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C6367" w14:textId="77777777" w:rsidR="00002990" w:rsidRPr="003072C6" w:rsidRDefault="00724E0C" w:rsidP="00A55989">
      <w:pPr>
        <w:pStyle w:val="DHHSbodynospace"/>
      </w:pPr>
      <w:r>
        <w:rPr>
          <w:noProof/>
          <w:lang w:eastAsia="en-AU"/>
        </w:rPr>
        <w:drawing>
          <wp:anchor distT="0" distB="0" distL="114300" distR="114300" simplePos="0" relativeHeight="251658240" behindDoc="1" locked="1" layoutInCell="0" allowOverlap="1" wp14:anchorId="51978E6D" wp14:editId="2502C4FC">
            <wp:simplePos x="0" y="0"/>
            <wp:positionH relativeFrom="page">
              <wp:posOffset>0</wp:posOffset>
            </wp:positionH>
            <wp:positionV relativeFrom="page">
              <wp:posOffset>4445</wp:posOffset>
            </wp:positionV>
            <wp:extent cx="7563485" cy="10690225"/>
            <wp:effectExtent l="0" t="0" r="5715" b="3175"/>
            <wp:wrapNone/>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11"/>
                    <a:stretch>
                      <a:fillRect/>
                    </a:stretch>
                  </pic:blipFill>
                  <pic:spPr bwMode="auto">
                    <a:xfrm>
                      <a:off x="0" y="0"/>
                      <a:ext cx="7563485" cy="106902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4B3F5451" w14:textId="77777777" w:rsidTr="004C5777">
        <w:trPr>
          <w:trHeight w:val="3988"/>
        </w:trPr>
        <w:tc>
          <w:tcPr>
            <w:tcW w:w="7938" w:type="dxa"/>
            <w:shd w:val="clear" w:color="auto" w:fill="auto"/>
          </w:tcPr>
          <w:p w14:paraId="59C40E47" w14:textId="77777777" w:rsidR="003E3EF6" w:rsidRPr="001813AF" w:rsidRDefault="003E3EF6" w:rsidP="003E3EF6">
            <w:pPr>
              <w:pStyle w:val="DHHSreportmaintitlecover"/>
              <w:rPr>
                <w:b/>
                <w:color w:val="FFFFFF" w:themeColor="background1"/>
              </w:rPr>
            </w:pPr>
            <w:r w:rsidRPr="001813AF">
              <w:rPr>
                <w:b/>
                <w:color w:val="FFFFFF" w:themeColor="background1"/>
              </w:rPr>
              <w:t xml:space="preserve">Review of the Operation </w:t>
            </w:r>
            <w:r w:rsidRPr="001813AF">
              <w:rPr>
                <w:b/>
                <w:color w:val="FFFFFF" w:themeColor="background1"/>
              </w:rPr>
              <w:br/>
              <w:t xml:space="preserve">of Victoria’s </w:t>
            </w:r>
            <w:r w:rsidRPr="001813AF">
              <w:rPr>
                <w:b/>
                <w:i/>
                <w:color w:val="FFFFFF" w:themeColor="background1"/>
              </w:rPr>
              <w:t xml:space="preserve">Voluntary </w:t>
            </w:r>
            <w:r w:rsidRPr="001813AF">
              <w:rPr>
                <w:b/>
                <w:i/>
                <w:color w:val="FFFFFF" w:themeColor="background1"/>
              </w:rPr>
              <w:br/>
              <w:t>Assisted Dying Act 2017</w:t>
            </w:r>
          </w:p>
          <w:p w14:paraId="79870107" w14:textId="10C175D6" w:rsidR="00444D82" w:rsidRPr="00C722EF" w:rsidRDefault="003E3EF6" w:rsidP="00C722EF">
            <w:pPr>
              <w:pStyle w:val="DHHSreportsubtitlecover"/>
            </w:pPr>
            <w:r>
              <w:rPr>
                <w:color w:val="FFFFFF" w:themeColor="background1"/>
              </w:rPr>
              <w:t>October 2024</w:t>
            </w:r>
          </w:p>
        </w:tc>
      </w:tr>
    </w:tbl>
    <w:p w14:paraId="766222A0" w14:textId="77777777" w:rsidR="0069374A" w:rsidRPr="003072C6" w:rsidRDefault="0069374A" w:rsidP="00C2657D">
      <w:pPr>
        <w:pStyle w:val="DHHSbodynospace"/>
        <w:ind w:left="-454"/>
      </w:pPr>
    </w:p>
    <w:p w14:paraId="2DD75B39" w14:textId="77777777" w:rsidR="00C51B1C" w:rsidRDefault="00C51B1C" w:rsidP="00CA6D4E">
      <w:pPr>
        <w:pStyle w:val="DHHSbodynospace"/>
        <w:sectPr w:rsidR="00C51B1C" w:rsidSect="00A55989">
          <w:footerReference w:type="even" r:id="rId12"/>
          <w:footerReference w:type="default" r:id="rId13"/>
          <w:footerReference w:type="first" r:id="rId14"/>
          <w:type w:val="oddPage"/>
          <w:pgSz w:w="11906" w:h="16838"/>
          <w:pgMar w:top="3969" w:right="1304" w:bottom="1134" w:left="1304" w:header="454" w:footer="567" w:gutter="0"/>
          <w:cols w:space="720"/>
          <w:docGrid w:linePitch="360"/>
        </w:sectPr>
      </w:pPr>
    </w:p>
    <w:p w14:paraId="01E4C6F3" w14:textId="73E36F7A"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5ECECCFA" w14:textId="77777777" w:rsidTr="00564E8F">
        <w:trPr>
          <w:trHeight w:val="4313"/>
        </w:trPr>
        <w:tc>
          <w:tcPr>
            <w:tcW w:w="9401" w:type="dxa"/>
          </w:tcPr>
          <w:p w14:paraId="5A7D590F" w14:textId="77777777" w:rsidR="001813AF" w:rsidRPr="001813AF" w:rsidRDefault="001813AF" w:rsidP="001813AF">
            <w:pPr>
              <w:pStyle w:val="DHHSbody"/>
              <w:rPr>
                <w:b/>
                <w:sz w:val="24"/>
                <w:szCs w:val="24"/>
              </w:rPr>
            </w:pPr>
            <w:r w:rsidRPr="001813AF">
              <w:rPr>
                <w:b/>
                <w:sz w:val="24"/>
                <w:szCs w:val="24"/>
              </w:rPr>
              <w:t xml:space="preserve">This report contains content about end of life and voluntary assisted dying, which you may find distressing. </w:t>
            </w:r>
          </w:p>
          <w:p w14:paraId="15CE8778" w14:textId="1665D7D8" w:rsidR="001813AF" w:rsidRPr="001813AF" w:rsidRDefault="001813AF" w:rsidP="001813AF">
            <w:pPr>
              <w:pStyle w:val="DHHSbody"/>
            </w:pPr>
            <w:r w:rsidRPr="001813AF">
              <w:t xml:space="preserve">If you are in distress and require immediate support Lifeline is available anytime by phone on 13 11 14 or by text/online chat via their </w:t>
            </w:r>
            <w:hyperlink r:id="rId15" w:history="1">
              <w:r w:rsidRPr="001813AF">
                <w:rPr>
                  <w:rStyle w:val="Hyperlink"/>
                </w:rPr>
                <w:t>website</w:t>
              </w:r>
            </w:hyperlink>
            <w:r w:rsidRPr="001813AF">
              <w:t xml:space="preserve"> &lt;https://www.lifeline.org.au/&gt;. There are a number of other </w:t>
            </w:r>
            <w:hyperlink r:id="rId16" w:history="1">
              <w:r w:rsidRPr="001813AF">
                <w:rPr>
                  <w:rStyle w:val="Hyperlink"/>
                </w:rPr>
                <w:t>telephone or online services</w:t>
              </w:r>
            </w:hyperlink>
            <w:r w:rsidRPr="001813AF">
              <w:t xml:space="preserve"> &lt;https://www.health.vic.gov.au/mental-health-services/telephone-and-online-services&gt;.</w:t>
            </w:r>
          </w:p>
          <w:p w14:paraId="2F2FB31A" w14:textId="77777777" w:rsidR="001813AF" w:rsidRPr="001813AF" w:rsidRDefault="001813AF" w:rsidP="001813AF">
            <w:pPr>
              <w:pStyle w:val="DHHSbody"/>
            </w:pPr>
            <w:r w:rsidRPr="001813AF">
              <w:t>You may also like to speak with the Voluntary Assisted Dying Care Navigator Service. The care navigators are available to anyone in Victoria seeking information or support regarding voluntary assisted dying, including discussing the eligibility requirements or finding a medical practitioner who can assess a person for eligibility to access voluntary assisted dying. The care navigators can be contacted during business hours from anywhere in Victoria by the following methods:</w:t>
            </w:r>
          </w:p>
          <w:p w14:paraId="53F6C23D" w14:textId="77777777" w:rsidR="001813AF" w:rsidRPr="001813AF" w:rsidRDefault="001813AF" w:rsidP="001813AF">
            <w:pPr>
              <w:pStyle w:val="DHHSbullet1"/>
            </w:pPr>
            <w:r w:rsidRPr="001813AF">
              <w:t>Phone: (03) 8559 5823</w:t>
            </w:r>
          </w:p>
          <w:p w14:paraId="347099F3" w14:textId="04E1F86E" w:rsidR="00564E8F" w:rsidRPr="00605B5B" w:rsidRDefault="001813AF" w:rsidP="001813AF">
            <w:pPr>
              <w:pStyle w:val="DHHSbullet1"/>
              <w:rPr>
                <w:i/>
              </w:rPr>
            </w:pPr>
            <w:r w:rsidRPr="001813AF">
              <w:t xml:space="preserve">Email: </w:t>
            </w:r>
            <w:hyperlink r:id="rId17" w:history="1">
              <w:r w:rsidRPr="001813AF">
                <w:rPr>
                  <w:rStyle w:val="Hyperlink"/>
                </w:rPr>
                <w:t>vadcarenavigator@petermac.org</w:t>
              </w:r>
            </w:hyperlink>
          </w:p>
        </w:tc>
      </w:tr>
      <w:tr w:rsidR="00564E8F" w:rsidRPr="003072C6" w14:paraId="71BAC34E" w14:textId="77777777" w:rsidTr="001F09DC">
        <w:trPr>
          <w:trHeight w:val="6336"/>
        </w:trPr>
        <w:tc>
          <w:tcPr>
            <w:tcW w:w="9401" w:type="dxa"/>
            <w:vAlign w:val="bottom"/>
          </w:tcPr>
          <w:p w14:paraId="43D181C2" w14:textId="3931C3B8" w:rsidR="001813AF" w:rsidRDefault="001813AF" w:rsidP="00605B5B">
            <w:pPr>
              <w:spacing w:after="120" w:line="270" w:lineRule="atLeast"/>
              <w:rPr>
                <w:rFonts w:ascii="Arial" w:eastAsia="Times" w:hAnsi="Arial"/>
                <w:sz w:val="24"/>
                <w:szCs w:val="19"/>
              </w:rPr>
            </w:pPr>
            <w:r w:rsidRPr="001813AF">
              <w:rPr>
                <w:rFonts w:ascii="Arial" w:eastAsia="Times" w:hAnsi="Arial"/>
                <w:sz w:val="24"/>
                <w:szCs w:val="19"/>
              </w:rPr>
              <w:t xml:space="preserve">To receive this document in another format, phone 03 9500 6894, using the National Relay Service 13 36 77 if required, or </w:t>
            </w:r>
            <w:hyperlink r:id="rId18" w:history="1">
              <w:r w:rsidRPr="001813AF">
                <w:rPr>
                  <w:rStyle w:val="Hyperlink"/>
                  <w:rFonts w:ascii="Arial" w:eastAsia="Times" w:hAnsi="Arial"/>
                  <w:sz w:val="24"/>
                  <w:szCs w:val="19"/>
                </w:rPr>
                <w:t>email Centre for Evaluation and Research Evidence (CERE)</w:t>
              </w:r>
            </w:hyperlink>
            <w:r w:rsidRPr="001813AF">
              <w:rPr>
                <w:rFonts w:ascii="Arial" w:eastAsia="Times" w:hAnsi="Arial"/>
                <w:sz w:val="24"/>
                <w:szCs w:val="19"/>
              </w:rPr>
              <w:t xml:space="preserve"> &lt;CERE@Health.vic.gov.au&gt;.</w:t>
            </w:r>
          </w:p>
          <w:p w14:paraId="5D886973" w14:textId="77777777" w:rsidR="001813AF" w:rsidRPr="001813AF" w:rsidRDefault="001813AF" w:rsidP="001813AF">
            <w:pPr>
              <w:spacing w:after="120" w:line="270" w:lineRule="atLeast"/>
              <w:rPr>
                <w:rFonts w:ascii="Arial" w:eastAsia="Times" w:hAnsi="Arial"/>
              </w:rPr>
            </w:pPr>
            <w:r w:rsidRPr="001813AF">
              <w:rPr>
                <w:rFonts w:ascii="Arial" w:eastAsia="Times" w:hAnsi="Arial"/>
              </w:rPr>
              <w:t>Authorised and published by the Victorian Government, 1 Treasury Place, Melbourne.</w:t>
            </w:r>
          </w:p>
          <w:p w14:paraId="554243E8" w14:textId="77777777" w:rsidR="001813AF" w:rsidRPr="001813AF" w:rsidRDefault="001813AF" w:rsidP="001813AF">
            <w:pPr>
              <w:spacing w:after="120" w:line="270" w:lineRule="atLeast"/>
              <w:rPr>
                <w:rFonts w:ascii="Arial" w:eastAsia="Times" w:hAnsi="Arial"/>
              </w:rPr>
            </w:pPr>
            <w:r w:rsidRPr="001813AF">
              <w:rPr>
                <w:rFonts w:ascii="Arial" w:eastAsia="Times" w:hAnsi="Arial"/>
              </w:rPr>
              <w:t>© State of Victoria, Australia, Department of Health, October 2024 (2410890)</w:t>
            </w:r>
          </w:p>
          <w:p w14:paraId="6A340108" w14:textId="77777777" w:rsidR="001813AF" w:rsidRPr="001813AF" w:rsidRDefault="001813AF" w:rsidP="001813AF">
            <w:pPr>
              <w:spacing w:after="120" w:line="270" w:lineRule="atLeast"/>
              <w:rPr>
                <w:rFonts w:ascii="Arial" w:eastAsia="Times" w:hAnsi="Arial"/>
              </w:rPr>
            </w:pPr>
            <w:r w:rsidRPr="001813AF">
              <w:rPr>
                <w:rFonts w:ascii="Arial" w:eastAsia="Times" w:hAnsi="Arial"/>
              </w:rPr>
              <w:t>In this document, ‘Aboriginal’ refers to both Aboriginal and Torres Strait Islander people. ‘Indigenous’ or ‘Koori/Koorie’ is retained when part of the title of a report, program or quotation.</w:t>
            </w:r>
          </w:p>
          <w:p w14:paraId="6818835E" w14:textId="77777777" w:rsidR="001813AF" w:rsidRPr="001813AF" w:rsidRDefault="001813AF" w:rsidP="001813AF">
            <w:pPr>
              <w:spacing w:after="120" w:line="270" w:lineRule="atLeast"/>
              <w:rPr>
                <w:rFonts w:ascii="Arial" w:eastAsia="Times" w:hAnsi="Arial"/>
              </w:rPr>
            </w:pPr>
            <w:r w:rsidRPr="001813AF">
              <w:rPr>
                <w:rFonts w:ascii="Arial" w:eastAsia="Times" w:hAnsi="Arial"/>
              </w:rPr>
              <w:t>ISBN 978-1-76131-682-1 (pdf/online/MS word)</w:t>
            </w:r>
          </w:p>
          <w:p w14:paraId="47F7350B" w14:textId="00251B7E" w:rsidR="00564E8F" w:rsidRPr="003072C6" w:rsidRDefault="001813AF" w:rsidP="001813AF">
            <w:pPr>
              <w:pStyle w:val="DHHSbody"/>
            </w:pPr>
            <w:r w:rsidRPr="001813AF">
              <w:t xml:space="preserve">Available at </w:t>
            </w:r>
            <w:hyperlink r:id="rId19" w:history="1">
              <w:r w:rsidRPr="001813AF">
                <w:rPr>
                  <w:rStyle w:val="Hyperlink"/>
                </w:rPr>
                <w:t>Voluntary Assisted Dying</w:t>
              </w:r>
            </w:hyperlink>
            <w:r w:rsidRPr="001813AF">
              <w:t xml:space="preserve"> &lt;https://www.health.vic.gov.au/patient-care/voluntary-assisted-dying&gt;.</w:t>
            </w:r>
          </w:p>
        </w:tc>
      </w:tr>
      <w:tr w:rsidR="009906C7" w:rsidRPr="003072C6" w14:paraId="4691995D" w14:textId="77777777" w:rsidTr="009906C7">
        <w:tc>
          <w:tcPr>
            <w:tcW w:w="9401" w:type="dxa"/>
            <w:vAlign w:val="bottom"/>
          </w:tcPr>
          <w:p w14:paraId="24E37F26" w14:textId="77777777" w:rsidR="009906C7" w:rsidRPr="003072C6" w:rsidRDefault="009906C7" w:rsidP="009906C7">
            <w:pPr>
              <w:pStyle w:val="DHHSbody"/>
            </w:pPr>
          </w:p>
        </w:tc>
      </w:tr>
    </w:tbl>
    <w:p w14:paraId="5AB56657" w14:textId="77777777" w:rsidR="00ED4D17" w:rsidRPr="003072C6" w:rsidRDefault="00ED4D17" w:rsidP="003072C6">
      <w:pPr>
        <w:pStyle w:val="DHHSbody"/>
      </w:pPr>
    </w:p>
    <w:p w14:paraId="4AF2D19D" w14:textId="77777777" w:rsidR="001813AF" w:rsidRDefault="001813AF">
      <w:pPr>
        <w:rPr>
          <w:rFonts w:ascii="Arial" w:hAnsi="Arial"/>
          <w:bCs/>
          <w:color w:val="53565A"/>
          <w:sz w:val="44"/>
          <w:szCs w:val="44"/>
        </w:rPr>
      </w:pPr>
      <w:r>
        <w:br w:type="page"/>
      </w:r>
    </w:p>
    <w:p w14:paraId="157E6D56" w14:textId="77777777" w:rsidR="001813AF" w:rsidRDefault="001813AF" w:rsidP="001813AF">
      <w:pPr>
        <w:pStyle w:val="Heading1"/>
        <w:rPr>
          <w:rFonts w:ascii="Times-Roman" w:hAnsi="Times-Roman" w:cs="Times-Roman"/>
          <w:b/>
          <w:color w:val="000000"/>
          <w:sz w:val="19"/>
          <w:szCs w:val="19"/>
        </w:rPr>
      </w:pPr>
      <w:bookmarkStart w:id="0" w:name="_Toc179995012"/>
      <w:r>
        <w:lastRenderedPageBreak/>
        <w:t>Acknowledgement</w:t>
      </w:r>
      <w:bookmarkEnd w:id="0"/>
    </w:p>
    <w:p w14:paraId="2E353F01" w14:textId="452E421C" w:rsidR="001813AF" w:rsidRDefault="001813AF" w:rsidP="001813AF">
      <w:pPr>
        <w:pStyle w:val="DHHSbody"/>
      </w:pPr>
      <w:r>
        <w:t>The Centre for Evaluation and Research Evidence (CERE) review team acknowledges everyone who provided feedback to inform this review, including people seeking voluntary assisted dying (VAD), family members, nominated contact people, health practitioners, policymakers and other stakeholders and members of the community. In particular, we thank the family members who were so open in sharing their personal and emotional experiences of supporting a family member through the end of life. We also thank the VAD Review Board Chair and members and the VAD secretariat for their work in supporting access to patient and medical practitioner data from the VAD portal.</w:t>
      </w:r>
    </w:p>
    <w:p w14:paraId="4BBEDD22" w14:textId="1AAB04F7" w:rsidR="001813AF" w:rsidRDefault="001813AF" w:rsidP="001813AF">
      <w:pPr>
        <w:pStyle w:val="DHHSbody"/>
      </w:pPr>
      <w:r>
        <w:t>Thank you to Karabena Consulting for their commitment to ensuring First Nations communities are given a voice in this review and in opening the dialogue on self-determination in the context of death and dying. Thank you to the Department of Health’s eHealth Division, for supporting the analysis of VAD medical practitioner availability and undertaking forecast modelling.</w:t>
      </w:r>
    </w:p>
    <w:p w14:paraId="74363E09" w14:textId="2DEA3493" w:rsidR="001813AF" w:rsidRDefault="001813AF" w:rsidP="001813AF">
      <w:pPr>
        <w:pStyle w:val="DHHSbody"/>
      </w:pPr>
      <w:r>
        <w:t>Finally, we would like to acknowledge the support of the Department of Health (the department) Hospital and Health Services Division who supported the CERE team throughout the review and in providing access to information and reports to complete the review.</w:t>
      </w:r>
    </w:p>
    <w:p w14:paraId="62089EE1" w14:textId="5FF6D38E" w:rsidR="001813AF" w:rsidRDefault="001813AF" w:rsidP="001813AF">
      <w:pPr>
        <w:rPr>
          <w:rFonts w:ascii="Arial" w:hAnsi="Arial"/>
          <w:bCs/>
          <w:color w:val="53565A"/>
          <w:sz w:val="44"/>
          <w:szCs w:val="44"/>
        </w:rPr>
      </w:pPr>
      <w:r>
        <w:t xml:space="preserve"> </w:t>
      </w:r>
      <w:r>
        <w:br w:type="page"/>
      </w:r>
    </w:p>
    <w:p w14:paraId="7C240479" w14:textId="4CE0AAE3" w:rsidR="00AC0C3B" w:rsidRPr="0005099A" w:rsidRDefault="00AC0C3B" w:rsidP="0005099A">
      <w:pPr>
        <w:pStyle w:val="DHHSTOCheadingreport"/>
      </w:pPr>
      <w:r w:rsidRPr="0005099A">
        <w:lastRenderedPageBreak/>
        <w:t>Contents</w:t>
      </w:r>
    </w:p>
    <w:p w14:paraId="42BBFD35" w14:textId="6B65CDB2" w:rsidR="004C04B5" w:rsidRDefault="00773CE9">
      <w:pPr>
        <w:pStyle w:val="TOC1"/>
        <w:rPr>
          <w:rFonts w:asciiTheme="minorHAnsi" w:eastAsiaTheme="minorEastAsia" w:hAnsiTheme="minorHAnsi" w:cstheme="minorBidi"/>
          <w:b w:val="0"/>
          <w:sz w:val="24"/>
          <w:szCs w:val="24"/>
        </w:rPr>
      </w:pPr>
      <w:r>
        <w:rPr>
          <w:b w:val="0"/>
          <w:noProof w:val="0"/>
        </w:rPr>
        <w:fldChar w:fldCharType="begin"/>
      </w:r>
      <w:r>
        <w:rPr>
          <w:b w:val="0"/>
          <w:noProof w:val="0"/>
        </w:rPr>
        <w:instrText xml:space="preserve"> TOC \o "1-2" \h \z \u </w:instrText>
      </w:r>
      <w:r>
        <w:rPr>
          <w:b w:val="0"/>
          <w:noProof w:val="0"/>
        </w:rPr>
        <w:fldChar w:fldCharType="separate"/>
      </w:r>
      <w:hyperlink w:anchor="_Toc179995012" w:history="1">
        <w:r w:rsidR="004C04B5" w:rsidRPr="00585013">
          <w:rPr>
            <w:rStyle w:val="Hyperlink"/>
          </w:rPr>
          <w:t>Acknowledgement</w:t>
        </w:r>
        <w:r w:rsidR="004C04B5">
          <w:rPr>
            <w:webHidden/>
          </w:rPr>
          <w:tab/>
        </w:r>
        <w:r w:rsidR="004C04B5">
          <w:rPr>
            <w:webHidden/>
          </w:rPr>
          <w:fldChar w:fldCharType="begin"/>
        </w:r>
        <w:r w:rsidR="004C04B5">
          <w:rPr>
            <w:webHidden/>
          </w:rPr>
          <w:instrText xml:space="preserve"> PAGEREF _Toc179995012 \h </w:instrText>
        </w:r>
        <w:r w:rsidR="004C04B5">
          <w:rPr>
            <w:webHidden/>
          </w:rPr>
        </w:r>
        <w:r w:rsidR="004C04B5">
          <w:rPr>
            <w:webHidden/>
          </w:rPr>
          <w:fldChar w:fldCharType="separate"/>
        </w:r>
        <w:r w:rsidR="004C04B5">
          <w:rPr>
            <w:webHidden/>
          </w:rPr>
          <w:t>3</w:t>
        </w:r>
        <w:r w:rsidR="004C04B5">
          <w:rPr>
            <w:webHidden/>
          </w:rPr>
          <w:fldChar w:fldCharType="end"/>
        </w:r>
      </w:hyperlink>
    </w:p>
    <w:p w14:paraId="40EDBA89" w14:textId="3A4C37A2" w:rsidR="004C04B5" w:rsidRDefault="004C04B5">
      <w:pPr>
        <w:pStyle w:val="TOC1"/>
        <w:rPr>
          <w:rFonts w:asciiTheme="minorHAnsi" w:eastAsiaTheme="minorEastAsia" w:hAnsiTheme="minorHAnsi" w:cstheme="minorBidi"/>
          <w:b w:val="0"/>
          <w:sz w:val="24"/>
          <w:szCs w:val="24"/>
        </w:rPr>
      </w:pPr>
      <w:hyperlink w:anchor="_Toc179995013" w:history="1">
        <w:r w:rsidRPr="00585013">
          <w:rPr>
            <w:rStyle w:val="Hyperlink"/>
            <w:lang w:val="en-GB" w:eastAsia="en-AU"/>
          </w:rPr>
          <w:t>Glossary</w:t>
        </w:r>
        <w:r>
          <w:rPr>
            <w:webHidden/>
          </w:rPr>
          <w:tab/>
        </w:r>
        <w:r>
          <w:rPr>
            <w:webHidden/>
          </w:rPr>
          <w:fldChar w:fldCharType="begin"/>
        </w:r>
        <w:r>
          <w:rPr>
            <w:webHidden/>
          </w:rPr>
          <w:instrText xml:space="preserve"> PAGEREF _Toc179995013 \h </w:instrText>
        </w:r>
        <w:r>
          <w:rPr>
            <w:webHidden/>
          </w:rPr>
        </w:r>
        <w:r>
          <w:rPr>
            <w:webHidden/>
          </w:rPr>
          <w:fldChar w:fldCharType="separate"/>
        </w:r>
        <w:r>
          <w:rPr>
            <w:webHidden/>
          </w:rPr>
          <w:t>6</w:t>
        </w:r>
        <w:r>
          <w:rPr>
            <w:webHidden/>
          </w:rPr>
          <w:fldChar w:fldCharType="end"/>
        </w:r>
      </w:hyperlink>
    </w:p>
    <w:p w14:paraId="7B1A0344" w14:textId="42F271F8" w:rsidR="004C04B5" w:rsidRDefault="004C04B5">
      <w:pPr>
        <w:pStyle w:val="TOC1"/>
        <w:rPr>
          <w:rFonts w:asciiTheme="minorHAnsi" w:eastAsiaTheme="minorEastAsia" w:hAnsiTheme="minorHAnsi" w:cstheme="minorBidi"/>
          <w:b w:val="0"/>
          <w:sz w:val="24"/>
          <w:szCs w:val="24"/>
        </w:rPr>
      </w:pPr>
      <w:hyperlink w:anchor="_Toc179995014" w:history="1">
        <w:r w:rsidRPr="00585013">
          <w:rPr>
            <w:rStyle w:val="Hyperlink"/>
            <w:lang w:val="en-GB" w:eastAsia="en-AU"/>
          </w:rPr>
          <w:t>Executive summary</w:t>
        </w:r>
        <w:r>
          <w:rPr>
            <w:webHidden/>
          </w:rPr>
          <w:tab/>
        </w:r>
        <w:r>
          <w:rPr>
            <w:webHidden/>
          </w:rPr>
          <w:fldChar w:fldCharType="begin"/>
        </w:r>
        <w:r>
          <w:rPr>
            <w:webHidden/>
          </w:rPr>
          <w:instrText xml:space="preserve"> PAGEREF _Toc179995014 \h </w:instrText>
        </w:r>
        <w:r>
          <w:rPr>
            <w:webHidden/>
          </w:rPr>
        </w:r>
        <w:r>
          <w:rPr>
            <w:webHidden/>
          </w:rPr>
          <w:fldChar w:fldCharType="separate"/>
        </w:r>
        <w:r>
          <w:rPr>
            <w:webHidden/>
          </w:rPr>
          <w:t>8</w:t>
        </w:r>
        <w:r>
          <w:rPr>
            <w:webHidden/>
          </w:rPr>
          <w:fldChar w:fldCharType="end"/>
        </w:r>
      </w:hyperlink>
    </w:p>
    <w:p w14:paraId="2FFC3E51" w14:textId="4B94B540" w:rsidR="004C04B5" w:rsidRDefault="004C04B5">
      <w:pPr>
        <w:pStyle w:val="TOC2"/>
        <w:rPr>
          <w:rFonts w:asciiTheme="minorHAnsi" w:eastAsiaTheme="minorEastAsia" w:hAnsiTheme="minorHAnsi" w:cstheme="minorBidi"/>
          <w:sz w:val="24"/>
          <w:szCs w:val="24"/>
        </w:rPr>
      </w:pPr>
      <w:hyperlink w:anchor="_Toc179995015" w:history="1">
        <w:r w:rsidRPr="00585013">
          <w:rPr>
            <w:rStyle w:val="Hyperlink"/>
            <w:lang w:val="en-GB" w:eastAsia="en-AU"/>
          </w:rPr>
          <w:t>What is working well in the operation of VAD?</w:t>
        </w:r>
        <w:r>
          <w:rPr>
            <w:webHidden/>
          </w:rPr>
          <w:tab/>
        </w:r>
        <w:r>
          <w:rPr>
            <w:webHidden/>
          </w:rPr>
          <w:fldChar w:fldCharType="begin"/>
        </w:r>
        <w:r>
          <w:rPr>
            <w:webHidden/>
          </w:rPr>
          <w:instrText xml:space="preserve"> PAGEREF _Toc179995015 \h </w:instrText>
        </w:r>
        <w:r>
          <w:rPr>
            <w:webHidden/>
          </w:rPr>
        </w:r>
        <w:r>
          <w:rPr>
            <w:webHidden/>
          </w:rPr>
          <w:fldChar w:fldCharType="separate"/>
        </w:r>
        <w:r>
          <w:rPr>
            <w:webHidden/>
          </w:rPr>
          <w:t>8</w:t>
        </w:r>
        <w:r>
          <w:rPr>
            <w:webHidden/>
          </w:rPr>
          <w:fldChar w:fldCharType="end"/>
        </w:r>
      </w:hyperlink>
    </w:p>
    <w:p w14:paraId="7AEF7194" w14:textId="0BF753DB" w:rsidR="004C04B5" w:rsidRDefault="004C04B5">
      <w:pPr>
        <w:pStyle w:val="TOC2"/>
        <w:rPr>
          <w:rFonts w:asciiTheme="minorHAnsi" w:eastAsiaTheme="minorEastAsia" w:hAnsiTheme="minorHAnsi" w:cstheme="minorBidi"/>
          <w:sz w:val="24"/>
          <w:szCs w:val="24"/>
        </w:rPr>
      </w:pPr>
      <w:hyperlink w:anchor="_Toc179995016" w:history="1">
        <w:r w:rsidRPr="00585013">
          <w:rPr>
            <w:rStyle w:val="Hyperlink"/>
            <w:lang w:val="en-GB" w:eastAsia="en-AU"/>
          </w:rPr>
          <w:t>What operational areas of VAD could be improved?</w:t>
        </w:r>
        <w:r>
          <w:rPr>
            <w:webHidden/>
          </w:rPr>
          <w:tab/>
        </w:r>
        <w:r>
          <w:rPr>
            <w:webHidden/>
          </w:rPr>
          <w:fldChar w:fldCharType="begin"/>
        </w:r>
        <w:r>
          <w:rPr>
            <w:webHidden/>
          </w:rPr>
          <w:instrText xml:space="preserve"> PAGEREF _Toc179995016 \h </w:instrText>
        </w:r>
        <w:r>
          <w:rPr>
            <w:webHidden/>
          </w:rPr>
        </w:r>
        <w:r>
          <w:rPr>
            <w:webHidden/>
          </w:rPr>
          <w:fldChar w:fldCharType="separate"/>
        </w:r>
        <w:r>
          <w:rPr>
            <w:webHidden/>
          </w:rPr>
          <w:t>9</w:t>
        </w:r>
        <w:r>
          <w:rPr>
            <w:webHidden/>
          </w:rPr>
          <w:fldChar w:fldCharType="end"/>
        </w:r>
      </w:hyperlink>
    </w:p>
    <w:p w14:paraId="4EE537E5" w14:textId="7C298E28" w:rsidR="004C04B5" w:rsidRDefault="004C04B5">
      <w:pPr>
        <w:pStyle w:val="TOC2"/>
        <w:rPr>
          <w:rFonts w:asciiTheme="minorHAnsi" w:eastAsiaTheme="minorEastAsia" w:hAnsiTheme="minorHAnsi" w:cstheme="minorBidi"/>
          <w:sz w:val="24"/>
          <w:szCs w:val="24"/>
        </w:rPr>
      </w:pPr>
      <w:hyperlink w:anchor="_Toc179995017" w:history="1">
        <w:r w:rsidRPr="00585013">
          <w:rPr>
            <w:rStyle w:val="Hyperlink"/>
            <w:lang w:val="en-GB" w:eastAsia="en-AU"/>
          </w:rPr>
          <w:t>Interest in legislative change</w:t>
        </w:r>
        <w:r>
          <w:rPr>
            <w:webHidden/>
          </w:rPr>
          <w:tab/>
        </w:r>
        <w:r>
          <w:rPr>
            <w:webHidden/>
          </w:rPr>
          <w:fldChar w:fldCharType="begin"/>
        </w:r>
        <w:r>
          <w:rPr>
            <w:webHidden/>
          </w:rPr>
          <w:instrText xml:space="preserve"> PAGEREF _Toc179995017 \h </w:instrText>
        </w:r>
        <w:r>
          <w:rPr>
            <w:webHidden/>
          </w:rPr>
        </w:r>
        <w:r>
          <w:rPr>
            <w:webHidden/>
          </w:rPr>
          <w:fldChar w:fldCharType="separate"/>
        </w:r>
        <w:r>
          <w:rPr>
            <w:webHidden/>
          </w:rPr>
          <w:t>9</w:t>
        </w:r>
        <w:r>
          <w:rPr>
            <w:webHidden/>
          </w:rPr>
          <w:fldChar w:fldCharType="end"/>
        </w:r>
      </w:hyperlink>
    </w:p>
    <w:p w14:paraId="4A9E3338" w14:textId="46B55777" w:rsidR="004C04B5" w:rsidRDefault="004C04B5">
      <w:pPr>
        <w:pStyle w:val="TOC1"/>
        <w:rPr>
          <w:rFonts w:asciiTheme="minorHAnsi" w:eastAsiaTheme="minorEastAsia" w:hAnsiTheme="minorHAnsi" w:cstheme="minorBidi"/>
          <w:b w:val="0"/>
          <w:sz w:val="24"/>
          <w:szCs w:val="24"/>
        </w:rPr>
      </w:pPr>
      <w:hyperlink w:anchor="_Toc179995018" w:history="1">
        <w:r w:rsidRPr="00585013">
          <w:rPr>
            <w:rStyle w:val="Hyperlink"/>
            <w:lang w:val="en-GB" w:eastAsia="en-AU"/>
          </w:rPr>
          <w:t>Recommendations</w:t>
        </w:r>
        <w:r>
          <w:rPr>
            <w:webHidden/>
          </w:rPr>
          <w:tab/>
        </w:r>
        <w:r>
          <w:rPr>
            <w:webHidden/>
          </w:rPr>
          <w:fldChar w:fldCharType="begin"/>
        </w:r>
        <w:r>
          <w:rPr>
            <w:webHidden/>
          </w:rPr>
          <w:instrText xml:space="preserve"> PAGEREF _Toc179995018 \h </w:instrText>
        </w:r>
        <w:r>
          <w:rPr>
            <w:webHidden/>
          </w:rPr>
        </w:r>
        <w:r>
          <w:rPr>
            <w:webHidden/>
          </w:rPr>
          <w:fldChar w:fldCharType="separate"/>
        </w:r>
        <w:r>
          <w:rPr>
            <w:webHidden/>
          </w:rPr>
          <w:t>10</w:t>
        </w:r>
        <w:r>
          <w:rPr>
            <w:webHidden/>
          </w:rPr>
          <w:fldChar w:fldCharType="end"/>
        </w:r>
      </w:hyperlink>
    </w:p>
    <w:p w14:paraId="321FBBD1" w14:textId="10E7F8B0" w:rsidR="004C04B5" w:rsidRDefault="004C04B5">
      <w:pPr>
        <w:pStyle w:val="TOC1"/>
        <w:rPr>
          <w:rFonts w:asciiTheme="minorHAnsi" w:eastAsiaTheme="minorEastAsia" w:hAnsiTheme="minorHAnsi" w:cstheme="minorBidi"/>
          <w:b w:val="0"/>
          <w:sz w:val="24"/>
          <w:szCs w:val="24"/>
        </w:rPr>
      </w:pPr>
      <w:hyperlink w:anchor="_Toc179995019" w:history="1">
        <w:r w:rsidRPr="00585013">
          <w:rPr>
            <w:rStyle w:val="Hyperlink"/>
            <w:lang w:val="en-GB" w:eastAsia="en-AU"/>
          </w:rPr>
          <w:t>Introduction</w:t>
        </w:r>
        <w:r>
          <w:rPr>
            <w:webHidden/>
          </w:rPr>
          <w:tab/>
        </w:r>
        <w:r>
          <w:rPr>
            <w:webHidden/>
          </w:rPr>
          <w:fldChar w:fldCharType="begin"/>
        </w:r>
        <w:r>
          <w:rPr>
            <w:webHidden/>
          </w:rPr>
          <w:instrText xml:space="preserve"> PAGEREF _Toc179995019 \h </w:instrText>
        </w:r>
        <w:r>
          <w:rPr>
            <w:webHidden/>
          </w:rPr>
        </w:r>
        <w:r>
          <w:rPr>
            <w:webHidden/>
          </w:rPr>
          <w:fldChar w:fldCharType="separate"/>
        </w:r>
        <w:r>
          <w:rPr>
            <w:webHidden/>
          </w:rPr>
          <w:t>11</w:t>
        </w:r>
        <w:r>
          <w:rPr>
            <w:webHidden/>
          </w:rPr>
          <w:fldChar w:fldCharType="end"/>
        </w:r>
      </w:hyperlink>
    </w:p>
    <w:p w14:paraId="06751DEA" w14:textId="45F2C0C9" w:rsidR="004C04B5" w:rsidRDefault="004C04B5">
      <w:pPr>
        <w:pStyle w:val="TOC2"/>
        <w:rPr>
          <w:rFonts w:asciiTheme="minorHAnsi" w:eastAsiaTheme="minorEastAsia" w:hAnsiTheme="minorHAnsi" w:cstheme="minorBidi"/>
          <w:sz w:val="24"/>
          <w:szCs w:val="24"/>
        </w:rPr>
      </w:pPr>
      <w:hyperlink w:anchor="_Toc179995020" w:history="1">
        <w:r w:rsidRPr="00585013">
          <w:rPr>
            <w:rStyle w:val="Hyperlink"/>
            <w:lang w:val="en-GB" w:eastAsia="en-AU"/>
          </w:rPr>
          <w:t>About the VAD review</w:t>
        </w:r>
        <w:r>
          <w:rPr>
            <w:webHidden/>
          </w:rPr>
          <w:tab/>
        </w:r>
        <w:r>
          <w:rPr>
            <w:webHidden/>
          </w:rPr>
          <w:fldChar w:fldCharType="begin"/>
        </w:r>
        <w:r>
          <w:rPr>
            <w:webHidden/>
          </w:rPr>
          <w:instrText xml:space="preserve"> PAGEREF _Toc179995020 \h </w:instrText>
        </w:r>
        <w:r>
          <w:rPr>
            <w:webHidden/>
          </w:rPr>
        </w:r>
        <w:r>
          <w:rPr>
            <w:webHidden/>
          </w:rPr>
          <w:fldChar w:fldCharType="separate"/>
        </w:r>
        <w:r>
          <w:rPr>
            <w:webHidden/>
          </w:rPr>
          <w:t>11</w:t>
        </w:r>
        <w:r>
          <w:rPr>
            <w:webHidden/>
          </w:rPr>
          <w:fldChar w:fldCharType="end"/>
        </w:r>
      </w:hyperlink>
    </w:p>
    <w:p w14:paraId="56095D71" w14:textId="4FD76114" w:rsidR="004C04B5" w:rsidRDefault="004C04B5">
      <w:pPr>
        <w:pStyle w:val="TOC2"/>
        <w:rPr>
          <w:rFonts w:asciiTheme="minorHAnsi" w:eastAsiaTheme="minorEastAsia" w:hAnsiTheme="minorHAnsi" w:cstheme="minorBidi"/>
          <w:sz w:val="24"/>
          <w:szCs w:val="24"/>
        </w:rPr>
      </w:pPr>
      <w:hyperlink w:anchor="_Toc179995021" w:history="1">
        <w:r w:rsidRPr="00585013">
          <w:rPr>
            <w:rStyle w:val="Hyperlink"/>
            <w:lang w:val="en-GB" w:eastAsia="en-AU"/>
          </w:rPr>
          <w:t>About VAD in Victoria</w:t>
        </w:r>
        <w:r>
          <w:rPr>
            <w:webHidden/>
          </w:rPr>
          <w:tab/>
        </w:r>
        <w:r>
          <w:rPr>
            <w:webHidden/>
          </w:rPr>
          <w:fldChar w:fldCharType="begin"/>
        </w:r>
        <w:r>
          <w:rPr>
            <w:webHidden/>
          </w:rPr>
          <w:instrText xml:space="preserve"> PAGEREF _Toc179995021 \h </w:instrText>
        </w:r>
        <w:r>
          <w:rPr>
            <w:webHidden/>
          </w:rPr>
        </w:r>
        <w:r>
          <w:rPr>
            <w:webHidden/>
          </w:rPr>
          <w:fldChar w:fldCharType="separate"/>
        </w:r>
        <w:r>
          <w:rPr>
            <w:webHidden/>
          </w:rPr>
          <w:t>11</w:t>
        </w:r>
        <w:r>
          <w:rPr>
            <w:webHidden/>
          </w:rPr>
          <w:fldChar w:fldCharType="end"/>
        </w:r>
      </w:hyperlink>
    </w:p>
    <w:p w14:paraId="4052A42C" w14:textId="28C95826" w:rsidR="004C04B5" w:rsidRDefault="004C04B5">
      <w:pPr>
        <w:pStyle w:val="TOC2"/>
        <w:rPr>
          <w:rFonts w:asciiTheme="minorHAnsi" w:eastAsiaTheme="minorEastAsia" w:hAnsiTheme="minorHAnsi" w:cstheme="minorBidi"/>
          <w:sz w:val="24"/>
          <w:szCs w:val="24"/>
        </w:rPr>
      </w:pPr>
      <w:hyperlink w:anchor="_Toc179995022" w:history="1">
        <w:r w:rsidRPr="00585013">
          <w:rPr>
            <w:rStyle w:val="Hyperlink"/>
            <w:lang w:val="en-GB" w:eastAsia="en-AU"/>
          </w:rPr>
          <w:t>VAD in other jurisdictions</w:t>
        </w:r>
        <w:r>
          <w:rPr>
            <w:webHidden/>
          </w:rPr>
          <w:tab/>
        </w:r>
        <w:r>
          <w:rPr>
            <w:webHidden/>
          </w:rPr>
          <w:fldChar w:fldCharType="begin"/>
        </w:r>
        <w:r>
          <w:rPr>
            <w:webHidden/>
          </w:rPr>
          <w:instrText xml:space="preserve"> PAGEREF _Toc179995022 \h </w:instrText>
        </w:r>
        <w:r>
          <w:rPr>
            <w:webHidden/>
          </w:rPr>
        </w:r>
        <w:r>
          <w:rPr>
            <w:webHidden/>
          </w:rPr>
          <w:fldChar w:fldCharType="separate"/>
        </w:r>
        <w:r>
          <w:rPr>
            <w:webHidden/>
          </w:rPr>
          <w:t>15</w:t>
        </w:r>
        <w:r>
          <w:rPr>
            <w:webHidden/>
          </w:rPr>
          <w:fldChar w:fldCharType="end"/>
        </w:r>
      </w:hyperlink>
    </w:p>
    <w:p w14:paraId="3D7109F2" w14:textId="1D437A81" w:rsidR="004C04B5" w:rsidRDefault="004C04B5">
      <w:pPr>
        <w:pStyle w:val="TOC1"/>
        <w:rPr>
          <w:rFonts w:asciiTheme="minorHAnsi" w:eastAsiaTheme="minorEastAsia" w:hAnsiTheme="minorHAnsi" w:cstheme="minorBidi"/>
          <w:b w:val="0"/>
          <w:sz w:val="24"/>
          <w:szCs w:val="24"/>
        </w:rPr>
      </w:pPr>
      <w:hyperlink w:anchor="_Toc179995023" w:history="1">
        <w:r w:rsidRPr="00585013">
          <w:rPr>
            <w:rStyle w:val="Hyperlink"/>
            <w:lang w:val="en-GB" w:eastAsia="en-AU"/>
          </w:rPr>
          <w:t>Key findings</w:t>
        </w:r>
        <w:r>
          <w:rPr>
            <w:webHidden/>
          </w:rPr>
          <w:tab/>
        </w:r>
        <w:r>
          <w:rPr>
            <w:webHidden/>
          </w:rPr>
          <w:fldChar w:fldCharType="begin"/>
        </w:r>
        <w:r>
          <w:rPr>
            <w:webHidden/>
          </w:rPr>
          <w:instrText xml:space="preserve"> PAGEREF _Toc179995023 \h </w:instrText>
        </w:r>
        <w:r>
          <w:rPr>
            <w:webHidden/>
          </w:rPr>
        </w:r>
        <w:r>
          <w:rPr>
            <w:webHidden/>
          </w:rPr>
          <w:fldChar w:fldCharType="separate"/>
        </w:r>
        <w:r>
          <w:rPr>
            <w:webHidden/>
          </w:rPr>
          <w:t>16</w:t>
        </w:r>
        <w:r>
          <w:rPr>
            <w:webHidden/>
          </w:rPr>
          <w:fldChar w:fldCharType="end"/>
        </w:r>
      </w:hyperlink>
    </w:p>
    <w:p w14:paraId="34975A36" w14:textId="5E61AC02" w:rsidR="004C04B5" w:rsidRDefault="004C04B5">
      <w:pPr>
        <w:pStyle w:val="TOC2"/>
        <w:rPr>
          <w:rFonts w:asciiTheme="minorHAnsi" w:eastAsiaTheme="minorEastAsia" w:hAnsiTheme="minorHAnsi" w:cstheme="minorBidi"/>
          <w:sz w:val="24"/>
          <w:szCs w:val="24"/>
        </w:rPr>
      </w:pPr>
      <w:hyperlink w:anchor="_Toc179995024" w:history="1">
        <w:r w:rsidRPr="00585013">
          <w:rPr>
            <w:rStyle w:val="Hyperlink"/>
            <w:lang w:val="en-GB" w:eastAsia="en-AU"/>
          </w:rPr>
          <w:t>VAD is generally accessible as an end-of-life choice</w:t>
        </w:r>
        <w:r>
          <w:rPr>
            <w:webHidden/>
          </w:rPr>
          <w:tab/>
        </w:r>
        <w:r>
          <w:rPr>
            <w:webHidden/>
          </w:rPr>
          <w:fldChar w:fldCharType="begin"/>
        </w:r>
        <w:r>
          <w:rPr>
            <w:webHidden/>
          </w:rPr>
          <w:instrText xml:space="preserve"> PAGEREF _Toc179995024 \h </w:instrText>
        </w:r>
        <w:r>
          <w:rPr>
            <w:webHidden/>
          </w:rPr>
        </w:r>
        <w:r>
          <w:rPr>
            <w:webHidden/>
          </w:rPr>
          <w:fldChar w:fldCharType="separate"/>
        </w:r>
        <w:r>
          <w:rPr>
            <w:webHidden/>
          </w:rPr>
          <w:t>16</w:t>
        </w:r>
        <w:r>
          <w:rPr>
            <w:webHidden/>
          </w:rPr>
          <w:fldChar w:fldCharType="end"/>
        </w:r>
      </w:hyperlink>
    </w:p>
    <w:p w14:paraId="2D6CA688" w14:textId="1C2F252A" w:rsidR="004C04B5" w:rsidRDefault="004C04B5">
      <w:pPr>
        <w:pStyle w:val="TOC2"/>
        <w:rPr>
          <w:rFonts w:asciiTheme="minorHAnsi" w:eastAsiaTheme="minorEastAsia" w:hAnsiTheme="minorHAnsi" w:cstheme="minorBidi"/>
          <w:sz w:val="24"/>
          <w:szCs w:val="24"/>
        </w:rPr>
      </w:pPr>
      <w:hyperlink w:anchor="_Toc179995025" w:history="1">
        <w:r w:rsidRPr="00585013">
          <w:rPr>
            <w:rStyle w:val="Hyperlink"/>
            <w:lang w:val="en-GB" w:eastAsia="en-AU"/>
          </w:rPr>
          <w:t>Timeliness of the VAD application process is improving</w:t>
        </w:r>
        <w:r>
          <w:rPr>
            <w:webHidden/>
          </w:rPr>
          <w:tab/>
        </w:r>
        <w:r>
          <w:rPr>
            <w:webHidden/>
          </w:rPr>
          <w:fldChar w:fldCharType="begin"/>
        </w:r>
        <w:r>
          <w:rPr>
            <w:webHidden/>
          </w:rPr>
          <w:instrText xml:space="preserve"> PAGEREF _Toc179995025 \h </w:instrText>
        </w:r>
        <w:r>
          <w:rPr>
            <w:webHidden/>
          </w:rPr>
        </w:r>
        <w:r>
          <w:rPr>
            <w:webHidden/>
          </w:rPr>
          <w:fldChar w:fldCharType="separate"/>
        </w:r>
        <w:r>
          <w:rPr>
            <w:webHidden/>
          </w:rPr>
          <w:t>17</w:t>
        </w:r>
        <w:r>
          <w:rPr>
            <w:webHidden/>
          </w:rPr>
          <w:fldChar w:fldCharType="end"/>
        </w:r>
      </w:hyperlink>
    </w:p>
    <w:p w14:paraId="3C3D6BE0" w14:textId="28531A2D" w:rsidR="004C04B5" w:rsidRDefault="004C04B5">
      <w:pPr>
        <w:pStyle w:val="TOC2"/>
        <w:rPr>
          <w:rFonts w:asciiTheme="minorHAnsi" w:eastAsiaTheme="minorEastAsia" w:hAnsiTheme="minorHAnsi" w:cstheme="minorBidi"/>
          <w:sz w:val="24"/>
          <w:szCs w:val="24"/>
        </w:rPr>
      </w:pPr>
      <w:hyperlink w:anchor="_Toc179995026" w:history="1">
        <w:r w:rsidRPr="00585013">
          <w:rPr>
            <w:rStyle w:val="Hyperlink"/>
            <w:lang w:val="en-GB" w:eastAsia="en-AU"/>
          </w:rPr>
          <w:t>Families valued the compassionate care provided</w:t>
        </w:r>
        <w:r>
          <w:rPr>
            <w:webHidden/>
          </w:rPr>
          <w:tab/>
        </w:r>
        <w:r>
          <w:rPr>
            <w:webHidden/>
          </w:rPr>
          <w:fldChar w:fldCharType="begin"/>
        </w:r>
        <w:r>
          <w:rPr>
            <w:webHidden/>
          </w:rPr>
          <w:instrText xml:space="preserve"> PAGEREF _Toc179995026 \h </w:instrText>
        </w:r>
        <w:r>
          <w:rPr>
            <w:webHidden/>
          </w:rPr>
        </w:r>
        <w:r>
          <w:rPr>
            <w:webHidden/>
          </w:rPr>
          <w:fldChar w:fldCharType="separate"/>
        </w:r>
        <w:r>
          <w:rPr>
            <w:webHidden/>
          </w:rPr>
          <w:t>18</w:t>
        </w:r>
        <w:r>
          <w:rPr>
            <w:webHidden/>
          </w:rPr>
          <w:fldChar w:fldCharType="end"/>
        </w:r>
      </w:hyperlink>
    </w:p>
    <w:p w14:paraId="1B603A42" w14:textId="0B2CCED1" w:rsidR="004C04B5" w:rsidRDefault="004C04B5">
      <w:pPr>
        <w:pStyle w:val="TOC2"/>
        <w:rPr>
          <w:rFonts w:asciiTheme="minorHAnsi" w:eastAsiaTheme="minorEastAsia" w:hAnsiTheme="minorHAnsi" w:cstheme="minorBidi"/>
          <w:sz w:val="24"/>
          <w:szCs w:val="24"/>
        </w:rPr>
      </w:pPr>
      <w:hyperlink w:anchor="_Toc179995027" w:history="1">
        <w:r w:rsidRPr="00585013">
          <w:rPr>
            <w:rStyle w:val="Hyperlink"/>
            <w:lang w:val="en-GB" w:eastAsia="en-AU"/>
          </w:rPr>
          <w:t>Health and care service providers could benefit from additional policy guidance</w:t>
        </w:r>
        <w:r>
          <w:rPr>
            <w:webHidden/>
          </w:rPr>
          <w:tab/>
        </w:r>
        <w:r>
          <w:rPr>
            <w:webHidden/>
          </w:rPr>
          <w:fldChar w:fldCharType="begin"/>
        </w:r>
        <w:r>
          <w:rPr>
            <w:webHidden/>
          </w:rPr>
          <w:instrText xml:space="preserve"> PAGEREF _Toc179995027 \h </w:instrText>
        </w:r>
        <w:r>
          <w:rPr>
            <w:webHidden/>
          </w:rPr>
        </w:r>
        <w:r>
          <w:rPr>
            <w:webHidden/>
          </w:rPr>
          <w:fldChar w:fldCharType="separate"/>
        </w:r>
        <w:r>
          <w:rPr>
            <w:webHidden/>
          </w:rPr>
          <w:t>20</w:t>
        </w:r>
        <w:r>
          <w:rPr>
            <w:webHidden/>
          </w:rPr>
          <w:fldChar w:fldCharType="end"/>
        </w:r>
      </w:hyperlink>
    </w:p>
    <w:p w14:paraId="55A7AD33" w14:textId="3652DF87" w:rsidR="004C04B5" w:rsidRDefault="004C04B5">
      <w:pPr>
        <w:pStyle w:val="TOC2"/>
        <w:rPr>
          <w:rFonts w:asciiTheme="minorHAnsi" w:eastAsiaTheme="minorEastAsia" w:hAnsiTheme="minorHAnsi" w:cstheme="minorBidi"/>
          <w:sz w:val="24"/>
          <w:szCs w:val="24"/>
        </w:rPr>
      </w:pPr>
      <w:hyperlink w:anchor="_Toc179995028" w:history="1">
        <w:r w:rsidRPr="00585013">
          <w:rPr>
            <w:rStyle w:val="Hyperlink"/>
            <w:lang w:val="en-GB" w:eastAsia="en-AU"/>
          </w:rPr>
          <w:t>The VAD measures support the safe operation of the Act</w:t>
        </w:r>
        <w:r>
          <w:rPr>
            <w:webHidden/>
          </w:rPr>
          <w:tab/>
        </w:r>
        <w:r>
          <w:rPr>
            <w:webHidden/>
          </w:rPr>
          <w:fldChar w:fldCharType="begin"/>
        </w:r>
        <w:r>
          <w:rPr>
            <w:webHidden/>
          </w:rPr>
          <w:instrText xml:space="preserve"> PAGEREF _Toc179995028 \h </w:instrText>
        </w:r>
        <w:r>
          <w:rPr>
            <w:webHidden/>
          </w:rPr>
        </w:r>
        <w:r>
          <w:rPr>
            <w:webHidden/>
          </w:rPr>
          <w:fldChar w:fldCharType="separate"/>
        </w:r>
        <w:r>
          <w:rPr>
            <w:webHidden/>
          </w:rPr>
          <w:t>21</w:t>
        </w:r>
        <w:r>
          <w:rPr>
            <w:webHidden/>
          </w:rPr>
          <w:fldChar w:fldCharType="end"/>
        </w:r>
      </w:hyperlink>
    </w:p>
    <w:p w14:paraId="1CAC5259" w14:textId="33AF93D3" w:rsidR="004C04B5" w:rsidRDefault="004C04B5">
      <w:pPr>
        <w:pStyle w:val="TOC2"/>
        <w:rPr>
          <w:rFonts w:asciiTheme="minorHAnsi" w:eastAsiaTheme="minorEastAsia" w:hAnsiTheme="minorHAnsi" w:cstheme="minorBidi"/>
          <w:sz w:val="24"/>
          <w:szCs w:val="24"/>
        </w:rPr>
      </w:pPr>
      <w:hyperlink w:anchor="_Toc179995029" w:history="1">
        <w:r w:rsidRPr="00585013">
          <w:rPr>
            <w:rStyle w:val="Hyperlink"/>
            <w:lang w:val="en-GB" w:eastAsia="en-AU"/>
          </w:rPr>
          <w:t>Further public facing information may improve awareness about VAD</w:t>
        </w:r>
        <w:r>
          <w:rPr>
            <w:webHidden/>
          </w:rPr>
          <w:tab/>
        </w:r>
        <w:r>
          <w:rPr>
            <w:webHidden/>
          </w:rPr>
          <w:fldChar w:fldCharType="begin"/>
        </w:r>
        <w:r>
          <w:rPr>
            <w:webHidden/>
          </w:rPr>
          <w:instrText xml:space="preserve"> PAGEREF _Toc179995029 \h </w:instrText>
        </w:r>
        <w:r>
          <w:rPr>
            <w:webHidden/>
          </w:rPr>
        </w:r>
        <w:r>
          <w:rPr>
            <w:webHidden/>
          </w:rPr>
          <w:fldChar w:fldCharType="separate"/>
        </w:r>
        <w:r>
          <w:rPr>
            <w:webHidden/>
          </w:rPr>
          <w:t>22</w:t>
        </w:r>
        <w:r>
          <w:rPr>
            <w:webHidden/>
          </w:rPr>
          <w:fldChar w:fldCharType="end"/>
        </w:r>
      </w:hyperlink>
    </w:p>
    <w:p w14:paraId="19DFEB7D" w14:textId="31C89637" w:rsidR="004C04B5" w:rsidRDefault="004C04B5">
      <w:pPr>
        <w:pStyle w:val="TOC2"/>
        <w:rPr>
          <w:rFonts w:asciiTheme="minorHAnsi" w:eastAsiaTheme="minorEastAsia" w:hAnsiTheme="minorHAnsi" w:cstheme="minorBidi"/>
          <w:sz w:val="24"/>
          <w:szCs w:val="24"/>
        </w:rPr>
      </w:pPr>
      <w:hyperlink w:anchor="_Toc179995030" w:history="1">
        <w:r w:rsidRPr="00585013">
          <w:rPr>
            <w:rStyle w:val="Hyperlink"/>
            <w:lang w:val="en-GB" w:eastAsia="en-AU"/>
          </w:rPr>
          <w:t>There is a need for increased VAD-specific grief and bereavement resources and supports</w:t>
        </w:r>
        <w:r>
          <w:rPr>
            <w:webHidden/>
          </w:rPr>
          <w:tab/>
        </w:r>
        <w:r>
          <w:rPr>
            <w:webHidden/>
          </w:rPr>
          <w:fldChar w:fldCharType="begin"/>
        </w:r>
        <w:r>
          <w:rPr>
            <w:webHidden/>
          </w:rPr>
          <w:instrText xml:space="preserve"> PAGEREF _Toc179995030 \h </w:instrText>
        </w:r>
        <w:r>
          <w:rPr>
            <w:webHidden/>
          </w:rPr>
        </w:r>
        <w:r>
          <w:rPr>
            <w:webHidden/>
          </w:rPr>
          <w:fldChar w:fldCharType="separate"/>
        </w:r>
        <w:r>
          <w:rPr>
            <w:webHidden/>
          </w:rPr>
          <w:t>23</w:t>
        </w:r>
        <w:r>
          <w:rPr>
            <w:webHidden/>
          </w:rPr>
          <w:fldChar w:fldCharType="end"/>
        </w:r>
      </w:hyperlink>
    </w:p>
    <w:p w14:paraId="3E59D501" w14:textId="6BD766D3" w:rsidR="004C04B5" w:rsidRDefault="004C04B5">
      <w:pPr>
        <w:pStyle w:val="TOC2"/>
        <w:rPr>
          <w:rFonts w:asciiTheme="minorHAnsi" w:eastAsiaTheme="minorEastAsia" w:hAnsiTheme="minorHAnsi" w:cstheme="minorBidi"/>
          <w:sz w:val="24"/>
          <w:szCs w:val="24"/>
        </w:rPr>
      </w:pPr>
      <w:hyperlink w:anchor="_Toc179995031" w:history="1">
        <w:r w:rsidRPr="00585013">
          <w:rPr>
            <w:rStyle w:val="Hyperlink"/>
            <w:lang w:val="en-GB" w:eastAsia="en-AU"/>
          </w:rPr>
          <w:t>Medical practitioner supply and distribution is challenged</w:t>
        </w:r>
        <w:r>
          <w:rPr>
            <w:webHidden/>
          </w:rPr>
          <w:tab/>
        </w:r>
        <w:r>
          <w:rPr>
            <w:webHidden/>
          </w:rPr>
          <w:fldChar w:fldCharType="begin"/>
        </w:r>
        <w:r>
          <w:rPr>
            <w:webHidden/>
          </w:rPr>
          <w:instrText xml:space="preserve"> PAGEREF _Toc179995031 \h </w:instrText>
        </w:r>
        <w:r>
          <w:rPr>
            <w:webHidden/>
          </w:rPr>
        </w:r>
        <w:r>
          <w:rPr>
            <w:webHidden/>
          </w:rPr>
          <w:fldChar w:fldCharType="separate"/>
        </w:r>
        <w:r>
          <w:rPr>
            <w:webHidden/>
          </w:rPr>
          <w:t>24</w:t>
        </w:r>
        <w:r>
          <w:rPr>
            <w:webHidden/>
          </w:rPr>
          <w:fldChar w:fldCharType="end"/>
        </w:r>
      </w:hyperlink>
    </w:p>
    <w:p w14:paraId="174D62DB" w14:textId="48994DAB" w:rsidR="004C04B5" w:rsidRDefault="004C04B5">
      <w:pPr>
        <w:pStyle w:val="TOC2"/>
        <w:rPr>
          <w:rFonts w:asciiTheme="minorHAnsi" w:eastAsiaTheme="minorEastAsia" w:hAnsiTheme="minorHAnsi" w:cstheme="minorBidi"/>
          <w:sz w:val="24"/>
          <w:szCs w:val="24"/>
        </w:rPr>
      </w:pPr>
      <w:hyperlink w:anchor="_Toc179995032" w:history="1">
        <w:r w:rsidRPr="00585013">
          <w:rPr>
            <w:rStyle w:val="Hyperlink"/>
            <w:lang w:val="en-GB" w:eastAsia="en-AU"/>
          </w:rPr>
          <w:t>Medical practitioner support and retention could be improved</w:t>
        </w:r>
        <w:r>
          <w:rPr>
            <w:webHidden/>
          </w:rPr>
          <w:tab/>
        </w:r>
        <w:r>
          <w:rPr>
            <w:webHidden/>
          </w:rPr>
          <w:fldChar w:fldCharType="begin"/>
        </w:r>
        <w:r>
          <w:rPr>
            <w:webHidden/>
          </w:rPr>
          <w:instrText xml:space="preserve"> PAGEREF _Toc179995032 \h </w:instrText>
        </w:r>
        <w:r>
          <w:rPr>
            <w:webHidden/>
          </w:rPr>
        </w:r>
        <w:r>
          <w:rPr>
            <w:webHidden/>
          </w:rPr>
          <w:fldChar w:fldCharType="separate"/>
        </w:r>
        <w:r>
          <w:rPr>
            <w:webHidden/>
          </w:rPr>
          <w:t>24</w:t>
        </w:r>
        <w:r>
          <w:rPr>
            <w:webHidden/>
          </w:rPr>
          <w:fldChar w:fldCharType="end"/>
        </w:r>
      </w:hyperlink>
    </w:p>
    <w:p w14:paraId="0ED616B8" w14:textId="0C631F4D" w:rsidR="004C04B5" w:rsidRDefault="004C04B5">
      <w:pPr>
        <w:pStyle w:val="TOC2"/>
        <w:rPr>
          <w:rFonts w:asciiTheme="minorHAnsi" w:eastAsiaTheme="minorEastAsia" w:hAnsiTheme="minorHAnsi" w:cstheme="minorBidi"/>
          <w:sz w:val="24"/>
          <w:szCs w:val="24"/>
        </w:rPr>
      </w:pPr>
      <w:hyperlink w:anchor="_Toc179995033" w:history="1">
        <w:r w:rsidRPr="00585013">
          <w:rPr>
            <w:rStyle w:val="Hyperlink"/>
            <w:lang w:val="en-GB" w:eastAsia="en-AU"/>
          </w:rPr>
          <w:t>The VAD medical practitioner Community of Practice is valued</w:t>
        </w:r>
        <w:r>
          <w:rPr>
            <w:webHidden/>
          </w:rPr>
          <w:tab/>
        </w:r>
        <w:r>
          <w:rPr>
            <w:webHidden/>
          </w:rPr>
          <w:fldChar w:fldCharType="begin"/>
        </w:r>
        <w:r>
          <w:rPr>
            <w:webHidden/>
          </w:rPr>
          <w:instrText xml:space="preserve"> PAGEREF _Toc179995033 \h </w:instrText>
        </w:r>
        <w:r>
          <w:rPr>
            <w:webHidden/>
          </w:rPr>
        </w:r>
        <w:r>
          <w:rPr>
            <w:webHidden/>
          </w:rPr>
          <w:fldChar w:fldCharType="separate"/>
        </w:r>
        <w:r>
          <w:rPr>
            <w:webHidden/>
          </w:rPr>
          <w:t>25</w:t>
        </w:r>
        <w:r>
          <w:rPr>
            <w:webHidden/>
          </w:rPr>
          <w:fldChar w:fldCharType="end"/>
        </w:r>
      </w:hyperlink>
    </w:p>
    <w:p w14:paraId="46325C4C" w14:textId="2435393F" w:rsidR="004C04B5" w:rsidRDefault="004C04B5">
      <w:pPr>
        <w:pStyle w:val="TOC2"/>
        <w:rPr>
          <w:rFonts w:asciiTheme="minorHAnsi" w:eastAsiaTheme="minorEastAsia" w:hAnsiTheme="minorHAnsi" w:cstheme="minorBidi"/>
          <w:sz w:val="24"/>
          <w:szCs w:val="24"/>
        </w:rPr>
      </w:pPr>
      <w:hyperlink w:anchor="_Toc179995034" w:history="1">
        <w:r w:rsidRPr="00585013">
          <w:rPr>
            <w:rStyle w:val="Hyperlink"/>
            <w:lang w:val="en-GB" w:eastAsia="en-AU"/>
          </w:rPr>
          <w:t>Building on the existing training model may improve medical practitioner uptake and readiness</w:t>
        </w:r>
        <w:r>
          <w:rPr>
            <w:webHidden/>
          </w:rPr>
          <w:tab/>
        </w:r>
        <w:r>
          <w:rPr>
            <w:webHidden/>
          </w:rPr>
          <w:fldChar w:fldCharType="begin"/>
        </w:r>
        <w:r>
          <w:rPr>
            <w:webHidden/>
          </w:rPr>
          <w:instrText xml:space="preserve"> PAGEREF _Toc179995034 \h </w:instrText>
        </w:r>
        <w:r>
          <w:rPr>
            <w:webHidden/>
          </w:rPr>
        </w:r>
        <w:r>
          <w:rPr>
            <w:webHidden/>
          </w:rPr>
          <w:fldChar w:fldCharType="separate"/>
        </w:r>
        <w:r>
          <w:rPr>
            <w:webHidden/>
          </w:rPr>
          <w:t>25</w:t>
        </w:r>
        <w:r>
          <w:rPr>
            <w:webHidden/>
          </w:rPr>
          <w:fldChar w:fldCharType="end"/>
        </w:r>
      </w:hyperlink>
    </w:p>
    <w:p w14:paraId="150BA614" w14:textId="51EA2776" w:rsidR="004C04B5" w:rsidRDefault="004C04B5">
      <w:pPr>
        <w:pStyle w:val="TOC2"/>
        <w:rPr>
          <w:rFonts w:asciiTheme="minorHAnsi" w:eastAsiaTheme="minorEastAsia" w:hAnsiTheme="minorHAnsi" w:cstheme="minorBidi"/>
          <w:sz w:val="24"/>
          <w:szCs w:val="24"/>
        </w:rPr>
      </w:pPr>
      <w:hyperlink w:anchor="_Toc179995035" w:history="1">
        <w:r w:rsidRPr="00585013">
          <w:rPr>
            <w:rStyle w:val="Hyperlink"/>
            <w:lang w:val="en-GB" w:eastAsia="en-AU"/>
          </w:rPr>
          <w:t>The Statewide Care Navigator Service provides extensive support</w:t>
        </w:r>
        <w:r>
          <w:rPr>
            <w:webHidden/>
          </w:rPr>
          <w:tab/>
        </w:r>
        <w:r>
          <w:rPr>
            <w:webHidden/>
          </w:rPr>
          <w:fldChar w:fldCharType="begin"/>
        </w:r>
        <w:r>
          <w:rPr>
            <w:webHidden/>
          </w:rPr>
          <w:instrText xml:space="preserve"> PAGEREF _Toc179995035 \h </w:instrText>
        </w:r>
        <w:r>
          <w:rPr>
            <w:webHidden/>
          </w:rPr>
        </w:r>
        <w:r>
          <w:rPr>
            <w:webHidden/>
          </w:rPr>
          <w:fldChar w:fldCharType="separate"/>
        </w:r>
        <w:r>
          <w:rPr>
            <w:webHidden/>
          </w:rPr>
          <w:t>25</w:t>
        </w:r>
        <w:r>
          <w:rPr>
            <w:webHidden/>
          </w:rPr>
          <w:fldChar w:fldCharType="end"/>
        </w:r>
      </w:hyperlink>
    </w:p>
    <w:p w14:paraId="7AEF1844" w14:textId="638041E9" w:rsidR="004C04B5" w:rsidRDefault="004C04B5">
      <w:pPr>
        <w:pStyle w:val="TOC2"/>
        <w:rPr>
          <w:rFonts w:asciiTheme="minorHAnsi" w:eastAsiaTheme="minorEastAsia" w:hAnsiTheme="minorHAnsi" w:cstheme="minorBidi"/>
          <w:sz w:val="24"/>
          <w:szCs w:val="24"/>
        </w:rPr>
      </w:pPr>
      <w:hyperlink w:anchor="_Toc179995036" w:history="1">
        <w:r w:rsidRPr="00585013">
          <w:rPr>
            <w:rStyle w:val="Hyperlink"/>
            <w:lang w:val="en-GB" w:eastAsia="en-AU"/>
          </w:rPr>
          <w:t>The Statewide Pharmacy Service is responsive and could continue to evolve</w:t>
        </w:r>
        <w:r>
          <w:rPr>
            <w:webHidden/>
          </w:rPr>
          <w:tab/>
        </w:r>
        <w:r>
          <w:rPr>
            <w:webHidden/>
          </w:rPr>
          <w:fldChar w:fldCharType="begin"/>
        </w:r>
        <w:r>
          <w:rPr>
            <w:webHidden/>
          </w:rPr>
          <w:instrText xml:space="preserve"> PAGEREF _Toc179995036 \h </w:instrText>
        </w:r>
        <w:r>
          <w:rPr>
            <w:webHidden/>
          </w:rPr>
        </w:r>
        <w:r>
          <w:rPr>
            <w:webHidden/>
          </w:rPr>
          <w:fldChar w:fldCharType="separate"/>
        </w:r>
        <w:r>
          <w:rPr>
            <w:webHidden/>
          </w:rPr>
          <w:t>26</w:t>
        </w:r>
        <w:r>
          <w:rPr>
            <w:webHidden/>
          </w:rPr>
          <w:fldChar w:fldCharType="end"/>
        </w:r>
      </w:hyperlink>
    </w:p>
    <w:p w14:paraId="4182E216" w14:textId="59473702" w:rsidR="004C04B5" w:rsidRDefault="004C04B5">
      <w:pPr>
        <w:pStyle w:val="TOC2"/>
        <w:rPr>
          <w:rFonts w:asciiTheme="minorHAnsi" w:eastAsiaTheme="minorEastAsia" w:hAnsiTheme="minorHAnsi" w:cstheme="minorBidi"/>
          <w:sz w:val="24"/>
          <w:szCs w:val="24"/>
        </w:rPr>
      </w:pPr>
      <w:hyperlink w:anchor="_Toc179995037" w:history="1">
        <w:r w:rsidRPr="00585013">
          <w:rPr>
            <w:rStyle w:val="Hyperlink"/>
            <w:lang w:val="en-GB" w:eastAsia="en-AU"/>
          </w:rPr>
          <w:t>The restriction on the use of telehealth is a barrier to VAD access</w:t>
        </w:r>
        <w:r>
          <w:rPr>
            <w:webHidden/>
          </w:rPr>
          <w:tab/>
        </w:r>
        <w:r>
          <w:rPr>
            <w:webHidden/>
          </w:rPr>
          <w:fldChar w:fldCharType="begin"/>
        </w:r>
        <w:r>
          <w:rPr>
            <w:webHidden/>
          </w:rPr>
          <w:instrText xml:space="preserve"> PAGEREF _Toc179995037 \h </w:instrText>
        </w:r>
        <w:r>
          <w:rPr>
            <w:webHidden/>
          </w:rPr>
        </w:r>
        <w:r>
          <w:rPr>
            <w:webHidden/>
          </w:rPr>
          <w:fldChar w:fldCharType="separate"/>
        </w:r>
        <w:r>
          <w:rPr>
            <w:webHidden/>
          </w:rPr>
          <w:t>27</w:t>
        </w:r>
        <w:r>
          <w:rPr>
            <w:webHidden/>
          </w:rPr>
          <w:fldChar w:fldCharType="end"/>
        </w:r>
      </w:hyperlink>
    </w:p>
    <w:p w14:paraId="552849B9" w14:textId="01E635B6" w:rsidR="004C04B5" w:rsidRDefault="004C04B5">
      <w:pPr>
        <w:pStyle w:val="TOC2"/>
        <w:rPr>
          <w:rFonts w:asciiTheme="minorHAnsi" w:eastAsiaTheme="minorEastAsia" w:hAnsiTheme="minorHAnsi" w:cstheme="minorBidi"/>
          <w:sz w:val="24"/>
          <w:szCs w:val="24"/>
        </w:rPr>
      </w:pPr>
      <w:hyperlink w:anchor="_Toc179995038" w:history="1">
        <w:r w:rsidRPr="00585013">
          <w:rPr>
            <w:rStyle w:val="Hyperlink"/>
            <w:lang w:val="en-GB" w:eastAsia="en-AU"/>
          </w:rPr>
          <w:t>Inadequate remuneration for medical practitioners presents a barrier to the provision of VAD services</w:t>
        </w:r>
        <w:r>
          <w:rPr>
            <w:webHidden/>
          </w:rPr>
          <w:tab/>
        </w:r>
        <w:r>
          <w:rPr>
            <w:webHidden/>
          </w:rPr>
          <w:fldChar w:fldCharType="begin"/>
        </w:r>
        <w:r>
          <w:rPr>
            <w:webHidden/>
          </w:rPr>
          <w:instrText xml:space="preserve"> PAGEREF _Toc179995038 \h </w:instrText>
        </w:r>
        <w:r>
          <w:rPr>
            <w:webHidden/>
          </w:rPr>
        </w:r>
        <w:r>
          <w:rPr>
            <w:webHidden/>
          </w:rPr>
          <w:fldChar w:fldCharType="separate"/>
        </w:r>
        <w:r>
          <w:rPr>
            <w:webHidden/>
          </w:rPr>
          <w:t>27</w:t>
        </w:r>
        <w:r>
          <w:rPr>
            <w:webHidden/>
          </w:rPr>
          <w:fldChar w:fldCharType="end"/>
        </w:r>
      </w:hyperlink>
    </w:p>
    <w:p w14:paraId="05A10EFC" w14:textId="78B16A53" w:rsidR="004C04B5" w:rsidRDefault="004C04B5">
      <w:pPr>
        <w:pStyle w:val="TOC1"/>
        <w:rPr>
          <w:rFonts w:asciiTheme="minorHAnsi" w:eastAsiaTheme="minorEastAsia" w:hAnsiTheme="minorHAnsi" w:cstheme="minorBidi"/>
          <w:b w:val="0"/>
          <w:sz w:val="24"/>
          <w:szCs w:val="24"/>
        </w:rPr>
      </w:pPr>
      <w:hyperlink w:anchor="_Toc179995039" w:history="1">
        <w:r w:rsidRPr="00585013">
          <w:rPr>
            <w:rStyle w:val="Hyperlink"/>
            <w:lang w:val="en-GB" w:eastAsia="en-AU"/>
          </w:rPr>
          <w:t>Appendices</w:t>
        </w:r>
        <w:r>
          <w:rPr>
            <w:webHidden/>
          </w:rPr>
          <w:tab/>
        </w:r>
        <w:r>
          <w:rPr>
            <w:webHidden/>
          </w:rPr>
          <w:fldChar w:fldCharType="begin"/>
        </w:r>
        <w:r>
          <w:rPr>
            <w:webHidden/>
          </w:rPr>
          <w:instrText xml:space="preserve"> PAGEREF _Toc179995039 \h </w:instrText>
        </w:r>
        <w:r>
          <w:rPr>
            <w:webHidden/>
          </w:rPr>
        </w:r>
        <w:r>
          <w:rPr>
            <w:webHidden/>
          </w:rPr>
          <w:fldChar w:fldCharType="separate"/>
        </w:r>
        <w:r>
          <w:rPr>
            <w:webHidden/>
          </w:rPr>
          <w:t>28</w:t>
        </w:r>
        <w:r>
          <w:rPr>
            <w:webHidden/>
          </w:rPr>
          <w:fldChar w:fldCharType="end"/>
        </w:r>
      </w:hyperlink>
    </w:p>
    <w:p w14:paraId="0EC885AF" w14:textId="1E3A2000" w:rsidR="004C04B5" w:rsidRDefault="004C04B5">
      <w:pPr>
        <w:pStyle w:val="TOC2"/>
        <w:rPr>
          <w:rFonts w:asciiTheme="minorHAnsi" w:eastAsiaTheme="minorEastAsia" w:hAnsiTheme="minorHAnsi" w:cstheme="minorBidi"/>
          <w:sz w:val="24"/>
          <w:szCs w:val="24"/>
        </w:rPr>
      </w:pPr>
      <w:hyperlink w:anchor="_Toc179995040" w:history="1">
        <w:r w:rsidRPr="00585013">
          <w:rPr>
            <w:rStyle w:val="Hyperlink"/>
            <w:lang w:val="en-GB" w:eastAsia="en-AU"/>
          </w:rPr>
          <w:t>Appendix 1: Overview of Voluntary Assisted Dying (VAD) in Victoria</w:t>
        </w:r>
        <w:r>
          <w:rPr>
            <w:webHidden/>
          </w:rPr>
          <w:tab/>
        </w:r>
        <w:r>
          <w:rPr>
            <w:webHidden/>
          </w:rPr>
          <w:fldChar w:fldCharType="begin"/>
        </w:r>
        <w:r>
          <w:rPr>
            <w:webHidden/>
          </w:rPr>
          <w:instrText xml:space="preserve"> PAGEREF _Toc179995040 \h </w:instrText>
        </w:r>
        <w:r>
          <w:rPr>
            <w:webHidden/>
          </w:rPr>
        </w:r>
        <w:r>
          <w:rPr>
            <w:webHidden/>
          </w:rPr>
          <w:fldChar w:fldCharType="separate"/>
        </w:r>
        <w:r>
          <w:rPr>
            <w:webHidden/>
          </w:rPr>
          <w:t>28</w:t>
        </w:r>
        <w:r>
          <w:rPr>
            <w:webHidden/>
          </w:rPr>
          <w:fldChar w:fldCharType="end"/>
        </w:r>
      </w:hyperlink>
    </w:p>
    <w:p w14:paraId="3DBD3D87" w14:textId="7DFF2656" w:rsidR="004C04B5" w:rsidRDefault="004C04B5">
      <w:pPr>
        <w:pStyle w:val="TOC2"/>
        <w:rPr>
          <w:rFonts w:asciiTheme="minorHAnsi" w:eastAsiaTheme="minorEastAsia" w:hAnsiTheme="minorHAnsi" w:cstheme="minorBidi"/>
          <w:sz w:val="24"/>
          <w:szCs w:val="24"/>
        </w:rPr>
      </w:pPr>
      <w:hyperlink w:anchor="_Toc179995041" w:history="1">
        <w:r w:rsidRPr="00585013">
          <w:rPr>
            <w:rStyle w:val="Hyperlink"/>
            <w:lang w:val="en-GB" w:eastAsia="en-AU"/>
          </w:rPr>
          <w:t>Appendix 2: Review approach and methods</w:t>
        </w:r>
        <w:r>
          <w:rPr>
            <w:webHidden/>
          </w:rPr>
          <w:tab/>
        </w:r>
        <w:r>
          <w:rPr>
            <w:webHidden/>
          </w:rPr>
          <w:fldChar w:fldCharType="begin"/>
        </w:r>
        <w:r>
          <w:rPr>
            <w:webHidden/>
          </w:rPr>
          <w:instrText xml:space="preserve"> PAGEREF _Toc179995041 \h </w:instrText>
        </w:r>
        <w:r>
          <w:rPr>
            <w:webHidden/>
          </w:rPr>
        </w:r>
        <w:r>
          <w:rPr>
            <w:webHidden/>
          </w:rPr>
          <w:fldChar w:fldCharType="separate"/>
        </w:r>
        <w:r>
          <w:rPr>
            <w:webHidden/>
          </w:rPr>
          <w:t>31</w:t>
        </w:r>
        <w:r>
          <w:rPr>
            <w:webHidden/>
          </w:rPr>
          <w:fldChar w:fldCharType="end"/>
        </w:r>
      </w:hyperlink>
    </w:p>
    <w:p w14:paraId="1FEE2B4D" w14:textId="6BD5B375" w:rsidR="004C04B5" w:rsidRDefault="004C04B5">
      <w:pPr>
        <w:pStyle w:val="TOC2"/>
        <w:rPr>
          <w:rFonts w:asciiTheme="minorHAnsi" w:eastAsiaTheme="minorEastAsia" w:hAnsiTheme="minorHAnsi" w:cstheme="minorBidi"/>
          <w:sz w:val="24"/>
          <w:szCs w:val="24"/>
        </w:rPr>
      </w:pPr>
      <w:hyperlink w:anchor="_Toc179995042" w:history="1">
        <w:r w:rsidRPr="00585013">
          <w:rPr>
            <w:rStyle w:val="Hyperlink"/>
            <w:lang w:val="en-GB" w:eastAsia="en-AU"/>
          </w:rPr>
          <w:t>Appendix 3: Additional tables and figures</w:t>
        </w:r>
        <w:r>
          <w:rPr>
            <w:webHidden/>
          </w:rPr>
          <w:tab/>
        </w:r>
        <w:r>
          <w:rPr>
            <w:webHidden/>
          </w:rPr>
          <w:fldChar w:fldCharType="begin"/>
        </w:r>
        <w:r>
          <w:rPr>
            <w:webHidden/>
          </w:rPr>
          <w:instrText xml:space="preserve"> PAGEREF _Toc179995042 \h </w:instrText>
        </w:r>
        <w:r>
          <w:rPr>
            <w:webHidden/>
          </w:rPr>
        </w:r>
        <w:r>
          <w:rPr>
            <w:webHidden/>
          </w:rPr>
          <w:fldChar w:fldCharType="separate"/>
        </w:r>
        <w:r>
          <w:rPr>
            <w:webHidden/>
          </w:rPr>
          <w:t>38</w:t>
        </w:r>
        <w:r>
          <w:rPr>
            <w:webHidden/>
          </w:rPr>
          <w:fldChar w:fldCharType="end"/>
        </w:r>
      </w:hyperlink>
    </w:p>
    <w:p w14:paraId="0EFFF8D9" w14:textId="32E6F7F4" w:rsidR="004C04B5" w:rsidRDefault="004C04B5">
      <w:pPr>
        <w:pStyle w:val="TOC2"/>
        <w:rPr>
          <w:rFonts w:asciiTheme="minorHAnsi" w:eastAsiaTheme="minorEastAsia" w:hAnsiTheme="minorHAnsi" w:cstheme="minorBidi"/>
          <w:sz w:val="24"/>
          <w:szCs w:val="24"/>
        </w:rPr>
      </w:pPr>
      <w:hyperlink w:anchor="_Toc179995043" w:history="1">
        <w:r w:rsidRPr="00585013">
          <w:rPr>
            <w:rStyle w:val="Hyperlink"/>
            <w:lang w:val="en-GB" w:eastAsia="en-AU"/>
          </w:rPr>
          <w:t>Appendix 4: Summary of activity – VAD core bodies</w:t>
        </w:r>
        <w:r>
          <w:rPr>
            <w:webHidden/>
          </w:rPr>
          <w:tab/>
        </w:r>
        <w:r>
          <w:rPr>
            <w:webHidden/>
          </w:rPr>
          <w:fldChar w:fldCharType="begin"/>
        </w:r>
        <w:r>
          <w:rPr>
            <w:webHidden/>
          </w:rPr>
          <w:instrText xml:space="preserve"> PAGEREF _Toc179995043 \h </w:instrText>
        </w:r>
        <w:r>
          <w:rPr>
            <w:webHidden/>
          </w:rPr>
        </w:r>
        <w:r>
          <w:rPr>
            <w:webHidden/>
          </w:rPr>
          <w:fldChar w:fldCharType="separate"/>
        </w:r>
        <w:r>
          <w:rPr>
            <w:webHidden/>
          </w:rPr>
          <w:t>52</w:t>
        </w:r>
        <w:r>
          <w:rPr>
            <w:webHidden/>
          </w:rPr>
          <w:fldChar w:fldCharType="end"/>
        </w:r>
      </w:hyperlink>
    </w:p>
    <w:p w14:paraId="0CFA6870" w14:textId="0FC038BF" w:rsidR="004C04B5" w:rsidRDefault="004C04B5">
      <w:pPr>
        <w:pStyle w:val="TOC2"/>
        <w:rPr>
          <w:rFonts w:asciiTheme="minorHAnsi" w:eastAsiaTheme="minorEastAsia" w:hAnsiTheme="minorHAnsi" w:cstheme="minorBidi"/>
          <w:sz w:val="24"/>
          <w:szCs w:val="24"/>
        </w:rPr>
      </w:pPr>
      <w:hyperlink w:anchor="_Toc179995044" w:history="1">
        <w:r w:rsidRPr="00585013">
          <w:rPr>
            <w:rStyle w:val="Hyperlink"/>
          </w:rPr>
          <w:t>Appendix 5: First Nations consultation report</w:t>
        </w:r>
        <w:r>
          <w:rPr>
            <w:webHidden/>
          </w:rPr>
          <w:tab/>
        </w:r>
        <w:r>
          <w:rPr>
            <w:webHidden/>
          </w:rPr>
          <w:fldChar w:fldCharType="begin"/>
        </w:r>
        <w:r>
          <w:rPr>
            <w:webHidden/>
          </w:rPr>
          <w:instrText xml:space="preserve"> PAGEREF _Toc179995044 \h </w:instrText>
        </w:r>
        <w:r>
          <w:rPr>
            <w:webHidden/>
          </w:rPr>
        </w:r>
        <w:r>
          <w:rPr>
            <w:webHidden/>
          </w:rPr>
          <w:fldChar w:fldCharType="separate"/>
        </w:r>
        <w:r>
          <w:rPr>
            <w:webHidden/>
          </w:rPr>
          <w:t>54</w:t>
        </w:r>
        <w:r>
          <w:rPr>
            <w:webHidden/>
          </w:rPr>
          <w:fldChar w:fldCharType="end"/>
        </w:r>
      </w:hyperlink>
    </w:p>
    <w:p w14:paraId="7D854EBA" w14:textId="11B6A3EF" w:rsidR="004C04B5" w:rsidRDefault="004C04B5">
      <w:pPr>
        <w:pStyle w:val="TOC2"/>
        <w:rPr>
          <w:rFonts w:asciiTheme="minorHAnsi" w:eastAsiaTheme="minorEastAsia" w:hAnsiTheme="minorHAnsi" w:cstheme="minorBidi"/>
          <w:sz w:val="24"/>
          <w:szCs w:val="24"/>
        </w:rPr>
      </w:pPr>
      <w:hyperlink w:anchor="_Toc179995045" w:history="1">
        <w:r w:rsidRPr="00585013">
          <w:rPr>
            <w:rStyle w:val="Hyperlink"/>
          </w:rPr>
          <w:t xml:space="preserve">Appendix 6: Addendum to Review of the Operation of Victoria’s </w:t>
        </w:r>
        <w:r w:rsidRPr="00585013">
          <w:rPr>
            <w:rStyle w:val="Hyperlink"/>
            <w:i/>
          </w:rPr>
          <w:t xml:space="preserve">Voluntary Assisted Dying Act 2017 – </w:t>
        </w:r>
        <w:r w:rsidRPr="00585013">
          <w:rPr>
            <w:rStyle w:val="Hyperlink"/>
          </w:rPr>
          <w:t>Stakeholder feedback regarding legislation</w:t>
        </w:r>
        <w:r>
          <w:rPr>
            <w:webHidden/>
          </w:rPr>
          <w:tab/>
        </w:r>
        <w:r>
          <w:rPr>
            <w:webHidden/>
          </w:rPr>
          <w:fldChar w:fldCharType="begin"/>
        </w:r>
        <w:r>
          <w:rPr>
            <w:webHidden/>
          </w:rPr>
          <w:instrText xml:space="preserve"> PAGEREF _Toc179995045 \h </w:instrText>
        </w:r>
        <w:r>
          <w:rPr>
            <w:webHidden/>
          </w:rPr>
        </w:r>
        <w:r>
          <w:rPr>
            <w:webHidden/>
          </w:rPr>
          <w:fldChar w:fldCharType="separate"/>
        </w:r>
        <w:r>
          <w:rPr>
            <w:webHidden/>
          </w:rPr>
          <w:t>55</w:t>
        </w:r>
        <w:r>
          <w:rPr>
            <w:webHidden/>
          </w:rPr>
          <w:fldChar w:fldCharType="end"/>
        </w:r>
      </w:hyperlink>
    </w:p>
    <w:p w14:paraId="7E2A1EB1" w14:textId="11D7612C" w:rsidR="004C04B5" w:rsidRDefault="004C04B5">
      <w:pPr>
        <w:pStyle w:val="TOC2"/>
        <w:rPr>
          <w:rFonts w:asciiTheme="minorHAnsi" w:eastAsiaTheme="minorEastAsia" w:hAnsiTheme="minorHAnsi" w:cstheme="minorBidi"/>
          <w:sz w:val="24"/>
          <w:szCs w:val="24"/>
        </w:rPr>
      </w:pPr>
      <w:hyperlink w:anchor="_Toc179995046" w:history="1">
        <w:r w:rsidRPr="00585013">
          <w:rPr>
            <w:rStyle w:val="Hyperlink"/>
            <w:lang w:val="en-GB" w:eastAsia="en-AU"/>
          </w:rPr>
          <w:t xml:space="preserve">Appendix 7: </w:t>
        </w:r>
        <w:r w:rsidRPr="00585013">
          <w:rPr>
            <w:rStyle w:val="Hyperlink"/>
          </w:rPr>
          <w:t>Image descriptions</w:t>
        </w:r>
        <w:r>
          <w:rPr>
            <w:webHidden/>
          </w:rPr>
          <w:tab/>
        </w:r>
        <w:r>
          <w:rPr>
            <w:webHidden/>
          </w:rPr>
          <w:fldChar w:fldCharType="begin"/>
        </w:r>
        <w:r>
          <w:rPr>
            <w:webHidden/>
          </w:rPr>
          <w:instrText xml:space="preserve"> PAGEREF _Toc179995046 \h </w:instrText>
        </w:r>
        <w:r>
          <w:rPr>
            <w:webHidden/>
          </w:rPr>
        </w:r>
        <w:r>
          <w:rPr>
            <w:webHidden/>
          </w:rPr>
          <w:fldChar w:fldCharType="separate"/>
        </w:r>
        <w:r>
          <w:rPr>
            <w:webHidden/>
          </w:rPr>
          <w:t>62</w:t>
        </w:r>
        <w:r>
          <w:rPr>
            <w:webHidden/>
          </w:rPr>
          <w:fldChar w:fldCharType="end"/>
        </w:r>
      </w:hyperlink>
    </w:p>
    <w:p w14:paraId="1522A178" w14:textId="3226069A" w:rsidR="00AC0C3B" w:rsidRPr="003072C6" w:rsidRDefault="00773CE9" w:rsidP="004C04B5">
      <w:pPr>
        <w:pStyle w:val="TOC2"/>
        <w:rPr>
          <w:noProof w:val="0"/>
        </w:rPr>
      </w:pPr>
      <w:r>
        <w:rPr>
          <w:b/>
          <w:noProof w:val="0"/>
        </w:rPr>
        <w:fldChar w:fldCharType="end"/>
      </w:r>
    </w:p>
    <w:p w14:paraId="6C993210"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54B9BF97" w14:textId="77777777" w:rsidR="006B0567" w:rsidRPr="006B0567" w:rsidRDefault="006B0567" w:rsidP="006B0567">
      <w:pPr>
        <w:pStyle w:val="Heading1"/>
        <w:rPr>
          <w:rFonts w:ascii="Times-Roman" w:hAnsi="Times-Roman" w:cs="Times-Roman"/>
          <w:color w:val="000000"/>
          <w:sz w:val="19"/>
          <w:szCs w:val="19"/>
          <w:lang w:val="en-GB" w:eastAsia="en-AU"/>
        </w:rPr>
      </w:pPr>
      <w:bookmarkStart w:id="1" w:name="_Toc179995013"/>
      <w:r w:rsidRPr="006B0567">
        <w:rPr>
          <w:lang w:val="en-GB" w:eastAsia="en-AU"/>
        </w:rPr>
        <w:lastRenderedPageBreak/>
        <w:t>Glossary</w:t>
      </w:r>
      <w:bookmarkEnd w:id="1"/>
    </w:p>
    <w:tbl>
      <w:tblPr>
        <w:tblStyle w:val="TableGrid"/>
        <w:tblW w:w="0" w:type="auto"/>
        <w:tblLayout w:type="fixed"/>
        <w:tblLook w:val="0020" w:firstRow="1" w:lastRow="0" w:firstColumn="0" w:lastColumn="0" w:noHBand="0" w:noVBand="0"/>
      </w:tblPr>
      <w:tblGrid>
        <w:gridCol w:w="2268"/>
        <w:gridCol w:w="7370"/>
      </w:tblGrid>
      <w:tr w:rsidR="006B0567" w:rsidRPr="006B0567" w14:paraId="7358A720" w14:textId="77777777" w:rsidTr="00CD0997">
        <w:trPr>
          <w:trHeight w:val="60"/>
          <w:tblHeader/>
        </w:trPr>
        <w:tc>
          <w:tcPr>
            <w:tcW w:w="2268" w:type="dxa"/>
            <w:shd w:val="clear" w:color="auto" w:fill="E5DFEC" w:themeFill="accent4" w:themeFillTint="33"/>
          </w:tcPr>
          <w:p w14:paraId="74F7DCB8" w14:textId="77777777" w:rsidR="006B0567" w:rsidRPr="00CD0997" w:rsidRDefault="006B0567" w:rsidP="00CD0997">
            <w:pPr>
              <w:pStyle w:val="DHHStabletext"/>
              <w:rPr>
                <w:b/>
              </w:rPr>
            </w:pPr>
            <w:r w:rsidRPr="00CD0997">
              <w:rPr>
                <w:b/>
              </w:rPr>
              <w:t>Terms</w:t>
            </w:r>
          </w:p>
        </w:tc>
        <w:tc>
          <w:tcPr>
            <w:tcW w:w="7370" w:type="dxa"/>
            <w:shd w:val="clear" w:color="auto" w:fill="E5DFEC" w:themeFill="accent4" w:themeFillTint="33"/>
          </w:tcPr>
          <w:p w14:paraId="63DB6904" w14:textId="77777777" w:rsidR="006B0567" w:rsidRPr="00CD0997" w:rsidRDefault="006B0567" w:rsidP="00CD0997">
            <w:pPr>
              <w:pStyle w:val="DHHStabletext"/>
              <w:rPr>
                <w:b/>
              </w:rPr>
            </w:pPr>
            <w:r w:rsidRPr="00CD0997">
              <w:rPr>
                <w:b/>
              </w:rPr>
              <w:t>Definition</w:t>
            </w:r>
          </w:p>
        </w:tc>
      </w:tr>
      <w:tr w:rsidR="006B0567" w:rsidRPr="006B0567" w14:paraId="64B9D536" w14:textId="77777777" w:rsidTr="00932B95">
        <w:trPr>
          <w:trHeight w:val="60"/>
        </w:trPr>
        <w:tc>
          <w:tcPr>
            <w:tcW w:w="2268" w:type="dxa"/>
          </w:tcPr>
          <w:p w14:paraId="2B106D50" w14:textId="77777777" w:rsidR="006B0567" w:rsidRPr="00CD0997" w:rsidRDefault="006B0567" w:rsidP="00CD0997">
            <w:pPr>
              <w:pStyle w:val="DHHStabletext"/>
              <w:rPr>
                <w:b/>
              </w:rPr>
            </w:pPr>
            <w:r w:rsidRPr="00CD0997">
              <w:rPr>
                <w:b/>
              </w:rPr>
              <w:t>Applicant</w:t>
            </w:r>
          </w:p>
        </w:tc>
        <w:tc>
          <w:tcPr>
            <w:tcW w:w="7370" w:type="dxa"/>
          </w:tcPr>
          <w:p w14:paraId="303E651D" w14:textId="77777777" w:rsidR="006B0567" w:rsidRPr="006B0567" w:rsidRDefault="006B0567" w:rsidP="006B0567">
            <w:pPr>
              <w:pStyle w:val="DHHSbody"/>
              <w:rPr>
                <w:lang w:val="en-GB" w:eastAsia="en-AU"/>
              </w:rPr>
            </w:pPr>
            <w:r w:rsidRPr="006B0567">
              <w:rPr>
                <w:lang w:val="en-GB" w:eastAsia="en-AU"/>
              </w:rPr>
              <w:t>A person that is seeking to access voluntary assisted dying and is in the process of applying for a voluntary assisted dying permit.</w:t>
            </w:r>
          </w:p>
        </w:tc>
      </w:tr>
      <w:tr w:rsidR="006B0567" w:rsidRPr="006B0567" w14:paraId="5DD38F55" w14:textId="77777777" w:rsidTr="00932B95">
        <w:trPr>
          <w:trHeight w:val="60"/>
        </w:trPr>
        <w:tc>
          <w:tcPr>
            <w:tcW w:w="2268" w:type="dxa"/>
          </w:tcPr>
          <w:p w14:paraId="483563FD" w14:textId="77777777" w:rsidR="006B0567" w:rsidRPr="00CD0997" w:rsidRDefault="006B0567" w:rsidP="00CD0997">
            <w:pPr>
              <w:pStyle w:val="DHHStabletext"/>
              <w:rPr>
                <w:b/>
              </w:rPr>
            </w:pPr>
            <w:r w:rsidRPr="00CD0997">
              <w:rPr>
                <w:b/>
              </w:rPr>
              <w:t>Care navigator</w:t>
            </w:r>
          </w:p>
        </w:tc>
        <w:tc>
          <w:tcPr>
            <w:tcW w:w="7370" w:type="dxa"/>
          </w:tcPr>
          <w:p w14:paraId="4349C5EA" w14:textId="77777777" w:rsidR="006B0567" w:rsidRPr="006B0567" w:rsidRDefault="006B0567" w:rsidP="006B0567">
            <w:pPr>
              <w:pStyle w:val="DHHSbody"/>
              <w:rPr>
                <w:lang w:val="en-GB" w:eastAsia="en-AU"/>
              </w:rPr>
            </w:pPr>
            <w:r w:rsidRPr="006B0567">
              <w:rPr>
                <w:lang w:val="en-GB" w:eastAsia="en-AU"/>
              </w:rPr>
              <w:t>Care navigators provide information and support to a person seeking voluntary assisted dying and health practitioners.</w:t>
            </w:r>
          </w:p>
          <w:p w14:paraId="003A7628" w14:textId="77777777" w:rsidR="006B0567" w:rsidRPr="006B0567" w:rsidRDefault="006B0567" w:rsidP="006B0567">
            <w:pPr>
              <w:pStyle w:val="DHHSbody"/>
              <w:rPr>
                <w:lang w:val="en-GB" w:eastAsia="en-AU"/>
              </w:rPr>
            </w:pPr>
            <w:r w:rsidRPr="006B0567">
              <w:rPr>
                <w:lang w:val="en-GB" w:eastAsia="en-AU"/>
              </w:rPr>
              <w:t>Care navigators can refer to individuals employed under the Statewide Care Navigator Service or local care navigators employed by health services to assist individuals and health practitioners through the process.</w:t>
            </w:r>
          </w:p>
        </w:tc>
      </w:tr>
      <w:tr w:rsidR="006B0567" w:rsidRPr="006B0567" w14:paraId="21EFB0FC" w14:textId="77777777" w:rsidTr="00932B95">
        <w:trPr>
          <w:trHeight w:val="60"/>
        </w:trPr>
        <w:tc>
          <w:tcPr>
            <w:tcW w:w="2268" w:type="dxa"/>
          </w:tcPr>
          <w:p w14:paraId="182E8F91" w14:textId="77777777" w:rsidR="006B0567" w:rsidRPr="00CD0997" w:rsidRDefault="006B0567" w:rsidP="00CD0997">
            <w:pPr>
              <w:pStyle w:val="DHHStabletext"/>
              <w:rPr>
                <w:b/>
              </w:rPr>
            </w:pPr>
            <w:r w:rsidRPr="00CD0997">
              <w:rPr>
                <w:b/>
              </w:rPr>
              <w:t>Consulting medical practitioner</w:t>
            </w:r>
          </w:p>
        </w:tc>
        <w:tc>
          <w:tcPr>
            <w:tcW w:w="7370" w:type="dxa"/>
          </w:tcPr>
          <w:p w14:paraId="4D466DD0" w14:textId="77777777" w:rsidR="006B0567" w:rsidRPr="006B0567" w:rsidRDefault="006B0567" w:rsidP="006B0567">
            <w:pPr>
              <w:pStyle w:val="DHHSbody"/>
              <w:rPr>
                <w:lang w:val="en-GB" w:eastAsia="en-AU"/>
              </w:rPr>
            </w:pPr>
            <w:r w:rsidRPr="006B0567">
              <w:t>A registered medical practitioner who accepts a referral to conduct a</w:t>
            </w:r>
            <w:r w:rsidRPr="006B0567">
              <w:rPr>
                <w:rFonts w:ascii="Cambria" w:hAnsi="Cambria" w:cs="Cambria"/>
                <w:lang w:val="en-GB" w:eastAsia="en-AU"/>
              </w:rPr>
              <w:t> </w:t>
            </w:r>
            <w:r w:rsidRPr="006B0567">
              <w:t>consulting assessment of a patient who has requested voluntary assisted</w:t>
            </w:r>
            <w:r w:rsidRPr="006B0567">
              <w:rPr>
                <w:rFonts w:ascii="Cambria" w:hAnsi="Cambria" w:cs="Cambria"/>
                <w:lang w:val="en-GB" w:eastAsia="en-AU"/>
              </w:rPr>
              <w:t> </w:t>
            </w:r>
            <w:r w:rsidRPr="006B0567">
              <w:rPr>
                <w:lang w:val="en-GB" w:eastAsia="en-AU"/>
              </w:rPr>
              <w:t>dying.</w:t>
            </w:r>
          </w:p>
        </w:tc>
      </w:tr>
      <w:tr w:rsidR="006B0567" w:rsidRPr="006B0567" w14:paraId="486E7DE6" w14:textId="77777777" w:rsidTr="00932B95">
        <w:trPr>
          <w:trHeight w:val="60"/>
        </w:trPr>
        <w:tc>
          <w:tcPr>
            <w:tcW w:w="2268" w:type="dxa"/>
          </w:tcPr>
          <w:p w14:paraId="03658705" w14:textId="77777777" w:rsidR="006B0567" w:rsidRPr="00CD0997" w:rsidRDefault="006B0567" w:rsidP="00CD0997">
            <w:pPr>
              <w:pStyle w:val="DHHStabletext"/>
              <w:rPr>
                <w:b/>
              </w:rPr>
            </w:pPr>
            <w:r w:rsidRPr="00CD0997">
              <w:rPr>
                <w:b/>
              </w:rPr>
              <w:t>Coordinating medical practitioner</w:t>
            </w:r>
          </w:p>
        </w:tc>
        <w:tc>
          <w:tcPr>
            <w:tcW w:w="7370" w:type="dxa"/>
          </w:tcPr>
          <w:p w14:paraId="68F98BA1" w14:textId="77777777" w:rsidR="006B0567" w:rsidRPr="006B0567" w:rsidRDefault="006B0567" w:rsidP="006B0567">
            <w:pPr>
              <w:pStyle w:val="DHHSbody"/>
              <w:rPr>
                <w:lang w:val="en-GB" w:eastAsia="en-AU"/>
              </w:rPr>
            </w:pPr>
            <w:r w:rsidRPr="006B0567">
              <w:t>A registered medical practitioner who accepts a patient’s first request for</w:t>
            </w:r>
            <w:r w:rsidRPr="006B0567">
              <w:rPr>
                <w:rFonts w:ascii="Cambria" w:hAnsi="Cambria" w:cs="Cambria"/>
                <w:lang w:val="en-GB" w:eastAsia="en-AU"/>
              </w:rPr>
              <w:t> </w:t>
            </w:r>
            <w:r w:rsidRPr="006B0567">
              <w:rPr>
                <w:lang w:val="en-GB" w:eastAsia="en-AU"/>
              </w:rPr>
              <w:t>access to voluntary assisted dying.</w:t>
            </w:r>
          </w:p>
        </w:tc>
      </w:tr>
      <w:tr w:rsidR="006B0567" w:rsidRPr="006B0567" w14:paraId="488A569C" w14:textId="77777777" w:rsidTr="00932B95">
        <w:trPr>
          <w:trHeight w:val="60"/>
        </w:trPr>
        <w:tc>
          <w:tcPr>
            <w:tcW w:w="2268" w:type="dxa"/>
          </w:tcPr>
          <w:p w14:paraId="51E0B54C" w14:textId="77777777" w:rsidR="006B0567" w:rsidRPr="00CD0997" w:rsidRDefault="006B0567" w:rsidP="00CD0997">
            <w:pPr>
              <w:pStyle w:val="DHHStabletext"/>
              <w:rPr>
                <w:b/>
              </w:rPr>
            </w:pPr>
            <w:r w:rsidRPr="00CD0997">
              <w:rPr>
                <w:b/>
              </w:rPr>
              <w:t>Contact person</w:t>
            </w:r>
          </w:p>
        </w:tc>
        <w:tc>
          <w:tcPr>
            <w:tcW w:w="7370" w:type="dxa"/>
          </w:tcPr>
          <w:p w14:paraId="34980F29" w14:textId="77777777" w:rsidR="006B0567" w:rsidRPr="006B0567" w:rsidRDefault="006B0567" w:rsidP="006B0567">
            <w:pPr>
              <w:pStyle w:val="DHHSbody"/>
              <w:rPr>
                <w:lang w:val="en-GB" w:eastAsia="en-AU"/>
              </w:rPr>
            </w:pPr>
            <w:r w:rsidRPr="006B0567">
              <w:t xml:space="preserve">A person chosen by the person seeking voluntary assisted dying to take on legislated responsibilities under the </w:t>
            </w:r>
            <w:r w:rsidRPr="006B0567">
              <w:rPr>
                <w:i/>
                <w:iCs/>
                <w:lang w:val="en-GB" w:eastAsia="en-AU"/>
              </w:rPr>
              <w:t>Voluntary Assisted Dying Act 2017.</w:t>
            </w:r>
            <w:r w:rsidRPr="006B0567">
              <w:rPr>
                <w:lang w:val="en-GB" w:eastAsia="en-AU"/>
              </w:rPr>
              <w:t xml:space="preserve"> These include returning any unused voluntary assisted dying substance following death and providing feedback to the Voluntary Assisted Dying Review Board about the person’s experience.</w:t>
            </w:r>
          </w:p>
        </w:tc>
      </w:tr>
      <w:tr w:rsidR="006B0567" w:rsidRPr="006B0567" w14:paraId="4DC6EAF2" w14:textId="77777777" w:rsidTr="00932B95">
        <w:trPr>
          <w:trHeight w:val="60"/>
        </w:trPr>
        <w:tc>
          <w:tcPr>
            <w:tcW w:w="2268" w:type="dxa"/>
          </w:tcPr>
          <w:p w14:paraId="7E2979C8" w14:textId="77777777" w:rsidR="006B0567" w:rsidRPr="00CD0997" w:rsidRDefault="006B0567" w:rsidP="00CD0997">
            <w:pPr>
              <w:pStyle w:val="DHHStabletext"/>
              <w:rPr>
                <w:b/>
              </w:rPr>
            </w:pPr>
            <w:r w:rsidRPr="00CD0997">
              <w:rPr>
                <w:b/>
              </w:rPr>
              <w:t>Health practitioner</w:t>
            </w:r>
          </w:p>
        </w:tc>
        <w:tc>
          <w:tcPr>
            <w:tcW w:w="7370" w:type="dxa"/>
          </w:tcPr>
          <w:p w14:paraId="1831E911" w14:textId="1E3AA2A8" w:rsidR="006B0567" w:rsidRPr="006B0567" w:rsidRDefault="006B0567" w:rsidP="006B0567">
            <w:pPr>
              <w:pStyle w:val="DHHSbody"/>
              <w:rPr>
                <w:lang w:val="en-GB" w:eastAsia="en-AU"/>
              </w:rPr>
            </w:pPr>
            <w:r w:rsidRPr="006B0567">
              <w:t>A collective term used to define health practitioners in the health system, including nurses, allied health professionals and medical</w:t>
            </w:r>
            <w:r w:rsidRPr="006B0567">
              <w:rPr>
                <w:rFonts w:ascii="Cambria" w:hAnsi="Cambria" w:cs="Cambria"/>
                <w:lang w:val="en-GB" w:eastAsia="en-AU"/>
              </w:rPr>
              <w:t> </w:t>
            </w:r>
            <w:r w:rsidRPr="006B0567">
              <w:rPr>
                <w:lang w:val="en-GB" w:eastAsia="en-AU"/>
              </w:rPr>
              <w:t>practitioners.</w:t>
            </w:r>
          </w:p>
        </w:tc>
      </w:tr>
      <w:tr w:rsidR="006B0567" w:rsidRPr="006B0567" w14:paraId="62DAD708" w14:textId="77777777" w:rsidTr="00932B95">
        <w:trPr>
          <w:trHeight w:val="60"/>
        </w:trPr>
        <w:tc>
          <w:tcPr>
            <w:tcW w:w="2268" w:type="dxa"/>
          </w:tcPr>
          <w:p w14:paraId="6330217A" w14:textId="77777777" w:rsidR="006B0567" w:rsidRPr="00CD0997" w:rsidRDefault="006B0567" w:rsidP="00CD0997">
            <w:pPr>
              <w:pStyle w:val="DHHStabletext"/>
            </w:pPr>
            <w:r w:rsidRPr="00CD0997">
              <w:rPr>
                <w:b/>
              </w:rPr>
              <w:t>Medical practitioner training</w:t>
            </w:r>
            <w:r w:rsidRPr="00CD0997">
              <w:t xml:space="preserve"> (may also be referred to as approved training)</w:t>
            </w:r>
          </w:p>
        </w:tc>
        <w:tc>
          <w:tcPr>
            <w:tcW w:w="7370" w:type="dxa"/>
          </w:tcPr>
          <w:p w14:paraId="48811DCF" w14:textId="6EE6904C" w:rsidR="006B0567" w:rsidRPr="006B0567" w:rsidRDefault="006B0567" w:rsidP="006B0567">
            <w:pPr>
              <w:pStyle w:val="DHHSbody"/>
              <w:rPr>
                <w:lang w:val="en-GB" w:eastAsia="en-AU"/>
              </w:rPr>
            </w:pPr>
            <w:r w:rsidRPr="006B0567">
              <w:t>Voluntary assisted dying training which provides a detailed overview of</w:t>
            </w:r>
            <w:r w:rsidRPr="006B0567">
              <w:rPr>
                <w:rFonts w:ascii="Cambria" w:hAnsi="Cambria" w:cs="Cambria"/>
                <w:lang w:val="en-GB" w:eastAsia="en-AU"/>
              </w:rPr>
              <w:t> </w:t>
            </w:r>
            <w:r w:rsidRPr="006B0567">
              <w:rPr>
                <w:lang w:val="en-GB" w:eastAsia="en-AU"/>
              </w:rPr>
              <w:t>Victoria’s voluntary assisted dying legal framework.</w:t>
            </w:r>
          </w:p>
          <w:p w14:paraId="1C617BE6" w14:textId="77777777" w:rsidR="006B0567" w:rsidRPr="006B0567" w:rsidRDefault="006B0567" w:rsidP="006B0567">
            <w:pPr>
              <w:pStyle w:val="DHHSbody"/>
              <w:rPr>
                <w:lang w:val="en-GB" w:eastAsia="en-AU"/>
              </w:rPr>
            </w:pPr>
            <w:r w:rsidRPr="006B0567">
              <w:rPr>
                <w:lang w:val="en-GB" w:eastAsia="en-AU"/>
              </w:rPr>
              <w:t>Before assisting people seeking voluntary assisted dying, a medical practitioner must complete the approved training. On successful completion of the training medical practitioners can apply for access to the portal.</w:t>
            </w:r>
          </w:p>
        </w:tc>
      </w:tr>
      <w:tr w:rsidR="006B0567" w:rsidRPr="006B0567" w14:paraId="5E97EBF8" w14:textId="77777777" w:rsidTr="00932B95">
        <w:trPr>
          <w:trHeight w:val="60"/>
        </w:trPr>
        <w:tc>
          <w:tcPr>
            <w:tcW w:w="2268" w:type="dxa"/>
          </w:tcPr>
          <w:p w14:paraId="00783BC1" w14:textId="77777777" w:rsidR="006B0567" w:rsidRPr="00CD0997" w:rsidRDefault="006B0567" w:rsidP="00CD0997">
            <w:pPr>
              <w:pStyle w:val="DHHStabletext"/>
              <w:rPr>
                <w:b/>
              </w:rPr>
            </w:pPr>
            <w:r w:rsidRPr="00CD0997">
              <w:rPr>
                <w:b/>
              </w:rPr>
              <w:t>Permit</w:t>
            </w:r>
          </w:p>
        </w:tc>
        <w:tc>
          <w:tcPr>
            <w:tcW w:w="7370" w:type="dxa"/>
          </w:tcPr>
          <w:p w14:paraId="1F991988" w14:textId="77777777" w:rsidR="006B0567" w:rsidRPr="006B0567" w:rsidRDefault="006B0567" w:rsidP="006B0567">
            <w:pPr>
              <w:pStyle w:val="DHHSbody"/>
              <w:rPr>
                <w:lang w:val="en-GB" w:eastAsia="en-AU"/>
              </w:rPr>
            </w:pPr>
            <w:r w:rsidRPr="006B0567">
              <w:t xml:space="preserve">A permit means either a self-administration or practitioner administration permit issued under the </w:t>
            </w:r>
            <w:r w:rsidRPr="006B0567">
              <w:rPr>
                <w:i/>
                <w:iCs/>
                <w:lang w:val="en-GB" w:eastAsia="en-AU"/>
              </w:rPr>
              <w:t>Voluntary Assisted Dying Act 2017.</w:t>
            </w:r>
            <w:r w:rsidRPr="006B0567">
              <w:t xml:space="preserve"> A permit authorises the use of the voluntary assisted dying substance to bring about</w:t>
            </w:r>
            <w:r w:rsidRPr="006B0567">
              <w:rPr>
                <w:rFonts w:ascii="Cambria" w:hAnsi="Cambria" w:cs="Cambria"/>
                <w:lang w:val="en-GB" w:eastAsia="en-AU"/>
              </w:rPr>
              <w:t> </w:t>
            </w:r>
            <w:r w:rsidRPr="006B0567">
              <w:rPr>
                <w:lang w:val="en-GB" w:eastAsia="en-AU"/>
              </w:rPr>
              <w:t>death.</w:t>
            </w:r>
          </w:p>
          <w:p w14:paraId="4F7535A5" w14:textId="77777777" w:rsidR="006B0567" w:rsidRPr="006B0567" w:rsidRDefault="006B0567" w:rsidP="006B0567">
            <w:pPr>
              <w:pStyle w:val="DHHSbody"/>
              <w:rPr>
                <w:lang w:val="en-GB" w:eastAsia="en-AU"/>
              </w:rPr>
            </w:pPr>
            <w:r w:rsidRPr="006B0567">
              <w:rPr>
                <w:lang w:val="en-GB" w:eastAsia="en-AU"/>
              </w:rPr>
              <w:t>Access to voluntary assisted dying is controlled through a permit process and a series of forms documenting the person’s eligibility under the law. VAD medical practitioners coordinate this process on the individual’s behalf. The application for a permit must be approved by the Secretary of the Department of Health before the coordinating medical practitioner can write a prescription for the substance.</w:t>
            </w:r>
          </w:p>
        </w:tc>
      </w:tr>
      <w:tr w:rsidR="006B0567" w:rsidRPr="006B0567" w14:paraId="021ECF36" w14:textId="77777777" w:rsidTr="00932B95">
        <w:trPr>
          <w:trHeight w:val="60"/>
        </w:trPr>
        <w:tc>
          <w:tcPr>
            <w:tcW w:w="2268" w:type="dxa"/>
          </w:tcPr>
          <w:p w14:paraId="05447658" w14:textId="77777777" w:rsidR="006B0567" w:rsidRPr="00CD0997" w:rsidRDefault="006B0567" w:rsidP="00CD0997">
            <w:pPr>
              <w:pStyle w:val="DHHStabletext"/>
              <w:rPr>
                <w:b/>
              </w:rPr>
            </w:pPr>
            <w:r w:rsidRPr="00CD0997">
              <w:rPr>
                <w:b/>
              </w:rPr>
              <w:t>Person seeking voluntary assisted dying</w:t>
            </w:r>
          </w:p>
        </w:tc>
        <w:tc>
          <w:tcPr>
            <w:tcW w:w="7370" w:type="dxa"/>
          </w:tcPr>
          <w:p w14:paraId="2E7CBB01" w14:textId="77777777" w:rsidR="006B0567" w:rsidRPr="006B0567" w:rsidRDefault="006B0567" w:rsidP="006B0567">
            <w:pPr>
              <w:pStyle w:val="DHHSbody"/>
              <w:rPr>
                <w:lang w:val="en-GB" w:eastAsia="en-AU"/>
              </w:rPr>
            </w:pPr>
            <w:r w:rsidRPr="006B0567">
              <w:rPr>
                <w:lang w:val="en-GB" w:eastAsia="en-AU"/>
              </w:rPr>
              <w:t>An individual that is seeking to access voluntary assisted dying. This term can refer to an individual who has commenced the process of accessing voluntary assisted dying, or individuals who have not yet commenced the process but are intending to make this choice.</w:t>
            </w:r>
          </w:p>
        </w:tc>
      </w:tr>
      <w:tr w:rsidR="006B0567" w:rsidRPr="006B0567" w14:paraId="2381A1C2" w14:textId="77777777" w:rsidTr="00932B95">
        <w:trPr>
          <w:trHeight w:val="60"/>
        </w:trPr>
        <w:tc>
          <w:tcPr>
            <w:tcW w:w="2268" w:type="dxa"/>
          </w:tcPr>
          <w:p w14:paraId="730006C8" w14:textId="77777777" w:rsidR="006B0567" w:rsidRPr="00CD0997" w:rsidRDefault="006B0567" w:rsidP="00CD0997">
            <w:pPr>
              <w:pStyle w:val="DHHStabletext"/>
              <w:rPr>
                <w:b/>
              </w:rPr>
            </w:pPr>
            <w:r w:rsidRPr="00CD0997">
              <w:rPr>
                <w:b/>
              </w:rPr>
              <w:t>Portal</w:t>
            </w:r>
          </w:p>
        </w:tc>
        <w:tc>
          <w:tcPr>
            <w:tcW w:w="7370" w:type="dxa"/>
          </w:tcPr>
          <w:p w14:paraId="63112164" w14:textId="55EC8CE8" w:rsidR="006B0567" w:rsidRPr="006B0567" w:rsidRDefault="006B0567" w:rsidP="006B0567">
            <w:pPr>
              <w:pStyle w:val="DHHSbody"/>
              <w:rPr>
                <w:lang w:val="en-GB" w:eastAsia="en-AU"/>
              </w:rPr>
            </w:pPr>
            <w:r w:rsidRPr="006B0567">
              <w:rPr>
                <w:lang w:val="en-GB" w:eastAsia="en-AU"/>
              </w:rPr>
              <w:t>The electronic platform used by the Department of Health to receive voluntary assisted dying forms from medical practitioners.</w:t>
            </w:r>
          </w:p>
          <w:p w14:paraId="233AD81D" w14:textId="77777777" w:rsidR="006B0567" w:rsidRPr="006B0567" w:rsidRDefault="006B0567" w:rsidP="006B0567">
            <w:pPr>
              <w:pStyle w:val="DHHSbody"/>
              <w:rPr>
                <w:lang w:val="en-GB" w:eastAsia="en-AU"/>
              </w:rPr>
            </w:pPr>
            <w:r w:rsidRPr="006B0567">
              <w:rPr>
                <w:lang w:val="en-GB" w:eastAsia="en-AU"/>
              </w:rPr>
              <w:t xml:space="preserve">Voluntary assisted dying medical practitioners are given access to the portal and </w:t>
            </w:r>
            <w:r w:rsidRPr="006B0567">
              <w:rPr>
                <w:lang w:val="en-GB" w:eastAsia="en-AU"/>
              </w:rPr>
              <w:lastRenderedPageBreak/>
              <w:t>relevant forms following completion of the approved training.</w:t>
            </w:r>
          </w:p>
        </w:tc>
      </w:tr>
      <w:tr w:rsidR="006B0567" w:rsidRPr="006B0567" w14:paraId="46A88828" w14:textId="77777777" w:rsidTr="00932B95">
        <w:trPr>
          <w:trHeight w:val="60"/>
        </w:trPr>
        <w:tc>
          <w:tcPr>
            <w:tcW w:w="2268" w:type="dxa"/>
          </w:tcPr>
          <w:p w14:paraId="3F27656B" w14:textId="77777777" w:rsidR="006B0567" w:rsidRPr="00CD0997" w:rsidRDefault="006B0567" w:rsidP="00CD0997">
            <w:pPr>
              <w:pStyle w:val="DHHStabletext"/>
              <w:rPr>
                <w:b/>
              </w:rPr>
            </w:pPr>
            <w:r w:rsidRPr="00CD0997">
              <w:rPr>
                <w:b/>
              </w:rPr>
              <w:lastRenderedPageBreak/>
              <w:t>Statewide Care Navigator Service</w:t>
            </w:r>
          </w:p>
        </w:tc>
        <w:tc>
          <w:tcPr>
            <w:tcW w:w="7370" w:type="dxa"/>
          </w:tcPr>
          <w:p w14:paraId="656AA0D2" w14:textId="4A7EC200" w:rsidR="006B0567" w:rsidRPr="006B0567" w:rsidRDefault="006B0567" w:rsidP="006B0567">
            <w:pPr>
              <w:pStyle w:val="DHHSbody"/>
              <w:rPr>
                <w:lang w:val="en-GB" w:eastAsia="en-AU"/>
              </w:rPr>
            </w:pPr>
            <w:r w:rsidRPr="006B0567">
              <w:t>Commissioned by the Department of Health, the Statewide Care Navigator Service provides information and support to people seeking voluntary assisted dying, their families and support people, health practitioners and</w:t>
            </w:r>
            <w:r w:rsidRPr="006B0567">
              <w:rPr>
                <w:rFonts w:ascii="Cambria" w:hAnsi="Cambria" w:cs="Cambria"/>
                <w:lang w:val="en-GB" w:eastAsia="en-AU"/>
              </w:rPr>
              <w:t> </w:t>
            </w:r>
            <w:r w:rsidRPr="006B0567">
              <w:rPr>
                <w:lang w:val="en-GB" w:eastAsia="en-AU"/>
              </w:rPr>
              <w:t>health care settings.</w:t>
            </w:r>
          </w:p>
        </w:tc>
      </w:tr>
      <w:tr w:rsidR="006B0567" w:rsidRPr="006B0567" w14:paraId="1F1C1920" w14:textId="77777777" w:rsidTr="00932B95">
        <w:trPr>
          <w:trHeight w:val="60"/>
        </w:trPr>
        <w:tc>
          <w:tcPr>
            <w:tcW w:w="2268" w:type="dxa"/>
          </w:tcPr>
          <w:p w14:paraId="4A7C47A3" w14:textId="77777777" w:rsidR="006B0567" w:rsidRPr="00CD0997" w:rsidRDefault="006B0567" w:rsidP="00CD0997">
            <w:pPr>
              <w:pStyle w:val="DHHStabletext"/>
              <w:rPr>
                <w:b/>
              </w:rPr>
            </w:pPr>
            <w:r w:rsidRPr="00CD0997">
              <w:rPr>
                <w:b/>
              </w:rPr>
              <w:t>Statewide Pharmacy Service</w:t>
            </w:r>
          </w:p>
        </w:tc>
        <w:tc>
          <w:tcPr>
            <w:tcW w:w="7370" w:type="dxa"/>
          </w:tcPr>
          <w:p w14:paraId="1CD521A4" w14:textId="77777777" w:rsidR="006B0567" w:rsidRPr="006B0567" w:rsidRDefault="006B0567" w:rsidP="006B0567">
            <w:pPr>
              <w:pStyle w:val="DHHSbody"/>
              <w:rPr>
                <w:lang w:val="en-GB" w:eastAsia="en-AU"/>
              </w:rPr>
            </w:pPr>
            <w:r w:rsidRPr="006B0567">
              <w:rPr>
                <w:lang w:val="en-GB" w:eastAsia="en-AU"/>
              </w:rPr>
              <w:t>Commissioned by the Department of Health and based at Alfred Health, the Statewide Pharmacy Service is responsible for importing, storing, preparing and dispensing the voluntary assisted dying substance.</w:t>
            </w:r>
          </w:p>
          <w:p w14:paraId="377859DC" w14:textId="77777777" w:rsidR="006B0567" w:rsidRPr="006B0567" w:rsidRDefault="006B0567" w:rsidP="006B0567">
            <w:pPr>
              <w:pStyle w:val="DHHSbody"/>
              <w:rPr>
                <w:lang w:val="en-GB" w:eastAsia="en-AU"/>
              </w:rPr>
            </w:pPr>
            <w:r w:rsidRPr="006B0567">
              <w:rPr>
                <w:lang w:val="en-GB" w:eastAsia="en-AU"/>
              </w:rPr>
              <w:t>Once a prescription is written by the coordinating medical practitioner, the person seeking voluntary assisted dying contacts the Statewide Pharmacy Service to organise an appointment for them to dispense the substance. The Statewide Pharmacy Service will deliver the substance to the person anywhere in Victoria.</w:t>
            </w:r>
          </w:p>
        </w:tc>
      </w:tr>
      <w:tr w:rsidR="006B0567" w:rsidRPr="006B0567" w14:paraId="2E7A5082" w14:textId="77777777" w:rsidTr="00932B95">
        <w:trPr>
          <w:trHeight w:val="60"/>
        </w:trPr>
        <w:tc>
          <w:tcPr>
            <w:tcW w:w="2268" w:type="dxa"/>
          </w:tcPr>
          <w:p w14:paraId="13FCB00D" w14:textId="77777777" w:rsidR="006B0567" w:rsidRPr="00CD0997" w:rsidRDefault="006B0567" w:rsidP="00CD0997">
            <w:pPr>
              <w:pStyle w:val="DHHStabletext"/>
              <w:rPr>
                <w:b/>
              </w:rPr>
            </w:pPr>
            <w:r w:rsidRPr="00CD0997">
              <w:rPr>
                <w:b/>
              </w:rPr>
              <w:t>Voluntary assisted dying (VAD)</w:t>
            </w:r>
          </w:p>
        </w:tc>
        <w:tc>
          <w:tcPr>
            <w:tcW w:w="7370" w:type="dxa"/>
          </w:tcPr>
          <w:p w14:paraId="5FFAAAE1" w14:textId="77777777" w:rsidR="006B0567" w:rsidRPr="006B0567" w:rsidRDefault="006B0567" w:rsidP="006B0567">
            <w:pPr>
              <w:pStyle w:val="DHHSbody"/>
              <w:rPr>
                <w:lang w:val="en-GB" w:eastAsia="en-AU"/>
              </w:rPr>
            </w:pPr>
            <w:r w:rsidRPr="006B0567">
              <w:t>Voluntary assisted dying refers to the administration of a substance for the</w:t>
            </w:r>
            <w:r w:rsidRPr="006B0567">
              <w:rPr>
                <w:rFonts w:ascii="Cambria" w:hAnsi="Cambria" w:cs="Cambria"/>
                <w:lang w:val="en-GB" w:eastAsia="en-AU"/>
              </w:rPr>
              <w:t> </w:t>
            </w:r>
            <w:r w:rsidRPr="006B0567">
              <w:rPr>
                <w:lang w:val="en-GB" w:eastAsia="en-AU"/>
              </w:rPr>
              <w:t xml:space="preserve">purpose of causing death in accordance with the process set out under the </w:t>
            </w:r>
            <w:r w:rsidRPr="006B0567">
              <w:rPr>
                <w:i/>
                <w:iCs/>
                <w:lang w:val="en-GB" w:eastAsia="en-AU"/>
              </w:rPr>
              <w:t>Voluntary Assisted Dying Act 2017.</w:t>
            </w:r>
          </w:p>
        </w:tc>
      </w:tr>
      <w:tr w:rsidR="006B0567" w:rsidRPr="006B0567" w14:paraId="1B9FA52E" w14:textId="77777777" w:rsidTr="00932B95">
        <w:trPr>
          <w:trHeight w:val="60"/>
        </w:trPr>
        <w:tc>
          <w:tcPr>
            <w:tcW w:w="2268" w:type="dxa"/>
          </w:tcPr>
          <w:p w14:paraId="256F4BBE" w14:textId="77777777" w:rsidR="006B0567" w:rsidRPr="00CD0997" w:rsidRDefault="006B0567" w:rsidP="00CD0997">
            <w:pPr>
              <w:pStyle w:val="DHHStabletext"/>
              <w:rPr>
                <w:b/>
              </w:rPr>
            </w:pPr>
            <w:r w:rsidRPr="00CD0997">
              <w:rPr>
                <w:b/>
              </w:rPr>
              <w:t>Voluntary assisted dying medical practitioner</w:t>
            </w:r>
          </w:p>
        </w:tc>
        <w:tc>
          <w:tcPr>
            <w:tcW w:w="7370" w:type="dxa"/>
          </w:tcPr>
          <w:p w14:paraId="39B97A8F" w14:textId="7BE551F6" w:rsidR="006B0567" w:rsidRPr="006B0567" w:rsidRDefault="006B0567" w:rsidP="006B0567">
            <w:pPr>
              <w:pStyle w:val="DHHSbody"/>
              <w:rPr>
                <w:lang w:val="en-GB" w:eastAsia="en-AU"/>
              </w:rPr>
            </w:pPr>
            <w:r w:rsidRPr="006B0567">
              <w:t>A medical doctor, general practitioner or other specialist with appropriate experience and who has completed voluntary assisted dying training to</w:t>
            </w:r>
            <w:r w:rsidRPr="006B0567">
              <w:rPr>
                <w:rFonts w:ascii="Cambria" w:hAnsi="Cambria" w:cs="Cambria"/>
                <w:lang w:val="en-GB" w:eastAsia="en-AU"/>
              </w:rPr>
              <w:t> </w:t>
            </w:r>
            <w:r w:rsidRPr="006B0567">
              <w:rPr>
                <w:lang w:val="en-GB" w:eastAsia="en-AU"/>
              </w:rPr>
              <w:t>assist a person through the process.</w:t>
            </w:r>
          </w:p>
        </w:tc>
      </w:tr>
      <w:tr w:rsidR="006B0567" w:rsidRPr="006B0567" w14:paraId="3F3EAB5E" w14:textId="77777777" w:rsidTr="00932B95">
        <w:trPr>
          <w:trHeight w:val="60"/>
        </w:trPr>
        <w:tc>
          <w:tcPr>
            <w:tcW w:w="2268" w:type="dxa"/>
          </w:tcPr>
          <w:p w14:paraId="56909865" w14:textId="77777777" w:rsidR="006B0567" w:rsidRPr="00CD0997" w:rsidRDefault="006B0567" w:rsidP="00CD0997">
            <w:pPr>
              <w:pStyle w:val="DHHStabletext"/>
              <w:rPr>
                <w:b/>
              </w:rPr>
            </w:pPr>
            <w:r w:rsidRPr="00CD0997">
              <w:rPr>
                <w:b/>
              </w:rPr>
              <w:t>Voluntary assisted dying substance</w:t>
            </w:r>
          </w:p>
        </w:tc>
        <w:tc>
          <w:tcPr>
            <w:tcW w:w="7370" w:type="dxa"/>
          </w:tcPr>
          <w:p w14:paraId="04334DDC" w14:textId="77777777" w:rsidR="006B0567" w:rsidRPr="006B0567" w:rsidRDefault="006B0567" w:rsidP="006B0567">
            <w:pPr>
              <w:pStyle w:val="DHHSbody"/>
              <w:rPr>
                <w:lang w:val="en-GB" w:eastAsia="en-AU"/>
              </w:rPr>
            </w:pPr>
            <w:r w:rsidRPr="006B0567">
              <w:t>A medication specified in a voluntary assisted dying permit that is used to</w:t>
            </w:r>
            <w:r w:rsidRPr="006B0567">
              <w:rPr>
                <w:rFonts w:ascii="Cambria" w:hAnsi="Cambria" w:cs="Cambria"/>
                <w:lang w:val="en-GB" w:eastAsia="en-AU"/>
              </w:rPr>
              <w:t> </w:t>
            </w:r>
            <w:r w:rsidRPr="006B0567">
              <w:rPr>
                <w:lang w:val="en-GB" w:eastAsia="en-AU"/>
              </w:rPr>
              <w:t xml:space="preserve">cause death in accordance with the </w:t>
            </w:r>
            <w:r w:rsidRPr="006B0567">
              <w:rPr>
                <w:i/>
                <w:iCs/>
                <w:lang w:val="en-GB" w:eastAsia="en-AU"/>
              </w:rPr>
              <w:t>Voluntary Assisted Dying Act 2017.</w:t>
            </w:r>
          </w:p>
        </w:tc>
      </w:tr>
      <w:tr w:rsidR="006B0567" w:rsidRPr="006B0567" w14:paraId="7DA14472" w14:textId="77777777" w:rsidTr="00932B95">
        <w:trPr>
          <w:trHeight w:val="60"/>
        </w:trPr>
        <w:tc>
          <w:tcPr>
            <w:tcW w:w="2268" w:type="dxa"/>
          </w:tcPr>
          <w:p w14:paraId="624102B3" w14:textId="77777777" w:rsidR="006B0567" w:rsidRPr="00CD0997" w:rsidRDefault="006B0567" w:rsidP="00CD0997">
            <w:pPr>
              <w:pStyle w:val="DHHStabletext"/>
              <w:rPr>
                <w:b/>
              </w:rPr>
            </w:pPr>
            <w:r w:rsidRPr="00CD0997">
              <w:rPr>
                <w:b/>
              </w:rPr>
              <w:t xml:space="preserve">Voluntary Assisted Dying Review Board </w:t>
            </w:r>
          </w:p>
        </w:tc>
        <w:tc>
          <w:tcPr>
            <w:tcW w:w="7370" w:type="dxa"/>
          </w:tcPr>
          <w:p w14:paraId="731166CA" w14:textId="27865403" w:rsidR="006B0567" w:rsidRPr="006B0567" w:rsidRDefault="006B0567" w:rsidP="006B0567">
            <w:pPr>
              <w:pStyle w:val="DHHSbody"/>
              <w:rPr>
                <w:lang w:val="en-GB" w:eastAsia="en-AU"/>
              </w:rPr>
            </w:pPr>
            <w:r w:rsidRPr="006B0567">
              <w:t xml:space="preserve">Established under section 92 of the </w:t>
            </w:r>
            <w:r w:rsidRPr="006B0567">
              <w:rPr>
                <w:i/>
                <w:iCs/>
                <w:lang w:val="en-GB" w:eastAsia="en-AU"/>
              </w:rPr>
              <w:t xml:space="preserve">Voluntary Assisted Dying Act 2017, </w:t>
            </w:r>
            <w:r w:rsidRPr="006B0567">
              <w:rPr>
                <w:lang w:val="en-GB" w:eastAsia="en-AU"/>
              </w:rPr>
              <w:t>the Voluntary Assisted Dying Review Board oversees the safe operation of the Act. The Voluntary Assisted Dying Review Board review and monitor voluntary assisted dying activities in Victoria.</w:t>
            </w:r>
          </w:p>
        </w:tc>
      </w:tr>
    </w:tbl>
    <w:p w14:paraId="2ECBCD5D" w14:textId="77777777" w:rsidR="006B0567" w:rsidRPr="006B0567" w:rsidRDefault="006B0567" w:rsidP="006B0567">
      <w:pPr>
        <w:pStyle w:val="DHHSbody"/>
        <w:rPr>
          <w:lang w:val="en-GB" w:eastAsia="en-AU"/>
        </w:rPr>
      </w:pPr>
    </w:p>
    <w:p w14:paraId="7220A916" w14:textId="77777777" w:rsidR="00CD0997" w:rsidRDefault="00CD0997">
      <w:pPr>
        <w:rPr>
          <w:rFonts w:ascii="Arial" w:hAnsi="Arial"/>
          <w:bCs/>
          <w:color w:val="53565A"/>
          <w:sz w:val="44"/>
          <w:szCs w:val="44"/>
          <w:lang w:val="en-GB" w:eastAsia="en-AU"/>
        </w:rPr>
      </w:pPr>
      <w:r>
        <w:rPr>
          <w:lang w:val="en-GB" w:eastAsia="en-AU"/>
        </w:rPr>
        <w:br w:type="page"/>
      </w:r>
    </w:p>
    <w:p w14:paraId="14550E56" w14:textId="126CC726" w:rsidR="006B0567" w:rsidRPr="006B0567" w:rsidRDefault="006B0567" w:rsidP="006B0567">
      <w:pPr>
        <w:pStyle w:val="Heading1"/>
        <w:rPr>
          <w:rFonts w:ascii="Times-Roman" w:hAnsi="Times-Roman" w:cs="Times-Roman"/>
          <w:color w:val="000000"/>
          <w:sz w:val="19"/>
          <w:szCs w:val="19"/>
          <w:lang w:val="en-GB" w:eastAsia="en-AU"/>
        </w:rPr>
      </w:pPr>
      <w:bookmarkStart w:id="2" w:name="_Toc179995014"/>
      <w:r w:rsidRPr="006B0567">
        <w:rPr>
          <w:lang w:val="en-GB" w:eastAsia="en-AU"/>
        </w:rPr>
        <w:lastRenderedPageBreak/>
        <w:t>Executive summary</w:t>
      </w:r>
      <w:bookmarkEnd w:id="2"/>
    </w:p>
    <w:p w14:paraId="1E13AFB8" w14:textId="6751C47D" w:rsidR="006B0567" w:rsidRPr="006B0567" w:rsidRDefault="006B0567" w:rsidP="00CD0997">
      <w:pPr>
        <w:pStyle w:val="DHHSbody"/>
        <w:rPr>
          <w:lang w:val="en-GB" w:eastAsia="en-AU"/>
        </w:rPr>
      </w:pPr>
      <w:r w:rsidRPr="006B0567">
        <w:rPr>
          <w:lang w:val="en-GB" w:eastAsia="en-AU"/>
        </w:rPr>
        <w:t xml:space="preserve">The </w:t>
      </w:r>
      <w:r w:rsidRPr="006B0567">
        <w:rPr>
          <w:i/>
          <w:iCs/>
          <w:lang w:val="en-GB" w:eastAsia="en-AU"/>
        </w:rPr>
        <w:t>Voluntary Assisted Dying Act 2017</w:t>
      </w:r>
      <w:r w:rsidRPr="006B0567">
        <w:rPr>
          <w:lang w:val="en-GB" w:eastAsia="en-AU"/>
        </w:rPr>
        <w:t xml:space="preserve"> (the Act) provides a legal framework for eligible people to choose the manner and timing of their death. The</w:t>
      </w:r>
      <w:r w:rsidRPr="006B0567">
        <w:rPr>
          <w:rFonts w:cs="Cambria"/>
          <w:lang w:val="en-GB" w:eastAsia="en-AU"/>
        </w:rPr>
        <w:t> </w:t>
      </w:r>
      <w:r w:rsidRPr="006B0567">
        <w:rPr>
          <w:lang w:val="en-GB" w:eastAsia="en-AU"/>
        </w:rPr>
        <w:t>Act came into effect on 19</w:t>
      </w:r>
      <w:r w:rsidRPr="006B0567">
        <w:rPr>
          <w:rFonts w:cs="Cambria"/>
          <w:lang w:val="en-GB" w:eastAsia="en-AU"/>
        </w:rPr>
        <w:t> </w:t>
      </w:r>
      <w:r w:rsidRPr="006B0567">
        <w:rPr>
          <w:lang w:val="en-GB" w:eastAsia="en-AU"/>
        </w:rPr>
        <w:t>June</w:t>
      </w:r>
      <w:r w:rsidRPr="006B0567">
        <w:rPr>
          <w:rFonts w:cs="Cambria"/>
          <w:lang w:val="en-GB" w:eastAsia="en-AU"/>
        </w:rPr>
        <w:t> </w:t>
      </w:r>
      <w:r w:rsidRPr="006B0567">
        <w:rPr>
          <w:lang w:val="en-GB" w:eastAsia="en-AU"/>
        </w:rPr>
        <w:t>2019, making Victoria the first state in Australia to</w:t>
      </w:r>
      <w:r w:rsidRPr="006B0567">
        <w:rPr>
          <w:rFonts w:cs="Cambria"/>
          <w:lang w:val="en-GB" w:eastAsia="en-AU"/>
        </w:rPr>
        <w:t> </w:t>
      </w:r>
      <w:r w:rsidRPr="006B0567">
        <w:rPr>
          <w:lang w:val="en-GB" w:eastAsia="en-AU"/>
        </w:rPr>
        <w:t>pass voluntary assisted dying (VAD)</w:t>
      </w:r>
      <w:r w:rsidRPr="006B0567">
        <w:rPr>
          <w:rFonts w:cs="Cambria"/>
          <w:lang w:val="en-GB" w:eastAsia="en-AU"/>
        </w:rPr>
        <w:t> </w:t>
      </w:r>
      <w:r w:rsidRPr="006B0567">
        <w:rPr>
          <w:lang w:val="en-GB" w:eastAsia="en-AU"/>
        </w:rPr>
        <w:t>legislation.</w:t>
      </w:r>
    </w:p>
    <w:p w14:paraId="7448DB57" w14:textId="77777777" w:rsidR="006B0567" w:rsidRPr="006B0567" w:rsidRDefault="006B0567" w:rsidP="006B0567">
      <w:pPr>
        <w:pStyle w:val="DHHSbody"/>
        <w:rPr>
          <w:lang w:val="en-GB" w:eastAsia="en-AU"/>
        </w:rPr>
      </w:pPr>
      <w:r w:rsidRPr="006B0567">
        <w:t>VAD means administering a substance for the purpose of causing death in accordance with the process set out in law. VAD must be voluntary and initiated by the person themselves and is usually self-administered. The law means that a person may be assisted by medical practitioners to access a substance to end their life at a time of their choosing. The process is designed to ensure the person’s decision is voluntary and enduring and provides clear guidance for how medical practitioners can lawfully support individuals in</w:t>
      </w:r>
      <w:r w:rsidRPr="006B0567">
        <w:rPr>
          <w:rFonts w:ascii="Cambria" w:hAnsi="Cambria" w:cs="Cambria"/>
          <w:lang w:val="en-GB" w:eastAsia="en-AU"/>
        </w:rPr>
        <w:t> </w:t>
      </w:r>
      <w:r w:rsidRPr="006B0567">
        <w:rPr>
          <w:lang w:val="en-GB" w:eastAsia="en-AU"/>
        </w:rPr>
        <w:t>this choice.</w:t>
      </w:r>
    </w:p>
    <w:p w14:paraId="4B13E361" w14:textId="6A03983E" w:rsidR="006B0567" w:rsidRPr="006B0567" w:rsidRDefault="006B0567" w:rsidP="006B0567">
      <w:pPr>
        <w:pStyle w:val="DHHSbody"/>
        <w:rPr>
          <w:lang w:val="en-GB" w:eastAsia="en-AU"/>
        </w:rPr>
      </w:pPr>
      <w:r w:rsidRPr="006B0567">
        <w:rPr>
          <w:lang w:val="en-GB" w:eastAsia="en-AU"/>
        </w:rPr>
        <w:t>In Victoria, VAD is available for those who face imminent death because of an incurable disease, illness or medical condition. The law provides a range of protections to ensure that VAD is safely implemented and monitored in</w:t>
      </w:r>
      <w:r w:rsidRPr="006B0567">
        <w:rPr>
          <w:rFonts w:ascii="Cambria" w:hAnsi="Cambria" w:cs="Cambria"/>
          <w:lang w:val="en-GB" w:eastAsia="en-AU"/>
        </w:rPr>
        <w:t> </w:t>
      </w:r>
      <w:r w:rsidRPr="006B0567">
        <w:rPr>
          <w:lang w:val="en-GB" w:eastAsia="en-AU"/>
        </w:rPr>
        <w:t>Victoria.</w:t>
      </w:r>
    </w:p>
    <w:p w14:paraId="5506DF8C" w14:textId="623AA3E4" w:rsidR="006B0567" w:rsidRPr="006B0567" w:rsidRDefault="006B0567" w:rsidP="006B0567">
      <w:pPr>
        <w:pStyle w:val="DHHSbody"/>
        <w:rPr>
          <w:lang w:val="en-GB" w:eastAsia="en-AU"/>
        </w:rPr>
      </w:pPr>
      <w:r w:rsidRPr="006B0567">
        <w:t>This is a review of the operation of the first four years of the Act, from June 2019 to June</w:t>
      </w:r>
      <w:r w:rsidRPr="006B0567">
        <w:rPr>
          <w:rFonts w:ascii="Cambria" w:hAnsi="Cambria" w:cs="Cambria"/>
          <w:lang w:val="en-GB" w:eastAsia="en-AU"/>
        </w:rPr>
        <w:t> </w:t>
      </w:r>
      <w:r w:rsidRPr="006B0567">
        <w:t>2023, as required under section 116 of the Act. The</w:t>
      </w:r>
      <w:r w:rsidRPr="006B0567">
        <w:rPr>
          <w:rFonts w:ascii="Cambria" w:hAnsi="Cambria" w:cs="Cambria"/>
          <w:lang w:val="en-GB" w:eastAsia="en-AU"/>
        </w:rPr>
        <w:t> </w:t>
      </w:r>
      <w:r w:rsidRPr="006B0567">
        <w:t>Department of Health’s Centre for Evaluation and Research Evidence (CERE), an independent specialist evaluation unit within the department, undertook the review between June</w:t>
      </w:r>
      <w:r w:rsidRPr="006B0567">
        <w:rPr>
          <w:rFonts w:ascii="Cambria" w:hAnsi="Cambria" w:cs="Cambria"/>
          <w:lang w:val="en-GB" w:eastAsia="en-AU"/>
        </w:rPr>
        <w:t> </w:t>
      </w:r>
      <w:r w:rsidRPr="006B0567">
        <w:t>2023 and July 2024. This included interviews and focus groups with 119 stakeholders and analysing 303</w:t>
      </w:r>
      <w:r w:rsidRPr="006B0567">
        <w:rPr>
          <w:rFonts w:ascii="Cambria" w:hAnsi="Cambria" w:cs="Cambria"/>
          <w:lang w:val="en-GB" w:eastAsia="en-AU"/>
        </w:rPr>
        <w:t> </w:t>
      </w:r>
      <w:r w:rsidRPr="006B0567">
        <w:rPr>
          <w:lang w:val="en-GB" w:eastAsia="en-AU"/>
        </w:rPr>
        <w:t>survey responses and 257 written submissions.</w:t>
      </w:r>
    </w:p>
    <w:p w14:paraId="03BAD980" w14:textId="77777777" w:rsidR="006B0567" w:rsidRPr="006B0567" w:rsidRDefault="006B0567" w:rsidP="006B0567">
      <w:pPr>
        <w:pStyle w:val="DHHSbody"/>
        <w:rPr>
          <w:lang w:val="en-GB" w:eastAsia="en-AU"/>
        </w:rPr>
      </w:pPr>
      <w:r w:rsidRPr="006B0567">
        <w:rPr>
          <w:lang w:val="en-GB" w:eastAsia="en-AU"/>
        </w:rPr>
        <w:t>The scope of the review included the systems, processes and practices that facilitate operation of the Act. The review included equity of access, the effectiveness of safeguards and protections, and reviewing the roles of the Department of Health, the VAD Review Board and other services and support programs. Suggested or required amendments to the Act were out of scope for this review.</w:t>
      </w:r>
    </w:p>
    <w:p w14:paraId="3236BC99" w14:textId="46EBE19A" w:rsidR="006B0567" w:rsidRPr="006B0567" w:rsidRDefault="006B0567" w:rsidP="006B0567">
      <w:pPr>
        <w:pStyle w:val="DHHSbody"/>
        <w:rPr>
          <w:lang w:val="en-GB" w:eastAsia="en-AU"/>
        </w:rPr>
      </w:pPr>
      <w:r w:rsidRPr="006B0567">
        <w:t>Overall, VAD is operating as intended, providing a safe and compassionate end of life choice to eligible Victorians. Access to VAD is safe, efficiency and timeliness of processes are improving, performance monitoring and oversight mechanisms are working adequately, and most supports are effective. However, the review identified that some processes and safeguards impede access, undermining patient-centred care, and would benefit from</w:t>
      </w:r>
      <w:r w:rsidRPr="006B0567">
        <w:rPr>
          <w:rFonts w:ascii="Cambria" w:hAnsi="Cambria" w:cs="Cambria"/>
          <w:lang w:val="en-GB" w:eastAsia="en-AU"/>
        </w:rPr>
        <w:t> </w:t>
      </w:r>
      <w:r w:rsidRPr="006B0567">
        <w:rPr>
          <w:lang w:val="en-GB" w:eastAsia="en-AU"/>
        </w:rPr>
        <w:t>improvement.</w:t>
      </w:r>
    </w:p>
    <w:p w14:paraId="5D07CEF6" w14:textId="26F4680E" w:rsidR="006B0567" w:rsidRPr="00CD0997" w:rsidRDefault="006B0567" w:rsidP="00CD0997">
      <w:pPr>
        <w:pStyle w:val="DHHSbody"/>
        <w:rPr>
          <w:lang w:val="en-GB" w:eastAsia="en-AU"/>
        </w:rPr>
      </w:pPr>
      <w:r w:rsidRPr="006B0567">
        <w:rPr>
          <w:lang w:val="en-GB" w:eastAsia="en-AU"/>
        </w:rPr>
        <w:t>This report makes a series of recommendations to improve operation of the Act, including addressing gaps in community awareness, raising literacy about VAD for people and their families, supporting the workforce, and continuing to build strong leadership and</w:t>
      </w:r>
      <w:r w:rsidRPr="006B0567">
        <w:rPr>
          <w:rFonts w:ascii="Cambria" w:hAnsi="Cambria" w:cs="Cambria"/>
          <w:lang w:val="en-GB" w:eastAsia="en-AU"/>
        </w:rPr>
        <w:t> </w:t>
      </w:r>
      <w:r w:rsidRPr="006B0567">
        <w:rPr>
          <w:lang w:val="en-GB" w:eastAsia="en-AU"/>
        </w:rPr>
        <w:t>accountability.</w:t>
      </w:r>
    </w:p>
    <w:p w14:paraId="0F9B9DB2" w14:textId="77777777" w:rsidR="006B0567" w:rsidRPr="006B0567" w:rsidRDefault="006B0567" w:rsidP="00CD0997">
      <w:pPr>
        <w:pStyle w:val="Heading2"/>
        <w:rPr>
          <w:lang w:val="en-GB" w:eastAsia="en-AU"/>
        </w:rPr>
      </w:pPr>
      <w:bookmarkStart w:id="3" w:name="_Toc179995015"/>
      <w:r w:rsidRPr="006B0567">
        <w:rPr>
          <w:lang w:val="en-GB" w:eastAsia="en-AU"/>
        </w:rPr>
        <w:t>What is working well in the operation of VAD?</w:t>
      </w:r>
      <w:bookmarkEnd w:id="3"/>
    </w:p>
    <w:p w14:paraId="5FFD5F79" w14:textId="7EAE3E96" w:rsidR="006B0567" w:rsidRPr="006B0567" w:rsidRDefault="006B0567" w:rsidP="006B0567">
      <w:pPr>
        <w:pStyle w:val="DHHSbody"/>
        <w:rPr>
          <w:lang w:val="en-GB" w:eastAsia="en-AU"/>
        </w:rPr>
      </w:pPr>
      <w:r w:rsidRPr="006B0567">
        <w:rPr>
          <w:lang w:val="en-GB" w:eastAsia="en-AU"/>
        </w:rPr>
        <w:t>Access to VAD is safe. The program is working as envisioned, with no reports of ineligible individuals gaining access to the substance. Compliance with the Act has been very high, and the median time in which people can access VAD is progressively shortening.</w:t>
      </w:r>
    </w:p>
    <w:p w14:paraId="16448C70" w14:textId="77777777" w:rsidR="006B0567" w:rsidRPr="006B0567" w:rsidRDefault="006B0567" w:rsidP="006B0567">
      <w:pPr>
        <w:pStyle w:val="DHHSbody"/>
        <w:rPr>
          <w:lang w:val="en-GB" w:eastAsia="en-AU"/>
        </w:rPr>
      </w:pPr>
      <w:r w:rsidRPr="006B0567">
        <w:rPr>
          <w:lang w:val="en-GB" w:eastAsia="en-AU"/>
        </w:rPr>
        <w:t>VAD has given individuals greater autonomy and choice at the end of their lives, with many people seeking VAD while also accessing palliative care. Community acceptance and support for VAD is increasing and there is growing expectation for broader eligibility and access. Most people seeking VAD, and their families, expressed appreciation for the availability of VAD, highlighting that it provides relief and autonomy in end-of-life decisions.</w:t>
      </w:r>
    </w:p>
    <w:p w14:paraId="5ECC523E" w14:textId="77777777" w:rsidR="006B0567" w:rsidRPr="006B0567" w:rsidRDefault="006B0567" w:rsidP="006B0567">
      <w:pPr>
        <w:pStyle w:val="DHHSbody"/>
        <w:rPr>
          <w:lang w:val="en-GB" w:eastAsia="en-AU"/>
        </w:rPr>
      </w:pPr>
      <w:r w:rsidRPr="006B0567">
        <w:rPr>
          <w:lang w:val="en-GB" w:eastAsia="en-AU"/>
        </w:rPr>
        <w:t xml:space="preserve">Most supports for both people seeking access to VAD and health practitioners are effective. Medical practitioners who provide VAD services are highly dedicated. The Statewide Pharmacy and Care Navigator services are consistently meeting key performance indicators, and both community members and health practitioners report high levels of satisfaction with these services. Among participating medical practitioners there is a high level of satisfaction with the VAD medical practitioner Community of </w:t>
      </w:r>
      <w:r w:rsidRPr="006B0567">
        <w:rPr>
          <w:lang w:val="en-GB" w:eastAsia="en-AU"/>
        </w:rPr>
        <w:lastRenderedPageBreak/>
        <w:t>Practice, which is appreciated as a valuable confidential peer support network. Additionally, some health services, community groups, and non-government organisations have developed or initiated supports to assist people seeking VAD and their families.</w:t>
      </w:r>
    </w:p>
    <w:p w14:paraId="731D0466" w14:textId="7DA3FBBF" w:rsidR="006B0567" w:rsidRPr="006B0567" w:rsidRDefault="006B0567" w:rsidP="006B0567">
      <w:pPr>
        <w:pStyle w:val="DHHSbody"/>
        <w:rPr>
          <w:lang w:val="en-GB" w:eastAsia="en-AU"/>
        </w:rPr>
      </w:pPr>
      <w:r w:rsidRPr="006B0567">
        <w:rPr>
          <w:lang w:val="en-GB" w:eastAsia="en-AU"/>
        </w:rPr>
        <w:t>This review found feedback, performance monitoring, oversight and accountability mechanisms are working well overall. The VAD Review Board monitors the operation of the Act. It is achieving its responsibilities to promote and ensure compliance with the Act, report to parliament, refer any issues or breaches to appropriate authorities, collect data about VAD, and provide information to the community.</w:t>
      </w:r>
    </w:p>
    <w:p w14:paraId="3B3EB8D6" w14:textId="77777777" w:rsidR="006B0567" w:rsidRPr="006B0567" w:rsidRDefault="006B0567" w:rsidP="006B0567">
      <w:pPr>
        <w:pStyle w:val="DHHSbody"/>
        <w:rPr>
          <w:lang w:val="en-GB" w:eastAsia="en-AU"/>
        </w:rPr>
      </w:pPr>
      <w:r w:rsidRPr="006B0567">
        <w:t>The Department of Health sets policy, commissions services, and manages provider performance, while also supporting the VAD Review Board, the operation of the permit process and the VAD portal. Enhancements to the portal have addressed some administrative issues, though further portal improvements in data collection, extraction, usability, and</w:t>
      </w:r>
      <w:r w:rsidRPr="006B0567">
        <w:rPr>
          <w:rFonts w:ascii="Cambria" w:hAnsi="Cambria" w:cs="Cambria"/>
          <w:lang w:val="en-GB" w:eastAsia="en-AU"/>
        </w:rPr>
        <w:t> </w:t>
      </w:r>
      <w:r w:rsidRPr="006B0567">
        <w:rPr>
          <w:lang w:val="en-GB" w:eastAsia="en-AU"/>
        </w:rPr>
        <w:t>communication would be beneficial.</w:t>
      </w:r>
    </w:p>
    <w:p w14:paraId="7045C647" w14:textId="77777777" w:rsidR="006B0567" w:rsidRPr="006B0567" w:rsidRDefault="006B0567" w:rsidP="00CD0997">
      <w:pPr>
        <w:pStyle w:val="Heading2"/>
        <w:rPr>
          <w:lang w:val="en-GB" w:eastAsia="en-AU"/>
        </w:rPr>
      </w:pPr>
      <w:bookmarkStart w:id="4" w:name="_Toc179995016"/>
      <w:r w:rsidRPr="006B0567">
        <w:rPr>
          <w:lang w:val="en-GB" w:eastAsia="en-AU"/>
        </w:rPr>
        <w:t>What operational areas of VAD could be improved?</w:t>
      </w:r>
      <w:bookmarkEnd w:id="4"/>
    </w:p>
    <w:p w14:paraId="3FD47825" w14:textId="16FDC6F3" w:rsidR="006B0567" w:rsidRPr="006B0567" w:rsidRDefault="006B0567" w:rsidP="006B0567">
      <w:pPr>
        <w:pStyle w:val="DHHSbody"/>
        <w:rPr>
          <w:lang w:val="en-GB" w:eastAsia="en-AU"/>
        </w:rPr>
      </w:pPr>
      <w:r w:rsidRPr="006B0567">
        <w:t>Access to VAD through implementation of the Act is working well. However, there is evidence that access is variable across the state. Further communication and accessible information, including in relation to grief and bereavement support, would improve the experience of those wanting to understand VAD as an option and improve equity in access. In particular, there is currently limited tailored information and support available for Aboriginal and Torres Strait Islander people, and people from multicultural communities. This impedes the ability of people in these communities to make informed choices about VAD, highlighting the need for improved engagement with Aboriginal and Torres Strait Islander communities and multicultural communities to better meet these</w:t>
      </w:r>
      <w:r w:rsidRPr="006B0567">
        <w:rPr>
          <w:rFonts w:ascii="Cambria" w:hAnsi="Cambria" w:cs="Cambria"/>
          <w:lang w:val="en-GB" w:eastAsia="en-AU"/>
        </w:rPr>
        <w:t> </w:t>
      </w:r>
      <w:r w:rsidRPr="006B0567">
        <w:t>information</w:t>
      </w:r>
      <w:r w:rsidRPr="006B0567">
        <w:rPr>
          <w:rFonts w:ascii="Cambria" w:hAnsi="Cambria" w:cs="Cambria"/>
          <w:lang w:val="en-GB" w:eastAsia="en-AU"/>
        </w:rPr>
        <w:t> </w:t>
      </w:r>
      <w:r w:rsidRPr="006B0567">
        <w:rPr>
          <w:lang w:val="en-GB" w:eastAsia="en-AU"/>
        </w:rPr>
        <w:t>needs.</w:t>
      </w:r>
    </w:p>
    <w:p w14:paraId="2EE67C8D" w14:textId="20C615CC" w:rsidR="006B0567" w:rsidRPr="006B0567" w:rsidRDefault="006B0567" w:rsidP="006B0567">
      <w:pPr>
        <w:pStyle w:val="DHHSbody"/>
        <w:rPr>
          <w:lang w:val="en-GB" w:eastAsia="en-AU"/>
        </w:rPr>
      </w:pPr>
      <w:r w:rsidRPr="006B0567">
        <w:rPr>
          <w:lang w:val="en-GB" w:eastAsia="en-AU"/>
        </w:rPr>
        <w:t>The VAD medical practitioner workforce is small, with a few practitioners delivering the majority of care. This workforce would benefit from more support to enable timely care and meet demand. Currently, VAD training, education activities and information would benefit from significant enhancement and expansion to better meet VAD medical practitioner needs and reach a broader segment of the health workforce.</w:t>
      </w:r>
    </w:p>
    <w:p w14:paraId="5B450B68" w14:textId="77777777" w:rsidR="006B0567" w:rsidRPr="006B0567" w:rsidRDefault="006B0567" w:rsidP="006B0567">
      <w:pPr>
        <w:pStyle w:val="DHHSbody"/>
        <w:rPr>
          <w:lang w:val="en-GB" w:eastAsia="en-AU"/>
        </w:rPr>
      </w:pPr>
      <w:r w:rsidRPr="006B0567">
        <w:t>Currently, pockets of resistance and unclear guidance for health and care organisations and individual health practitioners can delay or create a barrier to access VAD. Clearer guidance would enable services to continue to develop policies in line with their organisation’s values while also reducing the risk of unintended access</w:t>
      </w:r>
      <w:r w:rsidRPr="006B0567">
        <w:rPr>
          <w:rFonts w:ascii="Cambria" w:hAnsi="Cambria" w:cs="Cambria"/>
          <w:lang w:val="en-GB" w:eastAsia="en-AU"/>
        </w:rPr>
        <w:t> </w:t>
      </w:r>
      <w:r w:rsidRPr="006B0567">
        <w:rPr>
          <w:lang w:val="en-GB" w:eastAsia="en-AU"/>
        </w:rPr>
        <w:t>barriers.</w:t>
      </w:r>
    </w:p>
    <w:p w14:paraId="02D37AFD" w14:textId="77777777" w:rsidR="006B0567" w:rsidRPr="006B0567" w:rsidRDefault="006B0567" w:rsidP="006B0567">
      <w:pPr>
        <w:pStyle w:val="DHHSbody"/>
        <w:rPr>
          <w:lang w:val="en-GB" w:eastAsia="en-AU"/>
        </w:rPr>
      </w:pPr>
      <w:r w:rsidRPr="006B0567">
        <w:rPr>
          <w:lang w:val="en-GB" w:eastAsia="en-AU"/>
        </w:rPr>
        <w:t xml:space="preserve">Outside of Victoria’s jurisdiction, the review identified areas to advocate for improvement with the Commonwealth Government. Adequate remuneration would reduce barriers for practitioners and patients. In addition, an outcome of restrictions imposed by the Commonwealth </w:t>
      </w:r>
      <w:r w:rsidRPr="006B0567">
        <w:rPr>
          <w:i/>
          <w:iCs/>
          <w:lang w:val="en-GB" w:eastAsia="en-AU"/>
        </w:rPr>
        <w:t>Criminal Code Act 1995</w:t>
      </w:r>
      <w:r w:rsidRPr="006B0567">
        <w:t xml:space="preserve"> (Criminal Code) results in preventing the use of</w:t>
      </w:r>
      <w:r w:rsidRPr="006B0567">
        <w:rPr>
          <w:rFonts w:ascii="Cambria" w:hAnsi="Cambria" w:cs="Cambria"/>
          <w:lang w:val="en-GB" w:eastAsia="en-AU"/>
        </w:rPr>
        <w:t> </w:t>
      </w:r>
      <w:r w:rsidRPr="006B0567">
        <w:t>telehealth to</w:t>
      </w:r>
      <w:r w:rsidRPr="006B0567">
        <w:rPr>
          <w:rFonts w:ascii="Cambria" w:hAnsi="Cambria" w:cs="Cambria"/>
          <w:lang w:val="en-GB" w:eastAsia="en-AU"/>
        </w:rPr>
        <w:t> </w:t>
      </w:r>
      <w:r w:rsidRPr="006B0567">
        <w:rPr>
          <w:lang w:val="en-GB" w:eastAsia="en-AU"/>
        </w:rPr>
        <w:t>support VAD access.</w:t>
      </w:r>
    </w:p>
    <w:p w14:paraId="0621E619" w14:textId="77777777" w:rsidR="006B0567" w:rsidRPr="006B0567" w:rsidRDefault="006B0567" w:rsidP="006B0567">
      <w:pPr>
        <w:pStyle w:val="DHHSbody"/>
        <w:rPr>
          <w:lang w:val="en-GB" w:eastAsia="en-AU"/>
        </w:rPr>
      </w:pPr>
      <w:r w:rsidRPr="006B0567">
        <w:rPr>
          <w:lang w:val="en-GB" w:eastAsia="en-AU"/>
        </w:rPr>
        <w:t>The recommendations provided in this report reflect an approach to continuous improvement across the VAD process.</w:t>
      </w:r>
    </w:p>
    <w:p w14:paraId="53F76528" w14:textId="6A3EEB74" w:rsidR="006B0567" w:rsidRPr="006B0567" w:rsidRDefault="006B0567" w:rsidP="00CD0997">
      <w:pPr>
        <w:pStyle w:val="Heading2"/>
        <w:rPr>
          <w:lang w:val="en-GB" w:eastAsia="en-AU"/>
        </w:rPr>
      </w:pPr>
      <w:bookmarkStart w:id="5" w:name="_Toc179995017"/>
      <w:r w:rsidRPr="006B0567">
        <w:rPr>
          <w:lang w:val="en-GB" w:eastAsia="en-AU"/>
        </w:rPr>
        <w:t>Interest in legislative change</w:t>
      </w:r>
      <w:bookmarkEnd w:id="5"/>
    </w:p>
    <w:p w14:paraId="54F083AD" w14:textId="77777777" w:rsidR="006B0567" w:rsidRPr="006B0567" w:rsidRDefault="006B0567" w:rsidP="006B0567">
      <w:pPr>
        <w:pStyle w:val="DHHSbody"/>
        <w:rPr>
          <w:lang w:val="en-GB" w:eastAsia="en-AU"/>
        </w:rPr>
      </w:pPr>
      <w:r w:rsidRPr="006B0567">
        <w:t xml:space="preserve">While assessing the VAD legislation itself was outside of the review’s scope, many contributors provided feedback about the legislation, including where certain provisions create barriers to access and timeliness. This feedback has been included in </w:t>
      </w:r>
      <w:r w:rsidRPr="006B0567">
        <w:rPr>
          <w:i/>
          <w:iCs/>
          <w:lang w:val="en-GB" w:eastAsia="en-AU"/>
        </w:rPr>
        <w:t>Addendum to Review of the Operation of Victoria’s Voluntary Assisted Dying Act 2017 – Stakeholder feedback regarding</w:t>
      </w:r>
      <w:r w:rsidRPr="006B0567">
        <w:rPr>
          <w:rFonts w:ascii="Cambria" w:hAnsi="Cambria" w:cs="Cambria"/>
          <w:i/>
          <w:iCs/>
          <w:lang w:val="en-GB" w:eastAsia="en-AU"/>
        </w:rPr>
        <w:t> </w:t>
      </w:r>
      <w:r w:rsidRPr="006B0567">
        <w:rPr>
          <w:i/>
          <w:iCs/>
          <w:lang w:val="en-GB" w:eastAsia="en-AU"/>
        </w:rPr>
        <w:t>legislation.</w:t>
      </w:r>
    </w:p>
    <w:p w14:paraId="07F86BD7" w14:textId="77777777" w:rsidR="00EA7225" w:rsidRDefault="00EA7225">
      <w:pPr>
        <w:rPr>
          <w:rFonts w:ascii="Arial" w:hAnsi="Arial"/>
          <w:bCs/>
          <w:color w:val="53565A"/>
          <w:sz w:val="44"/>
          <w:szCs w:val="44"/>
          <w:lang w:val="en-GB" w:eastAsia="en-AU"/>
        </w:rPr>
      </w:pPr>
      <w:r>
        <w:rPr>
          <w:lang w:val="en-GB" w:eastAsia="en-AU"/>
        </w:rPr>
        <w:br w:type="page"/>
      </w:r>
    </w:p>
    <w:p w14:paraId="38151BC6" w14:textId="4119705D" w:rsidR="006B0567" w:rsidRPr="006B0567" w:rsidRDefault="006B0567" w:rsidP="006B0567">
      <w:pPr>
        <w:pStyle w:val="Heading1"/>
        <w:rPr>
          <w:rFonts w:ascii="Times-Roman" w:hAnsi="Times-Roman" w:cs="Times-Roman"/>
          <w:color w:val="000000"/>
          <w:sz w:val="19"/>
          <w:szCs w:val="19"/>
          <w:lang w:val="en-GB" w:eastAsia="en-AU"/>
        </w:rPr>
      </w:pPr>
      <w:bookmarkStart w:id="6" w:name="_Toc179995018"/>
      <w:r w:rsidRPr="006B0567">
        <w:rPr>
          <w:lang w:val="en-GB" w:eastAsia="en-AU"/>
        </w:rPr>
        <w:lastRenderedPageBreak/>
        <w:t>Recommendations</w:t>
      </w:r>
      <w:bookmarkEnd w:id="6"/>
    </w:p>
    <w:p w14:paraId="1CD7530C" w14:textId="604DD897" w:rsidR="006B0567" w:rsidRPr="00EA7225" w:rsidRDefault="006B0567" w:rsidP="00EA7225">
      <w:pPr>
        <w:pStyle w:val="DHHSbody"/>
        <w:rPr>
          <w:b/>
          <w:lang w:val="en-GB" w:eastAsia="en-AU"/>
        </w:rPr>
      </w:pPr>
      <w:r w:rsidRPr="00EA7225">
        <w:rPr>
          <w:b/>
          <w:lang w:val="en-GB" w:eastAsia="en-AU"/>
        </w:rPr>
        <w:t>Recommendation 1: Increase the provision of sector guidance and build on approaches to continuous improvement</w:t>
      </w:r>
    </w:p>
    <w:p w14:paraId="0B99BE37" w14:textId="14AEE8CA" w:rsidR="006B0567" w:rsidRPr="00EA7225" w:rsidRDefault="006B0567" w:rsidP="00217D8A">
      <w:pPr>
        <w:pStyle w:val="DHHSnumberloweralpha"/>
      </w:pPr>
      <w:r w:rsidRPr="00EA7225">
        <w:t>Provide further guidance for health practitioners and health and care services to ensure patient requests and access rights to information are equitably addressed.</w:t>
      </w:r>
    </w:p>
    <w:p w14:paraId="24230911" w14:textId="3C760D25" w:rsidR="006B0567" w:rsidRPr="00EA7225" w:rsidRDefault="006B0567" w:rsidP="00217D8A">
      <w:pPr>
        <w:pStyle w:val="DHHSnumberloweralpha"/>
      </w:pPr>
      <w:r w:rsidRPr="00EA7225">
        <w:t>Initiate further enhancements to the VAD portal to improve functionality and processing time.</w:t>
      </w:r>
    </w:p>
    <w:p w14:paraId="6F1F96C8" w14:textId="257B0F9E" w:rsidR="006B0567" w:rsidRPr="00EA7225" w:rsidRDefault="006B0567" w:rsidP="00EA7225">
      <w:pPr>
        <w:pStyle w:val="DHHSbody"/>
        <w:rPr>
          <w:b/>
          <w:lang w:val="en-GB" w:eastAsia="en-AU"/>
        </w:rPr>
      </w:pPr>
      <w:r w:rsidRPr="00EA7225">
        <w:rPr>
          <w:b/>
          <w:lang w:val="en-GB" w:eastAsia="en-AU"/>
        </w:rPr>
        <w:t>Recommendation 2: Enhance community awareness of VAD and grief and bereavement supports</w:t>
      </w:r>
    </w:p>
    <w:p w14:paraId="29E86D0B" w14:textId="4E0D1FFD" w:rsidR="006B0567" w:rsidRPr="00EA7225" w:rsidRDefault="006B0567" w:rsidP="00AB0FAC">
      <w:pPr>
        <w:pStyle w:val="DHHSnumberloweralpha"/>
        <w:numPr>
          <w:ilvl w:val="2"/>
          <w:numId w:val="18"/>
        </w:numPr>
      </w:pPr>
      <w:r w:rsidRPr="00EA7225">
        <w:t>Improve awareness of VAD as a legal end of life option through enhancement of information and resources.</w:t>
      </w:r>
    </w:p>
    <w:p w14:paraId="54AC1889" w14:textId="50C262EC" w:rsidR="006B0567" w:rsidRPr="00EA7225" w:rsidRDefault="006B0567" w:rsidP="00AB0FAC">
      <w:pPr>
        <w:pStyle w:val="DHHSnumberloweralpha"/>
      </w:pPr>
      <w:r w:rsidRPr="00EA7225">
        <w:t>Engage with Aboriginal and Torres Strait Islander people, as well as multicultural communities, to codesign culturally appropriate end of life information, care pathways and services to support equitable access to VAD.</w:t>
      </w:r>
    </w:p>
    <w:p w14:paraId="69361BEE" w14:textId="2C4171BC" w:rsidR="006B0567" w:rsidRPr="00EA7225" w:rsidRDefault="006B0567" w:rsidP="00AB0FAC">
      <w:pPr>
        <w:pStyle w:val="DHHSnumberloweralpha"/>
      </w:pPr>
      <w:r w:rsidRPr="00EA7225">
        <w:t>Develop targeted resources aimed at carers supporting a person seeking VAD and investigate the need for further VAD specific grief and bereavement supports.</w:t>
      </w:r>
    </w:p>
    <w:p w14:paraId="5BDA6355" w14:textId="0ADBB1C3" w:rsidR="006B0567" w:rsidRPr="00EA7225" w:rsidRDefault="006B0567" w:rsidP="00EA7225">
      <w:pPr>
        <w:pStyle w:val="DHHSbody"/>
        <w:rPr>
          <w:b/>
          <w:lang w:val="en-GB" w:eastAsia="en-AU"/>
        </w:rPr>
      </w:pPr>
      <w:r w:rsidRPr="00EA7225">
        <w:rPr>
          <w:b/>
          <w:lang w:val="en-GB" w:eastAsia="en-AU"/>
        </w:rPr>
        <w:t>Recommendation 3: Support the workforce to ensure VAD is accessible, viable and sustainable</w:t>
      </w:r>
    </w:p>
    <w:p w14:paraId="6421A6F8" w14:textId="116694D3" w:rsidR="006B0567" w:rsidRPr="00EA7225" w:rsidRDefault="006B0567" w:rsidP="00A334F5">
      <w:pPr>
        <w:pStyle w:val="DHHSnumberloweralpha"/>
        <w:numPr>
          <w:ilvl w:val="2"/>
          <w:numId w:val="19"/>
        </w:numPr>
      </w:pPr>
      <w:r w:rsidRPr="00EA7225">
        <w:t>Monitor trends in workforce capacity to ensure the sustainability and capacity of statewide service models to meet future demand and long-term effectiveness.</w:t>
      </w:r>
    </w:p>
    <w:p w14:paraId="7A0F51EE" w14:textId="311B08A8" w:rsidR="006B0567" w:rsidRPr="00EA7225" w:rsidRDefault="006B0567" w:rsidP="00A334F5">
      <w:pPr>
        <w:pStyle w:val="DHHSnumberloweralpha"/>
      </w:pPr>
      <w:r w:rsidRPr="00EA7225">
        <w:t>Consider options for ensuring statewide availability of the VAD medical practitioner workforce, including hospital based and visiting medical practitioners, and specialists and GPs located in regional areas.</w:t>
      </w:r>
    </w:p>
    <w:p w14:paraId="38C70F7F" w14:textId="3E13225B" w:rsidR="006B0567" w:rsidRPr="00EA7225" w:rsidRDefault="006B0567" w:rsidP="00A334F5">
      <w:pPr>
        <w:pStyle w:val="DHHSnumberloweralpha"/>
      </w:pPr>
      <w:r w:rsidRPr="00EA7225">
        <w:t>Support the psychological safety and wellbeing of the VAD workforce, including options for more consistent support, communication and improved networking across VAD practitioners.</w:t>
      </w:r>
    </w:p>
    <w:p w14:paraId="47AA54AD" w14:textId="4B97C2F3" w:rsidR="006B0567" w:rsidRPr="00EA7225" w:rsidRDefault="006B0567" w:rsidP="00A334F5">
      <w:pPr>
        <w:pStyle w:val="DHHSnumberloweralpha"/>
      </w:pPr>
      <w:r w:rsidRPr="00EA7225">
        <w:t>Continue with the current redesign of the VAD medical practitioner training.</w:t>
      </w:r>
    </w:p>
    <w:p w14:paraId="6C7F4D02" w14:textId="5B842E6D" w:rsidR="006B0567" w:rsidRPr="00EA7225" w:rsidRDefault="006B0567" w:rsidP="00EA7225">
      <w:pPr>
        <w:pStyle w:val="DHHSbody"/>
        <w:rPr>
          <w:b/>
          <w:lang w:val="en-GB" w:eastAsia="en-AU"/>
        </w:rPr>
      </w:pPr>
      <w:r w:rsidRPr="00EA7225">
        <w:rPr>
          <w:b/>
          <w:lang w:val="en-GB" w:eastAsia="en-AU"/>
        </w:rPr>
        <w:t>Recommendation 4: Consider enhancements to the statewide service models to meet anticipated future demand</w:t>
      </w:r>
    </w:p>
    <w:p w14:paraId="6ABA2F99" w14:textId="5C9CF29B" w:rsidR="006B0567" w:rsidRPr="00EA7225" w:rsidRDefault="006B0567" w:rsidP="00A334F5">
      <w:pPr>
        <w:pStyle w:val="DHHSnumberloweralpha"/>
        <w:numPr>
          <w:ilvl w:val="2"/>
          <w:numId w:val="20"/>
        </w:numPr>
      </w:pPr>
      <w:r w:rsidRPr="00EA7225">
        <w:t>Improve access to and promotion of support packages to aid patients, carers and families with out-of-pocket expenses.</w:t>
      </w:r>
    </w:p>
    <w:p w14:paraId="03C0F3C0" w14:textId="5C27FDE5" w:rsidR="006B0567" w:rsidRPr="00EA7225" w:rsidRDefault="006B0567" w:rsidP="00A334F5">
      <w:pPr>
        <w:pStyle w:val="DHHSnumberloweralpha"/>
      </w:pPr>
      <w:r w:rsidRPr="00EA7225">
        <w:t>Continued enhancements that improve the efficiency of the Statewide Pharmacy Service’s model should be considered.</w:t>
      </w:r>
    </w:p>
    <w:p w14:paraId="1C53C732" w14:textId="78F5F76B" w:rsidR="006B0567" w:rsidRPr="00EA7225" w:rsidRDefault="006B0567" w:rsidP="00EA7225">
      <w:pPr>
        <w:pStyle w:val="DHHSbody"/>
        <w:rPr>
          <w:b/>
          <w:lang w:val="en-GB" w:eastAsia="en-AU"/>
        </w:rPr>
      </w:pPr>
      <w:r w:rsidRPr="00EA7225">
        <w:rPr>
          <w:b/>
          <w:lang w:val="en-GB" w:eastAsia="en-AU"/>
        </w:rPr>
        <w:t>Recommendation 5: Advocate to the Commonwealth Government for greater federal support for VAD</w:t>
      </w:r>
    </w:p>
    <w:p w14:paraId="550D96B7" w14:textId="1408075D" w:rsidR="006B0567" w:rsidRPr="00EA7225" w:rsidRDefault="006B0567" w:rsidP="00A334F5">
      <w:pPr>
        <w:pStyle w:val="DHHSnumberloweralpha"/>
        <w:numPr>
          <w:ilvl w:val="2"/>
          <w:numId w:val="21"/>
        </w:numPr>
      </w:pPr>
      <w:r w:rsidRPr="00EA7225">
        <w:t>Engage with the Commonwealth Government on matters related to the Criminal Code related to the use of carriage services for VAD services.</w:t>
      </w:r>
    </w:p>
    <w:p w14:paraId="055BC440" w14:textId="29B67CE6" w:rsidR="006B0567" w:rsidRPr="00EA7225" w:rsidRDefault="006B0567" w:rsidP="00A334F5">
      <w:pPr>
        <w:pStyle w:val="DHHSnumberloweralpha"/>
      </w:pPr>
      <w:r w:rsidRPr="00EA7225">
        <w:t>Engage with the Commonwealth Government on the specific VAD funding options.</w:t>
      </w:r>
    </w:p>
    <w:p w14:paraId="2A2743FE" w14:textId="77777777" w:rsidR="00EA7225" w:rsidRDefault="00EA7225">
      <w:pPr>
        <w:rPr>
          <w:rFonts w:ascii="Arial" w:hAnsi="Arial"/>
          <w:bCs/>
          <w:color w:val="53565A"/>
          <w:sz w:val="44"/>
          <w:szCs w:val="44"/>
          <w:lang w:val="en-GB" w:eastAsia="en-AU"/>
        </w:rPr>
      </w:pPr>
      <w:r>
        <w:rPr>
          <w:lang w:val="en-GB" w:eastAsia="en-AU"/>
        </w:rPr>
        <w:br w:type="page"/>
      </w:r>
    </w:p>
    <w:p w14:paraId="2C846F97" w14:textId="3616F7A5" w:rsidR="006B0567" w:rsidRPr="006B0567" w:rsidRDefault="006B0567" w:rsidP="006B0567">
      <w:pPr>
        <w:pStyle w:val="Heading1"/>
        <w:rPr>
          <w:rFonts w:ascii="Times-Roman" w:hAnsi="Times-Roman" w:cs="Times-Roman"/>
          <w:color w:val="000000"/>
          <w:sz w:val="19"/>
          <w:szCs w:val="19"/>
          <w:lang w:val="en-GB" w:eastAsia="en-AU"/>
        </w:rPr>
      </w:pPr>
      <w:bookmarkStart w:id="7" w:name="_Toc179995019"/>
      <w:r w:rsidRPr="006B0567">
        <w:rPr>
          <w:lang w:val="en-GB" w:eastAsia="en-AU"/>
        </w:rPr>
        <w:lastRenderedPageBreak/>
        <w:t>Introduction</w:t>
      </w:r>
      <w:bookmarkEnd w:id="7"/>
    </w:p>
    <w:p w14:paraId="6FB9D15D" w14:textId="77777777" w:rsidR="006B0567" w:rsidRPr="006B0567" w:rsidRDefault="006B0567" w:rsidP="00CD0997">
      <w:pPr>
        <w:pStyle w:val="Heading2"/>
        <w:rPr>
          <w:lang w:val="en-GB" w:eastAsia="en-AU"/>
        </w:rPr>
      </w:pPr>
      <w:bookmarkStart w:id="8" w:name="_Toc179995020"/>
      <w:r w:rsidRPr="006B0567">
        <w:rPr>
          <w:lang w:val="en-GB" w:eastAsia="en-AU"/>
        </w:rPr>
        <w:t>About the VAD review</w:t>
      </w:r>
      <w:bookmarkEnd w:id="8"/>
    </w:p>
    <w:p w14:paraId="46A1D100" w14:textId="77777777" w:rsidR="006B0567" w:rsidRPr="004A3F65" w:rsidRDefault="006B0567" w:rsidP="004A3F65">
      <w:pPr>
        <w:pStyle w:val="Heading3"/>
      </w:pPr>
      <w:r w:rsidRPr="004A3F65">
        <w:t>Purpose and scope of the review</w:t>
      </w:r>
    </w:p>
    <w:p w14:paraId="48DBBC59" w14:textId="293F398B" w:rsidR="006B0567" w:rsidRPr="006B0567" w:rsidRDefault="006B0567" w:rsidP="006B0567">
      <w:pPr>
        <w:pStyle w:val="DHHSbody"/>
        <w:rPr>
          <w:lang w:val="en-GB" w:eastAsia="en-AU"/>
        </w:rPr>
      </w:pPr>
      <w:r w:rsidRPr="006B0567">
        <w:t xml:space="preserve">This report summarises findings from a review of the operation of the first four years of the </w:t>
      </w:r>
      <w:r w:rsidRPr="006B0567">
        <w:rPr>
          <w:i/>
          <w:iCs/>
          <w:lang w:val="en-GB" w:eastAsia="en-AU"/>
        </w:rPr>
        <w:t>Voluntary Assisted Dying Act 2017</w:t>
      </w:r>
      <w:r w:rsidRPr="006B0567">
        <w:t xml:space="preserve"> (the Act) from 19 June 2019 to 30 June 2023.</w:t>
      </w:r>
      <w:r w:rsidRPr="006B0567">
        <w:rPr>
          <w:vertAlign w:val="superscript"/>
          <w:lang w:val="en-GB" w:eastAsia="en-AU"/>
        </w:rPr>
        <w:footnoteReference w:id="2"/>
      </w:r>
      <w:r w:rsidRPr="006B0567">
        <w:rPr>
          <w:lang w:val="en-GB" w:eastAsia="en-AU"/>
        </w:rPr>
        <w:t xml:space="preserve"> The review included looking at how the legislation has been implemented and is operating to enable access for Victorians seeking this end-of-life choice, as well as evaluating the systems, processes and programs that support VAD (see Appendix 1 for an overview of the operation of VAD in Victoria).</w:t>
      </w:r>
    </w:p>
    <w:p w14:paraId="30D589E2" w14:textId="77777777" w:rsidR="006B0567" w:rsidRPr="006B0567" w:rsidRDefault="006B0567" w:rsidP="006B0567">
      <w:pPr>
        <w:pStyle w:val="DHHSbody"/>
        <w:rPr>
          <w:lang w:val="en-GB" w:eastAsia="en-AU"/>
        </w:rPr>
      </w:pPr>
      <w:r w:rsidRPr="006B0567">
        <w:rPr>
          <w:lang w:val="en-GB" w:eastAsia="en-AU"/>
        </w:rPr>
        <w:t>The review meets the requirements of section 116 of the Act, which stipulates that:</w:t>
      </w:r>
    </w:p>
    <w:p w14:paraId="0B177DFE" w14:textId="77777777" w:rsidR="006B0567" w:rsidRPr="006B0567" w:rsidRDefault="006B0567" w:rsidP="00EA7225">
      <w:pPr>
        <w:pStyle w:val="DHHSbullet1"/>
        <w:rPr>
          <w:lang w:val="en-GB" w:eastAsia="en-AU"/>
        </w:rPr>
      </w:pPr>
      <w:r w:rsidRPr="006B0567">
        <w:rPr>
          <w:lang w:val="en-GB" w:eastAsia="en-AU"/>
        </w:rPr>
        <w:t>The Minister must cause a review of the operation of this Act to be conducted.</w:t>
      </w:r>
    </w:p>
    <w:p w14:paraId="1F49396A" w14:textId="798F49B5" w:rsidR="006B0567" w:rsidRPr="006B0567" w:rsidRDefault="006B0567" w:rsidP="00EA7225">
      <w:pPr>
        <w:pStyle w:val="DHHSbullet1"/>
        <w:rPr>
          <w:lang w:val="en-GB" w:eastAsia="en-AU"/>
        </w:rPr>
      </w:pPr>
      <w:r w:rsidRPr="006B0567">
        <w:rPr>
          <w:lang w:val="en-GB" w:eastAsia="en-AU"/>
        </w:rPr>
        <w:t>The review must be conducted in the fifth year of the operation of the Act and be a review of the first four years of operation of the Act.</w:t>
      </w:r>
    </w:p>
    <w:p w14:paraId="572C5D91" w14:textId="77777777" w:rsidR="006B0567" w:rsidRPr="006B0567" w:rsidRDefault="006B0567" w:rsidP="004A3F65">
      <w:pPr>
        <w:pStyle w:val="DHHSbullet1lastline"/>
        <w:rPr>
          <w:lang w:val="en-GB" w:eastAsia="en-AU"/>
        </w:rPr>
      </w:pPr>
      <w:r w:rsidRPr="006B0567">
        <w:t xml:space="preserve">On completion, the Minister </w:t>
      </w:r>
      <w:r w:rsidRPr="004A3F65">
        <w:t>must</w:t>
      </w:r>
      <w:r w:rsidRPr="006B0567">
        <w:t xml:space="preserve"> cause a report to be tabled before each House of</w:t>
      </w:r>
      <w:r w:rsidRPr="006B0567">
        <w:rPr>
          <w:rFonts w:ascii="Cambria" w:hAnsi="Cambria" w:cs="Cambria"/>
          <w:lang w:val="en-GB" w:eastAsia="en-AU"/>
        </w:rPr>
        <w:t> </w:t>
      </w:r>
      <w:r w:rsidRPr="006B0567">
        <w:rPr>
          <w:lang w:val="en-GB" w:eastAsia="en-AU"/>
        </w:rPr>
        <w:t>Parliament.</w:t>
      </w:r>
    </w:p>
    <w:p w14:paraId="5C0E5725" w14:textId="77777777" w:rsidR="006B0567" w:rsidRPr="006B0567" w:rsidRDefault="006B0567" w:rsidP="006B0567">
      <w:pPr>
        <w:pStyle w:val="DHHSbody"/>
        <w:rPr>
          <w:lang w:val="en-GB" w:eastAsia="en-AU"/>
        </w:rPr>
      </w:pPr>
      <w:r w:rsidRPr="006B0567">
        <w:rPr>
          <w:lang w:val="en-GB" w:eastAsia="en-AU"/>
        </w:rPr>
        <w:t>The program logic and methods for the review are</w:t>
      </w:r>
      <w:r w:rsidRPr="006B0567">
        <w:rPr>
          <w:rFonts w:ascii="Cambria" w:hAnsi="Cambria" w:cs="Cambria"/>
          <w:lang w:val="en-GB" w:eastAsia="en-AU"/>
        </w:rPr>
        <w:t> </w:t>
      </w:r>
      <w:r w:rsidRPr="006B0567">
        <w:rPr>
          <w:lang w:val="en-GB" w:eastAsia="en-AU"/>
        </w:rPr>
        <w:t>in Appendix 2.</w:t>
      </w:r>
    </w:p>
    <w:p w14:paraId="744144CE" w14:textId="77777777" w:rsidR="006B0567" w:rsidRPr="006B0567" w:rsidRDefault="006B0567" w:rsidP="00CD0997">
      <w:pPr>
        <w:pStyle w:val="Heading2"/>
        <w:rPr>
          <w:lang w:val="en-GB" w:eastAsia="en-AU"/>
        </w:rPr>
      </w:pPr>
      <w:bookmarkStart w:id="9" w:name="_Toc179995021"/>
      <w:r w:rsidRPr="006B0567">
        <w:rPr>
          <w:lang w:val="en-GB" w:eastAsia="en-AU"/>
        </w:rPr>
        <w:t>About VAD in Victoria</w:t>
      </w:r>
      <w:bookmarkEnd w:id="9"/>
    </w:p>
    <w:p w14:paraId="06F98DF2" w14:textId="77777777" w:rsidR="006B0567" w:rsidRPr="004A3F65" w:rsidRDefault="006B0567" w:rsidP="004A3F65">
      <w:pPr>
        <w:pStyle w:val="Heading3"/>
      </w:pPr>
      <w:r w:rsidRPr="004A3F65">
        <w:t>Overview</w:t>
      </w:r>
    </w:p>
    <w:p w14:paraId="2EC7412D" w14:textId="090B9826" w:rsidR="006B0567" w:rsidRPr="006B0567" w:rsidRDefault="006B0567" w:rsidP="006B0567">
      <w:pPr>
        <w:pStyle w:val="DHHSbody"/>
        <w:rPr>
          <w:lang w:val="en-GB" w:eastAsia="en-AU"/>
        </w:rPr>
      </w:pPr>
      <w:r w:rsidRPr="006B0567">
        <w:t>The Act provides a legal framework for eligible people to choose the manner and timing of their death. The Act came into effect on 19 June 2019, making Victoria the first Australian state to pass VAD legislation.</w:t>
      </w:r>
      <w:r w:rsidRPr="006B0567">
        <w:rPr>
          <w:vertAlign w:val="superscript"/>
          <w:lang w:val="en-GB" w:eastAsia="en-AU"/>
        </w:rPr>
        <w:footnoteReference w:id="3"/>
      </w:r>
    </w:p>
    <w:p w14:paraId="2D1C2108" w14:textId="77777777" w:rsidR="006B0567" w:rsidRPr="006B0567" w:rsidRDefault="006B0567" w:rsidP="006B0567">
      <w:pPr>
        <w:pStyle w:val="DHHSbody"/>
        <w:rPr>
          <w:lang w:val="en-GB" w:eastAsia="en-AU"/>
        </w:rPr>
      </w:pPr>
      <w:r w:rsidRPr="006B0567">
        <w:rPr>
          <w:lang w:val="en-GB" w:eastAsia="en-AU"/>
        </w:rPr>
        <w:t>Victorians who are at the end of life and who meet the eligibility criteria can request access to VAD, which involves the administration of a substance for the purpose of causing death in keeping with process set out in law. VAD must be voluntary and be initiated by the person themselves. The legislation provides a range of protections to ensure VAD is safely implemented and monitored.</w:t>
      </w:r>
    </w:p>
    <w:p w14:paraId="2B2C06E6" w14:textId="1CD892CB" w:rsidR="006B0567" w:rsidRPr="006B0567" w:rsidRDefault="006B0567" w:rsidP="006B0567">
      <w:pPr>
        <w:pStyle w:val="DHHSbody"/>
        <w:rPr>
          <w:lang w:val="en-GB" w:eastAsia="en-AU"/>
        </w:rPr>
      </w:pPr>
      <w:r w:rsidRPr="006B0567">
        <w:rPr>
          <w:lang w:val="en-GB" w:eastAsia="en-AU"/>
        </w:rPr>
        <w:t>The Act outlines 10 principles to guide those who are exercising a power or performing a function or duty under the Act. These principles acknowledge that every human life has equal value; a person’s autonomy and culture, beliefs and values should be respected; and every person approaching end of life should receive quality care to minimise suffering and maximise quality of life.</w:t>
      </w:r>
    </w:p>
    <w:p w14:paraId="53117AF9" w14:textId="77777777" w:rsidR="006B0567" w:rsidRPr="006B0567" w:rsidRDefault="006B0567" w:rsidP="006B0567">
      <w:pPr>
        <w:pStyle w:val="DHHSbody"/>
        <w:rPr>
          <w:lang w:val="en-GB" w:eastAsia="en-AU"/>
        </w:rPr>
      </w:pPr>
      <w:r w:rsidRPr="006B0567">
        <w:t>The principles focus on the significance of supportive and open therapeutic relationships around treatment and care preferences to enable informed decision making which promote a person’s preferences and values, and the need to</w:t>
      </w:r>
      <w:r w:rsidRPr="006B0567">
        <w:rPr>
          <w:rFonts w:ascii="Cambria" w:hAnsi="Cambria" w:cs="Cambria"/>
          <w:lang w:val="en-GB" w:eastAsia="en-AU"/>
        </w:rPr>
        <w:t> </w:t>
      </w:r>
      <w:r w:rsidRPr="006B0567">
        <w:rPr>
          <w:lang w:val="en-GB" w:eastAsia="en-AU"/>
        </w:rPr>
        <w:t>protect those who may be subject to abuse.</w:t>
      </w:r>
    </w:p>
    <w:p w14:paraId="14BFBCA1" w14:textId="77777777" w:rsidR="006B0567" w:rsidRPr="006B0567" w:rsidRDefault="006B0567" w:rsidP="00DA5C04">
      <w:pPr>
        <w:pStyle w:val="DHHSbody"/>
        <w:rPr>
          <w:lang w:val="en-GB" w:eastAsia="en-AU"/>
        </w:rPr>
      </w:pPr>
      <w:r w:rsidRPr="006B0567">
        <w:t xml:space="preserve">To be </w:t>
      </w:r>
      <w:r w:rsidRPr="00DA5C04">
        <w:t>eligible</w:t>
      </w:r>
      <w:r w:rsidRPr="006B0567">
        <w:t xml:space="preserve"> for VAD a person must be aged 18</w:t>
      </w:r>
      <w:r w:rsidRPr="006B0567">
        <w:rPr>
          <w:rFonts w:ascii="Cambria" w:hAnsi="Cambria" w:cs="Cambria"/>
          <w:lang w:val="en-GB" w:eastAsia="en-AU"/>
        </w:rPr>
        <w:t> </w:t>
      </w:r>
      <w:r w:rsidRPr="006B0567">
        <w:rPr>
          <w:lang w:val="en-GB" w:eastAsia="en-AU"/>
        </w:rPr>
        <w:t>years or older and</w:t>
      </w:r>
    </w:p>
    <w:p w14:paraId="1AB4249D" w14:textId="1F68325C" w:rsidR="006B0567" w:rsidRPr="00AB0FAC" w:rsidRDefault="006B0567" w:rsidP="00AB0FAC">
      <w:pPr>
        <w:pStyle w:val="DHHSnumberloweralpha"/>
        <w:numPr>
          <w:ilvl w:val="2"/>
          <w:numId w:val="17"/>
        </w:numPr>
        <w:rPr>
          <w:lang w:val="en-GB" w:eastAsia="en-AU"/>
        </w:rPr>
      </w:pPr>
      <w:r w:rsidRPr="00AB0FAC">
        <w:rPr>
          <w:lang w:val="en-GB" w:eastAsia="en-AU"/>
        </w:rPr>
        <w:t>be an Australian citizen or permanent resident</w:t>
      </w:r>
    </w:p>
    <w:p w14:paraId="0BED5063" w14:textId="6015DF64" w:rsidR="006B0567" w:rsidRPr="006B0567" w:rsidRDefault="006B0567" w:rsidP="00C516DF">
      <w:pPr>
        <w:pStyle w:val="DHHSnumberloweralpha"/>
        <w:rPr>
          <w:lang w:val="en-GB" w:eastAsia="en-AU"/>
        </w:rPr>
      </w:pPr>
      <w:r w:rsidRPr="006B0567">
        <w:t>be ordinarily resident in Victoria, and at the time of making a first request, have been ordinarily resident in Victoria for at least 12</w:t>
      </w:r>
      <w:r w:rsidRPr="006B0567">
        <w:rPr>
          <w:rFonts w:ascii="Cambria" w:hAnsi="Cambria" w:cs="Cambria"/>
          <w:lang w:val="en-GB" w:eastAsia="en-AU"/>
        </w:rPr>
        <w:t> </w:t>
      </w:r>
      <w:r w:rsidRPr="006B0567">
        <w:rPr>
          <w:lang w:val="en-GB" w:eastAsia="en-AU"/>
        </w:rPr>
        <w:t xml:space="preserve">months </w:t>
      </w:r>
    </w:p>
    <w:p w14:paraId="2A31A608" w14:textId="7E51C418" w:rsidR="006B0567" w:rsidRPr="006B0567" w:rsidRDefault="006B0567" w:rsidP="00C516DF">
      <w:pPr>
        <w:pStyle w:val="DHHSnumberloweralpha"/>
        <w:rPr>
          <w:lang w:val="en-GB" w:eastAsia="en-AU"/>
        </w:rPr>
      </w:pPr>
      <w:r w:rsidRPr="006B0567">
        <w:rPr>
          <w:lang w:val="en-GB" w:eastAsia="en-AU"/>
        </w:rPr>
        <w:lastRenderedPageBreak/>
        <w:t>have decision-making capacity in relation to</w:t>
      </w:r>
      <w:r w:rsidRPr="006B0567">
        <w:rPr>
          <w:rFonts w:ascii="Cambria" w:hAnsi="Cambria" w:cs="Cambria"/>
          <w:lang w:val="en-GB" w:eastAsia="en-AU"/>
        </w:rPr>
        <w:t> </w:t>
      </w:r>
      <w:r w:rsidRPr="006B0567">
        <w:rPr>
          <w:lang w:val="en-GB" w:eastAsia="en-AU"/>
        </w:rPr>
        <w:t>VAD</w:t>
      </w:r>
    </w:p>
    <w:p w14:paraId="4DBB3FFF" w14:textId="5A3C49B6" w:rsidR="006B0567" w:rsidRPr="006B0567" w:rsidRDefault="006B0567" w:rsidP="00C516DF">
      <w:pPr>
        <w:pStyle w:val="DHHSnumberloweralpha"/>
        <w:rPr>
          <w:lang w:val="en-GB" w:eastAsia="en-AU"/>
        </w:rPr>
      </w:pPr>
      <w:r w:rsidRPr="006B0567">
        <w:rPr>
          <w:lang w:val="en-GB" w:eastAsia="en-AU"/>
        </w:rPr>
        <w:t>be diagnosed with a disease, illness or medical condition that is incurable, advanced, progressive, expected to cause death within 6 months (12 months for those with neurodegenerative conditions) and is causing suffering that cannot be relieved in a</w:t>
      </w:r>
      <w:r w:rsidRPr="006B0567">
        <w:rPr>
          <w:rFonts w:ascii="Cambria" w:hAnsi="Cambria" w:cs="Cambria"/>
          <w:lang w:val="en-GB" w:eastAsia="en-AU"/>
        </w:rPr>
        <w:t> </w:t>
      </w:r>
      <w:r w:rsidRPr="006B0567">
        <w:rPr>
          <w:lang w:val="en-GB" w:eastAsia="en-AU"/>
        </w:rPr>
        <w:t>manner the person considers tolerable.</w:t>
      </w:r>
    </w:p>
    <w:p w14:paraId="2392F13B" w14:textId="3B8436EF" w:rsidR="006B0567" w:rsidRPr="006B0567" w:rsidRDefault="006B0567" w:rsidP="006B0567">
      <w:pPr>
        <w:pStyle w:val="DHHSbody"/>
        <w:rPr>
          <w:lang w:val="en-GB" w:eastAsia="en-AU"/>
        </w:rPr>
      </w:pPr>
      <w:r w:rsidRPr="006B0567">
        <w:rPr>
          <w:lang w:val="en-GB" w:eastAsia="en-AU"/>
        </w:rPr>
        <w:t>People who have lost decision-making capacity and those who have a mental illness only (without a condition that meets criterion (d) above) are not eligible for VAD.</w:t>
      </w:r>
    </w:p>
    <w:p w14:paraId="5FBC60F1" w14:textId="77777777" w:rsidR="006B0567" w:rsidRPr="006B0567" w:rsidRDefault="006B0567" w:rsidP="008561E8">
      <w:pPr>
        <w:pStyle w:val="Heading3"/>
        <w:rPr>
          <w:lang w:val="en-GB" w:eastAsia="en-AU"/>
        </w:rPr>
      </w:pPr>
      <w:r w:rsidRPr="006B0567">
        <w:rPr>
          <w:lang w:val="en-GB" w:eastAsia="en-AU"/>
        </w:rPr>
        <w:t>How VAD works in Victoria</w:t>
      </w:r>
    </w:p>
    <w:p w14:paraId="58DFE6E6" w14:textId="77777777" w:rsidR="006B0567" w:rsidRPr="006B0567" w:rsidRDefault="006B0567" w:rsidP="006B0567">
      <w:pPr>
        <w:pStyle w:val="DHHSbody"/>
        <w:rPr>
          <w:lang w:val="en-GB" w:eastAsia="en-AU"/>
        </w:rPr>
      </w:pPr>
      <w:r w:rsidRPr="006B0567">
        <w:t>Voluntary assisted dying is an option for some people in the late stages of advanced disease. A VAD medical practitioner can prescribe a substance that will bring about their death. A</w:t>
      </w:r>
      <w:r w:rsidRPr="006B0567">
        <w:rPr>
          <w:rFonts w:ascii="Cambria" w:hAnsi="Cambria" w:cs="Cambria"/>
          <w:lang w:val="en-GB" w:eastAsia="en-AU"/>
        </w:rPr>
        <w:t> </w:t>
      </w:r>
      <w:r w:rsidRPr="006B0567">
        <w:rPr>
          <w:lang w:val="en-GB" w:eastAsia="en-AU"/>
        </w:rPr>
        <w:t>person’s decision to ask for voluntary assisted dying must be:</w:t>
      </w:r>
    </w:p>
    <w:p w14:paraId="20A9EE3B" w14:textId="77777777" w:rsidR="006B0567" w:rsidRPr="006B0567" w:rsidRDefault="006B0567" w:rsidP="00EA7225">
      <w:pPr>
        <w:pStyle w:val="DHHSbullet1"/>
        <w:rPr>
          <w:lang w:val="en-GB" w:eastAsia="en-AU"/>
        </w:rPr>
      </w:pPr>
      <w:r w:rsidRPr="006B0567">
        <w:rPr>
          <w:lang w:val="en-GB" w:eastAsia="en-AU"/>
        </w:rPr>
        <w:t>voluntary (the person’s own decision)</w:t>
      </w:r>
    </w:p>
    <w:p w14:paraId="32251DC2" w14:textId="77777777" w:rsidR="006B0567" w:rsidRPr="006B0567" w:rsidRDefault="006B0567" w:rsidP="00EA7225">
      <w:pPr>
        <w:pStyle w:val="DHHSbullet1"/>
        <w:rPr>
          <w:lang w:val="en-GB" w:eastAsia="en-AU"/>
        </w:rPr>
      </w:pPr>
      <w:r w:rsidRPr="006B0567">
        <w:rPr>
          <w:lang w:val="en-GB" w:eastAsia="en-AU"/>
        </w:rPr>
        <w:t>consistent (the person makes three separate requests)</w:t>
      </w:r>
    </w:p>
    <w:p w14:paraId="54F36A86" w14:textId="77777777" w:rsidR="006B0567" w:rsidRPr="006B0567" w:rsidRDefault="006B0567" w:rsidP="00EA7225">
      <w:pPr>
        <w:pStyle w:val="DHHSbullet1lastline"/>
        <w:rPr>
          <w:lang w:val="en-GB" w:eastAsia="en-AU"/>
        </w:rPr>
      </w:pPr>
      <w:r w:rsidRPr="006B0567">
        <w:rPr>
          <w:lang w:val="en-GB" w:eastAsia="en-AU"/>
        </w:rPr>
        <w:t>fully informed (the person is well-informed about their disease, treatment and palliative care options).</w:t>
      </w:r>
    </w:p>
    <w:p w14:paraId="194A88B9" w14:textId="77777777" w:rsidR="006B0567" w:rsidRPr="006B0567" w:rsidRDefault="006B0567" w:rsidP="006B0567">
      <w:pPr>
        <w:pStyle w:val="DHHSbody"/>
        <w:rPr>
          <w:lang w:val="en-GB" w:eastAsia="en-AU"/>
        </w:rPr>
      </w:pPr>
      <w:r w:rsidRPr="006B0567">
        <w:rPr>
          <w:lang w:val="en-GB" w:eastAsia="en-AU"/>
        </w:rPr>
        <w:t>There are conditions and an application process. People who meet the conditions and follow the process can access the substance.</w:t>
      </w:r>
    </w:p>
    <w:p w14:paraId="5B6BE637" w14:textId="77777777" w:rsidR="006B0567" w:rsidRPr="006B0567" w:rsidRDefault="006B0567" w:rsidP="006B0567">
      <w:pPr>
        <w:pStyle w:val="DHHSbody"/>
        <w:rPr>
          <w:lang w:val="en-GB" w:eastAsia="en-AU"/>
        </w:rPr>
      </w:pPr>
      <w:r w:rsidRPr="006B0567">
        <w:t>There are several steps a person needs to take to access voluntary assisted dying (Figure 1). The process makes sure people are eligible and that they are making a consistent choice. The process takes at least ten days, however, it may take several weeks to organise appointments and collect documents.</w:t>
      </w:r>
      <w:r w:rsidRPr="006B0567">
        <w:rPr>
          <w:vertAlign w:val="superscript"/>
          <w:lang w:val="en-GB" w:eastAsia="en-AU"/>
        </w:rPr>
        <w:footnoteReference w:id="4"/>
      </w:r>
    </w:p>
    <w:p w14:paraId="1F7187B2" w14:textId="77777777" w:rsidR="006B0567" w:rsidRPr="006B0567" w:rsidRDefault="006B0567" w:rsidP="00DA5C04">
      <w:pPr>
        <w:pStyle w:val="DHHSfigurecaption"/>
        <w:rPr>
          <w:lang w:val="en-GB" w:eastAsia="en-AU"/>
        </w:rPr>
      </w:pPr>
      <w:r w:rsidRPr="006B0567">
        <w:rPr>
          <w:lang w:val="en-GB" w:eastAsia="en-AU"/>
        </w:rPr>
        <w:lastRenderedPageBreak/>
        <w:t>Figure 1: The voluntary assisted dying assessment and prescription process</w:t>
      </w:r>
      <w:r w:rsidRPr="006B0567">
        <w:rPr>
          <w:vertAlign w:val="superscript"/>
          <w:lang w:val="en-GB" w:eastAsia="en-AU"/>
        </w:rPr>
        <w:footnoteReference w:id="5"/>
      </w:r>
      <w:r w:rsidRPr="006B0567">
        <w:rPr>
          <w:lang w:val="en-GB" w:eastAsia="en-AU"/>
        </w:rPr>
        <w:t xml:space="preserve"> </w:t>
      </w:r>
    </w:p>
    <w:p w14:paraId="3ABEDA00" w14:textId="163FC5AD" w:rsidR="00975261" w:rsidRDefault="00353796" w:rsidP="00397E8F">
      <w:pPr>
        <w:pStyle w:val="DHHSbody"/>
        <w:rPr>
          <w:lang w:val="en-GB" w:eastAsia="en-AU"/>
        </w:rPr>
      </w:pPr>
      <w:r>
        <w:rPr>
          <w:noProof/>
          <w:lang w:val="en-GB" w:eastAsia="en-AU"/>
        </w:rPr>
        <w:drawing>
          <wp:inline distT="0" distB="0" distL="0" distR="0" wp14:anchorId="278F3453" wp14:editId="56ED0165">
            <wp:extent cx="6108700" cy="7251700"/>
            <wp:effectExtent l="0" t="0" r="0" b="0"/>
            <wp:docPr id="4" name="Picture 4" descr="Text alternative is in Appendi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alternative is in Appendix 7"/>
                    <pic:cNvPicPr/>
                  </pic:nvPicPr>
                  <pic:blipFill>
                    <a:blip r:embed="rId20"/>
                    <a:stretch>
                      <a:fillRect/>
                    </a:stretch>
                  </pic:blipFill>
                  <pic:spPr>
                    <a:xfrm>
                      <a:off x="0" y="0"/>
                      <a:ext cx="6108700" cy="7251700"/>
                    </a:xfrm>
                    <a:prstGeom prst="rect">
                      <a:avLst/>
                    </a:prstGeom>
                  </pic:spPr>
                </pic:pic>
              </a:graphicData>
            </a:graphic>
          </wp:inline>
        </w:drawing>
      </w:r>
    </w:p>
    <w:p w14:paraId="2C6575AA" w14:textId="63512329" w:rsidR="006B0567" w:rsidRPr="006B0567" w:rsidRDefault="006B0567" w:rsidP="00975261">
      <w:pPr>
        <w:pStyle w:val="FootnoteText"/>
        <w:rPr>
          <w:lang w:val="en-GB" w:eastAsia="en-AU"/>
        </w:rPr>
      </w:pPr>
      <w:r w:rsidRPr="006B0567">
        <w:rPr>
          <w:lang w:val="en-GB" w:eastAsia="en-AU"/>
        </w:rPr>
        <w:t>Source: Department of Health Information for people considering voluntary assisted dying &lt;https://www.health.vic.gov.au/voluntary-assisted-dying/guide-for-people-considering-voluntary-assisted-dying&gt;</w:t>
      </w:r>
    </w:p>
    <w:p w14:paraId="2E159F39" w14:textId="77777777" w:rsidR="00353796" w:rsidRDefault="00353796">
      <w:pPr>
        <w:rPr>
          <w:rFonts w:ascii="Arial" w:eastAsia="Times" w:hAnsi="Arial"/>
          <w:lang w:val="en-GB" w:eastAsia="en-AU"/>
        </w:rPr>
      </w:pPr>
      <w:r>
        <w:rPr>
          <w:lang w:val="en-GB" w:eastAsia="en-AU"/>
        </w:rPr>
        <w:br w:type="page"/>
      </w:r>
    </w:p>
    <w:p w14:paraId="4B5FD3F6" w14:textId="55E4B19E" w:rsidR="006B0567" w:rsidRPr="006B0567" w:rsidRDefault="006B0567" w:rsidP="006B0567">
      <w:pPr>
        <w:pStyle w:val="DHHSbody"/>
        <w:rPr>
          <w:lang w:val="en-GB" w:eastAsia="en-AU"/>
        </w:rPr>
      </w:pPr>
      <w:r w:rsidRPr="006B0567">
        <w:rPr>
          <w:lang w:val="en-GB" w:eastAsia="en-AU"/>
        </w:rPr>
        <w:lastRenderedPageBreak/>
        <w:t>A range of functions enable operation of the Act. These are:</w:t>
      </w:r>
    </w:p>
    <w:p w14:paraId="3653545B" w14:textId="417EE6D2" w:rsidR="006B0567" w:rsidRPr="00051F2A" w:rsidRDefault="006B0567" w:rsidP="00051F2A">
      <w:pPr>
        <w:pStyle w:val="DHHSnumberloweralpha"/>
        <w:numPr>
          <w:ilvl w:val="2"/>
          <w:numId w:val="22"/>
        </w:numPr>
        <w:rPr>
          <w:lang w:val="en-GB" w:eastAsia="en-AU"/>
        </w:rPr>
      </w:pPr>
      <w:r w:rsidRPr="00051F2A">
        <w:rPr>
          <w:b/>
        </w:rPr>
        <w:t>the VAD Review Board (VADRB)</w:t>
      </w:r>
      <w:r w:rsidRPr="006B0567">
        <w:t>, which monitors the operation of the Act. Its responsibilities include promoting and ensuring compliance with the Act, reporting to parliament, referring any potential issues or breaches to appropriate authorities, collecting data about VAD, and providing information to the community. The VADRB does not provide VAD assessments or grant</w:t>
      </w:r>
      <w:r w:rsidRPr="00051F2A">
        <w:rPr>
          <w:rFonts w:ascii="Cambria" w:hAnsi="Cambria" w:cs="Cambria"/>
          <w:lang w:val="en-GB" w:eastAsia="en-AU"/>
        </w:rPr>
        <w:t> </w:t>
      </w:r>
      <w:r w:rsidRPr="00051F2A">
        <w:rPr>
          <w:lang w:val="en-GB" w:eastAsia="en-AU"/>
        </w:rPr>
        <w:t>permits.</w:t>
      </w:r>
    </w:p>
    <w:p w14:paraId="35D7E9E5" w14:textId="108238A7" w:rsidR="006B0567" w:rsidRPr="006B0567" w:rsidRDefault="006B0567" w:rsidP="00C516DF">
      <w:pPr>
        <w:pStyle w:val="DHHSnumberloweralpha"/>
        <w:rPr>
          <w:lang w:val="en-GB" w:eastAsia="en-AU"/>
        </w:rPr>
      </w:pPr>
      <w:r w:rsidRPr="00353796">
        <w:t>the Department of Health (the department)</w:t>
      </w:r>
      <w:r w:rsidRPr="006B0567">
        <w:rPr>
          <w:lang w:val="en-GB" w:eastAsia="en-AU"/>
        </w:rPr>
        <w:t>, which delivers:</w:t>
      </w:r>
    </w:p>
    <w:p w14:paraId="3734D0EE" w14:textId="3C69D9C2" w:rsidR="006B0567" w:rsidRPr="006B0567" w:rsidRDefault="006B0567" w:rsidP="0081609A">
      <w:pPr>
        <w:pStyle w:val="DHHSbullet1"/>
        <w:ind w:left="567"/>
        <w:rPr>
          <w:lang w:val="en-GB" w:eastAsia="en-AU"/>
        </w:rPr>
      </w:pPr>
      <w:r w:rsidRPr="00353796">
        <w:rPr>
          <w:b/>
        </w:rPr>
        <w:t>operational support</w:t>
      </w:r>
      <w:r w:rsidRPr="006B0567">
        <w:t>, including determining applications for a permit, data collection, and supporting the operation of the portal.</w:t>
      </w:r>
      <w:r w:rsidRPr="006B0567">
        <w:rPr>
          <w:vertAlign w:val="superscript"/>
          <w:lang w:val="en-GB" w:eastAsia="en-AU"/>
        </w:rPr>
        <w:footnoteReference w:id="6"/>
      </w:r>
      <w:r w:rsidRPr="006B0567">
        <w:rPr>
          <w:lang w:val="en-GB" w:eastAsia="en-AU"/>
        </w:rPr>
        <w:t xml:space="preserve"> This includes supporting medical practitioners to access, complete and submit all legislated forms, conducting compliance checks of submitted documentation and managing the approval process to permit.</w:t>
      </w:r>
    </w:p>
    <w:p w14:paraId="00401308" w14:textId="43D3CEA7" w:rsidR="006B0567" w:rsidRPr="006B0567" w:rsidRDefault="006B0567" w:rsidP="0081609A">
      <w:pPr>
        <w:pStyle w:val="DHHSbullet1"/>
        <w:ind w:left="567"/>
        <w:rPr>
          <w:lang w:val="en-GB" w:eastAsia="en-AU"/>
        </w:rPr>
      </w:pPr>
      <w:r w:rsidRPr="00353796">
        <w:rPr>
          <w:b/>
        </w:rPr>
        <w:t>policy development</w:t>
      </w:r>
      <w:r w:rsidRPr="006B0567">
        <w:t>, which involves providing advice to government, developing resources, monitoring emerging issues, and undertaking research and data</w:t>
      </w:r>
      <w:r w:rsidRPr="006B0567">
        <w:rPr>
          <w:rFonts w:ascii="Cambria" w:hAnsi="Cambria" w:cs="Cambria"/>
          <w:lang w:val="en-GB" w:eastAsia="en-AU"/>
        </w:rPr>
        <w:t> </w:t>
      </w:r>
      <w:r w:rsidRPr="006B0567">
        <w:rPr>
          <w:lang w:val="en-GB" w:eastAsia="en-AU"/>
        </w:rPr>
        <w:t>analysis.</w:t>
      </w:r>
    </w:p>
    <w:p w14:paraId="3526C1D8" w14:textId="77777777" w:rsidR="006B0567" w:rsidRPr="006B0567" w:rsidRDefault="006B0567" w:rsidP="0081609A">
      <w:pPr>
        <w:pStyle w:val="DHHSbullet1"/>
        <w:ind w:left="567"/>
        <w:rPr>
          <w:lang w:val="en-GB" w:eastAsia="en-AU"/>
        </w:rPr>
      </w:pPr>
      <w:r w:rsidRPr="00353796">
        <w:rPr>
          <w:b/>
        </w:rPr>
        <w:t>community information</w:t>
      </w:r>
      <w:r w:rsidRPr="006B0567">
        <w:rPr>
          <w:lang w:val="en-GB" w:eastAsia="en-AU"/>
        </w:rPr>
        <w:t>, which involves developing resources for people seeking VAD, their families and carers, resources for health practitioners and care settings, maintaining the department’s website information, and responding to enquiries and correspondence.</w:t>
      </w:r>
    </w:p>
    <w:p w14:paraId="2AE74E31" w14:textId="77777777" w:rsidR="006B0567" w:rsidRPr="006B0567" w:rsidRDefault="006B0567" w:rsidP="0081609A">
      <w:pPr>
        <w:pStyle w:val="DHHSbullet1"/>
        <w:ind w:left="567"/>
        <w:rPr>
          <w:lang w:val="en-GB" w:eastAsia="en-AU"/>
        </w:rPr>
      </w:pPr>
      <w:r w:rsidRPr="00353796">
        <w:rPr>
          <w:b/>
        </w:rPr>
        <w:t>commissioning and performance monitoring</w:t>
      </w:r>
      <w:r w:rsidRPr="006B0567">
        <w:t xml:space="preserve"> of the Statewide Care Navigator Service, the Statewide Pharmacy Service, and the VAD medical practitioner Community of Practice.</w:t>
      </w:r>
      <w:r w:rsidRPr="006B0567">
        <w:rPr>
          <w:vertAlign w:val="superscript"/>
          <w:lang w:val="en-GB" w:eastAsia="en-AU"/>
        </w:rPr>
        <w:footnoteReference w:id="7"/>
      </w:r>
    </w:p>
    <w:p w14:paraId="06AF840C" w14:textId="2FABBB14" w:rsidR="006B0567" w:rsidRPr="006B0567" w:rsidRDefault="006B0567" w:rsidP="0081609A">
      <w:pPr>
        <w:pStyle w:val="DHHSbullet1"/>
        <w:ind w:left="567"/>
        <w:rPr>
          <w:lang w:val="en-GB" w:eastAsia="en-AU"/>
        </w:rPr>
      </w:pPr>
      <w:r w:rsidRPr="00353796">
        <w:rPr>
          <w:b/>
        </w:rPr>
        <w:t>VAD medical practitioner training</w:t>
      </w:r>
      <w:r w:rsidRPr="006B0567">
        <w:t xml:space="preserve"> which provides a detailed overview of Victoria’s VAD legal framework. Under the Act, medical practitioners must complete the training to be eligible to provide VAD services in Victoria. Core training was initially developed and administered by the Queensland University of Technology until June 2022, after which the department assumed this role.</w:t>
      </w:r>
      <w:r w:rsidRPr="006B0567">
        <w:rPr>
          <w:vertAlign w:val="superscript"/>
          <w:lang w:val="en-GB" w:eastAsia="en-AU"/>
        </w:rPr>
        <w:footnoteReference w:id="8"/>
      </w:r>
    </w:p>
    <w:p w14:paraId="16697676" w14:textId="2822D017" w:rsidR="006B0567" w:rsidRPr="006B0567" w:rsidRDefault="006B0567" w:rsidP="00C516DF">
      <w:pPr>
        <w:pStyle w:val="DHHSnumberloweralpha"/>
        <w:rPr>
          <w:lang w:val="en-GB" w:eastAsia="en-AU"/>
        </w:rPr>
      </w:pPr>
      <w:r w:rsidRPr="00353796">
        <w:rPr>
          <w:b/>
        </w:rPr>
        <w:t>the Statewide Care Navigator Service</w:t>
      </w:r>
      <w:r w:rsidRPr="006B0567">
        <w:rPr>
          <w:lang w:val="en-GB" w:eastAsia="en-AU"/>
        </w:rPr>
        <w:t>, which provides a point of contact for the community, health practitioners, and health and care services across Victoria seeking information about or support with accessing VAD. The service is based at the Peter MacCallum Cancer Centre and integrated into five regional health services.</w:t>
      </w:r>
    </w:p>
    <w:p w14:paraId="66F245E3" w14:textId="1C2496BE" w:rsidR="006B0567" w:rsidRPr="006B0567" w:rsidRDefault="006B0567" w:rsidP="00C516DF">
      <w:pPr>
        <w:pStyle w:val="DHHSnumberloweralpha"/>
        <w:rPr>
          <w:lang w:val="en-GB" w:eastAsia="en-AU"/>
        </w:rPr>
      </w:pPr>
      <w:r w:rsidRPr="00353796">
        <w:rPr>
          <w:b/>
        </w:rPr>
        <w:t>the Statewide Pharmacy Service</w:t>
      </w:r>
      <w:r w:rsidRPr="006B0567">
        <w:t>, located at Alfred Health, is responsible for importing, storing, preparing and dispensing VAD substances. The service provides support and advice to coordinating medical practitioners about prescribing VAD substances. They also provide support and information to people accessing VAD, their families and carers, and</w:t>
      </w:r>
      <w:r w:rsidRPr="006B0567">
        <w:rPr>
          <w:rFonts w:ascii="Cambria" w:hAnsi="Cambria" w:cs="Cambria"/>
          <w:lang w:val="en-GB" w:eastAsia="en-AU"/>
        </w:rPr>
        <w:t> </w:t>
      </w:r>
      <w:r w:rsidRPr="006B0567">
        <w:rPr>
          <w:lang w:val="en-GB" w:eastAsia="en-AU"/>
        </w:rPr>
        <w:t>health care services.</w:t>
      </w:r>
    </w:p>
    <w:p w14:paraId="1D8CA5E1" w14:textId="6A34C302" w:rsidR="006B0567" w:rsidRPr="006B0567" w:rsidRDefault="006B0567" w:rsidP="00C516DF">
      <w:pPr>
        <w:pStyle w:val="DHHSnumberloweralpha"/>
        <w:rPr>
          <w:lang w:val="en-GB" w:eastAsia="en-AU"/>
        </w:rPr>
      </w:pPr>
      <w:r w:rsidRPr="00353796">
        <w:rPr>
          <w:b/>
        </w:rPr>
        <w:t>the VAD Medical Practitioner Community of</w:t>
      </w:r>
      <w:r w:rsidRPr="006B0567">
        <w:rPr>
          <w:rFonts w:ascii="Cambria" w:hAnsi="Cambria" w:cs="Cambria"/>
          <w:b/>
          <w:bCs/>
          <w:lang w:val="en-GB" w:eastAsia="en-AU"/>
        </w:rPr>
        <w:t> </w:t>
      </w:r>
      <w:r w:rsidRPr="00353796">
        <w:rPr>
          <w:b/>
        </w:rPr>
        <w:t>Practice</w:t>
      </w:r>
      <w:r w:rsidRPr="006B0567">
        <w:rPr>
          <w:lang w:val="en-GB" w:eastAsia="en-AU"/>
        </w:rPr>
        <w:t>, a platform for VAD medical practitioners to connect, discuss questions or matters of concern, establish peer connections, enable de-identified case profile discussion, and facilitate access to key resources. The Western Victoria Primary Health Network is currently funded to deliver this service.</w:t>
      </w:r>
    </w:p>
    <w:p w14:paraId="37C46C66" w14:textId="77777777" w:rsidR="006B0567" w:rsidRPr="006B0567" w:rsidRDefault="006B0567" w:rsidP="006B0567">
      <w:pPr>
        <w:pStyle w:val="DHHSbody"/>
        <w:rPr>
          <w:lang w:val="en-GB" w:eastAsia="en-AU"/>
        </w:rPr>
      </w:pPr>
      <w:r w:rsidRPr="006B0567">
        <w:t>The medical practitioners who assess a person seeking to access voluntary assisted dying must have completed the mandatory VAD online training.</w:t>
      </w:r>
      <w:r w:rsidRPr="006B0567">
        <w:rPr>
          <w:vertAlign w:val="superscript"/>
          <w:lang w:val="en-GB" w:eastAsia="en-AU"/>
        </w:rPr>
        <w:footnoteReference w:id="9"/>
      </w:r>
      <w:r w:rsidRPr="006B0567">
        <w:rPr>
          <w:lang w:val="en-GB" w:eastAsia="en-AU"/>
        </w:rPr>
        <w:t xml:space="preserve"> The training is about the voluntary assisted dying application process. Each medical practitioner must:</w:t>
      </w:r>
    </w:p>
    <w:p w14:paraId="057F5FB9" w14:textId="77777777" w:rsidR="006B0567" w:rsidRPr="006B0567" w:rsidRDefault="006B0567" w:rsidP="00EA7225">
      <w:pPr>
        <w:pStyle w:val="DHHSbullet1"/>
        <w:rPr>
          <w:lang w:val="en-GB" w:eastAsia="en-AU"/>
        </w:rPr>
      </w:pPr>
      <w:r w:rsidRPr="006B0567">
        <w:rPr>
          <w:lang w:val="en-GB" w:eastAsia="en-AU"/>
        </w:rPr>
        <w:t>make sure that the person seeking to access VAD is fully informed about their illness or disease, and their treatment and palliative care options</w:t>
      </w:r>
    </w:p>
    <w:p w14:paraId="0287E772" w14:textId="77777777" w:rsidR="006B0567" w:rsidRPr="006B0567" w:rsidRDefault="006B0567" w:rsidP="0081609A">
      <w:pPr>
        <w:pStyle w:val="DHHSbullet1"/>
        <w:rPr>
          <w:lang w:val="en-GB" w:eastAsia="en-AU"/>
        </w:rPr>
      </w:pPr>
      <w:r w:rsidRPr="006B0567">
        <w:t>make sure that voluntary assisted dying is</w:t>
      </w:r>
      <w:r w:rsidRPr="006B0567">
        <w:rPr>
          <w:rFonts w:ascii="Cambria" w:hAnsi="Cambria" w:cs="Cambria"/>
          <w:lang w:val="en-GB" w:eastAsia="en-AU"/>
        </w:rPr>
        <w:t> </w:t>
      </w:r>
      <w:r w:rsidRPr="006B0567">
        <w:t>the</w:t>
      </w:r>
      <w:r w:rsidRPr="006B0567">
        <w:rPr>
          <w:rFonts w:ascii="Cambria" w:hAnsi="Cambria" w:cs="Cambria"/>
          <w:lang w:val="en-GB" w:eastAsia="en-AU"/>
        </w:rPr>
        <w:t> </w:t>
      </w:r>
      <w:r w:rsidRPr="006B0567">
        <w:rPr>
          <w:lang w:val="en-GB" w:eastAsia="en-AU"/>
        </w:rPr>
        <w:t>person’s own choice</w:t>
      </w:r>
    </w:p>
    <w:p w14:paraId="32C6AC79" w14:textId="77777777" w:rsidR="006B0567" w:rsidRPr="006B0567" w:rsidRDefault="006B0567" w:rsidP="00EA7225">
      <w:pPr>
        <w:pStyle w:val="DHHSbullet1lastline"/>
        <w:rPr>
          <w:lang w:val="en-GB" w:eastAsia="en-AU"/>
        </w:rPr>
      </w:pPr>
      <w:r w:rsidRPr="006B0567">
        <w:rPr>
          <w:lang w:val="en-GB" w:eastAsia="en-AU"/>
        </w:rPr>
        <w:lastRenderedPageBreak/>
        <w:t>let the person know that they can change their mind about accessing voluntary assisted dying at any time.</w:t>
      </w:r>
    </w:p>
    <w:p w14:paraId="0AD3704F" w14:textId="052A0E47" w:rsidR="006B0567" w:rsidRPr="006B0567" w:rsidRDefault="006B0567" w:rsidP="006B0567">
      <w:pPr>
        <w:pStyle w:val="DHHSbody"/>
        <w:rPr>
          <w:lang w:val="en-GB" w:eastAsia="en-AU"/>
        </w:rPr>
      </w:pPr>
      <w:r w:rsidRPr="006B0567">
        <w:rPr>
          <w:lang w:val="en-GB" w:eastAsia="en-AU"/>
        </w:rPr>
        <w:t>Health and care services can decide whether or how they will support access to voluntary assisted dying, depending on whether:</w:t>
      </w:r>
    </w:p>
    <w:p w14:paraId="6C8842B7" w14:textId="77777777" w:rsidR="006B0567" w:rsidRPr="006B0567" w:rsidRDefault="006B0567" w:rsidP="00EA7225">
      <w:pPr>
        <w:pStyle w:val="DHHSbullet1"/>
        <w:rPr>
          <w:lang w:val="en-GB" w:eastAsia="en-AU"/>
        </w:rPr>
      </w:pPr>
      <w:r w:rsidRPr="006B0567">
        <w:rPr>
          <w:lang w:val="en-GB" w:eastAsia="en-AU"/>
        </w:rPr>
        <w:t>they have staff with appropriate skills and expertise</w:t>
      </w:r>
    </w:p>
    <w:p w14:paraId="42745347" w14:textId="77777777" w:rsidR="006B0567" w:rsidRPr="006B0567" w:rsidRDefault="006B0567" w:rsidP="00EA7225">
      <w:pPr>
        <w:pStyle w:val="DHHSbullet1"/>
        <w:rPr>
          <w:lang w:val="en-GB" w:eastAsia="en-AU"/>
        </w:rPr>
      </w:pPr>
      <w:r w:rsidRPr="006B0567">
        <w:rPr>
          <w:lang w:val="en-GB" w:eastAsia="en-AU"/>
        </w:rPr>
        <w:t>they have the capacity to support the process</w:t>
      </w:r>
    </w:p>
    <w:p w14:paraId="03AB9ABF" w14:textId="39727882" w:rsidR="006B0567" w:rsidRPr="006B0567" w:rsidRDefault="006B0567" w:rsidP="00EA7225">
      <w:pPr>
        <w:pStyle w:val="DHHSbullet1lastline"/>
        <w:rPr>
          <w:lang w:val="en-GB" w:eastAsia="en-AU"/>
        </w:rPr>
      </w:pPr>
      <w:r w:rsidRPr="006B0567">
        <w:rPr>
          <w:lang w:val="en-GB" w:eastAsia="en-AU"/>
        </w:rPr>
        <w:t>supporting access to voluntary assisted dying aligns with the values of the service.</w:t>
      </w:r>
    </w:p>
    <w:p w14:paraId="695C3D98" w14:textId="7785EE56" w:rsidR="006B0567" w:rsidRPr="006B0567" w:rsidRDefault="006B0567" w:rsidP="006B0567">
      <w:pPr>
        <w:pStyle w:val="DHHSbody"/>
        <w:rPr>
          <w:lang w:val="en-GB" w:eastAsia="en-AU"/>
        </w:rPr>
      </w:pPr>
      <w:r w:rsidRPr="006B0567">
        <w:rPr>
          <w:lang w:val="en-GB" w:eastAsia="en-AU"/>
        </w:rPr>
        <w:t>Specific VAD coordinator roles have been created by some health services in metropolitan and regional areas to provide information and support to their patients.</w:t>
      </w:r>
    </w:p>
    <w:p w14:paraId="12B3D081" w14:textId="77777777" w:rsidR="006B0567" w:rsidRPr="006B0567" w:rsidRDefault="006B0567" w:rsidP="006B0567">
      <w:pPr>
        <w:pStyle w:val="DHHSbody"/>
        <w:rPr>
          <w:lang w:val="en-GB" w:eastAsia="en-AU"/>
        </w:rPr>
      </w:pPr>
      <w:r w:rsidRPr="006B0567">
        <w:t xml:space="preserve">Health services should have patient-centred </w:t>
      </w:r>
      <w:r w:rsidRPr="006B0567">
        <w:rPr>
          <w:spacing w:val="-2"/>
          <w:lang w:val="en-GB" w:eastAsia="en-AU"/>
        </w:rPr>
        <w:t xml:space="preserve">policies and processes for managing requests for voluntary assisted dying. All staff should be aware </w:t>
      </w:r>
      <w:r w:rsidRPr="006B0567">
        <w:rPr>
          <w:lang w:val="en-GB" w:eastAsia="en-AU"/>
        </w:rPr>
        <w:t>of and be able to access information about the health service’s position on voluntary assisted dying. A patient who asks for information about, or access to, voluntary assisted dying should be provided with information and support. A health service or practitioner should tell the patient as soon as possible if they will not support access to VAD and refer them to another health service, medical practitioner or the Statewide Care Navigator Service for assistance. They should not obstruct or unnecessarily delay a patient’s access to voluntary assisted dying.</w:t>
      </w:r>
    </w:p>
    <w:p w14:paraId="1752A800" w14:textId="77777777" w:rsidR="006B0567" w:rsidRPr="006B0567" w:rsidRDefault="006B0567" w:rsidP="00CD0997">
      <w:pPr>
        <w:pStyle w:val="Heading2"/>
        <w:rPr>
          <w:lang w:val="en-GB" w:eastAsia="en-AU"/>
        </w:rPr>
      </w:pPr>
      <w:bookmarkStart w:id="10" w:name="_Toc179995022"/>
      <w:r w:rsidRPr="006B0567">
        <w:rPr>
          <w:lang w:val="en-GB" w:eastAsia="en-AU"/>
        </w:rPr>
        <w:t>VAD in other jurisdictions</w:t>
      </w:r>
      <w:bookmarkEnd w:id="10"/>
    </w:p>
    <w:p w14:paraId="5903D83F" w14:textId="681554A6" w:rsidR="006B0567" w:rsidRPr="006B0567" w:rsidRDefault="006B0567" w:rsidP="006B0567">
      <w:pPr>
        <w:pStyle w:val="DHHSbody"/>
        <w:rPr>
          <w:lang w:val="en-GB" w:eastAsia="en-AU"/>
        </w:rPr>
      </w:pPr>
      <w:r w:rsidRPr="006B0567">
        <w:t>Victoria was the first state in Australia to legalise VAD in November 2017. However, similar legislation is now in operation, or soon will be, in</w:t>
      </w:r>
      <w:r w:rsidRPr="006B0567">
        <w:rPr>
          <w:rFonts w:ascii="Cambria" w:hAnsi="Cambria" w:cs="Cambria"/>
          <w:lang w:val="en-GB" w:eastAsia="en-AU"/>
        </w:rPr>
        <w:t> </w:t>
      </w:r>
      <w:r w:rsidRPr="006B0567">
        <w:t>all jurisdictions across Australia except for the</w:t>
      </w:r>
      <w:r w:rsidRPr="006B0567">
        <w:rPr>
          <w:rFonts w:ascii="Cambria" w:hAnsi="Cambria" w:cs="Cambria"/>
          <w:lang w:val="en-GB" w:eastAsia="en-AU"/>
        </w:rPr>
        <w:t> </w:t>
      </w:r>
      <w:r w:rsidRPr="006B0567">
        <w:rPr>
          <w:lang w:val="en-GB" w:eastAsia="en-AU"/>
        </w:rPr>
        <w:t>Northern Territory.</w:t>
      </w:r>
    </w:p>
    <w:p w14:paraId="038BD756" w14:textId="77777777" w:rsidR="006B0567" w:rsidRPr="006B0567" w:rsidRDefault="006B0567" w:rsidP="006B0567">
      <w:pPr>
        <w:pStyle w:val="DHHSbody"/>
        <w:rPr>
          <w:lang w:val="en-GB" w:eastAsia="en-AU"/>
        </w:rPr>
      </w:pPr>
      <w:r w:rsidRPr="006B0567">
        <w:rPr>
          <w:lang w:val="en-GB" w:eastAsia="en-AU"/>
        </w:rPr>
        <w:t>In Australia, the broad model of VAD includes eligibility requirements that require a person to be aged 18 or over and to be terminally ill and approaching end of life. There are consistent themes across each jurisdiction regarding the need to be assessed as eligible by two medical practitioners (or one medical practitioner and one nurse practitioner in the ACT), to make at least three separate requests for VAD, including a written request, and to have decision-making capacity throughout the</w:t>
      </w:r>
      <w:r w:rsidRPr="006B0567">
        <w:rPr>
          <w:rFonts w:ascii="Cambria" w:hAnsi="Cambria" w:cs="Cambria"/>
          <w:lang w:val="en-GB" w:eastAsia="en-AU"/>
        </w:rPr>
        <w:t> </w:t>
      </w:r>
      <w:r w:rsidRPr="006B0567">
        <w:rPr>
          <w:lang w:val="en-GB" w:eastAsia="en-AU"/>
        </w:rPr>
        <w:t>process.</w:t>
      </w:r>
    </w:p>
    <w:p w14:paraId="26D0A7AE" w14:textId="77777777" w:rsidR="006B0567" w:rsidRPr="006B0567" w:rsidRDefault="006B0567" w:rsidP="006B0567">
      <w:pPr>
        <w:pStyle w:val="DHHSbody"/>
        <w:rPr>
          <w:lang w:val="en-GB" w:eastAsia="en-AU"/>
        </w:rPr>
      </w:pPr>
      <w:r w:rsidRPr="006B0567">
        <w:rPr>
          <w:lang w:val="en-GB" w:eastAsia="en-AU"/>
        </w:rPr>
        <w:t>All Australian jurisdictions with VAD legislation have mandatory training for VAD medical practitioners, and specialist pharmacy, care navigation and support services. Each</w:t>
      </w:r>
      <w:r w:rsidRPr="006B0567">
        <w:rPr>
          <w:rFonts w:ascii="Cambria" w:hAnsi="Cambria" w:cs="Cambria"/>
          <w:lang w:val="en-GB" w:eastAsia="en-AU"/>
        </w:rPr>
        <w:t> </w:t>
      </w:r>
      <w:r w:rsidRPr="006B0567">
        <w:t>jurisdiction also has an oversight body, which is intended to ensure that every case adheres to</w:t>
      </w:r>
      <w:r w:rsidRPr="006B0567">
        <w:rPr>
          <w:rFonts w:ascii="Cambria" w:hAnsi="Cambria" w:cs="Cambria"/>
          <w:lang w:val="en-GB" w:eastAsia="en-AU"/>
        </w:rPr>
        <w:t> </w:t>
      </w:r>
      <w:r w:rsidRPr="006B0567">
        <w:rPr>
          <w:lang w:val="en-GB" w:eastAsia="en-AU"/>
        </w:rPr>
        <w:t>the law.</w:t>
      </w:r>
    </w:p>
    <w:p w14:paraId="43DBEB46" w14:textId="77777777" w:rsidR="0081609A" w:rsidRDefault="0081609A">
      <w:pPr>
        <w:rPr>
          <w:rFonts w:ascii="Arial" w:hAnsi="Arial"/>
          <w:bCs/>
          <w:color w:val="53565A"/>
          <w:sz w:val="44"/>
          <w:szCs w:val="44"/>
          <w:lang w:val="en-GB" w:eastAsia="en-AU"/>
        </w:rPr>
      </w:pPr>
      <w:r>
        <w:rPr>
          <w:lang w:val="en-GB" w:eastAsia="en-AU"/>
        </w:rPr>
        <w:br w:type="page"/>
      </w:r>
    </w:p>
    <w:p w14:paraId="5A5180FE" w14:textId="3209FA81" w:rsidR="006B0567" w:rsidRPr="006B0567" w:rsidRDefault="006B0567" w:rsidP="006B0567">
      <w:pPr>
        <w:pStyle w:val="Heading1"/>
        <w:rPr>
          <w:rFonts w:ascii="Times-Roman" w:hAnsi="Times-Roman" w:cs="Times-Roman"/>
          <w:color w:val="000000"/>
          <w:sz w:val="19"/>
          <w:szCs w:val="19"/>
          <w:lang w:val="en-GB" w:eastAsia="en-AU"/>
        </w:rPr>
      </w:pPr>
      <w:bookmarkStart w:id="11" w:name="_Toc179995023"/>
      <w:r w:rsidRPr="006B0567">
        <w:rPr>
          <w:lang w:val="en-GB" w:eastAsia="en-AU"/>
        </w:rPr>
        <w:lastRenderedPageBreak/>
        <w:t>Key findings</w:t>
      </w:r>
      <w:bookmarkEnd w:id="11"/>
    </w:p>
    <w:p w14:paraId="03CE7907" w14:textId="77777777" w:rsidR="006B0567" w:rsidRPr="006B0567" w:rsidRDefault="006B0567" w:rsidP="0081609A">
      <w:pPr>
        <w:pStyle w:val="DHHSbody"/>
        <w:rPr>
          <w:lang w:val="en-GB" w:eastAsia="en-AU"/>
        </w:rPr>
      </w:pPr>
      <w:r w:rsidRPr="006B0567">
        <w:rPr>
          <w:lang w:val="en-GB" w:eastAsia="en-AU"/>
        </w:rPr>
        <w:t>In general, VAD is operating as intended, providing a safe and compassionate end of life choice to eligible Victorians. Evidence has emerged about things that are working well, and where there are opportunities for improvement, which has led to five recommendations.</w:t>
      </w:r>
    </w:p>
    <w:p w14:paraId="2305B279" w14:textId="155D4471" w:rsidR="006B0567" w:rsidRPr="006B0567" w:rsidRDefault="006B0567" w:rsidP="00CD0997">
      <w:pPr>
        <w:pStyle w:val="Heading2"/>
        <w:rPr>
          <w:lang w:val="en-GB" w:eastAsia="en-AU"/>
        </w:rPr>
      </w:pPr>
      <w:bookmarkStart w:id="12" w:name="_Toc179995024"/>
      <w:r w:rsidRPr="006B0567">
        <w:rPr>
          <w:lang w:val="en-GB" w:eastAsia="en-AU"/>
        </w:rPr>
        <w:t>VAD is generally accessible as an end-of-life choice</w:t>
      </w:r>
      <w:bookmarkEnd w:id="12"/>
    </w:p>
    <w:p w14:paraId="2C9C96E3" w14:textId="36175840" w:rsidR="006B0567" w:rsidRPr="006B0567" w:rsidRDefault="006B0567" w:rsidP="006B0567">
      <w:pPr>
        <w:pStyle w:val="DHHSbody"/>
        <w:rPr>
          <w:lang w:val="en-GB" w:eastAsia="en-AU"/>
        </w:rPr>
      </w:pPr>
      <w:r w:rsidRPr="006B0567">
        <w:t>VAD has been effectively delivered to people in Victoria. Between 2019 and 2023, 1,527 permits were issued for people who were eligible to access VAD (Figure 2).</w:t>
      </w:r>
      <w:r w:rsidRPr="006B0567">
        <w:rPr>
          <w:vertAlign w:val="superscript"/>
          <w:lang w:val="en-GB" w:eastAsia="en-AU"/>
        </w:rPr>
        <w:footnoteReference w:id="10"/>
      </w:r>
      <w:r w:rsidRPr="006B0567">
        <w:t xml:space="preserve"> Of these, 912 individuals (60%) chose to use the VAD substance, while another 400 individuals had the substance dispensed but did not use it.</w:t>
      </w:r>
      <w:r w:rsidRPr="006B0567">
        <w:rPr>
          <w:vertAlign w:val="superscript"/>
          <w:lang w:val="en-GB" w:eastAsia="en-AU"/>
        </w:rPr>
        <w:footnoteReference w:id="11"/>
      </w:r>
      <w:r w:rsidRPr="006B0567">
        <w:t xml:space="preserve"> The number of permits issued each year has increased over time, effectively doubling between 2019–20 (237</w:t>
      </w:r>
      <w:r w:rsidRPr="006B0567">
        <w:rPr>
          <w:rFonts w:ascii="Cambria" w:hAnsi="Cambria" w:cs="Cambria"/>
          <w:lang w:val="en-GB" w:eastAsia="en-AU"/>
        </w:rPr>
        <w:t> </w:t>
      </w:r>
      <w:r w:rsidRPr="006B0567">
        <w:t>permits) and 2022–23 (485 permits). Demand</w:t>
      </w:r>
      <w:r w:rsidRPr="006B0567">
        <w:rPr>
          <w:rFonts w:ascii="Cambria" w:hAnsi="Cambria" w:cs="Cambria"/>
          <w:lang w:val="en-GB" w:eastAsia="en-AU"/>
        </w:rPr>
        <w:t> </w:t>
      </w:r>
      <w:r w:rsidRPr="006B0567">
        <w:t>for VAD is anticipated to increase as community awareness of VAD increases, with modelling projecting that there will be about 700</w:t>
      </w:r>
      <w:r w:rsidRPr="006B0567">
        <w:rPr>
          <w:rFonts w:ascii="Cambria" w:hAnsi="Cambria" w:cs="Cambria"/>
          <w:lang w:val="en-GB" w:eastAsia="en-AU"/>
        </w:rPr>
        <w:t> </w:t>
      </w:r>
      <w:r w:rsidRPr="006B0567">
        <w:rPr>
          <w:lang w:val="en-GB" w:eastAsia="en-AU"/>
        </w:rPr>
        <w:t>applicants per year by 2028.</w:t>
      </w:r>
    </w:p>
    <w:p w14:paraId="0E554E85" w14:textId="77777777" w:rsidR="006B0567" w:rsidRPr="006B0567" w:rsidRDefault="006B0567" w:rsidP="006B0567">
      <w:pPr>
        <w:pStyle w:val="DHHSbody"/>
        <w:rPr>
          <w:lang w:val="en-GB" w:eastAsia="en-AU"/>
        </w:rPr>
      </w:pPr>
      <w:r w:rsidRPr="006B0567">
        <w:rPr>
          <w:lang w:val="en-GB" w:eastAsia="en-AU"/>
        </w:rPr>
        <w:t>The rate of Victorian deaths that involved taking the VAD substance have gradually risen each year, from 4.4 VAD deaths per 1,000 deaths in 2020 to 6.1 VAD deaths per 1,000 deaths in 2022 (Table 1). The increase occurred across various demographics examined. The rate of VAD deaths was consistently higher in regional and rural Victoria compared with metropolitan areas. Portal data from VAD applicants in the first four</w:t>
      </w:r>
      <w:r w:rsidRPr="006B0567">
        <w:rPr>
          <w:rFonts w:ascii="Cambria" w:hAnsi="Cambria" w:cs="Cambria"/>
          <w:lang w:val="en-GB" w:eastAsia="en-AU"/>
        </w:rPr>
        <w:t> </w:t>
      </w:r>
      <w:r w:rsidRPr="006B0567">
        <w:rPr>
          <w:lang w:val="en-GB" w:eastAsia="en-AU"/>
        </w:rPr>
        <w:t>years showed that 88% of rural and regional applicants and 83% of metropolitan applicants were accessing palliative care when they first requested VAD, suggesting that the higher rate of VAD uptake in regional and rural Victoria does not reflect difficulties accessing palliative care, and that VAD is appropriately being accessed alongside palliative care, rather than as an alternative to palliative care. Further discussion of how access to VAD can be made more equitable is provided later in this report.</w:t>
      </w:r>
    </w:p>
    <w:p w14:paraId="79B205CD" w14:textId="115B98E7" w:rsidR="006B0567" w:rsidRPr="006B0567" w:rsidRDefault="006B0567" w:rsidP="0081609A">
      <w:pPr>
        <w:pStyle w:val="DHHSfigurecaption"/>
        <w:rPr>
          <w:lang w:val="en-GB" w:eastAsia="en-AU"/>
        </w:rPr>
      </w:pPr>
      <w:r w:rsidRPr="006B0567">
        <w:rPr>
          <w:lang w:val="en-GB" w:eastAsia="en-AU"/>
        </w:rPr>
        <w:t>Table 1: Rate of VAD deaths per 1,000 Victorian deaths by selected demographic characteristics, 2020–2022</w:t>
      </w:r>
    </w:p>
    <w:tbl>
      <w:tblPr>
        <w:tblStyle w:val="TableGrid"/>
        <w:tblW w:w="0" w:type="auto"/>
        <w:tblLayout w:type="fixed"/>
        <w:tblLook w:val="0020" w:firstRow="1" w:lastRow="0" w:firstColumn="0" w:lastColumn="0" w:noHBand="0" w:noVBand="0"/>
      </w:tblPr>
      <w:tblGrid>
        <w:gridCol w:w="3819"/>
        <w:gridCol w:w="1938"/>
        <w:gridCol w:w="2114"/>
        <w:gridCol w:w="1527"/>
      </w:tblGrid>
      <w:tr w:rsidR="006B0567" w:rsidRPr="006B0567" w14:paraId="16109FA6" w14:textId="77777777" w:rsidTr="00773CE9">
        <w:trPr>
          <w:trHeight w:val="53"/>
          <w:tblHeader/>
        </w:trPr>
        <w:tc>
          <w:tcPr>
            <w:tcW w:w="3819" w:type="dxa"/>
            <w:shd w:val="clear" w:color="auto" w:fill="E5DFEC" w:themeFill="accent4" w:themeFillTint="33"/>
            <w:vAlign w:val="bottom"/>
          </w:tcPr>
          <w:p w14:paraId="3D95803C" w14:textId="77777777" w:rsidR="006B0567" w:rsidRPr="0081609A" w:rsidRDefault="006B0567" w:rsidP="00773CE9">
            <w:pPr>
              <w:pStyle w:val="DHHStabletext"/>
              <w:rPr>
                <w:b/>
              </w:rPr>
            </w:pPr>
            <w:r w:rsidRPr="0081609A">
              <w:rPr>
                <w:b/>
              </w:rPr>
              <w:t>VAD deaths per 1,000 deaths</w:t>
            </w:r>
          </w:p>
        </w:tc>
        <w:tc>
          <w:tcPr>
            <w:tcW w:w="1938" w:type="dxa"/>
            <w:shd w:val="clear" w:color="auto" w:fill="E5DFEC" w:themeFill="accent4" w:themeFillTint="33"/>
            <w:vAlign w:val="bottom"/>
          </w:tcPr>
          <w:p w14:paraId="2B6553E4" w14:textId="77777777" w:rsidR="006B0567" w:rsidRPr="0081609A" w:rsidRDefault="006B0567" w:rsidP="00773CE9">
            <w:pPr>
              <w:pStyle w:val="DHHStabletext"/>
              <w:jc w:val="center"/>
              <w:rPr>
                <w:b/>
              </w:rPr>
            </w:pPr>
            <w:r w:rsidRPr="0081609A">
              <w:rPr>
                <w:b/>
              </w:rPr>
              <w:t>2020</w:t>
            </w:r>
          </w:p>
        </w:tc>
        <w:tc>
          <w:tcPr>
            <w:tcW w:w="2114" w:type="dxa"/>
            <w:shd w:val="clear" w:color="auto" w:fill="E5DFEC" w:themeFill="accent4" w:themeFillTint="33"/>
            <w:vAlign w:val="bottom"/>
          </w:tcPr>
          <w:p w14:paraId="6950205A" w14:textId="77777777" w:rsidR="006B0567" w:rsidRPr="0081609A" w:rsidRDefault="006B0567" w:rsidP="00773CE9">
            <w:pPr>
              <w:pStyle w:val="DHHStabletext"/>
              <w:jc w:val="center"/>
              <w:rPr>
                <w:b/>
              </w:rPr>
            </w:pPr>
            <w:r w:rsidRPr="0081609A">
              <w:rPr>
                <w:b/>
              </w:rPr>
              <w:t>2021</w:t>
            </w:r>
          </w:p>
        </w:tc>
        <w:tc>
          <w:tcPr>
            <w:tcW w:w="1527" w:type="dxa"/>
            <w:shd w:val="clear" w:color="auto" w:fill="E5DFEC" w:themeFill="accent4" w:themeFillTint="33"/>
            <w:vAlign w:val="bottom"/>
          </w:tcPr>
          <w:p w14:paraId="41F60452" w14:textId="77777777" w:rsidR="006B0567" w:rsidRPr="0081609A" w:rsidRDefault="006B0567" w:rsidP="00773CE9">
            <w:pPr>
              <w:pStyle w:val="DHHStabletext"/>
              <w:jc w:val="center"/>
              <w:rPr>
                <w:b/>
              </w:rPr>
            </w:pPr>
            <w:r w:rsidRPr="0081609A">
              <w:rPr>
                <w:b/>
              </w:rPr>
              <w:t>2022</w:t>
            </w:r>
          </w:p>
        </w:tc>
      </w:tr>
      <w:tr w:rsidR="006B0567" w:rsidRPr="006B0567" w14:paraId="2D3E880C" w14:textId="77777777" w:rsidTr="00773CE9">
        <w:trPr>
          <w:trHeight w:val="53"/>
          <w:tblHeader/>
        </w:trPr>
        <w:tc>
          <w:tcPr>
            <w:tcW w:w="3819" w:type="dxa"/>
          </w:tcPr>
          <w:p w14:paraId="16C95F53" w14:textId="77777777" w:rsidR="006B0567" w:rsidRPr="0081609A" w:rsidRDefault="006B0567" w:rsidP="0081609A">
            <w:pPr>
              <w:pStyle w:val="DHHStabletext"/>
            </w:pPr>
            <w:r w:rsidRPr="0081609A">
              <w:t>All deaths</w:t>
            </w:r>
          </w:p>
        </w:tc>
        <w:tc>
          <w:tcPr>
            <w:tcW w:w="1938" w:type="dxa"/>
          </w:tcPr>
          <w:p w14:paraId="465AB996" w14:textId="77777777" w:rsidR="006B0567" w:rsidRPr="0081609A" w:rsidRDefault="006B0567" w:rsidP="00773CE9">
            <w:pPr>
              <w:pStyle w:val="DHHStabletext"/>
              <w:jc w:val="center"/>
            </w:pPr>
            <w:r w:rsidRPr="0081609A">
              <w:t>4.4</w:t>
            </w:r>
          </w:p>
        </w:tc>
        <w:tc>
          <w:tcPr>
            <w:tcW w:w="2114" w:type="dxa"/>
          </w:tcPr>
          <w:p w14:paraId="218E7F71" w14:textId="77777777" w:rsidR="006B0567" w:rsidRPr="0081609A" w:rsidRDefault="006B0567" w:rsidP="00773CE9">
            <w:pPr>
              <w:pStyle w:val="DHHStabletext"/>
              <w:jc w:val="center"/>
            </w:pPr>
            <w:r w:rsidRPr="0081609A">
              <w:t>5.5</w:t>
            </w:r>
          </w:p>
        </w:tc>
        <w:tc>
          <w:tcPr>
            <w:tcW w:w="1527" w:type="dxa"/>
          </w:tcPr>
          <w:p w14:paraId="72BBE49E" w14:textId="77777777" w:rsidR="006B0567" w:rsidRPr="0081609A" w:rsidRDefault="006B0567" w:rsidP="00773CE9">
            <w:pPr>
              <w:pStyle w:val="DHHStabletext"/>
              <w:jc w:val="center"/>
            </w:pPr>
            <w:r w:rsidRPr="0081609A">
              <w:t>6.1</w:t>
            </w:r>
          </w:p>
        </w:tc>
      </w:tr>
      <w:tr w:rsidR="006B0567" w:rsidRPr="006B0567" w14:paraId="310E59E6" w14:textId="77777777" w:rsidTr="00773CE9">
        <w:trPr>
          <w:trHeight w:val="53"/>
          <w:tblHeader/>
        </w:trPr>
        <w:tc>
          <w:tcPr>
            <w:tcW w:w="3819" w:type="dxa"/>
          </w:tcPr>
          <w:p w14:paraId="52F5F792" w14:textId="77777777" w:rsidR="006B0567" w:rsidRPr="0081609A" w:rsidRDefault="006B0567" w:rsidP="0081609A">
            <w:pPr>
              <w:pStyle w:val="DHHStabletext"/>
            </w:pPr>
            <w:r w:rsidRPr="0081609A">
              <w:t>Male deaths</w:t>
            </w:r>
          </w:p>
        </w:tc>
        <w:tc>
          <w:tcPr>
            <w:tcW w:w="1938" w:type="dxa"/>
          </w:tcPr>
          <w:p w14:paraId="41277341" w14:textId="77777777" w:rsidR="006B0567" w:rsidRPr="0081609A" w:rsidRDefault="006B0567" w:rsidP="00773CE9">
            <w:pPr>
              <w:pStyle w:val="DHHStabletext"/>
              <w:jc w:val="center"/>
            </w:pPr>
            <w:r w:rsidRPr="0081609A">
              <w:t>4.1</w:t>
            </w:r>
          </w:p>
        </w:tc>
        <w:tc>
          <w:tcPr>
            <w:tcW w:w="2114" w:type="dxa"/>
          </w:tcPr>
          <w:p w14:paraId="217D6EF0" w14:textId="77777777" w:rsidR="006B0567" w:rsidRPr="0081609A" w:rsidRDefault="006B0567" w:rsidP="00773CE9">
            <w:pPr>
              <w:pStyle w:val="DHHStabletext"/>
              <w:jc w:val="center"/>
            </w:pPr>
            <w:r w:rsidRPr="0081609A">
              <w:t>5.5</w:t>
            </w:r>
          </w:p>
        </w:tc>
        <w:tc>
          <w:tcPr>
            <w:tcW w:w="1527" w:type="dxa"/>
          </w:tcPr>
          <w:p w14:paraId="6415BD5C" w14:textId="77777777" w:rsidR="006B0567" w:rsidRPr="0081609A" w:rsidRDefault="006B0567" w:rsidP="00773CE9">
            <w:pPr>
              <w:pStyle w:val="DHHStabletext"/>
              <w:jc w:val="center"/>
            </w:pPr>
            <w:r w:rsidRPr="0081609A">
              <w:t>6.4</w:t>
            </w:r>
          </w:p>
        </w:tc>
      </w:tr>
      <w:tr w:rsidR="006B0567" w:rsidRPr="006B0567" w14:paraId="18D75402" w14:textId="77777777" w:rsidTr="00773CE9">
        <w:trPr>
          <w:trHeight w:val="53"/>
          <w:tblHeader/>
        </w:trPr>
        <w:tc>
          <w:tcPr>
            <w:tcW w:w="3819" w:type="dxa"/>
          </w:tcPr>
          <w:p w14:paraId="0E9BA07A" w14:textId="77777777" w:rsidR="006B0567" w:rsidRPr="0081609A" w:rsidRDefault="006B0567" w:rsidP="0081609A">
            <w:pPr>
              <w:pStyle w:val="DHHStabletext"/>
            </w:pPr>
            <w:r w:rsidRPr="0081609A">
              <w:t xml:space="preserve">Female deaths </w:t>
            </w:r>
          </w:p>
        </w:tc>
        <w:tc>
          <w:tcPr>
            <w:tcW w:w="1938" w:type="dxa"/>
          </w:tcPr>
          <w:p w14:paraId="03682C96" w14:textId="77777777" w:rsidR="006B0567" w:rsidRPr="0081609A" w:rsidRDefault="006B0567" w:rsidP="00773CE9">
            <w:pPr>
              <w:pStyle w:val="DHHStabletext"/>
              <w:jc w:val="center"/>
            </w:pPr>
            <w:r w:rsidRPr="0081609A">
              <w:t>4.8</w:t>
            </w:r>
          </w:p>
        </w:tc>
        <w:tc>
          <w:tcPr>
            <w:tcW w:w="2114" w:type="dxa"/>
          </w:tcPr>
          <w:p w14:paraId="4E8315D0" w14:textId="77777777" w:rsidR="006B0567" w:rsidRPr="0081609A" w:rsidRDefault="006B0567" w:rsidP="00773CE9">
            <w:pPr>
              <w:pStyle w:val="DHHStabletext"/>
              <w:jc w:val="center"/>
            </w:pPr>
            <w:r w:rsidRPr="0081609A">
              <w:t>5.6</w:t>
            </w:r>
          </w:p>
        </w:tc>
        <w:tc>
          <w:tcPr>
            <w:tcW w:w="1527" w:type="dxa"/>
          </w:tcPr>
          <w:p w14:paraId="15E8A38F" w14:textId="77777777" w:rsidR="006B0567" w:rsidRPr="0081609A" w:rsidRDefault="006B0567" w:rsidP="00773CE9">
            <w:pPr>
              <w:pStyle w:val="DHHStabletext"/>
              <w:jc w:val="center"/>
            </w:pPr>
            <w:r w:rsidRPr="0081609A">
              <w:t>5.9</w:t>
            </w:r>
          </w:p>
        </w:tc>
      </w:tr>
      <w:tr w:rsidR="006B0567" w:rsidRPr="006B0567" w14:paraId="192D8971" w14:textId="77777777" w:rsidTr="00773CE9">
        <w:trPr>
          <w:trHeight w:val="53"/>
          <w:tblHeader/>
        </w:trPr>
        <w:tc>
          <w:tcPr>
            <w:tcW w:w="3819" w:type="dxa"/>
          </w:tcPr>
          <w:p w14:paraId="17BE86E7" w14:textId="77777777" w:rsidR="006B0567" w:rsidRPr="0081609A" w:rsidRDefault="006B0567" w:rsidP="0081609A">
            <w:pPr>
              <w:pStyle w:val="DHHStabletext"/>
            </w:pPr>
            <w:r w:rsidRPr="0081609A">
              <w:t>Aboriginal and Torres Strait Islander deaths</w:t>
            </w:r>
          </w:p>
        </w:tc>
        <w:tc>
          <w:tcPr>
            <w:tcW w:w="1938" w:type="dxa"/>
          </w:tcPr>
          <w:p w14:paraId="034A0BE9" w14:textId="77777777" w:rsidR="006B0567" w:rsidRPr="0081609A" w:rsidRDefault="006B0567" w:rsidP="00773CE9">
            <w:pPr>
              <w:pStyle w:val="DHHStabletext"/>
              <w:jc w:val="center"/>
            </w:pPr>
            <w:r w:rsidRPr="0081609A">
              <w:t>Not available</w:t>
            </w:r>
          </w:p>
        </w:tc>
        <w:tc>
          <w:tcPr>
            <w:tcW w:w="2114" w:type="dxa"/>
          </w:tcPr>
          <w:p w14:paraId="4AB7A1C4" w14:textId="77777777" w:rsidR="006B0567" w:rsidRPr="0081609A" w:rsidRDefault="006B0567" w:rsidP="00773CE9">
            <w:pPr>
              <w:pStyle w:val="DHHStabletext"/>
              <w:jc w:val="center"/>
            </w:pPr>
            <w:r w:rsidRPr="0081609A">
              <w:t>Not available</w:t>
            </w:r>
          </w:p>
        </w:tc>
        <w:tc>
          <w:tcPr>
            <w:tcW w:w="1527" w:type="dxa"/>
          </w:tcPr>
          <w:p w14:paraId="01C5B7EC" w14:textId="77777777" w:rsidR="006B0567" w:rsidRPr="0081609A" w:rsidRDefault="006B0567" w:rsidP="00773CE9">
            <w:pPr>
              <w:pStyle w:val="DHHStabletext"/>
              <w:jc w:val="center"/>
            </w:pPr>
            <w:r w:rsidRPr="0081609A">
              <w:t>3.0</w:t>
            </w:r>
          </w:p>
        </w:tc>
      </w:tr>
      <w:tr w:rsidR="006B0567" w:rsidRPr="006B0567" w14:paraId="236445E1" w14:textId="77777777" w:rsidTr="00773CE9">
        <w:trPr>
          <w:trHeight w:val="53"/>
          <w:tblHeader/>
        </w:trPr>
        <w:tc>
          <w:tcPr>
            <w:tcW w:w="3819" w:type="dxa"/>
          </w:tcPr>
          <w:p w14:paraId="02FE6A15" w14:textId="77777777" w:rsidR="006B0567" w:rsidRPr="0081609A" w:rsidRDefault="006B0567" w:rsidP="0081609A">
            <w:pPr>
              <w:pStyle w:val="DHHStabletext"/>
            </w:pPr>
            <w:r w:rsidRPr="0081609A">
              <w:t>Metropolitan deaths</w:t>
            </w:r>
          </w:p>
        </w:tc>
        <w:tc>
          <w:tcPr>
            <w:tcW w:w="1938" w:type="dxa"/>
          </w:tcPr>
          <w:p w14:paraId="75384A51" w14:textId="77777777" w:rsidR="006B0567" w:rsidRPr="0081609A" w:rsidRDefault="006B0567" w:rsidP="00773CE9">
            <w:pPr>
              <w:pStyle w:val="DHHStabletext"/>
              <w:jc w:val="center"/>
            </w:pPr>
            <w:r w:rsidRPr="0081609A">
              <w:t>4.4</w:t>
            </w:r>
          </w:p>
        </w:tc>
        <w:tc>
          <w:tcPr>
            <w:tcW w:w="2114" w:type="dxa"/>
          </w:tcPr>
          <w:p w14:paraId="0B880975" w14:textId="77777777" w:rsidR="006B0567" w:rsidRPr="0081609A" w:rsidRDefault="006B0567" w:rsidP="00773CE9">
            <w:pPr>
              <w:pStyle w:val="DHHStabletext"/>
              <w:jc w:val="center"/>
            </w:pPr>
            <w:r w:rsidRPr="0081609A">
              <w:t>5.2</w:t>
            </w:r>
          </w:p>
        </w:tc>
        <w:tc>
          <w:tcPr>
            <w:tcW w:w="1527" w:type="dxa"/>
          </w:tcPr>
          <w:p w14:paraId="7CDF73A4" w14:textId="77777777" w:rsidR="006B0567" w:rsidRPr="0081609A" w:rsidRDefault="006B0567" w:rsidP="00773CE9">
            <w:pPr>
              <w:pStyle w:val="DHHStabletext"/>
              <w:jc w:val="center"/>
            </w:pPr>
            <w:r w:rsidRPr="0081609A">
              <w:t>5.6</w:t>
            </w:r>
          </w:p>
        </w:tc>
      </w:tr>
      <w:tr w:rsidR="006B0567" w:rsidRPr="006B0567" w14:paraId="686BF543" w14:textId="77777777" w:rsidTr="00773CE9">
        <w:trPr>
          <w:trHeight w:val="53"/>
          <w:tblHeader/>
        </w:trPr>
        <w:tc>
          <w:tcPr>
            <w:tcW w:w="3819" w:type="dxa"/>
          </w:tcPr>
          <w:p w14:paraId="58D98069" w14:textId="77777777" w:rsidR="006B0567" w:rsidRPr="0081609A" w:rsidRDefault="006B0567" w:rsidP="0081609A">
            <w:pPr>
              <w:pStyle w:val="DHHStabletext"/>
            </w:pPr>
            <w:r w:rsidRPr="0081609A">
              <w:t>Regional and Rural deaths</w:t>
            </w:r>
          </w:p>
        </w:tc>
        <w:tc>
          <w:tcPr>
            <w:tcW w:w="1938" w:type="dxa"/>
          </w:tcPr>
          <w:p w14:paraId="2B201469" w14:textId="77777777" w:rsidR="006B0567" w:rsidRPr="0081609A" w:rsidRDefault="006B0567" w:rsidP="00773CE9">
            <w:pPr>
              <w:pStyle w:val="DHHStabletext"/>
              <w:jc w:val="center"/>
            </w:pPr>
            <w:r w:rsidRPr="0081609A">
              <w:t>4.5</w:t>
            </w:r>
          </w:p>
        </w:tc>
        <w:tc>
          <w:tcPr>
            <w:tcW w:w="2114" w:type="dxa"/>
          </w:tcPr>
          <w:p w14:paraId="08BBD8F0" w14:textId="77777777" w:rsidR="006B0567" w:rsidRPr="0081609A" w:rsidRDefault="006B0567" w:rsidP="00773CE9">
            <w:pPr>
              <w:pStyle w:val="DHHStabletext"/>
              <w:jc w:val="center"/>
            </w:pPr>
            <w:r w:rsidRPr="0081609A">
              <w:t>6.3</w:t>
            </w:r>
          </w:p>
        </w:tc>
        <w:tc>
          <w:tcPr>
            <w:tcW w:w="1527" w:type="dxa"/>
          </w:tcPr>
          <w:p w14:paraId="297E2C08" w14:textId="77777777" w:rsidR="006B0567" w:rsidRPr="0081609A" w:rsidRDefault="006B0567" w:rsidP="00773CE9">
            <w:pPr>
              <w:pStyle w:val="DHHStabletext"/>
              <w:jc w:val="center"/>
            </w:pPr>
            <w:r w:rsidRPr="0081609A">
              <w:t>7.3</w:t>
            </w:r>
          </w:p>
        </w:tc>
      </w:tr>
      <w:tr w:rsidR="006B0567" w:rsidRPr="006B0567" w14:paraId="48C25E27" w14:textId="77777777" w:rsidTr="00773CE9">
        <w:trPr>
          <w:trHeight w:val="53"/>
          <w:tblHeader/>
        </w:trPr>
        <w:tc>
          <w:tcPr>
            <w:tcW w:w="3819" w:type="dxa"/>
          </w:tcPr>
          <w:p w14:paraId="10ACFAB0" w14:textId="77777777" w:rsidR="006B0567" w:rsidRPr="0081609A" w:rsidRDefault="006B0567" w:rsidP="0081609A">
            <w:pPr>
              <w:pStyle w:val="DHHStabletext"/>
            </w:pPr>
            <w:r w:rsidRPr="0081609A">
              <w:t>Cancer deaths</w:t>
            </w:r>
          </w:p>
        </w:tc>
        <w:tc>
          <w:tcPr>
            <w:tcW w:w="1938" w:type="dxa"/>
          </w:tcPr>
          <w:p w14:paraId="5719E244" w14:textId="77777777" w:rsidR="006B0567" w:rsidRPr="0081609A" w:rsidRDefault="006B0567" w:rsidP="00773CE9">
            <w:pPr>
              <w:pStyle w:val="DHHStabletext"/>
              <w:jc w:val="center"/>
            </w:pPr>
            <w:r w:rsidRPr="0081609A">
              <w:t>10.8</w:t>
            </w:r>
          </w:p>
        </w:tc>
        <w:tc>
          <w:tcPr>
            <w:tcW w:w="2114" w:type="dxa"/>
          </w:tcPr>
          <w:p w14:paraId="170A2A9D" w14:textId="77777777" w:rsidR="006B0567" w:rsidRPr="0081609A" w:rsidRDefault="006B0567" w:rsidP="00773CE9">
            <w:pPr>
              <w:pStyle w:val="DHHStabletext"/>
              <w:jc w:val="center"/>
            </w:pPr>
            <w:r w:rsidRPr="0081609A">
              <w:t>14.7</w:t>
            </w:r>
          </w:p>
        </w:tc>
        <w:tc>
          <w:tcPr>
            <w:tcW w:w="1527" w:type="dxa"/>
          </w:tcPr>
          <w:p w14:paraId="7C118FB0" w14:textId="77777777" w:rsidR="006B0567" w:rsidRPr="0081609A" w:rsidRDefault="006B0567" w:rsidP="00773CE9">
            <w:pPr>
              <w:pStyle w:val="DHHStabletext"/>
              <w:jc w:val="center"/>
            </w:pPr>
            <w:r w:rsidRPr="0081609A">
              <w:t>17.9</w:t>
            </w:r>
          </w:p>
        </w:tc>
      </w:tr>
    </w:tbl>
    <w:p w14:paraId="7C19F5CE" w14:textId="2315AB5B" w:rsidR="006B0567" w:rsidRPr="006B0567" w:rsidRDefault="006B0567" w:rsidP="196694D3">
      <w:pPr>
        <w:pStyle w:val="DHHStablefigurenote"/>
        <w:rPr>
          <w:lang w:eastAsia="en-AU"/>
        </w:rPr>
      </w:pPr>
      <w:r w:rsidRPr="196694D3">
        <w:rPr>
          <w:lang w:eastAsia="en-AU"/>
        </w:rPr>
        <w:t>Source: VAD portal; Australian Bureau of Statistics</w:t>
      </w:r>
      <w:r w:rsidRPr="196694D3">
        <w:rPr>
          <w:vertAlign w:val="superscript"/>
          <w:lang w:eastAsia="en-AU"/>
        </w:rPr>
        <w:footnoteReference w:id="12"/>
      </w:r>
      <w:r w:rsidRPr="196694D3">
        <w:rPr>
          <w:vertAlign w:val="superscript"/>
          <w:lang w:eastAsia="en-AU"/>
        </w:rPr>
        <w:t>,</w:t>
      </w:r>
      <w:r w:rsidRPr="196694D3">
        <w:rPr>
          <w:vertAlign w:val="superscript"/>
          <w:lang w:eastAsia="en-AU"/>
        </w:rPr>
        <w:footnoteReference w:id="13"/>
      </w:r>
    </w:p>
    <w:p w14:paraId="0AF7DCE5" w14:textId="38A167BE" w:rsidR="006B0567" w:rsidRPr="006B0567" w:rsidRDefault="006B0567" w:rsidP="00773CE9">
      <w:pPr>
        <w:pStyle w:val="DHHStablefigurenote"/>
        <w:rPr>
          <w:lang w:val="en-GB" w:eastAsia="en-AU"/>
        </w:rPr>
      </w:pPr>
      <w:r w:rsidRPr="006B0567">
        <w:rPr>
          <w:lang w:val="en-GB" w:eastAsia="en-AU"/>
        </w:rPr>
        <w:lastRenderedPageBreak/>
        <w:t>Interpretation: rates show the number of VAD deaths for a specific characteristic per 1,000 deaths for that characteristic.</w:t>
      </w:r>
    </w:p>
    <w:p w14:paraId="61E1F6CF" w14:textId="77777777" w:rsidR="006B0567" w:rsidRPr="006B0567" w:rsidRDefault="006B0567" w:rsidP="00773CE9">
      <w:pPr>
        <w:pStyle w:val="DHHStablefigurenote"/>
        <w:rPr>
          <w:lang w:val="en-GB" w:eastAsia="en-AU"/>
        </w:rPr>
      </w:pPr>
      <w:r w:rsidRPr="006B0567">
        <w:rPr>
          <w:lang w:val="en-GB" w:eastAsia="en-AU"/>
        </w:rPr>
        <w:t>Note: The ABS data uses a marginally larger regional/rural area than the VAD portal data meaning that the regional/rural rates may be an underestimate and the metro rates an overestimate. The trend for higher rates of regional/rural deaths associated with VAD remain, regardless of this limitation. Deaths among Victorian Aboriginal communities (not VAD deaths) was only available for 2022.</w:t>
      </w:r>
    </w:p>
    <w:p w14:paraId="34C65730" w14:textId="4CD4D5C9" w:rsidR="006B0567" w:rsidRDefault="006B0567" w:rsidP="00397E8F">
      <w:pPr>
        <w:pStyle w:val="DHHSfigurecaption"/>
        <w:rPr>
          <w:lang w:val="en-GB" w:eastAsia="en-AU"/>
        </w:rPr>
      </w:pPr>
      <w:r w:rsidRPr="006B0567">
        <w:rPr>
          <w:lang w:val="en-GB" w:eastAsia="en-AU"/>
        </w:rPr>
        <w:t>Figure 2: Number of VAD permits issued in</w:t>
      </w:r>
      <w:r w:rsidRPr="006B0567">
        <w:rPr>
          <w:rFonts w:cs="Cambria"/>
          <w:lang w:val="en-GB" w:eastAsia="en-AU"/>
        </w:rPr>
        <w:t> </w:t>
      </w:r>
      <w:r w:rsidRPr="006B0567">
        <w:rPr>
          <w:lang w:val="en-GB" w:eastAsia="en-AU"/>
        </w:rPr>
        <w:t>Victoria, 2019–20 to 2022–23</w:t>
      </w:r>
    </w:p>
    <w:p w14:paraId="1C1A6BEB" w14:textId="74105DC3" w:rsidR="00397E8F" w:rsidRPr="006B0567" w:rsidRDefault="00397E8F" w:rsidP="00397E8F">
      <w:pPr>
        <w:pStyle w:val="DHHSbody"/>
        <w:jc w:val="center"/>
        <w:rPr>
          <w:lang w:val="en-GB" w:eastAsia="en-AU"/>
        </w:rPr>
      </w:pPr>
      <w:r>
        <w:rPr>
          <w:noProof/>
          <w:lang w:val="en-GB" w:eastAsia="en-AU"/>
        </w:rPr>
        <w:drawing>
          <wp:inline distT="0" distB="0" distL="0" distR="0" wp14:anchorId="32E9EF3D" wp14:editId="4B87DB69">
            <wp:extent cx="3987800" cy="1727200"/>
            <wp:effectExtent l="0" t="0" r="0" b="0"/>
            <wp:docPr id="2" name="Picture 2" descr="Figure 2: Number of VAD permits issued in Victoria, 2019–20 to 2022–23 (bar chart) showing increases in permits each year to 485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Number of VAD permits issued in Victoria, 2019–20 to 2022–23 (bar chart) showing increases in permits each year to 485 in 2022-23"/>
                    <pic:cNvPicPr/>
                  </pic:nvPicPr>
                  <pic:blipFill>
                    <a:blip r:embed="rId21"/>
                    <a:stretch>
                      <a:fillRect/>
                    </a:stretch>
                  </pic:blipFill>
                  <pic:spPr>
                    <a:xfrm>
                      <a:off x="0" y="0"/>
                      <a:ext cx="3987800" cy="1727200"/>
                    </a:xfrm>
                    <a:prstGeom prst="rect">
                      <a:avLst/>
                    </a:prstGeom>
                  </pic:spPr>
                </pic:pic>
              </a:graphicData>
            </a:graphic>
          </wp:inline>
        </w:drawing>
      </w:r>
    </w:p>
    <w:p w14:paraId="380BAD2C" w14:textId="77777777" w:rsidR="006B0567" w:rsidRPr="00397E8F" w:rsidRDefault="006B0567" w:rsidP="00E1121F">
      <w:pPr>
        <w:pStyle w:val="DHHStablefigurenote"/>
      </w:pPr>
      <w:r w:rsidRPr="00397E8F">
        <w:t>Source: VADRB 2022–23 annual report.</w:t>
      </w:r>
    </w:p>
    <w:p w14:paraId="32FF3791" w14:textId="752BF7F5" w:rsidR="006B0567" w:rsidRPr="006B0567" w:rsidRDefault="006B0567" w:rsidP="006B0567">
      <w:pPr>
        <w:pStyle w:val="DHHSbody"/>
        <w:rPr>
          <w:lang w:val="en-GB" w:eastAsia="en-AU"/>
        </w:rPr>
      </w:pPr>
      <w:r w:rsidRPr="006B0567">
        <w:rPr>
          <w:lang w:val="en-GB" w:eastAsia="en-AU"/>
        </w:rPr>
        <w:t>However, access has not been equitable and barriers remain. In particular, there was low awareness of VAD among people with lower education, those with poor health literacy, and among people who speak languages other than English. Further information about the characteristics of VAD applicants appears later in this report and in Appendix 3.</w:t>
      </w:r>
    </w:p>
    <w:p w14:paraId="04039391" w14:textId="32D46BEA" w:rsidR="006B0567" w:rsidRPr="006B0567" w:rsidRDefault="006B0567" w:rsidP="006B0567">
      <w:pPr>
        <w:pStyle w:val="DHHSbody"/>
        <w:rPr>
          <w:lang w:val="en-GB" w:eastAsia="en-AU"/>
        </w:rPr>
      </w:pPr>
      <w:r w:rsidRPr="006B0567">
        <w:rPr>
          <w:lang w:val="en-GB" w:eastAsia="en-AU"/>
        </w:rPr>
        <w:t>Most people seeking VAD and their families expressed appreciation for the Act, highlighting that it provides relief, autonomy, and empowerment in end-of-life decisions. VAD is a safe and compassionate end of life choice available to eligible Victorians. By integrating VAD as a choice within the broader health care system, individuals can benefit from a holistic approach to end-of-life care that aligns with their values and preferences.</w:t>
      </w:r>
    </w:p>
    <w:p w14:paraId="5E431420" w14:textId="3540DCF1" w:rsidR="006B0567" w:rsidRPr="00F45F0D" w:rsidRDefault="006B0567" w:rsidP="00F45F0D">
      <w:pPr>
        <w:pStyle w:val="DHHSbody"/>
        <w:rPr>
          <w:lang w:val="en-GB" w:eastAsia="en-AU"/>
        </w:rPr>
      </w:pPr>
      <w:r w:rsidRPr="006B0567">
        <w:rPr>
          <w:lang w:val="en-GB" w:eastAsia="en-AU"/>
        </w:rPr>
        <w:t>In addition, the VAD workforce appreciate VAD being available as an option in the context of end-of-life care. One palliative care physician highlighted that, even with the best palliative care clinicians and excellent medication options, there can still be suffering at the end of life.</w:t>
      </w:r>
    </w:p>
    <w:p w14:paraId="4E680363" w14:textId="77777777" w:rsidR="006B0567" w:rsidRPr="006B0567" w:rsidRDefault="006B0567" w:rsidP="00CD0997">
      <w:pPr>
        <w:pStyle w:val="Heading2"/>
        <w:rPr>
          <w:lang w:val="en-GB" w:eastAsia="en-AU"/>
        </w:rPr>
      </w:pPr>
      <w:bookmarkStart w:id="13" w:name="_Toc179995025"/>
      <w:r w:rsidRPr="006B0567">
        <w:rPr>
          <w:lang w:val="en-GB" w:eastAsia="en-AU"/>
        </w:rPr>
        <w:t>Timeliness of the VAD application process is improving</w:t>
      </w:r>
      <w:bookmarkEnd w:id="13"/>
    </w:p>
    <w:p w14:paraId="0756DF29" w14:textId="1A3CB7DE" w:rsidR="006B0567" w:rsidRDefault="006B0567" w:rsidP="006B0567">
      <w:pPr>
        <w:pStyle w:val="DHHSbody"/>
        <w:rPr>
          <w:lang w:val="en-GB" w:eastAsia="en-AU"/>
        </w:rPr>
      </w:pPr>
      <w:r w:rsidRPr="006B0567">
        <w:t>The median time taken to access VAD has decreased since the introduction of VAD in Victoria. The median time to obtain a permit has decreased from 28 days to 21 days (Figure</w:t>
      </w:r>
      <w:r w:rsidRPr="006B0567">
        <w:rPr>
          <w:rFonts w:ascii="Cambria" w:hAnsi="Cambria" w:cs="Cambria"/>
          <w:lang w:val="en-GB" w:eastAsia="en-AU"/>
        </w:rPr>
        <w:t> </w:t>
      </w:r>
      <w:r w:rsidRPr="006B0567">
        <w:rPr>
          <w:lang w:val="en-GB" w:eastAsia="en-AU"/>
        </w:rPr>
        <w:t>3), noting that for a small number of people it can take a long time to go through the VAD assessment process. The VAD application process is a comprehensive process with many steps. Evidence from stakeholder consultation suggests that some people seeking VAD could not gain access or experienced it as a slow and difficult process. Some people seeking VAD, their families and medical practitioners reported that delays in access for someone wanting to end their suffering were burdensome and distressing.</w:t>
      </w:r>
    </w:p>
    <w:p w14:paraId="226746C4" w14:textId="388E0EF4" w:rsidR="001063B0" w:rsidRDefault="001063B0" w:rsidP="006B0567">
      <w:pPr>
        <w:pStyle w:val="DHHSbody"/>
        <w:rPr>
          <w:b/>
          <w:lang w:val="en-GB" w:eastAsia="en-AU"/>
        </w:rPr>
      </w:pPr>
      <w:r w:rsidRPr="006B0567">
        <w:rPr>
          <w:b/>
          <w:lang w:val="en-GB" w:eastAsia="en-AU"/>
        </w:rPr>
        <w:t>Figure 3: Median time (days) taken to obtain a permit from first request, 2019–20 to</w:t>
      </w:r>
      <w:r w:rsidRPr="006B0567">
        <w:rPr>
          <w:rFonts w:cs="Cambria"/>
          <w:b/>
          <w:lang w:val="en-GB" w:eastAsia="en-AU"/>
        </w:rPr>
        <w:t> </w:t>
      </w:r>
      <w:r w:rsidRPr="006B0567">
        <w:rPr>
          <w:b/>
          <w:lang w:val="en-GB" w:eastAsia="en-AU"/>
        </w:rPr>
        <w:t>2022–23</w:t>
      </w:r>
    </w:p>
    <w:p w14:paraId="3CE087F9" w14:textId="789A51B5" w:rsidR="001063B0" w:rsidRDefault="00276DB5" w:rsidP="00276DB5">
      <w:pPr>
        <w:pStyle w:val="DHHSbody"/>
        <w:jc w:val="center"/>
        <w:rPr>
          <w:lang w:val="en-GB" w:eastAsia="en-AU"/>
        </w:rPr>
      </w:pPr>
      <w:r>
        <w:rPr>
          <w:noProof/>
          <w:lang w:val="en-GB" w:eastAsia="en-AU"/>
        </w:rPr>
        <w:lastRenderedPageBreak/>
        <w:drawing>
          <wp:inline distT="0" distB="0" distL="0" distR="0" wp14:anchorId="533D9114" wp14:editId="63AD86D9">
            <wp:extent cx="3960000" cy="1681200"/>
            <wp:effectExtent l="0" t="0" r="2540" b="0"/>
            <wp:docPr id="5" name="Picture 5" descr="Figure 3: Median time (days) taken to obtain a permit from first request, 2019–20 to 2022–23 showing decreases in median time each year to 21 days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Median time (days) taken to obtain a permit from first request, 2019–20 to 2022–23 showing decreases in median time each year to 21 days in 2022-23"/>
                    <pic:cNvPicPr/>
                  </pic:nvPicPr>
                  <pic:blipFill>
                    <a:blip r:embed="rId22"/>
                    <a:stretch>
                      <a:fillRect/>
                    </a:stretch>
                  </pic:blipFill>
                  <pic:spPr>
                    <a:xfrm>
                      <a:off x="0" y="0"/>
                      <a:ext cx="3960000" cy="1681200"/>
                    </a:xfrm>
                    <a:prstGeom prst="rect">
                      <a:avLst/>
                    </a:prstGeom>
                  </pic:spPr>
                </pic:pic>
              </a:graphicData>
            </a:graphic>
          </wp:inline>
        </w:drawing>
      </w:r>
    </w:p>
    <w:p w14:paraId="4D0F6708" w14:textId="40D5B91C" w:rsidR="001063B0" w:rsidRPr="006B0567" w:rsidRDefault="001063B0" w:rsidP="00E1121F">
      <w:pPr>
        <w:pStyle w:val="DHHStablefigurenote"/>
        <w:rPr>
          <w:lang w:val="en-GB" w:eastAsia="en-AU"/>
        </w:rPr>
      </w:pPr>
      <w:r w:rsidRPr="006B0567">
        <w:rPr>
          <w:lang w:val="en-GB" w:eastAsia="en-AU"/>
        </w:rPr>
        <w:t>Source: VAD portal data</w:t>
      </w:r>
    </w:p>
    <w:p w14:paraId="2AB6EEA0" w14:textId="46ED2925" w:rsidR="001063B0" w:rsidRPr="001063B0" w:rsidRDefault="001063B0" w:rsidP="00E1121F">
      <w:pPr>
        <w:pStyle w:val="DHHStablefigurenote"/>
        <w:rPr>
          <w:spacing w:val="-2"/>
          <w:lang w:val="en-GB" w:eastAsia="en-AU"/>
        </w:rPr>
      </w:pPr>
      <w:r w:rsidRPr="006B0567">
        <w:rPr>
          <w:spacing w:val="-2"/>
          <w:lang w:val="en-GB" w:eastAsia="en-AU"/>
        </w:rPr>
        <w:t>Note: This data also includes 12 days of the 2018–19 financial year because voluntary assisted dying became available on 19 June 2019.</w:t>
      </w:r>
      <w:r w:rsidRPr="006B0567">
        <w:rPr>
          <w:spacing w:val="-2"/>
          <w:vertAlign w:val="superscript"/>
          <w:lang w:val="en-GB" w:eastAsia="en-AU"/>
        </w:rPr>
        <w:footnoteReference w:id="14"/>
      </w:r>
    </w:p>
    <w:p w14:paraId="2ABBD47A" w14:textId="77777777" w:rsidR="006B0567" w:rsidRPr="006B0567" w:rsidRDefault="006B0567" w:rsidP="006B0567">
      <w:pPr>
        <w:pStyle w:val="DHHSbody"/>
        <w:rPr>
          <w:lang w:val="en-GB" w:eastAsia="en-AU"/>
        </w:rPr>
      </w:pPr>
      <w:r w:rsidRPr="006B0567">
        <w:rPr>
          <w:lang w:val="en-GB" w:eastAsia="en-AU"/>
        </w:rPr>
        <w:t>The Voluntary Assisted Dying Regulations (2018) require that the Secretary, Department of Health, determine the outcome of a permit application within three business days. Of</w:t>
      </w:r>
      <w:r w:rsidRPr="006B0567">
        <w:rPr>
          <w:rFonts w:ascii="Cambria" w:hAnsi="Cambria" w:cs="Cambria"/>
          <w:lang w:val="en-GB" w:eastAsia="en-AU"/>
        </w:rPr>
        <w:t> </w:t>
      </w:r>
      <w:r w:rsidRPr="006B0567">
        <w:t>all applications, 99% were determined within this timeframe, with 95% approved within two</w:t>
      </w:r>
      <w:r w:rsidRPr="006B0567">
        <w:rPr>
          <w:rFonts w:ascii="Cambria" w:hAnsi="Cambria" w:cs="Cambria"/>
          <w:lang w:val="en-GB" w:eastAsia="en-AU"/>
        </w:rPr>
        <w:t> </w:t>
      </w:r>
      <w:r w:rsidRPr="006B0567">
        <w:rPr>
          <w:lang w:val="en-GB" w:eastAsia="en-AU"/>
        </w:rPr>
        <w:t>business days.</w:t>
      </w:r>
    </w:p>
    <w:p w14:paraId="4FB8EB17" w14:textId="622B2D74" w:rsidR="006B0567" w:rsidRPr="006B0567" w:rsidRDefault="006B0567" w:rsidP="006B0567">
      <w:pPr>
        <w:pStyle w:val="DHHSbody"/>
        <w:rPr>
          <w:lang w:val="en-GB" w:eastAsia="en-AU"/>
        </w:rPr>
      </w:pPr>
      <w:r w:rsidRPr="006B0567">
        <w:rPr>
          <w:spacing w:val="-4"/>
          <w:lang w:val="en-GB" w:eastAsia="en-AU"/>
        </w:rPr>
        <w:t>Since commencement of the Act, 765</w:t>
      </w:r>
      <w:r w:rsidRPr="006B0567">
        <w:rPr>
          <w:rFonts w:ascii="Cambria" w:hAnsi="Cambria" w:cs="Cambria"/>
          <w:spacing w:val="-4"/>
          <w:lang w:val="en-GB" w:eastAsia="en-AU"/>
        </w:rPr>
        <w:t> </w:t>
      </w:r>
      <w:r w:rsidRPr="006B0567">
        <w:rPr>
          <w:spacing w:val="-4"/>
          <w:lang w:val="en-GB" w:eastAsia="en-AU"/>
        </w:rPr>
        <w:t xml:space="preserve">applications </w:t>
      </w:r>
      <w:r w:rsidRPr="006B0567">
        <w:rPr>
          <w:lang w:val="en-GB" w:eastAsia="en-AU"/>
        </w:rPr>
        <w:t>(35% of all applications) were withdrawn before</w:t>
      </w:r>
      <w:r w:rsidR="00F16F42">
        <w:rPr>
          <w:lang w:val="en-GB" w:eastAsia="en-AU"/>
        </w:rPr>
        <w:t xml:space="preserve"> </w:t>
      </w:r>
      <w:r w:rsidRPr="006B0567">
        <w:t>the substance was dispensed.</w:t>
      </w:r>
      <w:r w:rsidRPr="006B0567">
        <w:rPr>
          <w:vertAlign w:val="superscript"/>
          <w:lang w:val="en-GB" w:eastAsia="en-AU"/>
        </w:rPr>
        <w:footnoteReference w:id="15"/>
      </w:r>
      <w:r w:rsidRPr="006B0567">
        <w:t xml:space="preserve"> This includes 579</w:t>
      </w:r>
      <w:r w:rsidRPr="006B0567">
        <w:rPr>
          <w:rFonts w:ascii="Cambria" w:hAnsi="Cambria" w:cs="Cambria"/>
          <w:lang w:val="en-GB" w:eastAsia="en-AU"/>
        </w:rPr>
        <w:t> </w:t>
      </w:r>
      <w:r w:rsidRPr="006B0567">
        <w:t>(26%</w:t>
      </w:r>
      <w:r w:rsidRPr="006B0567">
        <w:rPr>
          <w:rFonts w:ascii="Cambria" w:hAnsi="Cambria" w:cs="Cambria"/>
          <w:lang w:val="en-GB" w:eastAsia="en-AU"/>
        </w:rPr>
        <w:t> </w:t>
      </w:r>
      <w:r w:rsidRPr="006B0567">
        <w:t>of all applications) who died and 56</w:t>
      </w:r>
      <w:r w:rsidRPr="006B0567">
        <w:rPr>
          <w:rFonts w:ascii="Cambria" w:hAnsi="Cambria" w:cs="Cambria"/>
          <w:lang w:val="en-GB" w:eastAsia="en-AU"/>
        </w:rPr>
        <w:t> </w:t>
      </w:r>
      <w:r w:rsidRPr="006B0567">
        <w:t>(3%</w:t>
      </w:r>
      <w:r w:rsidRPr="006B0567">
        <w:rPr>
          <w:rFonts w:ascii="Cambria" w:hAnsi="Cambria" w:cs="Cambria"/>
          <w:lang w:val="en-GB" w:eastAsia="en-AU"/>
        </w:rPr>
        <w:t> </w:t>
      </w:r>
      <w:r w:rsidRPr="006B0567">
        <w:t>of all applications) who were either too unwell or lost decision-making capacity before they could access VAD. The percentage of withdrawn applications has remained relatively stable over time. Currently, there is no way to assess the number of people who try to access VAD but are unable to commence their</w:t>
      </w:r>
      <w:r w:rsidRPr="006B0567">
        <w:rPr>
          <w:rFonts w:ascii="Cambria" w:hAnsi="Cambria" w:cs="Cambria"/>
          <w:lang w:val="en-GB" w:eastAsia="en-AU"/>
        </w:rPr>
        <w:t> </w:t>
      </w:r>
      <w:r w:rsidRPr="006B0567">
        <w:rPr>
          <w:lang w:val="en-GB" w:eastAsia="en-AU"/>
        </w:rPr>
        <w:t>application.</w:t>
      </w:r>
    </w:p>
    <w:p w14:paraId="041FB47D" w14:textId="2D7BA384" w:rsidR="006B0567" w:rsidRPr="006B0567" w:rsidRDefault="006B0567" w:rsidP="006B0567">
      <w:pPr>
        <w:pStyle w:val="DHHSbody"/>
        <w:rPr>
          <w:lang w:val="en-GB" w:eastAsia="en-AU"/>
        </w:rPr>
      </w:pPr>
      <w:r w:rsidRPr="006B0567">
        <w:rPr>
          <w:lang w:val="en-GB" w:eastAsia="en-AU"/>
        </w:rPr>
        <w:t>Applications being received very close to death were evident, with 16% of all applications from people who died less than two weeks after the request that led to their first assessment. The State Coroner provided four case studies to the review where, in the investigating coroner’s opinion, the deceased appeared to meet eligibility for VAD and began engagement with the VAD process but ultimately suicided.</w:t>
      </w:r>
      <w:r w:rsidRPr="006B0567">
        <w:rPr>
          <w:vertAlign w:val="superscript"/>
          <w:lang w:val="en-GB" w:eastAsia="en-AU"/>
        </w:rPr>
        <w:footnoteReference w:id="16"/>
      </w:r>
    </w:p>
    <w:p w14:paraId="4F5BDECD" w14:textId="687B13BC" w:rsidR="006B0567" w:rsidRPr="006B0567" w:rsidRDefault="006B0567" w:rsidP="006B0567">
      <w:pPr>
        <w:pStyle w:val="DHHSbody"/>
        <w:rPr>
          <w:lang w:val="en-GB" w:eastAsia="en-AU"/>
        </w:rPr>
      </w:pPr>
      <w:r w:rsidRPr="006B0567">
        <w:rPr>
          <w:lang w:val="en-GB" w:eastAsia="en-AU"/>
        </w:rPr>
        <w:t>During the period being reviewed, the VAD Secretariat implemented enhancements to improve efficiencies and functionality, such as the introduction of a compliance officer, and improvements to the VAD portal. VAD medical practitioner feedback suggests that more enhancements to the VAD portal could deliver improved efficiency and further reduce delays in</w:t>
      </w:r>
      <w:r w:rsidRPr="006B0567">
        <w:rPr>
          <w:rFonts w:ascii="Cambria" w:hAnsi="Cambria" w:cs="Cambria"/>
          <w:lang w:val="en-GB" w:eastAsia="en-AU"/>
        </w:rPr>
        <w:t> </w:t>
      </w:r>
      <w:r w:rsidRPr="006B0567">
        <w:rPr>
          <w:lang w:val="en-GB" w:eastAsia="en-AU"/>
        </w:rPr>
        <w:t>the application process.</w:t>
      </w:r>
    </w:p>
    <w:p w14:paraId="33B77CB9" w14:textId="54B103EA" w:rsidR="006B0567" w:rsidRPr="006B0567" w:rsidRDefault="006B0567" w:rsidP="00CD0997">
      <w:pPr>
        <w:pStyle w:val="Heading2"/>
        <w:rPr>
          <w:lang w:val="en-GB" w:eastAsia="en-AU"/>
        </w:rPr>
      </w:pPr>
      <w:bookmarkStart w:id="14" w:name="_Toc179995026"/>
      <w:r w:rsidRPr="006B0567">
        <w:rPr>
          <w:lang w:val="en-GB" w:eastAsia="en-AU"/>
        </w:rPr>
        <w:t>Families valued the compassionate care provided</w:t>
      </w:r>
      <w:bookmarkEnd w:id="14"/>
    </w:p>
    <w:p w14:paraId="21388247" w14:textId="25F00213" w:rsidR="006B0567" w:rsidRPr="006B0567" w:rsidRDefault="006B0567" w:rsidP="006B0567">
      <w:pPr>
        <w:pStyle w:val="DHHSbody"/>
        <w:rPr>
          <w:lang w:val="en-GB" w:eastAsia="en-AU"/>
        </w:rPr>
      </w:pPr>
      <w:r w:rsidRPr="006B0567">
        <w:t>Feedback from families consistently highlighted that VAD medical practitioners, care navigators, and pharmacists deliver caring, respectful, and person-centred services, balancing empathy with practicality, and often involved medical practitioners working outside normal business hours to ensure timely access to VAD. This positive feedback was provided in consultations, submissions, and survey responses (see</w:t>
      </w:r>
      <w:r w:rsidRPr="006B0567">
        <w:rPr>
          <w:rFonts w:ascii="Cambria" w:hAnsi="Cambria" w:cs="Cambria"/>
          <w:lang w:val="en-GB" w:eastAsia="en-AU"/>
        </w:rPr>
        <w:t> </w:t>
      </w:r>
      <w:r w:rsidRPr="006B0567">
        <w:rPr>
          <w:lang w:val="en-GB" w:eastAsia="en-AU"/>
        </w:rPr>
        <w:t>Appendix 3).</w:t>
      </w:r>
    </w:p>
    <w:p w14:paraId="0FEA92B2" w14:textId="77777777" w:rsidR="006B0567" w:rsidRPr="006B0567" w:rsidRDefault="006B0567" w:rsidP="006B0567">
      <w:pPr>
        <w:pStyle w:val="DHHSbody"/>
        <w:rPr>
          <w:lang w:val="en-GB" w:eastAsia="en-AU"/>
        </w:rPr>
      </w:pPr>
      <w:r w:rsidRPr="006B0567">
        <w:rPr>
          <w:lang w:val="en-GB" w:eastAsia="en-AU"/>
        </w:rPr>
        <w:t>Seventy-seven percent of people seeking VAD and 93% of families/contacts reported that the process was compassionate. Qualitative data from family interviews and survey responses suggested that VAD practitioners were the primary drivers behind compassionate experiences of the VAD process, as they often devoted countless hours providing support to</w:t>
      </w:r>
      <w:r w:rsidRPr="006B0567">
        <w:rPr>
          <w:rFonts w:ascii="Cambria" w:hAnsi="Cambria" w:cs="Cambria"/>
          <w:lang w:val="en-GB" w:eastAsia="en-AU"/>
        </w:rPr>
        <w:t> </w:t>
      </w:r>
      <w:r w:rsidRPr="006B0567">
        <w:rPr>
          <w:lang w:val="en-GB" w:eastAsia="en-AU"/>
        </w:rPr>
        <w:t>patients and their families.</w:t>
      </w:r>
    </w:p>
    <w:p w14:paraId="350A7348" w14:textId="77777777" w:rsidR="006B0567" w:rsidRPr="006B0567" w:rsidRDefault="006B0567" w:rsidP="006B0567">
      <w:pPr>
        <w:pStyle w:val="DHHSbody"/>
        <w:rPr>
          <w:lang w:val="en-GB" w:eastAsia="en-AU"/>
        </w:rPr>
      </w:pPr>
      <w:r w:rsidRPr="006B0567">
        <w:rPr>
          <w:lang w:val="en-GB" w:eastAsia="en-AU"/>
        </w:rPr>
        <w:lastRenderedPageBreak/>
        <w:t>Care navigators were also particularly valued for their role in supporting both people seeking VAD and medical practitioners. They assist in finding VAD-trained medical practitioners, facilitating difficult conversations, and supporting families with death planning and bereavement. Many family members reported that care navigators provided valuable support and information before and after a VAD death.</w:t>
      </w:r>
    </w:p>
    <w:p w14:paraId="6CF568F8" w14:textId="77777777" w:rsidR="006B0567" w:rsidRPr="006B0567" w:rsidRDefault="006B0567" w:rsidP="006B0567">
      <w:pPr>
        <w:pStyle w:val="DHHSbody"/>
        <w:rPr>
          <w:lang w:val="en-GB" w:eastAsia="en-AU"/>
        </w:rPr>
      </w:pPr>
      <w:r w:rsidRPr="006B0567">
        <w:rPr>
          <w:lang w:val="en-GB" w:eastAsia="en-AU"/>
        </w:rPr>
        <w:t>Currently the VAD portal does not record whether a patient has had contact with the care navigator service. As such, it is difficult to estimate how many people who undertake VAD assessment access care navigator support or are aware of the service availability. Data linkage between care navigator and portal data may assist in better understanding how the care navigator service operates.</w:t>
      </w:r>
    </w:p>
    <w:p w14:paraId="1DC8EDCE" w14:textId="77777777" w:rsidR="006B0567" w:rsidRPr="006B0567" w:rsidRDefault="006B0567" w:rsidP="006B0567">
      <w:pPr>
        <w:pStyle w:val="DHHSbody"/>
        <w:rPr>
          <w:lang w:val="en-GB" w:eastAsia="en-AU"/>
        </w:rPr>
      </w:pPr>
      <w:r w:rsidRPr="006B0567">
        <w:t>Survey responses from VAD applicants and their families indicated high satisfaction with key VAD services, including medical practitioners (91%; Figure 4), care navigators (which could include the Statewide Care Navigator Service and/or hospital-based VAD navigators) (76%), and</w:t>
      </w:r>
      <w:r w:rsidRPr="006B0567">
        <w:rPr>
          <w:rFonts w:ascii="Cambria" w:hAnsi="Cambria" w:cs="Cambria"/>
          <w:lang w:val="en-GB" w:eastAsia="en-AU"/>
        </w:rPr>
        <w:t> </w:t>
      </w:r>
      <w:r w:rsidRPr="006B0567">
        <w:rPr>
          <w:lang w:val="en-GB" w:eastAsia="en-AU"/>
        </w:rPr>
        <w:t>pharmacy services (85%).</w:t>
      </w:r>
    </w:p>
    <w:p w14:paraId="556CF4CF" w14:textId="2E901470" w:rsidR="006B0567" w:rsidRPr="00F16F42" w:rsidRDefault="006B0567" w:rsidP="00F16F42">
      <w:pPr>
        <w:pStyle w:val="DHHSquote"/>
      </w:pPr>
      <w:r w:rsidRPr="00F16F42">
        <w:rPr>
          <w:i/>
        </w:rPr>
        <w:t>The application was as good as it possibly could be. It was exceptionally streamlined and handled compassionately and efficiently, facilitated by the dedicated doctor and administrator at the hospital where my partner was a patient.</w:t>
      </w:r>
      <w:r w:rsidR="00F16F42" w:rsidRPr="00F16F42">
        <w:rPr>
          <w:i/>
        </w:rPr>
        <w:t xml:space="preserve"> </w:t>
      </w:r>
      <w:r w:rsidRPr="00F16F42">
        <w:t>(Family member /contact person)</w:t>
      </w:r>
    </w:p>
    <w:p w14:paraId="289C1533" w14:textId="038C531F" w:rsidR="006B0567" w:rsidRPr="00F16F42" w:rsidRDefault="006B0567" w:rsidP="00F16F42">
      <w:pPr>
        <w:pStyle w:val="DHHSbody"/>
        <w:rPr>
          <w:lang w:val="en-GB" w:eastAsia="en-AU"/>
        </w:rPr>
      </w:pPr>
      <w:r w:rsidRPr="006B0567">
        <w:rPr>
          <w:lang w:val="en-GB" w:eastAsia="en-AU"/>
        </w:rPr>
        <w:t>The Statewide Pharmacy Service was also described as caring and compassionate:</w:t>
      </w:r>
    </w:p>
    <w:p w14:paraId="4231EEA5" w14:textId="686CC914" w:rsidR="006B0567" w:rsidRPr="00F16F42" w:rsidRDefault="006B0567" w:rsidP="00F16F42">
      <w:pPr>
        <w:pStyle w:val="DHHSquote"/>
      </w:pPr>
      <w:r w:rsidRPr="00F16F42">
        <w:rPr>
          <w:i/>
        </w:rPr>
        <w:t>Excellent. Excellent … the most beautiful, compassionate women and really quite efficient ... anyone that is able to actually explain the process, tell you what you need to do, do all of that, leave the room, and you can remember it all and do it, must be doing a really good job.</w:t>
      </w:r>
      <w:r w:rsidRPr="00F16F42">
        <w:t xml:space="preserve"> (Daughter of a woman who took a VAD substance)</w:t>
      </w:r>
    </w:p>
    <w:p w14:paraId="109CFFF8" w14:textId="417233E6" w:rsidR="006B0567" w:rsidRDefault="006B0567" w:rsidP="006B0567">
      <w:pPr>
        <w:pStyle w:val="DHHSbody"/>
        <w:rPr>
          <w:lang w:val="en-GB" w:eastAsia="en-AU"/>
        </w:rPr>
      </w:pPr>
      <w:r w:rsidRPr="006B0567">
        <w:t>The commitment of VAD medical practitioners and the support from hospital coordinators help</w:t>
      </w:r>
      <w:r w:rsidRPr="006B0567">
        <w:rPr>
          <w:rFonts w:ascii="Cambria" w:hAnsi="Cambria" w:cs="Cambria"/>
          <w:lang w:val="en-GB" w:eastAsia="en-AU"/>
        </w:rPr>
        <w:t> </w:t>
      </w:r>
      <w:r w:rsidRPr="006B0567">
        <w:rPr>
          <w:lang w:val="en-GB" w:eastAsia="en-AU"/>
        </w:rPr>
        <w:t>facilitate VAD access within health care services. Moreover, volunteers contribute by providing essential witnessing services.</w:t>
      </w:r>
    </w:p>
    <w:p w14:paraId="2D7248B4" w14:textId="77777777" w:rsidR="00F16F42" w:rsidRPr="00F16F42" w:rsidRDefault="00F16F42" w:rsidP="00F16F42">
      <w:pPr>
        <w:pStyle w:val="Heading3"/>
      </w:pPr>
      <w:r w:rsidRPr="00F16F42">
        <w:t>Fictionalised vignette</w:t>
      </w:r>
    </w:p>
    <w:p w14:paraId="437459CB" w14:textId="77777777" w:rsidR="00F16F42" w:rsidRPr="00F16F42" w:rsidRDefault="00F16F42" w:rsidP="00F16F42">
      <w:pPr>
        <w:pStyle w:val="DHHSbody"/>
      </w:pPr>
      <w:r w:rsidRPr="00F16F42">
        <w:t>Even before my dad was sick, he always said that he wanted to live his life and death on his terms. Choice was important to him, particularly after he saw a loved one suffer through illness. So, when he was diagnosed with cancer, just knowing that he had the option to access VAD was huge for him, even if he never ended up needing to use it. The navigators and our doctors were all incredibly helpful for us, we couldn’t have asked for more. They were so professional and compassionate, despite doing this job which must be so hard. When the time came for dad to use VAD, he was able to take control in peace, with the support of his family. It was a relief for him and for us, and I am so grateful for that.</w:t>
      </w:r>
    </w:p>
    <w:p w14:paraId="553DCDC1" w14:textId="2A982D9D" w:rsidR="00F16F42" w:rsidRPr="006B0567" w:rsidRDefault="00F16F42" w:rsidP="00F16F42">
      <w:pPr>
        <w:pStyle w:val="FootnoteText"/>
        <w:ind w:left="284" w:hanging="284"/>
        <w:rPr>
          <w:lang w:val="en-GB" w:eastAsia="en-AU"/>
        </w:rPr>
      </w:pPr>
      <w:r>
        <w:t>*</w:t>
      </w:r>
      <w:r>
        <w:tab/>
        <w:t>Fictional account based on information provided to the review</w:t>
      </w:r>
    </w:p>
    <w:p w14:paraId="72148044" w14:textId="77777777" w:rsidR="006B0567" w:rsidRPr="006B0567" w:rsidRDefault="006B0567" w:rsidP="00F16F42">
      <w:pPr>
        <w:pStyle w:val="DHHSfigurecaption"/>
        <w:rPr>
          <w:lang w:val="en-GB" w:eastAsia="en-AU"/>
        </w:rPr>
      </w:pPr>
      <w:r w:rsidRPr="006B0567">
        <w:rPr>
          <w:lang w:val="en-GB" w:eastAsia="en-AU"/>
        </w:rPr>
        <w:t>Figure 4: Proportion (%) of people seeking VAD and families/contacts who were somewhat to very much satisfied with support (n=99)</w:t>
      </w:r>
    </w:p>
    <w:p w14:paraId="36F88A7C" w14:textId="3C47ADE6" w:rsidR="00F16F42" w:rsidRDefault="00F16F42" w:rsidP="00F16F42">
      <w:pPr>
        <w:pStyle w:val="DHHSbody"/>
        <w:jc w:val="center"/>
        <w:rPr>
          <w:lang w:val="en-GB" w:eastAsia="en-AU"/>
        </w:rPr>
      </w:pPr>
      <w:r>
        <w:rPr>
          <w:noProof/>
          <w:lang w:val="en-GB" w:eastAsia="en-AU"/>
        </w:rPr>
        <w:drawing>
          <wp:inline distT="0" distB="0" distL="0" distR="0" wp14:anchorId="24E714D1" wp14:editId="1790753E">
            <wp:extent cx="5156200" cy="1955800"/>
            <wp:effectExtent l="0" t="0" r="0" b="0"/>
            <wp:docPr id="6" name="Picture 6" descr="Text alternative is in Appendi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alternative is in Appendix 7"/>
                    <pic:cNvPicPr/>
                  </pic:nvPicPr>
                  <pic:blipFill>
                    <a:blip r:embed="rId23"/>
                    <a:stretch>
                      <a:fillRect/>
                    </a:stretch>
                  </pic:blipFill>
                  <pic:spPr>
                    <a:xfrm>
                      <a:off x="0" y="0"/>
                      <a:ext cx="5156200" cy="1955800"/>
                    </a:xfrm>
                    <a:prstGeom prst="rect">
                      <a:avLst/>
                    </a:prstGeom>
                  </pic:spPr>
                </pic:pic>
              </a:graphicData>
            </a:graphic>
          </wp:inline>
        </w:drawing>
      </w:r>
    </w:p>
    <w:p w14:paraId="1789B33B" w14:textId="2B1A9CA7" w:rsidR="006B0567" w:rsidRPr="00F16F42" w:rsidRDefault="006B0567" w:rsidP="00173F0F">
      <w:pPr>
        <w:pStyle w:val="DHHStablefigurenote"/>
      </w:pPr>
      <w:r w:rsidRPr="006B0567">
        <w:rPr>
          <w:lang w:val="en-GB" w:eastAsia="en-AU"/>
        </w:rPr>
        <w:lastRenderedPageBreak/>
        <w:t xml:space="preserve">Source: Engage Victoria </w:t>
      </w:r>
      <w:r w:rsidRPr="00F16F42">
        <w:t>survey</w:t>
      </w:r>
    </w:p>
    <w:p w14:paraId="18ADA219" w14:textId="77777777" w:rsidR="006B0567" w:rsidRPr="006B0567" w:rsidRDefault="006B0567" w:rsidP="00173F0F">
      <w:pPr>
        <w:pStyle w:val="DHHStablefigurenote"/>
        <w:rPr>
          <w:lang w:val="en-GB" w:eastAsia="en-AU"/>
        </w:rPr>
      </w:pPr>
      <w:r w:rsidRPr="00F16F42">
        <w:t>Note: Valid percentages are shown</w:t>
      </w:r>
      <w:r w:rsidRPr="006B0567">
        <w:rPr>
          <w:lang w:val="en-GB" w:eastAsia="en-AU"/>
        </w:rPr>
        <w:t xml:space="preserve"> (excluding missing data)</w:t>
      </w:r>
    </w:p>
    <w:p w14:paraId="58304D61" w14:textId="77777777" w:rsidR="006B0567" w:rsidRPr="006B0567" w:rsidRDefault="006B0567" w:rsidP="00CD0997">
      <w:pPr>
        <w:pStyle w:val="Heading2"/>
        <w:rPr>
          <w:lang w:val="en-GB" w:eastAsia="en-AU"/>
        </w:rPr>
      </w:pPr>
      <w:bookmarkStart w:id="15" w:name="_Toc179995027"/>
      <w:r w:rsidRPr="006B0567">
        <w:rPr>
          <w:lang w:val="en-GB" w:eastAsia="en-AU"/>
        </w:rPr>
        <w:t>Health and care service providers could benefit from additional policy guidance</w:t>
      </w:r>
      <w:bookmarkEnd w:id="15"/>
    </w:p>
    <w:p w14:paraId="50157A33" w14:textId="77777777" w:rsidR="006B0567" w:rsidRPr="006B0567" w:rsidRDefault="006B0567" w:rsidP="006B0567">
      <w:pPr>
        <w:pStyle w:val="DHHSbody"/>
        <w:rPr>
          <w:lang w:val="en-GB" w:eastAsia="en-AU"/>
        </w:rPr>
      </w:pPr>
      <w:r w:rsidRPr="006B0567">
        <w:rPr>
          <w:lang w:val="en-GB" w:eastAsia="en-AU"/>
        </w:rPr>
        <w:t>The department is responsible for providing policy guidance to health practitioners and to health and care services regarding VAD. The review identified that clearer guidance could support improved access.</w:t>
      </w:r>
    </w:p>
    <w:p w14:paraId="62FDC8F2" w14:textId="77777777" w:rsidR="006B0567" w:rsidRPr="006B0567" w:rsidRDefault="006B0567" w:rsidP="003A5A40">
      <w:pPr>
        <w:pStyle w:val="Heading3"/>
        <w:rPr>
          <w:lang w:val="en-GB" w:eastAsia="en-AU"/>
        </w:rPr>
      </w:pPr>
      <w:r w:rsidRPr="006B0567">
        <w:rPr>
          <w:lang w:val="en-GB" w:eastAsia="en-AU"/>
        </w:rPr>
        <w:t>Clarification is needed on providing information and responding to requests for VAD access</w:t>
      </w:r>
    </w:p>
    <w:p w14:paraId="3D12E4A0" w14:textId="77777777" w:rsidR="006B0567" w:rsidRPr="006B0567" w:rsidRDefault="006B0567" w:rsidP="006B0567">
      <w:pPr>
        <w:pStyle w:val="DHHSbody"/>
        <w:rPr>
          <w:lang w:val="en-GB" w:eastAsia="en-AU"/>
        </w:rPr>
      </w:pPr>
      <w:r w:rsidRPr="006B0567">
        <w:rPr>
          <w:lang w:val="en-GB" w:eastAsia="en-AU"/>
        </w:rPr>
        <w:t>There was evidence from different stakeholder groups that organisations that did not support VAD could still meet the requirements of the Act, providing transparency in their approach while still respecting their patient’s choices and not preventing access to VAD. However, this was not consistently the experience of people accessing VAD. Many stakeholders reported that some applicants were purposefully obstructed from accessing VAD.</w:t>
      </w:r>
    </w:p>
    <w:p w14:paraId="18D99981" w14:textId="6DDFA2CA" w:rsidR="006B0567" w:rsidRPr="006B0567" w:rsidRDefault="006B0567" w:rsidP="006B0567">
      <w:pPr>
        <w:pStyle w:val="DHHSbody"/>
        <w:rPr>
          <w:lang w:val="en-GB" w:eastAsia="en-AU"/>
        </w:rPr>
      </w:pPr>
      <w:r w:rsidRPr="006B0567">
        <w:t>Departmental guidelines for health services, aged care services and health practitioners are not sufficiently clear about minimum expectations or obligations for practitioners and</w:t>
      </w:r>
      <w:r w:rsidRPr="006B0567">
        <w:rPr>
          <w:rFonts w:ascii="Cambria" w:hAnsi="Cambria" w:cs="Cambria"/>
          <w:lang w:val="en-GB" w:eastAsia="en-AU"/>
        </w:rPr>
        <w:t> </w:t>
      </w:r>
      <w:r w:rsidRPr="006B0567">
        <w:rPr>
          <w:lang w:val="en-GB" w:eastAsia="en-AU"/>
        </w:rPr>
        <w:t>organisations.</w:t>
      </w:r>
    </w:p>
    <w:p w14:paraId="0AEDF3EA" w14:textId="377503F0" w:rsidR="006B0567" w:rsidRPr="006B0567" w:rsidRDefault="006B0567" w:rsidP="006B0567">
      <w:pPr>
        <w:pStyle w:val="DHHSbody"/>
        <w:rPr>
          <w:lang w:val="en-GB" w:eastAsia="en-AU"/>
        </w:rPr>
      </w:pPr>
      <w:r w:rsidRPr="006B0567">
        <w:rPr>
          <w:lang w:val="en-GB" w:eastAsia="en-AU"/>
        </w:rPr>
        <w:t>A third of interviews with family members and a tenth of written submissions from people seeking VAD and their families described their experience of access barriers due to obstruction from organisations and individual practitioners. This was often, but not always, related to religious beliefs and organisational policies.</w:t>
      </w:r>
    </w:p>
    <w:p w14:paraId="65B3044A" w14:textId="1F24DF0A" w:rsidR="006B0567" w:rsidRPr="006B0567" w:rsidRDefault="006B0567" w:rsidP="006B0567">
      <w:pPr>
        <w:pStyle w:val="DHHSbody"/>
        <w:rPr>
          <w:lang w:val="en-GB" w:eastAsia="en-AU"/>
        </w:rPr>
      </w:pPr>
      <w:r w:rsidRPr="006B0567">
        <w:t>Family members reported declines in the level of support from some palliative care services once VAD was mentioned. Where palliative care services did not support VAD, families reported that open discussions about palliative care treatment and options became limited and holistic and continuous care restricted. Some families reported patients had felt forced to choose between VAD and palliative care, a contravention of the</w:t>
      </w:r>
      <w:r w:rsidRPr="006B0567">
        <w:rPr>
          <w:rFonts w:ascii="Cambria" w:hAnsi="Cambria" w:cs="Cambria"/>
          <w:lang w:val="en-GB" w:eastAsia="en-AU"/>
        </w:rPr>
        <w:t> </w:t>
      </w:r>
      <w:r w:rsidRPr="006B0567">
        <w:rPr>
          <w:lang w:val="en-GB" w:eastAsia="en-AU"/>
        </w:rPr>
        <w:t>principles of the Act.</w:t>
      </w:r>
    </w:p>
    <w:p w14:paraId="1FB87223" w14:textId="77777777" w:rsidR="006B0567" w:rsidRPr="006B0567" w:rsidRDefault="006B0567" w:rsidP="006B0567">
      <w:pPr>
        <w:pStyle w:val="DHHSbody"/>
        <w:rPr>
          <w:lang w:val="en-GB" w:eastAsia="en-AU"/>
        </w:rPr>
      </w:pPr>
      <w:r w:rsidRPr="006B0567">
        <w:rPr>
          <w:lang w:val="en-GB" w:eastAsia="en-AU"/>
        </w:rPr>
        <w:t>One family reported the experience of being required to put in writing that their parent would not take the substance in their residential aged care facility. Another individual who was admitted to hospital a few days prior to scheduled delivery of the VAD substance, and due to the hospital’s religious affiliation, was subsequently prevented by the hospital from being able to receive the substance. While these two examples are single events, they may provide insight into a broader issue.</w:t>
      </w:r>
    </w:p>
    <w:p w14:paraId="004AA60A" w14:textId="77777777" w:rsidR="003A5A40" w:rsidRPr="003A5A40" w:rsidRDefault="003A5A40" w:rsidP="003A5A40">
      <w:pPr>
        <w:pStyle w:val="Heading3"/>
      </w:pPr>
      <w:r w:rsidRPr="003A5A40">
        <w:t>Fictionalised vignette</w:t>
      </w:r>
    </w:p>
    <w:p w14:paraId="4AD08A06" w14:textId="77777777" w:rsidR="003A5A40" w:rsidRPr="003A5A40" w:rsidRDefault="003A5A40" w:rsidP="003A5A40">
      <w:pPr>
        <w:pStyle w:val="DHHSbody"/>
      </w:pPr>
      <w:r w:rsidRPr="003A5A40">
        <w:t>The checks and balances are obviously critically important, but there could be better supports and structures to make the whole process faster and simpler – to make sure our patients are protected without delays. I have heard colleagues talk about the fear of getting a fine or having their registration revoked. There is an assumption that we aren’t allowed to talk about it unless a patient says the words “voluntary assisted dying”, which isn’t true, but that fear makes some of us overly cautious. With better guidance and systems, it would be so much easier to confidently have these conversations and focus our energy on supporting our patients through this really important time in their lives.</w:t>
      </w:r>
    </w:p>
    <w:p w14:paraId="01FF67BC" w14:textId="257ADF3C" w:rsidR="006B0567" w:rsidRPr="003A5A40" w:rsidRDefault="003A5A40" w:rsidP="003A5A40">
      <w:pPr>
        <w:pStyle w:val="FootnoteText"/>
        <w:ind w:left="284" w:hanging="284"/>
        <w:rPr>
          <w:rFonts w:ascii="VIC" w:hAnsi="VIC" w:cs="VIC"/>
          <w:color w:val="000000"/>
          <w:sz w:val="15"/>
          <w:szCs w:val="15"/>
          <w:lang w:val="en-GB" w:eastAsia="en-AU"/>
        </w:rPr>
      </w:pPr>
      <w:r>
        <w:t>*</w:t>
      </w:r>
      <w:r>
        <w:tab/>
        <w:t>Fictional account based on information provided to the review</w:t>
      </w:r>
    </w:p>
    <w:p w14:paraId="3E3B418F" w14:textId="77777777" w:rsidR="006B0567" w:rsidRPr="006B0567" w:rsidRDefault="006B0567" w:rsidP="003A5A40">
      <w:pPr>
        <w:pStyle w:val="Heading3"/>
        <w:rPr>
          <w:lang w:val="en-GB" w:eastAsia="en-AU"/>
        </w:rPr>
      </w:pPr>
      <w:r w:rsidRPr="006B0567">
        <w:rPr>
          <w:lang w:val="en-GB" w:eastAsia="en-AU"/>
        </w:rPr>
        <w:t>More information is needed for medical practitioners who conscientiously object</w:t>
      </w:r>
      <w:r w:rsidRPr="006B0567">
        <w:rPr>
          <w:rFonts w:cs="Cambria"/>
          <w:lang w:val="en-GB" w:eastAsia="en-AU"/>
        </w:rPr>
        <w:t> </w:t>
      </w:r>
      <w:r w:rsidRPr="006B0567">
        <w:rPr>
          <w:lang w:val="en-GB" w:eastAsia="en-AU"/>
        </w:rPr>
        <w:t>to VAD</w:t>
      </w:r>
    </w:p>
    <w:p w14:paraId="024ECF84" w14:textId="77777777" w:rsidR="006B0567" w:rsidRPr="006B0567" w:rsidRDefault="006B0567" w:rsidP="006B0567">
      <w:pPr>
        <w:pStyle w:val="DHHSbody"/>
        <w:rPr>
          <w:lang w:val="en-GB" w:eastAsia="en-AU"/>
        </w:rPr>
      </w:pPr>
      <w:r w:rsidRPr="006B0567">
        <w:t>Medical practitioners who conscientiously object</w:t>
      </w:r>
      <w:r w:rsidRPr="006B0567">
        <w:rPr>
          <w:rFonts w:ascii="Cambria" w:hAnsi="Cambria" w:cs="Cambria"/>
          <w:lang w:val="en-GB" w:eastAsia="en-AU"/>
        </w:rPr>
        <w:t> </w:t>
      </w:r>
      <w:r w:rsidRPr="006B0567">
        <w:t xml:space="preserve">or do not want to support VAD have a right not to provide it. However, clearer communication about their obligation to respond to a request (under section 13(1) of the Act) and accountability in relation to the provision of timely responses to requests for </w:t>
      </w:r>
      <w:r w:rsidRPr="006B0567">
        <w:lastRenderedPageBreak/>
        <w:t>information or VAD access is necessary. The</w:t>
      </w:r>
      <w:r w:rsidRPr="006B0567">
        <w:rPr>
          <w:rFonts w:ascii="Cambria" w:hAnsi="Cambria" w:cs="Cambria"/>
          <w:lang w:val="en-GB" w:eastAsia="en-AU"/>
        </w:rPr>
        <w:t> </w:t>
      </w:r>
      <w:r w:rsidRPr="006B0567">
        <w:t>review heard a barrier to VAD access for many people was finding a medical practitioner who would accept or at least respond to a</w:t>
      </w:r>
      <w:r w:rsidRPr="006B0567">
        <w:rPr>
          <w:rFonts w:ascii="Cambria" w:hAnsi="Cambria" w:cs="Cambria"/>
          <w:lang w:val="en-GB" w:eastAsia="en-AU"/>
        </w:rPr>
        <w:t> </w:t>
      </w:r>
      <w:r w:rsidRPr="006B0567">
        <w:t>first</w:t>
      </w:r>
      <w:r w:rsidRPr="006B0567">
        <w:rPr>
          <w:rFonts w:ascii="Cambria" w:hAnsi="Cambria" w:cs="Cambria"/>
          <w:lang w:val="en-GB" w:eastAsia="en-AU"/>
        </w:rPr>
        <w:t> </w:t>
      </w:r>
      <w:r w:rsidRPr="006B0567">
        <w:rPr>
          <w:lang w:val="en-GB" w:eastAsia="en-AU"/>
        </w:rPr>
        <w:t>request.</w:t>
      </w:r>
    </w:p>
    <w:p w14:paraId="247BA6CA" w14:textId="77777777" w:rsidR="006B0567" w:rsidRPr="006B0567" w:rsidRDefault="006B0567" w:rsidP="006B0567">
      <w:pPr>
        <w:pStyle w:val="DHHSbody"/>
        <w:rPr>
          <w:lang w:val="en-GB" w:eastAsia="en-AU"/>
        </w:rPr>
      </w:pPr>
      <w:r w:rsidRPr="006B0567">
        <w:rPr>
          <w:lang w:val="en-GB" w:eastAsia="en-AU"/>
        </w:rPr>
        <w:t>Obstruction or inaction from medical or health practitioners is inconsistent with person-centred care and the Act’s principle that individuals should be encouraged to openly discuss death and dying and an individual’s preferences and values should be encouraged and promoted.</w:t>
      </w:r>
      <w:r w:rsidRPr="006B0567">
        <w:rPr>
          <w:vertAlign w:val="superscript"/>
          <w:lang w:val="en-GB" w:eastAsia="en-AU"/>
        </w:rPr>
        <w:footnoteReference w:id="17"/>
      </w:r>
      <w:r w:rsidRPr="006B0567">
        <w:t xml:space="preserve"> It</w:t>
      </w:r>
      <w:r w:rsidRPr="006B0567">
        <w:rPr>
          <w:rFonts w:ascii="Cambria" w:hAnsi="Cambria" w:cs="Cambria"/>
          <w:lang w:val="en-GB" w:eastAsia="en-AU"/>
        </w:rPr>
        <w:t> </w:t>
      </w:r>
      <w:r w:rsidRPr="006B0567">
        <w:t>is also inconsistent with the codes of conduct for medical practitioners and nurses</w:t>
      </w:r>
      <w:r w:rsidRPr="006B0567">
        <w:rPr>
          <w:vertAlign w:val="superscript"/>
          <w:lang w:val="en-GB" w:eastAsia="en-AU"/>
        </w:rPr>
        <w:footnoteReference w:id="18"/>
      </w:r>
      <w:r w:rsidRPr="006B0567">
        <w:rPr>
          <w:lang w:val="en-GB" w:eastAsia="en-AU"/>
        </w:rPr>
        <w:t xml:space="preserve"> and with the Department of Health’s expectations of government funded services.</w:t>
      </w:r>
    </w:p>
    <w:p w14:paraId="36BA50D4" w14:textId="77777777" w:rsidR="006B0567" w:rsidRPr="006B0567" w:rsidRDefault="006B0567" w:rsidP="006B0567">
      <w:pPr>
        <w:pStyle w:val="DHHSbody"/>
        <w:rPr>
          <w:lang w:val="en-GB" w:eastAsia="en-AU"/>
        </w:rPr>
      </w:pPr>
      <w:r w:rsidRPr="006B0567">
        <w:rPr>
          <w:lang w:val="en-GB" w:eastAsia="en-AU"/>
        </w:rPr>
        <w:t>To address these access challenges, information, guidance and sector engagement should more clearly outline minimum expectations for health practitioners and services when responding to</w:t>
      </w:r>
      <w:r w:rsidRPr="006B0567">
        <w:rPr>
          <w:rFonts w:ascii="Cambria" w:hAnsi="Cambria" w:cs="Cambria"/>
          <w:lang w:val="en-GB" w:eastAsia="en-AU"/>
        </w:rPr>
        <w:t> </w:t>
      </w:r>
      <w:r w:rsidRPr="006B0567">
        <w:rPr>
          <w:lang w:val="en-GB" w:eastAsia="en-AU"/>
        </w:rPr>
        <w:t>requests for VAD.</w:t>
      </w:r>
    </w:p>
    <w:p w14:paraId="20F65BD0" w14:textId="77777777" w:rsidR="003A5A40" w:rsidRPr="003A5A40" w:rsidRDefault="003A5A40" w:rsidP="003A5A40">
      <w:pPr>
        <w:pStyle w:val="Heading3"/>
      </w:pPr>
      <w:r w:rsidRPr="003A5A40">
        <w:t>Fictionalised vignette</w:t>
      </w:r>
    </w:p>
    <w:p w14:paraId="262CF2D6" w14:textId="77777777" w:rsidR="003A5A40" w:rsidRPr="003A5A40" w:rsidRDefault="003A5A40" w:rsidP="003A5A40">
      <w:pPr>
        <w:pStyle w:val="DHHSbody"/>
      </w:pPr>
      <w:r w:rsidRPr="003A5A40">
        <w:t>The impact of not responding to requests is illustrated by the experience of an individual who requested VAD from multiple medical practitioners across 3 health and palliative care services. Their requests were never responded to, nor were they or their family provided with information about how to access the VAD care navigators. The individual died before locating a VAD medical practitioner, leaving family feeling disappointed and frustrated that services had failed to meet the individuals wishes at the end of their life.</w:t>
      </w:r>
    </w:p>
    <w:p w14:paraId="24BB9D66" w14:textId="57E94DBA" w:rsidR="006B0567" w:rsidRPr="003A5A40" w:rsidRDefault="003A5A40" w:rsidP="003A5A40">
      <w:pPr>
        <w:pStyle w:val="FootnoteText"/>
        <w:ind w:left="284" w:hanging="284"/>
        <w:rPr>
          <w:lang w:val="en-GB" w:eastAsia="en-AU"/>
        </w:rPr>
      </w:pPr>
      <w:r>
        <w:t>*</w:t>
      </w:r>
      <w:r>
        <w:tab/>
        <w:t>Fictional account based on information provided to the review</w:t>
      </w:r>
    </w:p>
    <w:p w14:paraId="1B97254D" w14:textId="77777777" w:rsidR="006B0567" w:rsidRPr="006B0567" w:rsidRDefault="006B0567" w:rsidP="00CD0997">
      <w:pPr>
        <w:pStyle w:val="Heading2"/>
        <w:rPr>
          <w:lang w:val="en-GB" w:eastAsia="en-AU"/>
        </w:rPr>
      </w:pPr>
      <w:bookmarkStart w:id="16" w:name="_Toc179995028"/>
      <w:r w:rsidRPr="006B0567">
        <w:rPr>
          <w:lang w:val="en-GB" w:eastAsia="en-AU"/>
        </w:rPr>
        <w:t>The VAD measures support the safe operation of the Act</w:t>
      </w:r>
      <w:bookmarkEnd w:id="16"/>
    </w:p>
    <w:p w14:paraId="107EBEA3" w14:textId="77777777" w:rsidR="006B0567" w:rsidRPr="006B0567" w:rsidRDefault="006B0567" w:rsidP="006B0567">
      <w:pPr>
        <w:pStyle w:val="DHHSbody"/>
        <w:rPr>
          <w:lang w:val="en-GB" w:eastAsia="en-AU"/>
        </w:rPr>
      </w:pPr>
      <w:r w:rsidRPr="006B0567">
        <w:rPr>
          <w:lang w:val="en-GB" w:eastAsia="en-AU"/>
        </w:rPr>
        <w:t>The Act has 68 safeguards to ensure robust oversight and thorough monitoring mechanisms are in place throughout all steps of the VAD process. As a result of these legal and system controls, while groundbreaking at the time of its commencement, the Victorian model of VAD is now widely regarded as a conservative model in Australia with a strong focus on safety. Findings from this review further support this view, indicating that VAD in Victoria has been safe for patients, families and the community at large.</w:t>
      </w:r>
    </w:p>
    <w:p w14:paraId="69642783" w14:textId="77777777" w:rsidR="006B0567" w:rsidRPr="006B0567" w:rsidRDefault="006B0567" w:rsidP="006B0567">
      <w:pPr>
        <w:pStyle w:val="DHHSbody"/>
        <w:rPr>
          <w:lang w:val="en-GB" w:eastAsia="en-AU"/>
        </w:rPr>
      </w:pPr>
      <w:r w:rsidRPr="006B0567">
        <w:t>The VAD system has received positive feedback from within the medical community. Most health workforce survey respondents agreed that VAD is safe, with 94% of VAD registered medical practitioners and 84% of other health practitioners sharing this view.</w:t>
      </w:r>
      <w:r w:rsidRPr="006B0567">
        <w:rPr>
          <w:vertAlign w:val="superscript"/>
          <w:lang w:val="en-GB" w:eastAsia="en-AU"/>
        </w:rPr>
        <w:footnoteReference w:id="19"/>
      </w:r>
      <w:r w:rsidRPr="006B0567">
        <w:rPr>
          <w:lang w:val="en-GB" w:eastAsia="en-AU"/>
        </w:rPr>
        <w:t xml:space="preserve"> Ninety-two per cent of people seeking VAD and 95% of families/contacts reported that they felt the VAD process to be safe.</w:t>
      </w:r>
    </w:p>
    <w:p w14:paraId="424CC48D" w14:textId="77777777" w:rsidR="006B0567" w:rsidRPr="006B0567" w:rsidRDefault="006B0567" w:rsidP="00CE22B6">
      <w:pPr>
        <w:pStyle w:val="Heading3"/>
        <w:rPr>
          <w:lang w:val="en-GB" w:eastAsia="en-AU"/>
        </w:rPr>
      </w:pPr>
      <w:r w:rsidRPr="006B0567">
        <w:rPr>
          <w:lang w:val="en-GB" w:eastAsia="en-AU"/>
        </w:rPr>
        <w:t>Records show compliance with the Act</w:t>
      </w:r>
    </w:p>
    <w:p w14:paraId="161D27A6" w14:textId="648D35BB" w:rsidR="006B0567" w:rsidRPr="006B0567" w:rsidRDefault="006B0567" w:rsidP="006B0567">
      <w:pPr>
        <w:pStyle w:val="DHHSbody"/>
        <w:rPr>
          <w:lang w:val="en-GB" w:eastAsia="en-AU"/>
        </w:rPr>
      </w:pPr>
      <w:r w:rsidRPr="006B0567">
        <w:rPr>
          <w:lang w:val="en-GB" w:eastAsia="en-AU"/>
        </w:rPr>
        <w:t>The VADRB reports that there has been high compliance with the Act, with 99.3% compliance for all completed applications. Only 14 cases did not comply with the Act (0.7%), and one case (0.05%) was referred to another agency – the Australian Health Practitioners Regulation Agency (Ahpra). The case referred to Ahpra involved non-compliance with the VAD permit application process for which the medical practitioner was fined.</w:t>
      </w:r>
    </w:p>
    <w:p w14:paraId="7786B749" w14:textId="77777777" w:rsidR="006B0567" w:rsidRPr="006B0567" w:rsidRDefault="006B0567" w:rsidP="006B0567">
      <w:pPr>
        <w:pStyle w:val="DHHSbody"/>
        <w:rPr>
          <w:lang w:val="en-GB" w:eastAsia="en-AU"/>
        </w:rPr>
      </w:pPr>
      <w:r w:rsidRPr="006B0567">
        <w:rPr>
          <w:lang w:val="en-GB" w:eastAsia="en-AU"/>
        </w:rPr>
        <w:t>Half of the cases of non-compliance involved the contact person not returning the substance within 15 days of the person’s death as required in the Act. These cases were attributed to procedural delays and delays due to the fact that contacts are usually a close relative grieving the person and not able to manage the return of the substance within the specified time. There have been no reported instances of mishandling or misuse of the VAD substance.</w:t>
      </w:r>
    </w:p>
    <w:p w14:paraId="06325D44" w14:textId="4D2AA368" w:rsidR="006B0567" w:rsidRPr="006B0567" w:rsidRDefault="006B0567" w:rsidP="006B0567">
      <w:pPr>
        <w:pStyle w:val="DHHSbody"/>
        <w:rPr>
          <w:lang w:val="en-GB" w:eastAsia="en-AU"/>
        </w:rPr>
      </w:pPr>
      <w:r w:rsidRPr="006B0567">
        <w:rPr>
          <w:lang w:val="en-GB" w:eastAsia="en-AU"/>
        </w:rPr>
        <w:t xml:space="preserve">During the conduct of the review there were no reported cases of a VAD substance failing to result in death. Surveys of contact people, collected since 2021, however, show a very small number of reports of issues with substance administration such as difficulty swallowing, having a negative reaction to the </w:t>
      </w:r>
      <w:r w:rsidRPr="006B0567">
        <w:rPr>
          <w:lang w:val="en-GB" w:eastAsia="en-AU"/>
        </w:rPr>
        <w:lastRenderedPageBreak/>
        <w:t>substance (pain, burning feeling, convulsions and vomiting) and the substance leading the person to fall asleep quickly but taking a longer than anticipated time to die. Further guidance and resources may help mitigate potential safety risks and ensure a smoother end-of-life experience for all involved, such as reviewing the patient information booklet, in consultation with families and practitioners involved in the delivery of VAD.</w:t>
      </w:r>
    </w:p>
    <w:p w14:paraId="5530A2FD" w14:textId="77777777" w:rsidR="006B0567" w:rsidRPr="006B0567" w:rsidRDefault="006B0567" w:rsidP="008561E8">
      <w:pPr>
        <w:pStyle w:val="Heading3"/>
        <w:rPr>
          <w:lang w:val="en-GB" w:eastAsia="en-AU"/>
        </w:rPr>
      </w:pPr>
      <w:r w:rsidRPr="006B0567">
        <w:rPr>
          <w:lang w:val="en-GB" w:eastAsia="en-AU"/>
        </w:rPr>
        <w:t>The Voluntary Assisted Dying Review Board has functioned effectively</w:t>
      </w:r>
    </w:p>
    <w:p w14:paraId="45E9A0F9" w14:textId="77CB9921" w:rsidR="006B0567" w:rsidRPr="006B0567" w:rsidRDefault="006B0567" w:rsidP="006B0567">
      <w:pPr>
        <w:pStyle w:val="DHHSbody"/>
        <w:rPr>
          <w:lang w:val="en-GB" w:eastAsia="en-AU"/>
        </w:rPr>
      </w:pPr>
      <w:r w:rsidRPr="006B0567">
        <w:rPr>
          <w:lang w:val="en-GB" w:eastAsia="en-AU"/>
        </w:rPr>
        <w:t>The VADRB reviews all assessments and forms retrospectively. They do not grant or refuse applications for VAD.</w:t>
      </w:r>
    </w:p>
    <w:p w14:paraId="2ED13ADD" w14:textId="77777777" w:rsidR="006B0567" w:rsidRPr="006B0567" w:rsidRDefault="006B0567" w:rsidP="006B0567">
      <w:pPr>
        <w:pStyle w:val="DHHSbody"/>
        <w:rPr>
          <w:lang w:val="en-GB" w:eastAsia="en-AU"/>
        </w:rPr>
      </w:pPr>
      <w:r w:rsidRPr="006B0567">
        <w:rPr>
          <w:lang w:val="en-GB" w:eastAsia="en-AU"/>
        </w:rPr>
        <w:t>Overall, the monitoring and oversight mechanisms of the VADRB are functioning effectively, and meeting obligations (see Appendix 4). The VADRB reports of operation were tabled in parliament and published on the Safer Care Victoria website for the first four years of operation of the Act. Future reports will be published on the Department of Health website. These reports illustrate that the VADRB has performed its functions.</w:t>
      </w:r>
    </w:p>
    <w:p w14:paraId="4A0CC912" w14:textId="58BE8AB6" w:rsidR="006B0567" w:rsidRPr="006B0567" w:rsidRDefault="006B0567" w:rsidP="006B0567">
      <w:pPr>
        <w:pStyle w:val="DHHSbody"/>
        <w:rPr>
          <w:lang w:val="en-GB" w:eastAsia="en-AU"/>
        </w:rPr>
      </w:pPr>
      <w:r w:rsidRPr="006B0567">
        <w:t>Feedback from VADRB members indicates that their role during the first few years of the operation of the Act focused on implementation and monitoring. Now that the Act is embedded, VADRB members feel that their focus could shift towards promoting continuous improvement. Adequate visibility of information about complaints and other information about service quality and experience would assist the VADRB to further contribute to continuous improvement</w:t>
      </w:r>
      <w:r w:rsidRPr="006B0567">
        <w:rPr>
          <w:rFonts w:ascii="Cambria" w:hAnsi="Cambria" w:cs="Cambria"/>
          <w:lang w:val="en-GB" w:eastAsia="en-AU"/>
        </w:rPr>
        <w:t> </w:t>
      </w:r>
      <w:r w:rsidRPr="006B0567">
        <w:rPr>
          <w:lang w:val="en-GB" w:eastAsia="en-AU"/>
        </w:rPr>
        <w:t>efforts.</w:t>
      </w:r>
    </w:p>
    <w:p w14:paraId="678A8550" w14:textId="7377A651" w:rsidR="006B0567" w:rsidRPr="002360CC" w:rsidRDefault="006B0567" w:rsidP="002360CC">
      <w:pPr>
        <w:pStyle w:val="DHHSbody"/>
        <w:rPr>
          <w:b/>
        </w:rPr>
      </w:pPr>
      <w:r w:rsidRPr="002360CC">
        <w:rPr>
          <w:b/>
        </w:rPr>
        <w:t>Recommendation 1: Increase the provision of sector guidance and build on approaches to continuous improvement</w:t>
      </w:r>
    </w:p>
    <w:p w14:paraId="48293CBB" w14:textId="20DC4E8C" w:rsidR="006B0567" w:rsidRPr="002360CC" w:rsidRDefault="006B0567" w:rsidP="00051F2A">
      <w:pPr>
        <w:pStyle w:val="DHHSnumberloweralpha"/>
        <w:numPr>
          <w:ilvl w:val="2"/>
          <w:numId w:val="23"/>
        </w:numPr>
      </w:pPr>
      <w:r w:rsidRPr="002360CC">
        <w:t>Provide further guidance for health practitioners and health and care services to ensure patient requests and access rights to information are equitably addressed.</w:t>
      </w:r>
    </w:p>
    <w:p w14:paraId="710BB6A2" w14:textId="41D9CB9F" w:rsidR="006B0567" w:rsidRPr="002360CC" w:rsidRDefault="006B0567" w:rsidP="00C516DF">
      <w:pPr>
        <w:pStyle w:val="DHHSnumberloweralpha"/>
      </w:pPr>
      <w:r w:rsidRPr="002360CC">
        <w:t>Initiate further enhancements to the VAD portal to improve functionality and processing time.</w:t>
      </w:r>
    </w:p>
    <w:p w14:paraId="696A69D9" w14:textId="3EBE0FF3" w:rsidR="006B0567" w:rsidRPr="006B0567" w:rsidRDefault="006B0567" w:rsidP="00CD0997">
      <w:pPr>
        <w:pStyle w:val="Heading2"/>
        <w:rPr>
          <w:lang w:val="en-GB" w:eastAsia="en-AU"/>
        </w:rPr>
      </w:pPr>
      <w:bookmarkStart w:id="17" w:name="_Toc179995029"/>
      <w:r w:rsidRPr="006B0567">
        <w:rPr>
          <w:lang w:val="en-GB" w:eastAsia="en-AU"/>
        </w:rPr>
        <w:t>Further public facing information may improve awareness about VAD</w:t>
      </w:r>
      <w:bookmarkEnd w:id="17"/>
    </w:p>
    <w:p w14:paraId="326B938F" w14:textId="1C76B4DF" w:rsidR="006B0567" w:rsidRPr="006B0567" w:rsidRDefault="006B0567" w:rsidP="006B0567">
      <w:pPr>
        <w:pStyle w:val="DHHSbody"/>
        <w:rPr>
          <w:lang w:val="en-GB" w:eastAsia="en-AU"/>
        </w:rPr>
      </w:pPr>
      <w:r w:rsidRPr="006B0567">
        <w:t>Effective communication and accessible information are essential for improving awareness of VAD to ensure people can make a fully informed end of life choice. Feedback from all stakeholder groups through evaluation surveys and interviews reported a low level of</w:t>
      </w:r>
      <w:r w:rsidRPr="006B0567">
        <w:rPr>
          <w:rFonts w:ascii="Cambria" w:hAnsi="Cambria" w:cs="Cambria"/>
          <w:lang w:val="en-GB" w:eastAsia="en-AU"/>
        </w:rPr>
        <w:t> </w:t>
      </w:r>
      <w:r w:rsidRPr="006B0567">
        <w:rPr>
          <w:lang w:val="en-GB" w:eastAsia="en-AU"/>
        </w:rPr>
        <w:t>community awareness about VAD.</w:t>
      </w:r>
    </w:p>
    <w:p w14:paraId="640893BD" w14:textId="77777777" w:rsidR="006B0567" w:rsidRPr="006B0567" w:rsidRDefault="006B0567" w:rsidP="006B0567">
      <w:pPr>
        <w:pStyle w:val="DHHSbody"/>
        <w:rPr>
          <w:lang w:val="en-GB" w:eastAsia="en-AU"/>
        </w:rPr>
      </w:pPr>
      <w:r w:rsidRPr="006B0567">
        <w:rPr>
          <w:lang w:val="en-GB" w:eastAsia="en-AU"/>
        </w:rPr>
        <w:t>While community awareness is crucial, raising awareness among health practitioners is also important because they deal directly with patients and can respond to requests for information or facilitate access. Low levels of awareness and lack of clear guidance can result in delays for patients initiating the VAD application process and may delay the granting of a permit to access the VAD substance.</w:t>
      </w:r>
    </w:p>
    <w:p w14:paraId="38189BBE" w14:textId="11058F74" w:rsidR="006B0567" w:rsidRPr="002360CC" w:rsidRDefault="006B0567" w:rsidP="002360CC">
      <w:pPr>
        <w:pStyle w:val="Heading3"/>
      </w:pPr>
      <w:r w:rsidRPr="002360CC">
        <w:t>Culturally appropriate information and engagement may enhance access for First Nations</w:t>
      </w:r>
    </w:p>
    <w:p w14:paraId="231B98F3" w14:textId="1D5D10B6" w:rsidR="006B0567" w:rsidRPr="006B0567" w:rsidRDefault="006B0567" w:rsidP="006B0567">
      <w:pPr>
        <w:pStyle w:val="DHHSbody"/>
        <w:rPr>
          <w:lang w:val="en-GB" w:eastAsia="en-AU"/>
        </w:rPr>
      </w:pPr>
      <w:r w:rsidRPr="006B0567">
        <w:rPr>
          <w:lang w:val="en-GB" w:eastAsia="en-AU"/>
        </w:rPr>
        <w:t>Findings from the First Nations consultation report completed as part of the review (see Appendix 5) identified a lack of culturally appropriate resources and information as a key barrier to effective implementation and access to VAD in Aboriginal communities.</w:t>
      </w:r>
    </w:p>
    <w:p w14:paraId="74C75C58" w14:textId="1CD3A31F" w:rsidR="006B0567" w:rsidRPr="006B0567" w:rsidRDefault="006B0567" w:rsidP="006B0567">
      <w:pPr>
        <w:pStyle w:val="DHHSbody"/>
        <w:rPr>
          <w:lang w:val="en-GB" w:eastAsia="en-AU"/>
        </w:rPr>
      </w:pPr>
      <w:r w:rsidRPr="006B0567">
        <w:t xml:space="preserve">There is limited tailored information and support available for Aboriginal and Torres Strait Islander people which reduces their ability to make informed choices about VAD. This suggests a potential gap in communication and understanding, leading to confusion or exclusion. To address this, First Nations stakeholders emphasised the need for improved communication, education, resources and advocacy to empower individuals in making informed decisions about their end-of-life care. Key considerations relate to cultural needs and norms regarding death and dying, stigma associated with choices such as VAD, and use of appropriate and familiar language. Some Aboriginal stakeholders indicated that they are only familiar with the term ‘euthanasia’, not ‘Voluntary Assisted Dying’. There was also recognition of the </w:t>
      </w:r>
      <w:r w:rsidRPr="006B0567">
        <w:lastRenderedPageBreak/>
        <w:t>impacts of historical and ongoing trauma and disempowerment on First Nations people about access to healthcare more</w:t>
      </w:r>
      <w:r w:rsidRPr="006B0567">
        <w:rPr>
          <w:rFonts w:ascii="Cambria" w:hAnsi="Cambria" w:cs="Cambria"/>
          <w:lang w:val="en-GB" w:eastAsia="en-AU"/>
        </w:rPr>
        <w:t> </w:t>
      </w:r>
      <w:r w:rsidRPr="006B0567">
        <w:rPr>
          <w:lang w:val="en-GB" w:eastAsia="en-AU"/>
        </w:rPr>
        <w:t>broadly.</w:t>
      </w:r>
    </w:p>
    <w:p w14:paraId="1F2E9368" w14:textId="77777777" w:rsidR="006B0567" w:rsidRPr="006B0567" w:rsidRDefault="006B0567" w:rsidP="006B0567">
      <w:pPr>
        <w:pStyle w:val="DHHSbody"/>
        <w:rPr>
          <w:lang w:val="en-GB" w:eastAsia="en-AU"/>
        </w:rPr>
      </w:pPr>
      <w:r w:rsidRPr="006B0567">
        <w:rPr>
          <w:lang w:val="en-GB" w:eastAsia="en-AU"/>
        </w:rPr>
        <w:t>Raising community awareness among Aboriginal communities needs to be linked with creating an environment where VAD</w:t>
      </w:r>
      <w:r w:rsidRPr="006B0567">
        <w:rPr>
          <w:rFonts w:ascii="Cambria Math" w:hAnsi="Cambria Math" w:cs="Cambria Math"/>
          <w:lang w:val="en-GB" w:eastAsia="en-AU"/>
        </w:rPr>
        <w:t>‑</w:t>
      </w:r>
      <w:r w:rsidRPr="006B0567">
        <w:t>related discussions can occur openly, with access to appropriate information, guidance and support that respects cultural values, autonomy and self</w:t>
      </w:r>
      <w:r w:rsidRPr="006B0567">
        <w:rPr>
          <w:rFonts w:ascii="Cambria Math" w:hAnsi="Cambria Math" w:cs="Cambria Math"/>
          <w:lang w:val="en-GB" w:eastAsia="en-AU"/>
        </w:rPr>
        <w:t>‑</w:t>
      </w:r>
      <w:r w:rsidRPr="006B0567">
        <w:t>determination. The First Nations consultation also highlighted that family and community play a vital role in VAD related decisions, emphasising the need to extend information beyond patients to include their families and close community members. This underscores the need for VAD</w:t>
      </w:r>
      <w:r w:rsidRPr="006B0567">
        <w:rPr>
          <w:rFonts w:ascii="Cambria Math" w:hAnsi="Cambria Math" w:cs="Cambria Math"/>
          <w:lang w:val="en-GB" w:eastAsia="en-AU"/>
        </w:rPr>
        <w:t>‑</w:t>
      </w:r>
      <w:r w:rsidRPr="006B0567">
        <w:rPr>
          <w:lang w:val="en-GB" w:eastAsia="en-AU"/>
        </w:rPr>
        <w:t>related information to be culturally appropriate and sensitive, to promote equity in information dissemination and informed decision making among Aboriginal communities.</w:t>
      </w:r>
    </w:p>
    <w:p w14:paraId="58D9C4F0" w14:textId="7E25AC95" w:rsidR="006B0567" w:rsidRPr="006B0567" w:rsidRDefault="006B0567" w:rsidP="008561E8">
      <w:pPr>
        <w:pStyle w:val="Heading3"/>
        <w:rPr>
          <w:lang w:val="en-GB" w:eastAsia="en-AU"/>
        </w:rPr>
      </w:pPr>
      <w:r w:rsidRPr="006B0567">
        <w:rPr>
          <w:lang w:val="en-GB" w:eastAsia="en-AU"/>
        </w:rPr>
        <w:t>Culturally appropriate information and engagement may enhance access for people from multicultural communities</w:t>
      </w:r>
    </w:p>
    <w:p w14:paraId="356501F5" w14:textId="6359313F" w:rsidR="006B0567" w:rsidRPr="006B0567" w:rsidRDefault="006B0567" w:rsidP="006B0567">
      <w:pPr>
        <w:pStyle w:val="DHHSbody"/>
        <w:rPr>
          <w:lang w:val="en-GB" w:eastAsia="en-AU"/>
        </w:rPr>
      </w:pPr>
      <w:r w:rsidRPr="006B0567">
        <w:t>Feedback to this review also demonstrated low awareness of VAD among multicultural communities. This is consistent with independent research conducted in Victoria</w:t>
      </w:r>
      <w:r w:rsidRPr="006B0567">
        <w:rPr>
          <w:vertAlign w:val="superscript"/>
          <w:lang w:val="en-GB" w:eastAsia="en-AU"/>
        </w:rPr>
        <w:footnoteReference w:id="20"/>
      </w:r>
      <w:r w:rsidRPr="006B0567">
        <w:t xml:space="preserve"> that found that most people from multicultural communities are unaware of the existence of VAD as a legal option. Less than 4% of permit holders spoke a language other than English at home, compared to almost 28% of the Victorian population who reported speaking a</w:t>
      </w:r>
      <w:r w:rsidRPr="006B0567">
        <w:rPr>
          <w:rFonts w:ascii="Cambria" w:hAnsi="Cambria" w:cs="Cambria"/>
          <w:lang w:val="en-GB" w:eastAsia="en-AU"/>
        </w:rPr>
        <w:t> </w:t>
      </w:r>
      <w:r w:rsidRPr="006B0567">
        <w:t>language other than English at home according to</w:t>
      </w:r>
      <w:r w:rsidRPr="006B0567">
        <w:rPr>
          <w:rFonts w:ascii="Cambria" w:hAnsi="Cambria" w:cs="Cambria"/>
          <w:lang w:val="en-GB" w:eastAsia="en-AU"/>
        </w:rPr>
        <w:t> </w:t>
      </w:r>
      <w:r w:rsidRPr="006B0567">
        <w:t>the</w:t>
      </w:r>
      <w:r w:rsidRPr="006B0567">
        <w:rPr>
          <w:rFonts w:ascii="Cambria" w:hAnsi="Cambria" w:cs="Cambria"/>
          <w:lang w:val="en-GB" w:eastAsia="en-AU"/>
        </w:rPr>
        <w:t> </w:t>
      </w:r>
      <w:r w:rsidRPr="006B0567">
        <w:t>2021</w:t>
      </w:r>
      <w:r w:rsidRPr="006B0567">
        <w:rPr>
          <w:rFonts w:ascii="Cambria" w:hAnsi="Cambria" w:cs="Cambria"/>
          <w:lang w:val="en-GB" w:eastAsia="en-AU"/>
        </w:rPr>
        <w:t> </w:t>
      </w:r>
      <w:r w:rsidRPr="006B0567">
        <w:rPr>
          <w:lang w:val="en-GB" w:eastAsia="en-AU"/>
        </w:rPr>
        <w:t>Census.</w:t>
      </w:r>
    </w:p>
    <w:p w14:paraId="7F08D483" w14:textId="2E1E01F4" w:rsidR="006B0567" w:rsidRPr="006B0567" w:rsidRDefault="006B0567" w:rsidP="006B0567">
      <w:pPr>
        <w:pStyle w:val="DHHSbody"/>
        <w:rPr>
          <w:lang w:val="en-GB" w:eastAsia="en-AU"/>
        </w:rPr>
      </w:pPr>
      <w:r w:rsidRPr="006B0567">
        <w:rPr>
          <w:lang w:val="en-GB" w:eastAsia="en-AU"/>
        </w:rPr>
        <w:t>Information about VAD is published on the Department of Health website in 17 community languages. While this is a step at improving awareness of VAD among multicultural communities, overall access to the translated information is low. From 17 June 2019 to 17</w:t>
      </w:r>
      <w:r w:rsidRPr="006B0567">
        <w:rPr>
          <w:rFonts w:ascii="Cambria" w:hAnsi="Cambria" w:cs="Cambria"/>
          <w:lang w:val="en-GB" w:eastAsia="en-AU"/>
        </w:rPr>
        <w:t> </w:t>
      </w:r>
      <w:r w:rsidRPr="006B0567">
        <w:t>June</w:t>
      </w:r>
      <w:r w:rsidRPr="006B0567">
        <w:rPr>
          <w:rFonts w:ascii="Cambria" w:hAnsi="Cambria" w:cs="Cambria"/>
          <w:lang w:val="en-GB" w:eastAsia="en-AU"/>
        </w:rPr>
        <w:t> </w:t>
      </w:r>
      <w:r w:rsidRPr="006B0567">
        <w:t>2024, these pages had been accessed by 260</w:t>
      </w:r>
      <w:r w:rsidRPr="006B0567">
        <w:rPr>
          <w:rFonts w:ascii="Cambria" w:hAnsi="Cambria" w:cs="Cambria"/>
          <w:lang w:val="en-GB" w:eastAsia="en-AU"/>
        </w:rPr>
        <w:t> </w:t>
      </w:r>
      <w:r w:rsidRPr="006B0567">
        <w:t>Victorian users. Data for each language page was available from 3 October 2022 to 17 June 2024 and shows low usage with only Chinese (62 views), Arabic (20 views) and Amharic (19 views) language pages having more than 10 views.</w:t>
      </w:r>
      <w:r w:rsidRPr="006B0567">
        <w:rPr>
          <w:vertAlign w:val="superscript"/>
          <w:lang w:val="en-GB" w:eastAsia="en-AU"/>
        </w:rPr>
        <w:footnoteReference w:id="21"/>
      </w:r>
      <w:r w:rsidRPr="006B0567">
        <w:t xml:space="preserve"> Other forms of engagement with multicultural communities could increase awareness of VAD and improve the usability of</w:t>
      </w:r>
      <w:r w:rsidRPr="006B0567">
        <w:rPr>
          <w:rFonts w:ascii="Cambria" w:hAnsi="Cambria" w:cs="Cambria"/>
          <w:lang w:val="en-GB" w:eastAsia="en-AU"/>
        </w:rPr>
        <w:t> </w:t>
      </w:r>
      <w:r w:rsidRPr="006B0567">
        <w:t>the translated</w:t>
      </w:r>
      <w:r w:rsidRPr="006B0567">
        <w:rPr>
          <w:rFonts w:ascii="Cambria" w:hAnsi="Cambria" w:cs="Cambria"/>
          <w:lang w:val="en-GB" w:eastAsia="en-AU"/>
        </w:rPr>
        <w:t> </w:t>
      </w:r>
      <w:r w:rsidRPr="006B0567">
        <w:rPr>
          <w:lang w:val="en-GB" w:eastAsia="en-AU"/>
        </w:rPr>
        <w:t>resources.</w:t>
      </w:r>
    </w:p>
    <w:p w14:paraId="1C82E694" w14:textId="77777777" w:rsidR="00751436" w:rsidRPr="00751436" w:rsidRDefault="00751436" w:rsidP="00751436">
      <w:pPr>
        <w:pStyle w:val="Heading3"/>
      </w:pPr>
      <w:r w:rsidRPr="00751436">
        <w:t>Case study</w:t>
      </w:r>
    </w:p>
    <w:p w14:paraId="10CDB4DB" w14:textId="488243BE" w:rsidR="006B0567" w:rsidRPr="00751436" w:rsidRDefault="00751436" w:rsidP="00751436">
      <w:pPr>
        <w:pStyle w:val="DHHSbody"/>
      </w:pPr>
      <w:r w:rsidRPr="00751436">
        <w:t>Specific efforts to engage multicultural communities led to increased VAD-related referrals. For instance, internal stakeholders heard a metropolitan hospital noted a rise in referrals after discussing VAD through a presentation at the Chinese Women’s Society, which is understood to have resulted in greater awareness and referrals among Chinese patients.</w:t>
      </w:r>
    </w:p>
    <w:p w14:paraId="3E9FF46D" w14:textId="77777777" w:rsidR="006B0567" w:rsidRPr="006B0567" w:rsidRDefault="006B0567" w:rsidP="00CD0997">
      <w:pPr>
        <w:pStyle w:val="Heading2"/>
        <w:rPr>
          <w:lang w:val="en-GB" w:eastAsia="en-AU"/>
        </w:rPr>
      </w:pPr>
      <w:bookmarkStart w:id="18" w:name="_Toc179995030"/>
      <w:r w:rsidRPr="006B0567">
        <w:rPr>
          <w:lang w:val="en-GB" w:eastAsia="en-AU"/>
        </w:rPr>
        <w:t>There is a need for increased VAD-specific grief and bereavement resources and supports</w:t>
      </w:r>
      <w:bookmarkEnd w:id="18"/>
    </w:p>
    <w:p w14:paraId="1970BC49" w14:textId="77777777" w:rsidR="006B0567" w:rsidRPr="006B0567" w:rsidRDefault="006B0567" w:rsidP="006B0567">
      <w:pPr>
        <w:pStyle w:val="DHHSbody"/>
        <w:rPr>
          <w:lang w:val="en-GB" w:eastAsia="en-AU"/>
        </w:rPr>
      </w:pPr>
      <w:r w:rsidRPr="006B0567">
        <w:rPr>
          <w:lang w:val="en-GB" w:eastAsia="en-AU"/>
        </w:rPr>
        <w:t>The review identified the need for increased grief and bereavement support for VAD applicants, their families and carers. It is important for the person seeking VAD prior to their death, and for their families and carers before and following the person’s death.</w:t>
      </w:r>
    </w:p>
    <w:p w14:paraId="14F40953" w14:textId="503DC23C" w:rsidR="006B0567" w:rsidRPr="006B0567" w:rsidRDefault="006B0567" w:rsidP="006B0567">
      <w:pPr>
        <w:pStyle w:val="DHHSbody"/>
        <w:rPr>
          <w:lang w:val="en-GB" w:eastAsia="en-AU"/>
        </w:rPr>
      </w:pPr>
      <w:r w:rsidRPr="006B0567">
        <w:rPr>
          <w:lang w:val="en-GB" w:eastAsia="en-AU"/>
        </w:rPr>
        <w:t>Many families members and carers did not feel prepared and supported before, during and after the VAD process. This was even more evident for those families and carers where the person who had sought VAD could not access it or died before they could access it. Families and carers often noted they struggled to find time or energy to read information, and suggested that preparatory videos (for example, featuring family members who have a lived experience of a VAD death), would help them understand what to expect and plan for the supports or resources they think will help them.</w:t>
      </w:r>
    </w:p>
    <w:p w14:paraId="04C40E23" w14:textId="40DEBEB5" w:rsidR="006B0567" w:rsidRPr="00C516DF" w:rsidRDefault="006B0567" w:rsidP="00C516DF">
      <w:pPr>
        <w:pStyle w:val="DHHSbody"/>
        <w:rPr>
          <w:b/>
        </w:rPr>
      </w:pPr>
      <w:r w:rsidRPr="00C516DF">
        <w:rPr>
          <w:b/>
        </w:rPr>
        <w:t>Recommendation 2: Enhance community awareness of VAD and grief and bereavement supports</w:t>
      </w:r>
    </w:p>
    <w:p w14:paraId="705F0830" w14:textId="10026378" w:rsidR="006B0567" w:rsidRPr="00726CB5" w:rsidRDefault="006B0567" w:rsidP="00726CB5">
      <w:pPr>
        <w:pStyle w:val="DHHSnumberloweralpha"/>
        <w:numPr>
          <w:ilvl w:val="2"/>
          <w:numId w:val="24"/>
        </w:numPr>
        <w:rPr>
          <w:lang w:val="en-GB" w:eastAsia="en-AU"/>
        </w:rPr>
      </w:pPr>
      <w:r w:rsidRPr="00726CB5">
        <w:rPr>
          <w:lang w:val="en-GB" w:eastAsia="en-AU"/>
        </w:rPr>
        <w:lastRenderedPageBreak/>
        <w:t>Improve awareness of VAD as a legal end of life option through enhancement of information and resources.</w:t>
      </w:r>
    </w:p>
    <w:p w14:paraId="08CA117A" w14:textId="2259628B" w:rsidR="006B0567" w:rsidRPr="006B0567" w:rsidRDefault="006B0567" w:rsidP="00C516DF">
      <w:pPr>
        <w:pStyle w:val="DHHSnumberloweralpha"/>
        <w:rPr>
          <w:lang w:val="en-GB" w:eastAsia="en-AU"/>
        </w:rPr>
      </w:pPr>
      <w:r w:rsidRPr="006B0567">
        <w:rPr>
          <w:lang w:val="en-GB" w:eastAsia="en-AU"/>
        </w:rPr>
        <w:t>Engage with Aboriginal and Torres Strait Islander people, as well as multicultural communities, to codesign culturally appropriate end of life information, care pathways and services to support equitable access to VAD.</w:t>
      </w:r>
    </w:p>
    <w:p w14:paraId="4B0D287F" w14:textId="3EC6B701" w:rsidR="006B0567" w:rsidRPr="006B0567" w:rsidRDefault="006B0567" w:rsidP="00C516DF">
      <w:pPr>
        <w:pStyle w:val="DHHSnumberloweralpha"/>
        <w:rPr>
          <w:lang w:val="en-GB" w:eastAsia="en-AU"/>
        </w:rPr>
      </w:pPr>
      <w:r w:rsidRPr="006B0567">
        <w:rPr>
          <w:lang w:val="en-GB" w:eastAsia="en-AU"/>
        </w:rPr>
        <w:t>Develop targeted resources aimed at carers supporting a person seeking VAD and investigate the need for further VAD specific grief and bereavement supports.</w:t>
      </w:r>
    </w:p>
    <w:p w14:paraId="52D76C4C" w14:textId="77777777" w:rsidR="006B0567" w:rsidRPr="006B0567" w:rsidRDefault="006B0567" w:rsidP="00CD0997">
      <w:pPr>
        <w:pStyle w:val="Heading2"/>
        <w:rPr>
          <w:lang w:val="en-GB" w:eastAsia="en-AU"/>
        </w:rPr>
      </w:pPr>
      <w:bookmarkStart w:id="19" w:name="_Toc179995031"/>
      <w:r w:rsidRPr="006B0567">
        <w:rPr>
          <w:lang w:val="en-GB" w:eastAsia="en-AU"/>
        </w:rPr>
        <w:t>Medical practitioner supply and distribution is challenged</w:t>
      </w:r>
      <w:bookmarkEnd w:id="19"/>
    </w:p>
    <w:p w14:paraId="2D62897C" w14:textId="0720071B" w:rsidR="006B0567" w:rsidRPr="006B0567" w:rsidRDefault="006B0567" w:rsidP="006B0567">
      <w:pPr>
        <w:pStyle w:val="DHHSbody"/>
        <w:rPr>
          <w:lang w:val="en-GB" w:eastAsia="en-AU"/>
        </w:rPr>
      </w:pPr>
      <w:r w:rsidRPr="006B0567">
        <w:rPr>
          <w:lang w:val="en-GB" w:eastAsia="en-AU"/>
        </w:rPr>
        <w:t>The VAD medical workforce is small and unevenly distributed across the state. Some stakeholders suggested this is potentially resulting in medical practitioner burnout, and further constraining the small workforce. Analysis of VAD portal data from 2019 to 2023 showed that after an initial period of growth in medical practitioner registrations on the VAD portal, the number of medical practitioners registering annually has plateaued at an average of 59 over the past three financial years.</w:t>
      </w:r>
    </w:p>
    <w:p w14:paraId="384126C6" w14:textId="72BD4AE2" w:rsidR="006B0567" w:rsidRPr="006B0567" w:rsidRDefault="006B0567" w:rsidP="006B0567">
      <w:pPr>
        <w:pStyle w:val="DHHSbody"/>
        <w:rPr>
          <w:lang w:val="en-GB" w:eastAsia="en-AU"/>
        </w:rPr>
      </w:pPr>
      <w:r w:rsidRPr="006B0567">
        <w:t>The VAD portal data also showed that a small number of medical practitioners are responsible for the bulk of VAD activities. One-fifth of medical practitioners registered in the VAD portal had carried out over 80% of all completed assessments. A third had completed a single or</w:t>
      </w:r>
      <w:r w:rsidRPr="006B0567">
        <w:rPr>
          <w:rFonts w:ascii="Cambria" w:hAnsi="Cambria" w:cs="Cambria"/>
          <w:lang w:val="en-GB" w:eastAsia="en-AU"/>
        </w:rPr>
        <w:t> </w:t>
      </w:r>
      <w:r w:rsidRPr="006B0567">
        <w:rPr>
          <w:lang w:val="en-GB" w:eastAsia="en-AU"/>
        </w:rPr>
        <w:t>no assessments.</w:t>
      </w:r>
    </w:p>
    <w:p w14:paraId="367953C5" w14:textId="77F61476" w:rsidR="006B0567" w:rsidRPr="006B0567" w:rsidRDefault="006B0567" w:rsidP="006B0567">
      <w:pPr>
        <w:pStyle w:val="DHHSbody"/>
        <w:rPr>
          <w:lang w:val="en-GB" w:eastAsia="en-AU"/>
        </w:rPr>
      </w:pPr>
      <w:r w:rsidRPr="006B0567">
        <w:rPr>
          <w:lang w:val="en-GB" w:eastAsia="en-AU"/>
        </w:rPr>
        <w:t>In addition to being dependent on a small number of people, the VAD medical workforce is also unevenly distributed geographically and by speciality. General Practitioners (GPs) who are registered on the VAD portal are more widely available than other medical practitioners, while other specialists who are registered on the VAD portal are highly concentrated in metropolitan Melbourne. This supports the feedback received from families and workforce about the difficulties people living in regional areas face in finding VAD-registered practitioners, particularly non-GP specialists. Yet despite this, proportionately more rural and regional Victorians have accessed VAD.</w:t>
      </w:r>
    </w:p>
    <w:p w14:paraId="678F7E3C" w14:textId="4CF4E22E" w:rsidR="006B0567" w:rsidRPr="006B0567" w:rsidRDefault="006B0567" w:rsidP="006B0567">
      <w:pPr>
        <w:pStyle w:val="DHHSbody"/>
        <w:rPr>
          <w:lang w:val="en-GB" w:eastAsia="en-AU"/>
        </w:rPr>
      </w:pPr>
      <w:r w:rsidRPr="006B0567">
        <w:rPr>
          <w:spacing w:val="-2"/>
          <w:lang w:val="en-GB" w:eastAsia="en-AU"/>
        </w:rPr>
        <w:t xml:space="preserve">Accessing a neurologist for VAD assessments was frequently cited as a barrier to access throughout </w:t>
      </w:r>
      <w:r w:rsidRPr="006B0567">
        <w:t>stakeholder consultations. Of</w:t>
      </w:r>
      <w:r w:rsidRPr="006B0567">
        <w:rPr>
          <w:rFonts w:ascii="Cambria" w:hAnsi="Cambria" w:cs="Cambria"/>
          <w:lang w:val="en-GB" w:eastAsia="en-AU"/>
        </w:rPr>
        <w:t> </w:t>
      </w:r>
      <w:r w:rsidRPr="006B0567">
        <w:t>199</w:t>
      </w:r>
      <w:r w:rsidRPr="006B0567">
        <w:rPr>
          <w:rFonts w:ascii="Cambria" w:hAnsi="Cambria" w:cs="Cambria"/>
          <w:lang w:val="en-GB" w:eastAsia="en-AU"/>
        </w:rPr>
        <w:t> </w:t>
      </w:r>
      <w:r w:rsidRPr="006B0567">
        <w:t>patients with neurodegenerative conditions who sought VAD in the first four years, 64 lived in rural areas. However, only seven assessments were completed by neurologists registered outside of Melbourne, indicating that most rural patients travelled to Melbourne for their assessment, or</w:t>
      </w:r>
      <w:r w:rsidRPr="006B0567">
        <w:rPr>
          <w:rFonts w:ascii="Cambria" w:hAnsi="Cambria" w:cs="Cambria"/>
          <w:lang w:val="en-GB" w:eastAsia="en-AU"/>
        </w:rPr>
        <w:t> </w:t>
      </w:r>
      <w:r w:rsidRPr="006B0567">
        <w:rPr>
          <w:lang w:val="en-GB" w:eastAsia="en-AU"/>
        </w:rPr>
        <w:t>that a neurologist travelled to them.</w:t>
      </w:r>
    </w:p>
    <w:p w14:paraId="06EAC38E" w14:textId="77777777" w:rsidR="006B0567" w:rsidRPr="006B0567" w:rsidRDefault="006B0567" w:rsidP="00CD0997">
      <w:pPr>
        <w:pStyle w:val="Heading2"/>
        <w:rPr>
          <w:lang w:val="en-GB" w:eastAsia="en-AU"/>
        </w:rPr>
      </w:pPr>
      <w:bookmarkStart w:id="20" w:name="_Toc179995032"/>
      <w:r w:rsidRPr="006B0567">
        <w:rPr>
          <w:lang w:val="en-GB" w:eastAsia="en-AU"/>
        </w:rPr>
        <w:t>Medical practitioner support and retention could be improved</w:t>
      </w:r>
      <w:bookmarkEnd w:id="20"/>
    </w:p>
    <w:p w14:paraId="775CC672" w14:textId="77777777" w:rsidR="006B0567" w:rsidRPr="006B0567" w:rsidRDefault="006B0567" w:rsidP="006B0567">
      <w:pPr>
        <w:pStyle w:val="DHHSbody"/>
        <w:rPr>
          <w:lang w:val="en-GB" w:eastAsia="en-AU"/>
        </w:rPr>
      </w:pPr>
      <w:r w:rsidRPr="006B0567">
        <w:rPr>
          <w:lang w:val="en-GB" w:eastAsia="en-AU"/>
        </w:rPr>
        <w:t>Even though this could not be quantified using data available for this review, retention of VAD medical practitioners was identified as an important operational issue by various stakeholders. Regional areas were reported to be especially vulnerable to workforce attrition, impacting VAD accessibility.</w:t>
      </w:r>
    </w:p>
    <w:p w14:paraId="3D35F588" w14:textId="6995CDFC" w:rsidR="006B0567" w:rsidRPr="006B0567" w:rsidRDefault="006B0567" w:rsidP="006B0567">
      <w:pPr>
        <w:pStyle w:val="DHHSbody"/>
        <w:rPr>
          <w:lang w:val="en-GB" w:eastAsia="en-AU"/>
        </w:rPr>
      </w:pPr>
      <w:r w:rsidRPr="006B0567">
        <w:rPr>
          <w:lang w:val="en-GB" w:eastAsia="en-AU"/>
        </w:rPr>
        <w:t>VAD medical practitioners and sector stakeholders raised concerns about the sufficiency of financial remuneration for VAD services. Other factors inherent to the operation of the Act are disincentives for medical practitioners to become or continue to be involved with VAD. Stakeholders reported fear of legal repercussions, insufficient time to manage VAD care alongside a normal clinical load (often resulting in VAD assessment being delivered out of hours), the complexity of the VAD application process, and the role of the coordinating VAD medical practitioner being administratively cumbersome.</w:t>
      </w:r>
    </w:p>
    <w:p w14:paraId="5A192E75" w14:textId="77777777" w:rsidR="006B0567" w:rsidRPr="006B0567" w:rsidRDefault="006B0567" w:rsidP="006B0567">
      <w:pPr>
        <w:pStyle w:val="DHHSbody"/>
        <w:rPr>
          <w:lang w:val="en-GB" w:eastAsia="en-AU"/>
        </w:rPr>
      </w:pPr>
      <w:r w:rsidRPr="006B0567">
        <w:t>Increased support is required to maintain wellbeing, such as enhanced peer support and opportunities for collaboration, and to offset the demands of the workload and the challenging nature of the work. Support as an enabler of medical practitioner retention will also help to</w:t>
      </w:r>
      <w:r w:rsidRPr="006B0567">
        <w:rPr>
          <w:rFonts w:ascii="Cambria" w:hAnsi="Cambria" w:cs="Cambria"/>
          <w:lang w:val="en-GB" w:eastAsia="en-AU"/>
        </w:rPr>
        <w:t> </w:t>
      </w:r>
      <w:r w:rsidRPr="006B0567">
        <w:rPr>
          <w:lang w:val="en-GB" w:eastAsia="en-AU"/>
        </w:rPr>
        <w:t>ensure timely VAD access for people.</w:t>
      </w:r>
    </w:p>
    <w:p w14:paraId="20844175" w14:textId="77777777" w:rsidR="006B0567" w:rsidRPr="006B0567" w:rsidRDefault="006B0567" w:rsidP="00CD0997">
      <w:pPr>
        <w:pStyle w:val="Heading2"/>
        <w:rPr>
          <w:lang w:val="en-GB" w:eastAsia="en-AU"/>
        </w:rPr>
      </w:pPr>
      <w:bookmarkStart w:id="21" w:name="_Toc179995033"/>
      <w:r w:rsidRPr="006B0567">
        <w:rPr>
          <w:lang w:val="en-GB" w:eastAsia="en-AU"/>
        </w:rPr>
        <w:lastRenderedPageBreak/>
        <w:t>The VAD medical practitioner Community of Practice is valued</w:t>
      </w:r>
      <w:bookmarkEnd w:id="21"/>
    </w:p>
    <w:p w14:paraId="0CCFFB86" w14:textId="330C1D21" w:rsidR="006B0567" w:rsidRPr="006B0567" w:rsidRDefault="006B0567" w:rsidP="006B0567">
      <w:pPr>
        <w:pStyle w:val="DHHSbody"/>
        <w:rPr>
          <w:lang w:val="en-GB" w:eastAsia="en-AU"/>
        </w:rPr>
      </w:pPr>
      <w:r w:rsidRPr="006B0567">
        <w:t>The VAD medical practitioner Community of Practice is a highly valued, confidential and important peer support service for medical practitioners. The number of VAD trained medical practitioner participants in the VAD medical practitioner Community of Practice has increased from 17 members in April</w:t>
      </w:r>
      <w:r w:rsidRPr="006B0567">
        <w:rPr>
          <w:rFonts w:ascii="Cambria" w:hAnsi="Cambria" w:cs="Cambria"/>
          <w:lang w:val="en-GB" w:eastAsia="en-AU"/>
        </w:rPr>
        <w:t> </w:t>
      </w:r>
      <w:r w:rsidRPr="006B0567">
        <w:t>2020 to 63</w:t>
      </w:r>
      <w:r w:rsidRPr="006B0567">
        <w:rPr>
          <w:rFonts w:ascii="Cambria" w:hAnsi="Cambria" w:cs="Cambria"/>
          <w:lang w:val="en-GB" w:eastAsia="en-AU"/>
        </w:rPr>
        <w:t> </w:t>
      </w:r>
      <w:r w:rsidRPr="006B0567">
        <w:t>in May 2023. As of May 2023, 64%</w:t>
      </w:r>
      <w:r w:rsidRPr="006B0567">
        <w:rPr>
          <w:rFonts w:ascii="Cambria" w:hAnsi="Cambria" w:cs="Cambria"/>
          <w:lang w:val="en-GB" w:eastAsia="en-AU"/>
        </w:rPr>
        <w:t> </w:t>
      </w:r>
      <w:r w:rsidRPr="006B0567">
        <w:rPr>
          <w:lang w:val="en-GB" w:eastAsia="en-AU"/>
        </w:rPr>
        <w:t>of participants were GPs and 36% were other specialists.</w:t>
      </w:r>
    </w:p>
    <w:p w14:paraId="21F10B3D" w14:textId="72C659FF" w:rsidR="006B0567" w:rsidRPr="006B0567" w:rsidRDefault="006B0567" w:rsidP="006B0567">
      <w:pPr>
        <w:pStyle w:val="DHHSbody"/>
        <w:rPr>
          <w:lang w:val="en-GB" w:eastAsia="en-AU"/>
        </w:rPr>
      </w:pPr>
      <w:r w:rsidRPr="006B0567">
        <w:rPr>
          <w:lang w:val="en-GB" w:eastAsia="en-AU"/>
        </w:rPr>
        <w:t>Surveys conducted by the VAD medical practitioner Community of Practice reported high levels of satisfaction among participants. Consultations confirmed that the Community of Practice provided an important advisory and support role, particularly for new and more isolated VAD medical practitioners. However, some medical practitioners suggest that involvement in their dedicated Community of Practice should be an automatic process at the time of VAD registration, with the option for opting out. The current opt-in requirement means some medical practitioners may not realise it is available.</w:t>
      </w:r>
    </w:p>
    <w:p w14:paraId="030DFDFB" w14:textId="77777777" w:rsidR="006B0567" w:rsidRPr="006B0567" w:rsidRDefault="006B0567" w:rsidP="00CD0997">
      <w:pPr>
        <w:pStyle w:val="Heading2"/>
        <w:rPr>
          <w:lang w:val="en-GB" w:eastAsia="en-AU"/>
        </w:rPr>
      </w:pPr>
      <w:bookmarkStart w:id="22" w:name="_Toc179995034"/>
      <w:r w:rsidRPr="006B0567">
        <w:rPr>
          <w:lang w:val="en-GB" w:eastAsia="en-AU"/>
        </w:rPr>
        <w:t>Building on the existing training model may improve medical practitioner uptake and readiness</w:t>
      </w:r>
      <w:bookmarkEnd w:id="22"/>
    </w:p>
    <w:p w14:paraId="4AD545B9" w14:textId="77777777" w:rsidR="006B0567" w:rsidRPr="006B0567" w:rsidRDefault="006B0567" w:rsidP="006B0567">
      <w:pPr>
        <w:pStyle w:val="DHHSbody"/>
        <w:rPr>
          <w:lang w:val="en-GB" w:eastAsia="en-AU"/>
        </w:rPr>
      </w:pPr>
      <w:r w:rsidRPr="006B0567">
        <w:t>Of medical practitioners who contributed to the review by survey, 78% indicated they were satisfied or very satisfied with the mandatory medical practitioner training.</w:t>
      </w:r>
      <w:r w:rsidRPr="006B0567">
        <w:rPr>
          <w:vertAlign w:val="superscript"/>
          <w:lang w:val="en-GB" w:eastAsia="en-AU"/>
        </w:rPr>
        <w:footnoteReference w:id="22"/>
      </w:r>
    </w:p>
    <w:p w14:paraId="72E0A53F" w14:textId="77777777" w:rsidR="006B0567" w:rsidRPr="006B0567" w:rsidRDefault="006B0567" w:rsidP="006B0567">
      <w:pPr>
        <w:pStyle w:val="DHHSbody"/>
        <w:rPr>
          <w:lang w:val="en-GB" w:eastAsia="en-AU"/>
        </w:rPr>
      </w:pPr>
      <w:r w:rsidRPr="006B0567">
        <w:rPr>
          <w:lang w:val="en-GB" w:eastAsia="en-AU"/>
        </w:rPr>
        <w:t>Ensuring workforce sustainability and buy-in will continue to be important for the successful operation of VAD. Part of this is to ensure VAD training, education, and information is expanded to reach a broader segment of the workforce. Additionally, VAD medical practitioner training and information resources should be expanded to cover a range of additional topics. Key areas to consider for medical practitioner training and</w:t>
      </w:r>
      <w:r w:rsidRPr="006B0567">
        <w:rPr>
          <w:rFonts w:ascii="Cambria" w:hAnsi="Cambria" w:cs="Cambria"/>
          <w:lang w:val="en-GB" w:eastAsia="en-AU"/>
        </w:rPr>
        <w:t> </w:t>
      </w:r>
      <w:r w:rsidRPr="006B0567">
        <w:rPr>
          <w:lang w:val="en-GB" w:eastAsia="en-AU"/>
        </w:rPr>
        <w:t>information resources include:</w:t>
      </w:r>
    </w:p>
    <w:p w14:paraId="2F3046F7" w14:textId="3E7771C4" w:rsidR="006B0567" w:rsidRPr="00726CB5" w:rsidRDefault="006B0567" w:rsidP="00726CB5">
      <w:pPr>
        <w:pStyle w:val="DHHSnumberdigit"/>
        <w:numPr>
          <w:ilvl w:val="0"/>
          <w:numId w:val="25"/>
        </w:numPr>
        <w:rPr>
          <w:lang w:val="en-GB" w:eastAsia="en-AU"/>
        </w:rPr>
      </w:pPr>
      <w:r w:rsidRPr="00726CB5">
        <w:rPr>
          <w:lang w:val="en-GB" w:eastAsia="en-AU"/>
        </w:rPr>
        <w:t>improving the balance between legal and clinical aspects of VAD implementation, and understanding the ethical issues involved.</w:t>
      </w:r>
    </w:p>
    <w:p w14:paraId="6A1F4CEA" w14:textId="1F94BB1B" w:rsidR="006B0567" w:rsidRPr="006B0567" w:rsidRDefault="006B0567" w:rsidP="00C516DF">
      <w:pPr>
        <w:pStyle w:val="DHHSnumberdigit"/>
        <w:rPr>
          <w:lang w:val="en-GB" w:eastAsia="en-AU"/>
        </w:rPr>
      </w:pPr>
      <w:r w:rsidRPr="006B0567">
        <w:t>training on documentation of diagnosis and</w:t>
      </w:r>
      <w:r w:rsidRPr="006B0567">
        <w:rPr>
          <w:rFonts w:ascii="Cambria" w:hAnsi="Cambria" w:cs="Cambria"/>
          <w:lang w:val="en-GB" w:eastAsia="en-AU"/>
        </w:rPr>
        <w:t> </w:t>
      </w:r>
      <w:r w:rsidRPr="006B0567">
        <w:rPr>
          <w:lang w:val="en-GB" w:eastAsia="en-AU"/>
        </w:rPr>
        <w:t>prognosis.</w:t>
      </w:r>
    </w:p>
    <w:p w14:paraId="4DD6AF62" w14:textId="746E3D7B" w:rsidR="006B0567" w:rsidRPr="006B0567" w:rsidRDefault="006B0567" w:rsidP="00C516DF">
      <w:pPr>
        <w:pStyle w:val="DHHSnumberdigit"/>
        <w:rPr>
          <w:lang w:val="en-GB" w:eastAsia="en-AU"/>
        </w:rPr>
      </w:pPr>
      <w:r w:rsidRPr="006B0567">
        <w:rPr>
          <w:lang w:val="en-GB" w:eastAsia="en-AU"/>
        </w:rPr>
        <w:t>providing appropriate documentation on</w:t>
      </w:r>
      <w:r w:rsidRPr="006B0567">
        <w:rPr>
          <w:rFonts w:ascii="Cambria" w:hAnsi="Cambria" w:cs="Cambria"/>
          <w:lang w:val="en-GB" w:eastAsia="en-AU"/>
        </w:rPr>
        <w:t> </w:t>
      </w:r>
      <w:r w:rsidRPr="006B0567">
        <w:t>use</w:t>
      </w:r>
      <w:r w:rsidRPr="006B0567">
        <w:rPr>
          <w:rFonts w:ascii="Cambria" w:hAnsi="Cambria" w:cs="Cambria"/>
          <w:lang w:val="en-GB" w:eastAsia="en-AU"/>
        </w:rPr>
        <w:t> </w:t>
      </w:r>
      <w:r w:rsidRPr="006B0567">
        <w:rPr>
          <w:lang w:val="en-GB" w:eastAsia="en-AU"/>
        </w:rPr>
        <w:t>of the VAD portal.</w:t>
      </w:r>
    </w:p>
    <w:p w14:paraId="40131E8A" w14:textId="5D487532" w:rsidR="006B0567" w:rsidRPr="006B0567" w:rsidRDefault="006B0567" w:rsidP="00C516DF">
      <w:pPr>
        <w:pStyle w:val="DHHSnumberdigit"/>
        <w:rPr>
          <w:lang w:val="en-GB" w:eastAsia="en-AU"/>
        </w:rPr>
      </w:pPr>
      <w:r w:rsidRPr="006B0567">
        <w:rPr>
          <w:lang w:val="en-GB" w:eastAsia="en-AU"/>
        </w:rPr>
        <w:t>understanding the role of medical practitioners in providing grief and bereavement support to families.</w:t>
      </w:r>
    </w:p>
    <w:p w14:paraId="1E40D77D" w14:textId="5F16A654" w:rsidR="006B0567" w:rsidRPr="006B0567" w:rsidRDefault="006B0567" w:rsidP="006B0567">
      <w:pPr>
        <w:pStyle w:val="DHHSbody"/>
        <w:rPr>
          <w:lang w:val="en-GB" w:eastAsia="en-AU"/>
        </w:rPr>
      </w:pPr>
      <w:r w:rsidRPr="006B0567">
        <w:t>These changes may support increased uptake, suitability, and readiness among medical</w:t>
      </w:r>
      <w:r w:rsidRPr="006B0567">
        <w:rPr>
          <w:rFonts w:ascii="Cambria" w:hAnsi="Cambria" w:cs="Cambria"/>
          <w:lang w:val="en-GB" w:eastAsia="en-AU"/>
        </w:rPr>
        <w:t> </w:t>
      </w:r>
      <w:r w:rsidRPr="006B0567">
        <w:rPr>
          <w:lang w:val="en-GB" w:eastAsia="en-AU"/>
        </w:rPr>
        <w:t>practitioners.</w:t>
      </w:r>
    </w:p>
    <w:p w14:paraId="38978C49" w14:textId="075435DD" w:rsidR="006B0567" w:rsidRPr="00C516DF" w:rsidRDefault="006B0567" w:rsidP="00C516DF">
      <w:pPr>
        <w:pStyle w:val="DHHSbody"/>
        <w:rPr>
          <w:b/>
        </w:rPr>
      </w:pPr>
      <w:r w:rsidRPr="00C516DF">
        <w:rPr>
          <w:b/>
        </w:rPr>
        <w:t>Recommendation 3: Support the workforce to ensure VAD is accessible, viable and sustainable</w:t>
      </w:r>
    </w:p>
    <w:p w14:paraId="28ED9700" w14:textId="48BD4C8E" w:rsidR="006B0567" w:rsidRPr="00726CB5" w:rsidRDefault="006B0567" w:rsidP="00726CB5">
      <w:pPr>
        <w:pStyle w:val="DHHSnumberloweralpha"/>
        <w:numPr>
          <w:ilvl w:val="2"/>
          <w:numId w:val="26"/>
        </w:numPr>
        <w:rPr>
          <w:lang w:val="en-GB" w:eastAsia="en-AU"/>
        </w:rPr>
      </w:pPr>
      <w:r w:rsidRPr="00726CB5">
        <w:rPr>
          <w:lang w:val="en-GB" w:eastAsia="en-AU"/>
        </w:rPr>
        <w:t>Monitor trends in workforce capacity to ensure the sustainability and capacity of statewide service models to meet future demand and long-term effectiveness.</w:t>
      </w:r>
    </w:p>
    <w:p w14:paraId="3DC6A39B" w14:textId="29922FFD" w:rsidR="006B0567" w:rsidRPr="006B0567" w:rsidRDefault="006B0567" w:rsidP="00C516DF">
      <w:pPr>
        <w:pStyle w:val="DHHSnumberloweralpha"/>
        <w:rPr>
          <w:lang w:val="en-GB" w:eastAsia="en-AU"/>
        </w:rPr>
      </w:pPr>
      <w:r w:rsidRPr="006B0567">
        <w:rPr>
          <w:lang w:val="en-GB" w:eastAsia="en-AU"/>
        </w:rPr>
        <w:t>Consider options for ensuring statewide availability of the VAD medical practitioner workforce, including hospital based and visiting medical practitioners, and specialists and GPs located in regional areas.</w:t>
      </w:r>
    </w:p>
    <w:p w14:paraId="087F4B87" w14:textId="650F8EF4" w:rsidR="006B0567" w:rsidRPr="006B0567" w:rsidRDefault="006B0567" w:rsidP="00C516DF">
      <w:pPr>
        <w:pStyle w:val="DHHSnumberloweralpha"/>
        <w:rPr>
          <w:lang w:val="en-GB" w:eastAsia="en-AU"/>
        </w:rPr>
      </w:pPr>
      <w:r w:rsidRPr="006B0567">
        <w:rPr>
          <w:lang w:val="en-GB" w:eastAsia="en-AU"/>
        </w:rPr>
        <w:t>Support the psychological safety and wellbeing of the VAD workforce, including options for more consistent support, communication and improved networking across VAD practitioners.</w:t>
      </w:r>
    </w:p>
    <w:p w14:paraId="168121D5" w14:textId="7913FA1E" w:rsidR="006B0567" w:rsidRPr="006B0567" w:rsidRDefault="006B0567" w:rsidP="00C516DF">
      <w:pPr>
        <w:pStyle w:val="DHHSnumberloweralpha"/>
        <w:rPr>
          <w:lang w:val="en-GB" w:eastAsia="en-AU"/>
        </w:rPr>
      </w:pPr>
      <w:r w:rsidRPr="006B0567">
        <w:t>Continue with the current redesign of the</w:t>
      </w:r>
      <w:r w:rsidRPr="006B0567">
        <w:rPr>
          <w:rFonts w:ascii="Cambria" w:hAnsi="Cambria" w:cs="Cambria"/>
          <w:lang w:val="en-GB" w:eastAsia="en-AU"/>
        </w:rPr>
        <w:t> </w:t>
      </w:r>
      <w:r w:rsidRPr="006B0567">
        <w:rPr>
          <w:lang w:val="en-GB" w:eastAsia="en-AU"/>
        </w:rPr>
        <w:t>VAD medical practitioner training.</w:t>
      </w:r>
    </w:p>
    <w:p w14:paraId="72FBAD29" w14:textId="77777777" w:rsidR="006B0567" w:rsidRPr="006B0567" w:rsidRDefault="006B0567" w:rsidP="00CD0997">
      <w:pPr>
        <w:pStyle w:val="Heading2"/>
        <w:rPr>
          <w:lang w:val="en-GB" w:eastAsia="en-AU"/>
        </w:rPr>
      </w:pPr>
      <w:bookmarkStart w:id="23" w:name="_Toc179995035"/>
      <w:r w:rsidRPr="006B0567">
        <w:rPr>
          <w:lang w:val="en-GB" w:eastAsia="en-AU"/>
        </w:rPr>
        <w:t>The Statewide Care Navigator Service provides extensive support</w:t>
      </w:r>
      <w:bookmarkEnd w:id="23"/>
    </w:p>
    <w:p w14:paraId="3C2EF45B" w14:textId="44A3019A" w:rsidR="006B0567" w:rsidRPr="006B0567" w:rsidRDefault="006B0567" w:rsidP="006B0567">
      <w:pPr>
        <w:pStyle w:val="DHHSbody"/>
        <w:rPr>
          <w:lang w:val="en-GB" w:eastAsia="en-AU"/>
        </w:rPr>
      </w:pPr>
      <w:r w:rsidRPr="006B0567">
        <w:rPr>
          <w:lang w:val="en-GB" w:eastAsia="en-AU"/>
        </w:rPr>
        <w:t xml:space="preserve">The Statewide Care Navigator Service provides education and support to medical practitioners and the broader health and aged care sectors about VAD. It also facilitates connections between people seeking to access VAD and medical practitioners who have completed VAD training. The Statewide Care </w:t>
      </w:r>
      <w:r w:rsidRPr="006B0567">
        <w:rPr>
          <w:lang w:val="en-GB" w:eastAsia="en-AU"/>
        </w:rPr>
        <w:lastRenderedPageBreak/>
        <w:t>Navigator Service also administers support packages in accordance with departmental guidelines. Support packages are typically used to cover out-of-pocket medical practitioner consultation fees and/or travel costs associated with appointments required as part of the VAD application process. The service was expanded regionally in 2019–20 as a hub and spoke model.</w:t>
      </w:r>
    </w:p>
    <w:p w14:paraId="706127A3" w14:textId="3C815221" w:rsidR="006B0567" w:rsidRPr="006B0567" w:rsidRDefault="006B0567" w:rsidP="006B0567">
      <w:pPr>
        <w:pStyle w:val="DHHSbody"/>
        <w:rPr>
          <w:lang w:val="en-GB" w:eastAsia="en-AU"/>
        </w:rPr>
      </w:pPr>
      <w:r w:rsidRPr="006B0567">
        <w:rPr>
          <w:lang w:val="en-GB" w:eastAsia="en-AU"/>
        </w:rPr>
        <w:t>Care navigator annual reporting showed that in 2022–23 almost 65% of medical practitioners who completed VAD training did so via care navigator training days. Families and the VAD workforce described the navigator service as a critical part of the operation of, and experience of, the VAD process. The service may also boost the efficiency of other parts of the system – for example, reducing the administrative burden on medical practitioners by helping families find the paperwork they need to apply for a permit.</w:t>
      </w:r>
    </w:p>
    <w:p w14:paraId="5A3A9D96" w14:textId="48388604" w:rsidR="006B0567" w:rsidRPr="006B0567" w:rsidRDefault="006B0567" w:rsidP="006B0567">
      <w:pPr>
        <w:pStyle w:val="DHHSbody"/>
        <w:rPr>
          <w:lang w:val="en-GB" w:eastAsia="en-AU"/>
        </w:rPr>
      </w:pPr>
      <w:r w:rsidRPr="006B0567">
        <w:t>In 2023, the Statewide Care Navigator Service enhanced its data collection mechanisms to improve program and demand monitoring. Through the review, the navigator service reported service demand pressures. Between 2020–21 and 2022–23, the Statewide Care Navigator Service had contact with almost 3,000</w:t>
      </w:r>
      <w:r w:rsidRPr="006B0567">
        <w:rPr>
          <w:rFonts w:ascii="Cambria" w:hAnsi="Cambria" w:cs="Cambria"/>
          <w:lang w:val="en-GB" w:eastAsia="en-AU"/>
        </w:rPr>
        <w:t> </w:t>
      </w:r>
      <w:r w:rsidRPr="006B0567">
        <w:t>individuals (60% patients or families; 40%</w:t>
      </w:r>
      <w:r w:rsidRPr="006B0567">
        <w:rPr>
          <w:rFonts w:ascii="Cambria" w:hAnsi="Cambria" w:cs="Cambria"/>
          <w:lang w:val="en-GB" w:eastAsia="en-AU"/>
        </w:rPr>
        <w:t> </w:t>
      </w:r>
      <w:r w:rsidRPr="006B0567">
        <w:t>health practitioners) and ran 565</w:t>
      </w:r>
      <w:r w:rsidRPr="006B0567">
        <w:rPr>
          <w:rFonts w:ascii="Cambria" w:hAnsi="Cambria" w:cs="Cambria"/>
          <w:lang w:val="en-GB" w:eastAsia="en-AU"/>
        </w:rPr>
        <w:t> </w:t>
      </w:r>
      <w:r w:rsidRPr="006B0567">
        <w:t>workshops, information sessions and webinars for health and aged care services and</w:t>
      </w:r>
      <w:r w:rsidRPr="006B0567">
        <w:rPr>
          <w:rFonts w:ascii="Cambria" w:hAnsi="Cambria" w:cs="Cambria"/>
          <w:lang w:val="en-GB" w:eastAsia="en-AU"/>
        </w:rPr>
        <w:t> </w:t>
      </w:r>
      <w:r w:rsidRPr="006B0567">
        <w:rPr>
          <w:lang w:val="en-GB" w:eastAsia="en-AU"/>
        </w:rPr>
        <w:t>practitioners.</w:t>
      </w:r>
    </w:p>
    <w:p w14:paraId="68286BAE" w14:textId="4028B8CD" w:rsidR="006B0567" w:rsidRPr="00726CB5" w:rsidRDefault="006B0567" w:rsidP="00726CB5">
      <w:pPr>
        <w:pStyle w:val="DHHSquote"/>
      </w:pPr>
      <w:r w:rsidRPr="00726CB5">
        <w:rPr>
          <w:i/>
        </w:rPr>
        <w:t>All regional navigators work far in excess of their allocated 0.4 EFT. The role requires a very high level of diverse skills and VAD-specific expertise and all struggle to deliver and service development (for example, capacity building, doctor support and growth) beyond direct patient care within their allocated EFT.</w:t>
      </w:r>
      <w:r w:rsidR="00726CB5" w:rsidRPr="00726CB5">
        <w:t xml:space="preserve"> </w:t>
      </w:r>
      <w:r w:rsidRPr="00726CB5">
        <w:t>(Organisational written submission)</w:t>
      </w:r>
    </w:p>
    <w:p w14:paraId="71B7D796" w14:textId="77777777" w:rsidR="006B0567" w:rsidRPr="006B0567" w:rsidRDefault="006B0567" w:rsidP="00CD0997">
      <w:pPr>
        <w:pStyle w:val="Heading2"/>
        <w:rPr>
          <w:lang w:val="en-GB" w:eastAsia="en-AU"/>
        </w:rPr>
      </w:pPr>
      <w:bookmarkStart w:id="24" w:name="_Toc179995036"/>
      <w:r w:rsidRPr="006B0567">
        <w:rPr>
          <w:lang w:val="en-GB" w:eastAsia="en-AU"/>
        </w:rPr>
        <w:t>The Statewide Pharmacy Service is responsive and could continue to evolve</w:t>
      </w:r>
      <w:bookmarkEnd w:id="24"/>
    </w:p>
    <w:p w14:paraId="34D68C7B" w14:textId="77777777" w:rsidR="006B0567" w:rsidRPr="006B0567" w:rsidRDefault="006B0567" w:rsidP="006B0567">
      <w:pPr>
        <w:pStyle w:val="DHHSbody"/>
        <w:rPr>
          <w:lang w:val="en-GB" w:eastAsia="en-AU"/>
        </w:rPr>
      </w:pPr>
      <w:r w:rsidRPr="006B0567">
        <w:rPr>
          <w:lang w:val="en-GB" w:eastAsia="en-AU"/>
        </w:rPr>
        <w:t>The Statewide Pharmacy Service is licensed to import, store and dispense the VAD substance and provides information and support to medical practitioners.</w:t>
      </w:r>
    </w:p>
    <w:p w14:paraId="25D80F3F" w14:textId="77777777" w:rsidR="006B0567" w:rsidRPr="006B0567" w:rsidRDefault="006B0567" w:rsidP="006B0567">
      <w:pPr>
        <w:pStyle w:val="DHHSbody"/>
        <w:rPr>
          <w:lang w:val="en-GB" w:eastAsia="en-AU"/>
        </w:rPr>
      </w:pPr>
      <w:r w:rsidRPr="006B0567">
        <w:t>The majority of family participants who interacted with the Statewide Pharmacy Service provided positive reports about the support and information provided by the service. Key functions included a timely response, clear instructions, demonstrations about how to mix and administer the VAD substance and a patient information booklet with clear instructions and</w:t>
      </w:r>
      <w:r w:rsidRPr="006B0567">
        <w:rPr>
          <w:rFonts w:ascii="Cambria" w:hAnsi="Cambria" w:cs="Cambria"/>
          <w:lang w:val="en-GB" w:eastAsia="en-AU"/>
        </w:rPr>
        <w:t> </w:t>
      </w:r>
      <w:r w:rsidRPr="006B0567">
        <w:t>information.</w:t>
      </w:r>
      <w:r w:rsidRPr="006B0567">
        <w:rPr>
          <w:vertAlign w:val="superscript"/>
          <w:lang w:val="en-GB" w:eastAsia="en-AU"/>
        </w:rPr>
        <w:footnoteReference w:id="23"/>
      </w:r>
    </w:p>
    <w:p w14:paraId="6CCD9F14" w14:textId="77777777" w:rsidR="006B0567" w:rsidRPr="006B0567" w:rsidRDefault="006B0567" w:rsidP="006B0567">
      <w:pPr>
        <w:pStyle w:val="DHHSbody"/>
        <w:rPr>
          <w:lang w:val="en-GB" w:eastAsia="en-AU"/>
        </w:rPr>
      </w:pPr>
      <w:r w:rsidRPr="006B0567">
        <w:rPr>
          <w:lang w:val="en-GB" w:eastAsia="en-AU"/>
        </w:rPr>
        <w:t>Since inception, the Statewide Pharmacy Service has undergone several operational changes that have improved the service’s efficiency and</w:t>
      </w:r>
      <w:r w:rsidRPr="006B0567">
        <w:rPr>
          <w:rFonts w:ascii="Cambria" w:hAnsi="Cambria" w:cs="Cambria"/>
          <w:lang w:val="en-GB" w:eastAsia="en-AU"/>
        </w:rPr>
        <w:t> </w:t>
      </w:r>
      <w:r w:rsidRPr="006B0567">
        <w:rPr>
          <w:lang w:val="en-GB" w:eastAsia="en-AU"/>
        </w:rPr>
        <w:t xml:space="preserve">responsiveness including: </w:t>
      </w:r>
    </w:p>
    <w:p w14:paraId="275CAF23" w14:textId="77777777" w:rsidR="006B0567" w:rsidRPr="006B0567" w:rsidRDefault="006B0567" w:rsidP="00726CB5">
      <w:pPr>
        <w:pStyle w:val="DHHSbullet1"/>
        <w:rPr>
          <w:lang w:val="en-GB" w:eastAsia="en-AU"/>
        </w:rPr>
      </w:pPr>
      <w:r w:rsidRPr="006B0567">
        <w:rPr>
          <w:lang w:val="en-GB" w:eastAsia="en-AU"/>
        </w:rPr>
        <w:t>rostering to enable patient visits on</w:t>
      </w:r>
      <w:r w:rsidRPr="006B0567">
        <w:rPr>
          <w:rFonts w:ascii="Cambria" w:hAnsi="Cambria" w:cs="Cambria"/>
          <w:lang w:val="en-GB" w:eastAsia="en-AU"/>
        </w:rPr>
        <w:t> </w:t>
      </w:r>
      <w:r w:rsidRPr="006B0567">
        <w:t>public</w:t>
      </w:r>
      <w:r w:rsidRPr="006B0567">
        <w:rPr>
          <w:rFonts w:ascii="Cambria" w:hAnsi="Cambria" w:cs="Cambria"/>
          <w:lang w:val="en-GB" w:eastAsia="en-AU"/>
        </w:rPr>
        <w:t> </w:t>
      </w:r>
      <w:r w:rsidRPr="006B0567">
        <w:rPr>
          <w:lang w:val="en-GB" w:eastAsia="en-AU"/>
        </w:rPr>
        <w:t>holidays.</w:t>
      </w:r>
    </w:p>
    <w:p w14:paraId="29B7A8B5" w14:textId="77777777" w:rsidR="006B0567" w:rsidRPr="006B0567" w:rsidRDefault="006B0567" w:rsidP="00726CB5">
      <w:pPr>
        <w:pStyle w:val="DHHSbullet1"/>
        <w:rPr>
          <w:lang w:val="en-GB" w:eastAsia="en-AU"/>
        </w:rPr>
      </w:pPr>
      <w:r w:rsidRPr="006B0567">
        <w:rPr>
          <w:lang w:val="en-GB" w:eastAsia="en-AU"/>
        </w:rPr>
        <w:t>streamlined delivery of practitioner</w:t>
      </w:r>
      <w:r w:rsidRPr="006B0567">
        <w:rPr>
          <w:rFonts w:ascii="Cambria Math" w:hAnsi="Cambria Math" w:cs="Cambria Math"/>
          <w:lang w:val="en-GB" w:eastAsia="en-AU"/>
        </w:rPr>
        <w:t>‑</w:t>
      </w:r>
      <w:r w:rsidRPr="006B0567">
        <w:t>administration kits to</w:t>
      </w:r>
      <w:r w:rsidRPr="006B0567">
        <w:rPr>
          <w:rFonts w:ascii="Cambria" w:hAnsi="Cambria" w:cs="Cambria"/>
          <w:lang w:val="en-GB" w:eastAsia="en-AU"/>
        </w:rPr>
        <w:t> </w:t>
      </w:r>
      <w:r w:rsidRPr="006B0567">
        <w:rPr>
          <w:lang w:val="en-GB" w:eastAsia="en-AU"/>
        </w:rPr>
        <w:t>experienced practitioners.</w:t>
      </w:r>
    </w:p>
    <w:p w14:paraId="05CFFD2D" w14:textId="77777777" w:rsidR="006B0567" w:rsidRPr="006B0567" w:rsidRDefault="006B0567" w:rsidP="00726CB5">
      <w:pPr>
        <w:pStyle w:val="DHHSbullet1"/>
        <w:rPr>
          <w:lang w:val="en-GB" w:eastAsia="en-AU"/>
        </w:rPr>
      </w:pPr>
      <w:r w:rsidRPr="006B0567">
        <w:rPr>
          <w:lang w:val="en-GB" w:eastAsia="en-AU"/>
        </w:rPr>
        <w:t>an extended shelf-life for practitioner</w:t>
      </w:r>
      <w:r w:rsidRPr="006B0567">
        <w:rPr>
          <w:rFonts w:ascii="Cambria Math" w:hAnsi="Cambria Math" w:cs="Cambria Math"/>
          <w:lang w:val="en-GB" w:eastAsia="en-AU"/>
        </w:rPr>
        <w:t>‑</w:t>
      </w:r>
      <w:r w:rsidRPr="006B0567">
        <w:rPr>
          <w:lang w:val="en-GB" w:eastAsia="en-AU"/>
        </w:rPr>
        <w:t>administration kits.</w:t>
      </w:r>
    </w:p>
    <w:p w14:paraId="17305D86" w14:textId="77777777" w:rsidR="006B0567" w:rsidRPr="006B0567" w:rsidRDefault="006B0567" w:rsidP="00726CB5">
      <w:pPr>
        <w:pStyle w:val="DHHSbullet1lastline"/>
        <w:rPr>
          <w:lang w:val="en-GB" w:eastAsia="en-AU"/>
        </w:rPr>
      </w:pPr>
      <w:r w:rsidRPr="006B0567">
        <w:rPr>
          <w:lang w:val="en-GB" w:eastAsia="en-AU"/>
        </w:rPr>
        <w:t>funding of an after-hours telephone service</w:t>
      </w:r>
      <w:r w:rsidRPr="006B0567">
        <w:rPr>
          <w:rFonts w:ascii="Cambria" w:hAnsi="Cambria" w:cs="Cambria"/>
          <w:lang w:val="en-GB" w:eastAsia="en-AU"/>
        </w:rPr>
        <w:t> </w:t>
      </w:r>
      <w:r w:rsidRPr="006B0567">
        <w:rPr>
          <w:lang w:val="en-GB" w:eastAsia="en-AU"/>
        </w:rPr>
        <w:t>for VAD medical practitioners.</w:t>
      </w:r>
    </w:p>
    <w:p w14:paraId="35809DAB" w14:textId="77777777" w:rsidR="006B0567" w:rsidRPr="006B0567" w:rsidRDefault="006B0567" w:rsidP="006B0567">
      <w:pPr>
        <w:pStyle w:val="DHHSbody"/>
        <w:rPr>
          <w:lang w:val="en-GB" w:eastAsia="en-AU"/>
        </w:rPr>
      </w:pPr>
      <w:r w:rsidRPr="006B0567">
        <w:rPr>
          <w:lang w:val="en-GB" w:eastAsia="en-AU"/>
        </w:rPr>
        <w:t>In interviews and written submissions to the review, it was suggested that there may be further opportunities for reducing duplication and/or enhancing the service model delivery of the pharmacy service. Stakeholders recommend reviewing dispensing practices, including whether it remains necessary to have two</w:t>
      </w:r>
      <w:r w:rsidRPr="006B0567">
        <w:rPr>
          <w:rFonts w:ascii="Cambria" w:hAnsi="Cambria" w:cs="Cambria"/>
          <w:lang w:val="en-GB" w:eastAsia="en-AU"/>
        </w:rPr>
        <w:t> </w:t>
      </w:r>
      <w:r w:rsidRPr="006B0567">
        <w:t>pharmacists visiting patients for dispensing, and two pharmacists delivering practitioner</w:t>
      </w:r>
      <w:r w:rsidRPr="006B0567">
        <w:rPr>
          <w:rFonts w:ascii="Cambria Math" w:hAnsi="Cambria Math" w:cs="Cambria Math"/>
          <w:lang w:val="en-GB" w:eastAsia="en-AU"/>
        </w:rPr>
        <w:t>‑</w:t>
      </w:r>
      <w:r w:rsidRPr="006B0567">
        <w:t>administration kits, especially in the</w:t>
      </w:r>
      <w:r w:rsidRPr="006B0567">
        <w:rPr>
          <w:rFonts w:ascii="Cambria" w:hAnsi="Cambria" w:cs="Cambria"/>
          <w:lang w:val="en-GB" w:eastAsia="en-AU"/>
        </w:rPr>
        <w:t> </w:t>
      </w:r>
      <w:r w:rsidRPr="006B0567">
        <w:t>case of</w:t>
      </w:r>
      <w:r w:rsidRPr="006B0567">
        <w:rPr>
          <w:rFonts w:ascii="Cambria" w:hAnsi="Cambria" w:cs="Cambria"/>
          <w:lang w:val="en-GB" w:eastAsia="en-AU"/>
        </w:rPr>
        <w:t> </w:t>
      </w:r>
      <w:r w:rsidRPr="006B0567">
        <w:rPr>
          <w:lang w:val="en-GB" w:eastAsia="en-AU"/>
        </w:rPr>
        <w:t>experienced medical practitioners.</w:t>
      </w:r>
    </w:p>
    <w:p w14:paraId="47B82105" w14:textId="3B7A32FA" w:rsidR="006B0567" w:rsidRPr="006B0567" w:rsidRDefault="006B0567" w:rsidP="006B0567">
      <w:pPr>
        <w:pStyle w:val="DHHSbody"/>
        <w:rPr>
          <w:lang w:val="en-GB" w:eastAsia="en-AU"/>
        </w:rPr>
      </w:pPr>
      <w:r w:rsidRPr="006B0567">
        <w:t>It was also suggested that a hub-and-spoke model for the Statewide Pharmacy Service be considered, similar to the Statewide Navigator</w:t>
      </w:r>
      <w:r w:rsidRPr="006B0567">
        <w:rPr>
          <w:rFonts w:ascii="Cambria" w:hAnsi="Cambria" w:cs="Cambria"/>
          <w:lang w:val="en-GB" w:eastAsia="en-AU"/>
        </w:rPr>
        <w:t> </w:t>
      </w:r>
      <w:r w:rsidRPr="006B0567">
        <w:rPr>
          <w:lang w:val="en-GB" w:eastAsia="en-AU"/>
        </w:rPr>
        <w:t>Service.</w:t>
      </w:r>
    </w:p>
    <w:p w14:paraId="549E66FA" w14:textId="5A026D65" w:rsidR="006B0567" w:rsidRPr="00726CB5" w:rsidRDefault="006B0567" w:rsidP="00726CB5">
      <w:pPr>
        <w:pStyle w:val="DHHSbody"/>
        <w:rPr>
          <w:b/>
        </w:rPr>
      </w:pPr>
      <w:r w:rsidRPr="00726CB5">
        <w:rPr>
          <w:b/>
        </w:rPr>
        <w:t>Recommendation 4: Consider enhancements to the statewide service models to meet anticipated future demand</w:t>
      </w:r>
    </w:p>
    <w:p w14:paraId="5BE15C8F" w14:textId="06E483D7" w:rsidR="006B0567" w:rsidRPr="00726CB5" w:rsidRDefault="006B0567" w:rsidP="00726CB5">
      <w:pPr>
        <w:pStyle w:val="DHHSnumberloweralpha"/>
        <w:numPr>
          <w:ilvl w:val="2"/>
          <w:numId w:val="27"/>
        </w:numPr>
        <w:rPr>
          <w:lang w:val="en-GB" w:eastAsia="en-AU"/>
        </w:rPr>
      </w:pPr>
      <w:r w:rsidRPr="00726CB5">
        <w:rPr>
          <w:lang w:val="en-GB" w:eastAsia="en-AU"/>
        </w:rPr>
        <w:lastRenderedPageBreak/>
        <w:t>Improve access to and promotion of support packages to aid patients, carers and families with out-of-pocket expenses.</w:t>
      </w:r>
    </w:p>
    <w:p w14:paraId="6FA8CEAF" w14:textId="2EA1A64A" w:rsidR="006B0567" w:rsidRPr="006B0567" w:rsidRDefault="006B0567" w:rsidP="00726CB5">
      <w:pPr>
        <w:pStyle w:val="DHHSnumberloweralpha"/>
        <w:rPr>
          <w:lang w:val="en-GB" w:eastAsia="en-AU"/>
        </w:rPr>
      </w:pPr>
      <w:r w:rsidRPr="006B0567">
        <w:rPr>
          <w:lang w:val="en-GB" w:eastAsia="en-AU"/>
        </w:rPr>
        <w:t>Continued enhancements that improve the efficiency of the Statewide Pharmacy Service’s model should be considered.</w:t>
      </w:r>
    </w:p>
    <w:p w14:paraId="3A0E0FA1" w14:textId="77777777" w:rsidR="006B0567" w:rsidRPr="006B0567" w:rsidRDefault="006B0567" w:rsidP="00CD0997">
      <w:pPr>
        <w:pStyle w:val="Heading2"/>
        <w:rPr>
          <w:lang w:val="en-GB" w:eastAsia="en-AU"/>
        </w:rPr>
      </w:pPr>
      <w:bookmarkStart w:id="25" w:name="_Toc179995037"/>
      <w:r w:rsidRPr="006B0567">
        <w:rPr>
          <w:lang w:val="en-GB" w:eastAsia="en-AU"/>
        </w:rPr>
        <w:t>The restriction on the use of telehealth is a barrier to VAD access</w:t>
      </w:r>
      <w:bookmarkEnd w:id="25"/>
    </w:p>
    <w:p w14:paraId="487A574C" w14:textId="2A2BADF5" w:rsidR="006B0567" w:rsidRPr="006B0567" w:rsidRDefault="006B0567" w:rsidP="006B0567">
      <w:pPr>
        <w:pStyle w:val="DHHSbody"/>
        <w:rPr>
          <w:lang w:val="en-GB" w:eastAsia="en-AU"/>
        </w:rPr>
      </w:pPr>
      <w:r w:rsidRPr="006B0567">
        <w:t>Currently, under s 474.29A of the Criminal Code, it is an offence to use a carriage service (such as telephone, videoconference, email or other forms of electronic communication) to provide or share information regarding suicide. In the recent Federal Court ruling in Carr v Attorney</w:t>
      </w:r>
      <w:r w:rsidRPr="006B0567">
        <w:rPr>
          <w:rFonts w:ascii="Cambria Math" w:hAnsi="Cambria Math" w:cs="Cambria Math"/>
          <w:lang w:val="en-GB" w:eastAsia="en-AU"/>
        </w:rPr>
        <w:t>‑</w:t>
      </w:r>
      <w:r w:rsidRPr="006B0567">
        <w:rPr>
          <w:lang w:val="en-GB" w:eastAsia="en-AU"/>
        </w:rPr>
        <w:t>General [2023], the Federal Court found VAD falls under the definition of suicide for the purposes of the Criminal Code. As such, department guidance advises avoiding the use of carriage services for VAD. This means all discussions about VAD should not take place using a carriage service, resulting in reliance on face-to-face conversations. This has disproportionate impacts on people seeking to access VAD who live in regional or rural areas, or who have mobility challenges.</w:t>
      </w:r>
    </w:p>
    <w:p w14:paraId="3179CBF9" w14:textId="68BD69EA" w:rsidR="006B0567" w:rsidRPr="006B0567" w:rsidRDefault="006B0567" w:rsidP="00CD0997">
      <w:pPr>
        <w:pStyle w:val="Heading2"/>
        <w:rPr>
          <w:lang w:val="en-GB" w:eastAsia="en-AU"/>
        </w:rPr>
      </w:pPr>
      <w:bookmarkStart w:id="26" w:name="_Toc179995038"/>
      <w:r w:rsidRPr="006B0567">
        <w:rPr>
          <w:lang w:val="en-GB" w:eastAsia="en-AU"/>
        </w:rPr>
        <w:t>Inadequate remuneration for medical practitioners presents a barrier to the provision of VAD services</w:t>
      </w:r>
      <w:bookmarkEnd w:id="26"/>
    </w:p>
    <w:p w14:paraId="2892E2A1" w14:textId="45953503" w:rsidR="006B0567" w:rsidRPr="006B0567" w:rsidRDefault="006B0567" w:rsidP="006B0567">
      <w:pPr>
        <w:pStyle w:val="DHHSbody"/>
        <w:rPr>
          <w:lang w:val="en-GB" w:eastAsia="en-AU"/>
        </w:rPr>
      </w:pPr>
      <w:r w:rsidRPr="006B0567">
        <w:rPr>
          <w:lang w:val="en-GB" w:eastAsia="en-AU"/>
        </w:rPr>
        <w:t>VAD medical practitioners and sector stakeholders raised concerns about the sufficiency of financial remuneration for VAD services. Some stakeholders raised as a possible solution that Medicare reforms which enable wider use of the Medicare Benefits Schedule to support people to access VAD services may address this barrier.</w:t>
      </w:r>
    </w:p>
    <w:p w14:paraId="5CA40546" w14:textId="4DEBB3C8" w:rsidR="006B0567" w:rsidRPr="00726CB5" w:rsidRDefault="006B0567" w:rsidP="00726CB5">
      <w:pPr>
        <w:pStyle w:val="DHHSbody"/>
        <w:rPr>
          <w:b/>
        </w:rPr>
      </w:pPr>
      <w:r w:rsidRPr="00726CB5">
        <w:rPr>
          <w:b/>
        </w:rPr>
        <w:t>Recommendation 5: Advocate to the Commonwealth Government for greater federal support for VAD</w:t>
      </w:r>
    </w:p>
    <w:p w14:paraId="1B6B480A" w14:textId="5E331120" w:rsidR="006B0567" w:rsidRPr="00726CB5" w:rsidRDefault="006B0567" w:rsidP="00726CB5">
      <w:pPr>
        <w:pStyle w:val="DHHSnumberloweralpha"/>
        <w:numPr>
          <w:ilvl w:val="2"/>
          <w:numId w:val="28"/>
        </w:numPr>
        <w:rPr>
          <w:lang w:val="en-GB" w:eastAsia="en-AU"/>
        </w:rPr>
      </w:pPr>
      <w:r w:rsidRPr="00726CB5">
        <w:rPr>
          <w:lang w:val="en-GB" w:eastAsia="en-AU"/>
        </w:rPr>
        <w:t>Engage with the Commonwealth Government on matter related to the Criminal Code related to the use of carriage services for VAD services.</w:t>
      </w:r>
    </w:p>
    <w:p w14:paraId="7DB779E7" w14:textId="122F1134" w:rsidR="006B0567" w:rsidRPr="006B0567" w:rsidRDefault="006B0567" w:rsidP="00726CB5">
      <w:pPr>
        <w:pStyle w:val="DHHSnumberloweralpha"/>
        <w:rPr>
          <w:lang w:val="en-GB" w:eastAsia="en-AU"/>
        </w:rPr>
      </w:pPr>
      <w:r w:rsidRPr="006B0567">
        <w:t>Engage with the Commonwealth Government on the specific VAD funding</w:t>
      </w:r>
      <w:r w:rsidRPr="006B0567">
        <w:rPr>
          <w:rFonts w:ascii="Cambria" w:hAnsi="Cambria" w:cs="Cambria"/>
          <w:lang w:val="en-GB" w:eastAsia="en-AU"/>
        </w:rPr>
        <w:t> </w:t>
      </w:r>
      <w:r w:rsidRPr="006B0567">
        <w:rPr>
          <w:lang w:val="en-GB" w:eastAsia="en-AU"/>
        </w:rPr>
        <w:t>options.</w:t>
      </w:r>
    </w:p>
    <w:p w14:paraId="3012DA38" w14:textId="77777777" w:rsidR="00726CB5" w:rsidRDefault="00726CB5">
      <w:pPr>
        <w:rPr>
          <w:rFonts w:ascii="Arial" w:hAnsi="Arial"/>
          <w:bCs/>
          <w:color w:val="53565A"/>
          <w:sz w:val="44"/>
          <w:szCs w:val="44"/>
          <w:lang w:val="en-GB" w:eastAsia="en-AU"/>
        </w:rPr>
      </w:pPr>
      <w:r>
        <w:rPr>
          <w:lang w:val="en-GB" w:eastAsia="en-AU"/>
        </w:rPr>
        <w:br w:type="page"/>
      </w:r>
    </w:p>
    <w:p w14:paraId="02CC7DB2" w14:textId="32B3A021" w:rsidR="006B0567" w:rsidRPr="006B0567" w:rsidRDefault="006B0567" w:rsidP="00726CB5">
      <w:pPr>
        <w:pStyle w:val="Heading1"/>
        <w:rPr>
          <w:lang w:val="en-GB" w:eastAsia="en-AU"/>
        </w:rPr>
      </w:pPr>
      <w:bookmarkStart w:id="27" w:name="_Toc179995039"/>
      <w:r w:rsidRPr="006B0567">
        <w:rPr>
          <w:lang w:val="en-GB" w:eastAsia="en-AU"/>
        </w:rPr>
        <w:lastRenderedPageBreak/>
        <w:t>Appendices</w:t>
      </w:r>
      <w:bookmarkEnd w:id="27"/>
    </w:p>
    <w:p w14:paraId="79FEC2FE" w14:textId="77777777" w:rsidR="006B0567" w:rsidRPr="006B0567" w:rsidRDefault="006B0567" w:rsidP="00726CB5">
      <w:pPr>
        <w:pStyle w:val="Heading2"/>
        <w:rPr>
          <w:rFonts w:ascii="Times-Roman" w:hAnsi="Times-Roman" w:cs="Times-Roman"/>
          <w:sz w:val="23"/>
          <w:szCs w:val="23"/>
          <w:lang w:val="en-GB" w:eastAsia="en-AU"/>
        </w:rPr>
      </w:pPr>
      <w:bookmarkStart w:id="28" w:name="_Toc179995040"/>
      <w:r w:rsidRPr="006B0567">
        <w:rPr>
          <w:lang w:val="en-GB" w:eastAsia="en-AU"/>
        </w:rPr>
        <w:t>Appendix 1: Overview of Voluntary Assisted Dying (VAD) in Victoria</w:t>
      </w:r>
      <w:bookmarkEnd w:id="28"/>
    </w:p>
    <w:p w14:paraId="3D8B865C" w14:textId="77777777" w:rsidR="006B0567" w:rsidRPr="006B0567" w:rsidRDefault="006B0567" w:rsidP="008561E8">
      <w:pPr>
        <w:pStyle w:val="Heading3"/>
        <w:rPr>
          <w:lang w:val="en-GB" w:eastAsia="en-AU"/>
        </w:rPr>
      </w:pPr>
      <w:r w:rsidRPr="006B0567">
        <w:rPr>
          <w:lang w:val="en-GB" w:eastAsia="en-AU"/>
        </w:rPr>
        <w:t>Establishment of the Voluntary Assisted Dying Act and VAD operation</w:t>
      </w:r>
    </w:p>
    <w:p w14:paraId="2CAE3A2F" w14:textId="77777777" w:rsidR="006B0567" w:rsidRPr="006B0567" w:rsidRDefault="006B0567" w:rsidP="006B0567">
      <w:pPr>
        <w:pStyle w:val="DHHSbody"/>
        <w:rPr>
          <w:lang w:val="en-GB" w:eastAsia="en-AU"/>
        </w:rPr>
      </w:pPr>
      <w:r w:rsidRPr="006B0567">
        <w:t xml:space="preserve">In June 2016 the </w:t>
      </w:r>
      <w:r w:rsidRPr="006B0567">
        <w:rPr>
          <w:i/>
          <w:iCs/>
          <w:lang w:val="en-GB" w:eastAsia="en-AU"/>
        </w:rPr>
        <w:t>Inquiry into End-of-Life Choices</w:t>
      </w:r>
      <w:r w:rsidRPr="006B0567">
        <w:t xml:space="preserve"> recommended legalising voluntary assisted dying (VAD) in Victoria.</w:t>
      </w:r>
      <w:r w:rsidRPr="006B0567">
        <w:rPr>
          <w:vertAlign w:val="superscript"/>
          <w:lang w:val="en-GB" w:eastAsia="en-AU"/>
        </w:rPr>
        <w:footnoteReference w:id="24"/>
      </w:r>
      <w:r w:rsidRPr="006B0567">
        <w:t xml:space="preserve"> Following consultation led by the Ministerial Advisory Panel on Voluntary Assisted Dying, the Voluntary Assisted Dying Bill was subsequently passed by Parliament in November</w:t>
      </w:r>
      <w:r w:rsidRPr="006B0567">
        <w:rPr>
          <w:rFonts w:ascii="Cambria" w:hAnsi="Cambria" w:cs="Cambria"/>
          <w:lang w:val="en-GB" w:eastAsia="en-AU"/>
        </w:rPr>
        <w:t> </w:t>
      </w:r>
      <w:r w:rsidRPr="006B0567">
        <w:t xml:space="preserve">2017, establishing the </w:t>
      </w:r>
      <w:r w:rsidRPr="006B0567">
        <w:rPr>
          <w:i/>
          <w:iCs/>
          <w:lang w:val="en-GB" w:eastAsia="en-AU"/>
        </w:rPr>
        <w:t xml:space="preserve">Voluntary Assisted Dying Act 2017. </w:t>
      </w:r>
      <w:r w:rsidRPr="006B0567">
        <w:t>Over an 18-month implementation period (February</w:t>
      </w:r>
      <w:r w:rsidRPr="006B0567">
        <w:rPr>
          <w:rFonts w:ascii="Cambria" w:hAnsi="Cambria" w:cs="Cambria"/>
          <w:lang w:val="en-GB" w:eastAsia="en-AU"/>
        </w:rPr>
        <w:t> </w:t>
      </w:r>
      <w:r w:rsidRPr="006B0567">
        <w:t>2018 to August 2019) key projects were conducted to establish core bodies and elements of</w:t>
      </w:r>
      <w:r w:rsidRPr="006B0567">
        <w:rPr>
          <w:rFonts w:ascii="Cambria" w:hAnsi="Cambria" w:cs="Cambria"/>
          <w:lang w:val="en-GB" w:eastAsia="en-AU"/>
        </w:rPr>
        <w:t> </w:t>
      </w:r>
      <w:r w:rsidRPr="006B0567">
        <w:rPr>
          <w:lang w:val="en-GB" w:eastAsia="en-AU"/>
        </w:rPr>
        <w:t>VAD operation (outlined in Table 1.1) and to ensure sector readiness for the start of the Act, which came into force on 19 June 2019.</w:t>
      </w:r>
    </w:p>
    <w:p w14:paraId="32FAF0D8" w14:textId="77777777" w:rsidR="006B0567" w:rsidRPr="006B0567" w:rsidRDefault="006B0567" w:rsidP="00726CB5">
      <w:pPr>
        <w:pStyle w:val="DHHStablecaption"/>
        <w:rPr>
          <w:lang w:val="en-GB" w:eastAsia="en-AU"/>
        </w:rPr>
      </w:pPr>
      <w:r w:rsidRPr="006B0567">
        <w:rPr>
          <w:lang w:val="en-GB" w:eastAsia="en-AU"/>
        </w:rPr>
        <w:t>Table 1.1: Core bodies and elements enabling VAD operation</w:t>
      </w:r>
    </w:p>
    <w:tbl>
      <w:tblPr>
        <w:tblStyle w:val="TableGrid"/>
        <w:tblW w:w="0" w:type="auto"/>
        <w:tblLayout w:type="fixed"/>
        <w:tblLook w:val="0020" w:firstRow="1" w:lastRow="0" w:firstColumn="0" w:lastColumn="0" w:noHBand="0" w:noVBand="0"/>
      </w:tblPr>
      <w:tblGrid>
        <w:gridCol w:w="1984"/>
        <w:gridCol w:w="5499"/>
        <w:gridCol w:w="2155"/>
      </w:tblGrid>
      <w:tr w:rsidR="006B0567" w:rsidRPr="006B0567" w14:paraId="61EBE4D9" w14:textId="77777777" w:rsidTr="00FC1072">
        <w:trPr>
          <w:trHeight w:val="60"/>
          <w:tblHeader/>
        </w:trPr>
        <w:tc>
          <w:tcPr>
            <w:tcW w:w="1984" w:type="dxa"/>
            <w:shd w:val="clear" w:color="auto" w:fill="E5DFEC" w:themeFill="accent4" w:themeFillTint="33"/>
          </w:tcPr>
          <w:p w14:paraId="5FF66B27" w14:textId="77777777" w:rsidR="006B0567" w:rsidRPr="00726CB5" w:rsidRDefault="006B0567" w:rsidP="00726CB5">
            <w:pPr>
              <w:pStyle w:val="DHHStabletext"/>
              <w:rPr>
                <w:rFonts w:ascii="VIC" w:hAnsi="VIC" w:cs="VIC"/>
                <w:b/>
                <w:lang w:val="en-GB" w:eastAsia="en-AU"/>
              </w:rPr>
            </w:pPr>
            <w:r w:rsidRPr="00726CB5">
              <w:rPr>
                <w:b/>
                <w:lang w:val="en-GB" w:eastAsia="en-AU"/>
              </w:rPr>
              <w:t>Body/element</w:t>
            </w:r>
          </w:p>
        </w:tc>
        <w:tc>
          <w:tcPr>
            <w:tcW w:w="5499" w:type="dxa"/>
            <w:shd w:val="clear" w:color="auto" w:fill="E5DFEC" w:themeFill="accent4" w:themeFillTint="33"/>
          </w:tcPr>
          <w:p w14:paraId="0B79AB76" w14:textId="77777777" w:rsidR="006B0567" w:rsidRPr="00726CB5" w:rsidRDefault="006B0567" w:rsidP="00726CB5">
            <w:pPr>
              <w:pStyle w:val="DHHStabletext"/>
              <w:rPr>
                <w:rFonts w:ascii="VIC" w:hAnsi="VIC" w:cs="VIC"/>
                <w:b/>
                <w:lang w:val="en-GB" w:eastAsia="en-AU"/>
              </w:rPr>
            </w:pPr>
            <w:r w:rsidRPr="00726CB5">
              <w:rPr>
                <w:b/>
                <w:lang w:val="en-GB" w:eastAsia="en-AU"/>
              </w:rPr>
              <w:t>Responsibilities</w:t>
            </w:r>
          </w:p>
        </w:tc>
        <w:tc>
          <w:tcPr>
            <w:tcW w:w="2155" w:type="dxa"/>
            <w:shd w:val="clear" w:color="auto" w:fill="E5DFEC" w:themeFill="accent4" w:themeFillTint="33"/>
          </w:tcPr>
          <w:p w14:paraId="55B37DBF" w14:textId="77777777" w:rsidR="006B0567" w:rsidRPr="00726CB5" w:rsidRDefault="006B0567" w:rsidP="00726CB5">
            <w:pPr>
              <w:pStyle w:val="DHHStabletext"/>
              <w:rPr>
                <w:rFonts w:ascii="VIC" w:hAnsi="VIC" w:cs="VIC"/>
                <w:b/>
                <w:lang w:val="en-GB" w:eastAsia="en-AU"/>
              </w:rPr>
            </w:pPr>
            <w:r w:rsidRPr="00726CB5">
              <w:rPr>
                <w:b/>
                <w:lang w:val="en-GB" w:eastAsia="en-AU"/>
              </w:rPr>
              <w:t>Administered by</w:t>
            </w:r>
          </w:p>
        </w:tc>
      </w:tr>
      <w:tr w:rsidR="006B0567" w:rsidRPr="006B0567" w14:paraId="76D2030E" w14:textId="77777777" w:rsidTr="00FC1072">
        <w:trPr>
          <w:trHeight w:val="60"/>
        </w:trPr>
        <w:tc>
          <w:tcPr>
            <w:tcW w:w="1984" w:type="dxa"/>
          </w:tcPr>
          <w:p w14:paraId="31B73838" w14:textId="77777777" w:rsidR="006B0567" w:rsidRPr="006B0567" w:rsidRDefault="006B0567" w:rsidP="00726CB5">
            <w:pPr>
              <w:pStyle w:val="DHHStabletext"/>
            </w:pPr>
            <w:r w:rsidRPr="006B0567">
              <w:t>VAD Review Board</w:t>
            </w:r>
          </w:p>
        </w:tc>
        <w:tc>
          <w:tcPr>
            <w:tcW w:w="5499" w:type="dxa"/>
          </w:tcPr>
          <w:p w14:paraId="5CF47896" w14:textId="77777777" w:rsidR="006B0567" w:rsidRPr="006B0567" w:rsidRDefault="006B0567" w:rsidP="00726CB5">
            <w:pPr>
              <w:pStyle w:val="DHHStabletext"/>
              <w:rPr>
                <w:lang w:val="en-GB" w:eastAsia="en-AU"/>
              </w:rPr>
            </w:pPr>
            <w:r w:rsidRPr="006B0567">
              <w:rPr>
                <w:lang w:val="en-GB" w:eastAsia="en-AU"/>
              </w:rPr>
              <w:t>The VAD Review Board (VADRB) oversees the safe operation</w:t>
            </w:r>
            <w:r w:rsidRPr="006B0567">
              <w:rPr>
                <w:rFonts w:cs="Cambria"/>
                <w:lang w:val="en-GB" w:eastAsia="en-AU"/>
              </w:rPr>
              <w:t> </w:t>
            </w:r>
            <w:r w:rsidRPr="006B0567">
              <w:rPr>
                <w:lang w:val="en-GB" w:eastAsia="en-AU"/>
              </w:rPr>
              <w:t>of the Act. As outlined in s 93 of the Act, its</w:t>
            </w:r>
            <w:r w:rsidRPr="006B0567">
              <w:rPr>
                <w:rFonts w:cs="Cambria"/>
                <w:lang w:val="en-GB" w:eastAsia="en-AU"/>
              </w:rPr>
              <w:t> </w:t>
            </w:r>
            <w:r w:rsidRPr="006B0567">
              <w:rPr>
                <w:lang w:val="en-GB" w:eastAsia="en-AU"/>
              </w:rPr>
              <w:t xml:space="preserve">functions and powers include: </w:t>
            </w:r>
          </w:p>
          <w:p w14:paraId="29C2EDD5" w14:textId="77777777" w:rsidR="006B0567" w:rsidRPr="006B0567" w:rsidRDefault="006B0567" w:rsidP="00726CB5">
            <w:pPr>
              <w:pStyle w:val="DHHStablebullet"/>
              <w:rPr>
                <w:lang w:val="en-GB" w:eastAsia="en-AU"/>
              </w:rPr>
            </w:pPr>
            <w:r w:rsidRPr="006B0567">
              <w:rPr>
                <w:lang w:val="en-GB" w:eastAsia="en-AU"/>
              </w:rPr>
              <w:t>monitoring VAD activity</w:t>
            </w:r>
          </w:p>
          <w:p w14:paraId="362AC7F7" w14:textId="77777777" w:rsidR="006B0567" w:rsidRPr="006B0567" w:rsidRDefault="006B0567" w:rsidP="00726CB5">
            <w:pPr>
              <w:pStyle w:val="DHHStablebullet"/>
              <w:rPr>
                <w:lang w:val="en-GB" w:eastAsia="en-AU"/>
              </w:rPr>
            </w:pPr>
            <w:r w:rsidRPr="006B0567">
              <w:rPr>
                <w:lang w:val="en-GB" w:eastAsia="en-AU"/>
              </w:rPr>
              <w:t>promoting and ensuring compliance the Act</w:t>
            </w:r>
          </w:p>
          <w:p w14:paraId="2246226D" w14:textId="77777777" w:rsidR="006B0567" w:rsidRPr="006B0567" w:rsidRDefault="006B0567" w:rsidP="00726CB5">
            <w:pPr>
              <w:pStyle w:val="DHHStablebullet"/>
              <w:rPr>
                <w:lang w:val="en-GB" w:eastAsia="en-AU"/>
              </w:rPr>
            </w:pPr>
            <w:r w:rsidRPr="006B0567">
              <w:rPr>
                <w:lang w:val="en-GB" w:eastAsia="en-AU"/>
              </w:rPr>
              <w:t>reporting to parliament</w:t>
            </w:r>
          </w:p>
          <w:p w14:paraId="77A38550" w14:textId="77777777" w:rsidR="006B0567" w:rsidRPr="006B0567" w:rsidRDefault="006B0567" w:rsidP="00726CB5">
            <w:pPr>
              <w:pStyle w:val="DHHStablebullet"/>
              <w:rPr>
                <w:lang w:val="en-GB" w:eastAsia="en-AU"/>
              </w:rPr>
            </w:pPr>
            <w:r w:rsidRPr="006B0567">
              <w:rPr>
                <w:lang w:val="en-GB" w:eastAsia="en-AU"/>
              </w:rPr>
              <w:t>referring any issues or breaches to the appropriate authorities</w:t>
            </w:r>
          </w:p>
          <w:p w14:paraId="573E4679" w14:textId="77777777" w:rsidR="006B0567" w:rsidRPr="006B0567" w:rsidRDefault="006B0567" w:rsidP="00726CB5">
            <w:pPr>
              <w:pStyle w:val="DHHStablebullet"/>
              <w:rPr>
                <w:lang w:val="en-GB" w:eastAsia="en-AU"/>
              </w:rPr>
            </w:pPr>
            <w:r w:rsidRPr="006B0567">
              <w:rPr>
                <w:lang w:val="en-GB" w:eastAsia="en-AU"/>
              </w:rPr>
              <w:t>promoting continuous improvement</w:t>
            </w:r>
          </w:p>
          <w:p w14:paraId="0B2265E7" w14:textId="48F0483E" w:rsidR="006B0567" w:rsidRPr="006B0567" w:rsidRDefault="006B0567" w:rsidP="00726CB5">
            <w:pPr>
              <w:pStyle w:val="DHHStablebullet"/>
              <w:rPr>
                <w:lang w:val="en-GB" w:eastAsia="en-AU"/>
              </w:rPr>
            </w:pPr>
            <w:r w:rsidRPr="006B0567">
              <w:rPr>
                <w:lang w:val="en-GB" w:eastAsia="en-AU"/>
              </w:rPr>
              <w:t>collecting data about VAD and providing information to</w:t>
            </w:r>
            <w:r w:rsidRPr="006B0567">
              <w:rPr>
                <w:rFonts w:cs="Cambria"/>
                <w:lang w:val="en-GB" w:eastAsia="en-AU"/>
              </w:rPr>
              <w:t> </w:t>
            </w:r>
            <w:r w:rsidRPr="006B0567">
              <w:rPr>
                <w:lang w:val="en-GB" w:eastAsia="en-AU"/>
              </w:rPr>
              <w:t>the community while maintaining people’s privacy.</w:t>
            </w:r>
          </w:p>
          <w:p w14:paraId="41AC0F82" w14:textId="77777777" w:rsidR="006B0567" w:rsidRPr="006B0567" w:rsidRDefault="006B0567" w:rsidP="00726CB5">
            <w:pPr>
              <w:pStyle w:val="DHHStabletext"/>
            </w:pPr>
            <w:r w:rsidRPr="006B0567">
              <w:t>The VADRB reviews all assessments and forms retrospectively; they do not grant or refuse applications for VAD. Terms of reference govern the VADRB and were updated in April 2023.</w:t>
            </w:r>
          </w:p>
        </w:tc>
        <w:tc>
          <w:tcPr>
            <w:tcW w:w="2155" w:type="dxa"/>
          </w:tcPr>
          <w:p w14:paraId="00DBB7BC" w14:textId="77777777" w:rsidR="006B0567" w:rsidRPr="006B0567" w:rsidRDefault="006B0567" w:rsidP="00726CB5">
            <w:pPr>
              <w:pStyle w:val="DHHStabletext"/>
            </w:pPr>
            <w:r w:rsidRPr="006B0567">
              <w:t xml:space="preserve">Safer Care Victoria </w:t>
            </w:r>
            <w:r w:rsidRPr="006B0567">
              <w:br/>
              <w:t>(to Jan 2024)</w:t>
            </w:r>
          </w:p>
          <w:p w14:paraId="0824620B" w14:textId="77777777" w:rsidR="006B0567" w:rsidRPr="006B0567" w:rsidRDefault="006B0567" w:rsidP="00726CB5">
            <w:pPr>
              <w:pStyle w:val="DHHStabletext"/>
            </w:pPr>
            <w:r w:rsidRPr="006B0567">
              <w:t>Department of Health (from Feb 2024)</w:t>
            </w:r>
          </w:p>
        </w:tc>
      </w:tr>
      <w:tr w:rsidR="006B0567" w:rsidRPr="006B0567" w14:paraId="699945C7" w14:textId="77777777" w:rsidTr="00FC1072">
        <w:trPr>
          <w:trHeight w:val="60"/>
        </w:trPr>
        <w:tc>
          <w:tcPr>
            <w:tcW w:w="1984" w:type="dxa"/>
          </w:tcPr>
          <w:p w14:paraId="71CC2B3A" w14:textId="77777777" w:rsidR="006B0567" w:rsidRPr="006B0567" w:rsidRDefault="006B0567" w:rsidP="00726CB5">
            <w:pPr>
              <w:pStyle w:val="DHHStabletext"/>
            </w:pPr>
            <w:r w:rsidRPr="006B0567">
              <w:t>VAD secretariat</w:t>
            </w:r>
          </w:p>
        </w:tc>
        <w:tc>
          <w:tcPr>
            <w:tcW w:w="5499" w:type="dxa"/>
          </w:tcPr>
          <w:p w14:paraId="40A35152" w14:textId="77777777" w:rsidR="006B0567" w:rsidRPr="006B0567" w:rsidRDefault="006B0567" w:rsidP="00726CB5">
            <w:pPr>
              <w:pStyle w:val="DHHStabletext"/>
              <w:rPr>
                <w:lang w:val="en-GB" w:eastAsia="en-AU"/>
              </w:rPr>
            </w:pPr>
            <w:r w:rsidRPr="006B0567">
              <w:rPr>
                <w:lang w:val="en-GB" w:eastAsia="en-AU"/>
              </w:rPr>
              <w:t>The VAD secretariat supports the operation of the VADRB</w:t>
            </w:r>
            <w:r w:rsidRPr="006B0567">
              <w:rPr>
                <w:rFonts w:cs="Cambria"/>
                <w:lang w:val="en-GB" w:eastAsia="en-AU"/>
              </w:rPr>
              <w:t> </w:t>
            </w:r>
            <w:r w:rsidRPr="006B0567">
              <w:rPr>
                <w:lang w:val="en-GB" w:eastAsia="en-AU"/>
              </w:rPr>
              <w:t>including:</w:t>
            </w:r>
          </w:p>
          <w:p w14:paraId="54739D5D" w14:textId="77777777" w:rsidR="006B0567" w:rsidRPr="00726CB5" w:rsidRDefault="006B0567" w:rsidP="00726CB5">
            <w:pPr>
              <w:pStyle w:val="DHHStablebullet"/>
            </w:pPr>
            <w:r w:rsidRPr="006B0567">
              <w:rPr>
                <w:lang w:val="en-GB" w:eastAsia="en-AU"/>
              </w:rPr>
              <w:t xml:space="preserve">providing secretariat support for VADRB proceedings and working </w:t>
            </w:r>
            <w:r w:rsidRPr="00726CB5">
              <w:t xml:space="preserve">with the VADRB to establish and maintain operational systems to support the functions of the board </w:t>
            </w:r>
          </w:p>
          <w:p w14:paraId="7268EC2C" w14:textId="1E2313E4" w:rsidR="006B0567" w:rsidRPr="00726CB5" w:rsidRDefault="006B0567" w:rsidP="00726CB5">
            <w:pPr>
              <w:pStyle w:val="DHHStablebullet"/>
            </w:pPr>
            <w:r w:rsidRPr="00726CB5">
              <w:t>managing the VAD portal</w:t>
            </w:r>
          </w:p>
          <w:p w14:paraId="3E3949B2" w14:textId="42BEC6CD" w:rsidR="006B0567" w:rsidRPr="00726CB5" w:rsidRDefault="006B0567" w:rsidP="00726CB5">
            <w:pPr>
              <w:pStyle w:val="DHHStablebullet"/>
            </w:pPr>
            <w:r w:rsidRPr="00726CB5">
              <w:t>conducting administrative reviews of assessment forms submitted to the VAD portal</w:t>
            </w:r>
          </w:p>
          <w:p w14:paraId="36CD194A" w14:textId="77777777" w:rsidR="006B0567" w:rsidRPr="006B0567" w:rsidRDefault="006B0567" w:rsidP="00726CB5">
            <w:pPr>
              <w:pStyle w:val="DHHStablebullet"/>
              <w:rPr>
                <w:lang w:val="en-GB" w:eastAsia="en-AU"/>
              </w:rPr>
            </w:pPr>
            <w:r w:rsidRPr="00726CB5">
              <w:t>coordinating</w:t>
            </w:r>
            <w:r w:rsidRPr="006B0567">
              <w:rPr>
                <w:lang w:val="en-GB" w:eastAsia="en-AU"/>
              </w:rPr>
              <w:t xml:space="preserve"> period reporting.</w:t>
            </w:r>
          </w:p>
        </w:tc>
        <w:tc>
          <w:tcPr>
            <w:tcW w:w="2155" w:type="dxa"/>
          </w:tcPr>
          <w:p w14:paraId="75500DBC" w14:textId="77777777" w:rsidR="006B0567" w:rsidRPr="006B0567" w:rsidRDefault="006B0567" w:rsidP="00726CB5">
            <w:pPr>
              <w:pStyle w:val="DHHStabletext"/>
            </w:pPr>
            <w:r w:rsidRPr="006B0567">
              <w:t xml:space="preserve">Safer Care Victoria </w:t>
            </w:r>
            <w:r w:rsidRPr="006B0567">
              <w:br/>
              <w:t>(to Jan 2024)</w:t>
            </w:r>
          </w:p>
          <w:p w14:paraId="7F57E280" w14:textId="451051E8" w:rsidR="006B0567" w:rsidRPr="000D7B39" w:rsidRDefault="006B0567" w:rsidP="00726CB5">
            <w:pPr>
              <w:pStyle w:val="DHHStabletext"/>
            </w:pPr>
            <w:r w:rsidRPr="006B0567">
              <w:t xml:space="preserve">Department of Health </w:t>
            </w:r>
            <w:r w:rsidRPr="006B0567">
              <w:br/>
              <w:t>(from Feb 2024)</w:t>
            </w:r>
          </w:p>
        </w:tc>
      </w:tr>
      <w:tr w:rsidR="006B0567" w:rsidRPr="006B0567" w14:paraId="50B84642" w14:textId="77777777" w:rsidTr="00FC1072">
        <w:trPr>
          <w:trHeight w:val="60"/>
        </w:trPr>
        <w:tc>
          <w:tcPr>
            <w:tcW w:w="1984" w:type="dxa"/>
          </w:tcPr>
          <w:p w14:paraId="3816D81B" w14:textId="77777777" w:rsidR="006B0567" w:rsidRPr="006B0567" w:rsidRDefault="006B0567" w:rsidP="00726CB5">
            <w:pPr>
              <w:pStyle w:val="DHHStabletext"/>
            </w:pPr>
            <w:r w:rsidRPr="006B0567">
              <w:t>Secretary, Department of Health</w:t>
            </w:r>
          </w:p>
        </w:tc>
        <w:tc>
          <w:tcPr>
            <w:tcW w:w="5499" w:type="dxa"/>
          </w:tcPr>
          <w:p w14:paraId="5F6D6477" w14:textId="77777777" w:rsidR="006B0567" w:rsidRPr="006B0567" w:rsidRDefault="006B0567" w:rsidP="00726CB5">
            <w:pPr>
              <w:pStyle w:val="DHHStabletext"/>
              <w:rPr>
                <w:lang w:val="en-GB" w:eastAsia="en-AU"/>
              </w:rPr>
            </w:pPr>
            <w:r w:rsidRPr="006B0567">
              <w:rPr>
                <w:lang w:val="en-GB" w:eastAsia="en-AU"/>
              </w:rPr>
              <w:t>As outlined in s 49, the Secretary of the Department of Health (or their delegate) must determine an application for</w:t>
            </w:r>
            <w:r w:rsidRPr="006B0567">
              <w:rPr>
                <w:rFonts w:cs="Cambria"/>
                <w:lang w:val="en-GB" w:eastAsia="en-AU"/>
              </w:rPr>
              <w:t> </w:t>
            </w:r>
            <w:r w:rsidRPr="006B0567">
              <w:rPr>
                <w:lang w:val="en-GB" w:eastAsia="en-AU"/>
              </w:rPr>
              <w:t>a VAD permit. The Secretary may also amend a permit.</w:t>
            </w:r>
          </w:p>
        </w:tc>
        <w:tc>
          <w:tcPr>
            <w:tcW w:w="2155" w:type="dxa"/>
          </w:tcPr>
          <w:p w14:paraId="02B40F36" w14:textId="77777777" w:rsidR="006B0567" w:rsidRPr="006B0567" w:rsidRDefault="006B0567" w:rsidP="00726CB5">
            <w:pPr>
              <w:pStyle w:val="DHHStabletext"/>
            </w:pPr>
            <w:r w:rsidRPr="006B0567">
              <w:t>Department of Health</w:t>
            </w:r>
          </w:p>
        </w:tc>
      </w:tr>
      <w:tr w:rsidR="006B0567" w:rsidRPr="006B0567" w14:paraId="26198E1D" w14:textId="77777777" w:rsidTr="00FC1072">
        <w:trPr>
          <w:trHeight w:val="60"/>
        </w:trPr>
        <w:tc>
          <w:tcPr>
            <w:tcW w:w="1984" w:type="dxa"/>
          </w:tcPr>
          <w:p w14:paraId="486C424C" w14:textId="77777777" w:rsidR="006B0567" w:rsidRPr="006B0567" w:rsidRDefault="006B0567" w:rsidP="00726CB5">
            <w:pPr>
              <w:pStyle w:val="DHHStabletext"/>
              <w:rPr>
                <w:lang w:val="en-GB" w:eastAsia="en-AU"/>
              </w:rPr>
            </w:pPr>
            <w:r w:rsidRPr="006B0567">
              <w:rPr>
                <w:lang w:val="en-GB" w:eastAsia="en-AU"/>
              </w:rPr>
              <w:t xml:space="preserve">Department of Health on behalf of </w:t>
            </w:r>
            <w:r w:rsidRPr="006B0567">
              <w:rPr>
                <w:lang w:val="en-GB" w:eastAsia="en-AU"/>
              </w:rPr>
              <w:lastRenderedPageBreak/>
              <w:t>the Minister for</w:t>
            </w:r>
            <w:r w:rsidRPr="006B0567">
              <w:rPr>
                <w:rFonts w:cs="Cambria"/>
                <w:lang w:val="en-GB" w:eastAsia="en-AU"/>
              </w:rPr>
              <w:t> </w:t>
            </w:r>
            <w:r w:rsidRPr="006B0567">
              <w:rPr>
                <w:lang w:val="en-GB" w:eastAsia="en-AU"/>
              </w:rPr>
              <w:t>Health</w:t>
            </w:r>
          </w:p>
        </w:tc>
        <w:tc>
          <w:tcPr>
            <w:tcW w:w="5499" w:type="dxa"/>
          </w:tcPr>
          <w:p w14:paraId="7C3832CD" w14:textId="2BDD906C" w:rsidR="006B0567" w:rsidRPr="006B0567" w:rsidRDefault="006B0567" w:rsidP="00726CB5">
            <w:pPr>
              <w:pStyle w:val="DHHStabletext"/>
            </w:pPr>
            <w:r w:rsidRPr="006B0567">
              <w:lastRenderedPageBreak/>
              <w:t xml:space="preserve">The Department of Health is responsible for monitoring performance of the VAD system, using Performance </w:t>
            </w:r>
            <w:r w:rsidRPr="006B0567">
              <w:lastRenderedPageBreak/>
              <w:t>Monitoring Framework, including:</w:t>
            </w:r>
          </w:p>
          <w:p w14:paraId="1301D078" w14:textId="77777777" w:rsidR="006B0567" w:rsidRPr="006B0567" w:rsidRDefault="006B0567" w:rsidP="00FC1072">
            <w:pPr>
              <w:pStyle w:val="DHHStablebullet"/>
              <w:rPr>
                <w:lang w:val="en-GB" w:eastAsia="en-AU"/>
              </w:rPr>
            </w:pPr>
            <w:r w:rsidRPr="006B0567">
              <w:rPr>
                <w:lang w:val="en-GB" w:eastAsia="en-AU"/>
              </w:rPr>
              <w:t>monitoring risks to the Victorian government</w:t>
            </w:r>
          </w:p>
          <w:p w14:paraId="47A757F2" w14:textId="77777777" w:rsidR="006B0567" w:rsidRPr="006B0567" w:rsidRDefault="006B0567" w:rsidP="00FC1072">
            <w:pPr>
              <w:pStyle w:val="DHHStablebullet"/>
              <w:rPr>
                <w:lang w:val="en-GB" w:eastAsia="en-AU"/>
              </w:rPr>
            </w:pPr>
            <w:r w:rsidRPr="006B0567">
              <w:rPr>
                <w:lang w:val="en-GB" w:eastAsia="en-AU"/>
              </w:rPr>
              <w:t>monitoring sustainability of the program</w:t>
            </w:r>
          </w:p>
          <w:p w14:paraId="79E5BC46" w14:textId="77777777" w:rsidR="006B0567" w:rsidRPr="006B0567" w:rsidRDefault="006B0567" w:rsidP="00FC1072">
            <w:pPr>
              <w:pStyle w:val="DHHStablebullet"/>
              <w:rPr>
                <w:lang w:val="en-GB" w:eastAsia="en-AU"/>
              </w:rPr>
            </w:pPr>
            <w:r w:rsidRPr="006B0567">
              <w:rPr>
                <w:lang w:val="en-GB" w:eastAsia="en-AU"/>
              </w:rPr>
              <w:t>managing the performance of statewide services</w:t>
            </w:r>
          </w:p>
          <w:p w14:paraId="7D74AFB4" w14:textId="77777777" w:rsidR="006B0567" w:rsidRPr="006B0567" w:rsidRDefault="006B0567" w:rsidP="00FC1072">
            <w:pPr>
              <w:pStyle w:val="DHHStablebullet"/>
              <w:rPr>
                <w:lang w:val="en-GB" w:eastAsia="en-AU"/>
              </w:rPr>
            </w:pPr>
            <w:r w:rsidRPr="006B0567">
              <w:rPr>
                <w:lang w:val="en-GB" w:eastAsia="en-AU"/>
              </w:rPr>
              <w:t>reporting on performance to VADRB</w:t>
            </w:r>
          </w:p>
          <w:p w14:paraId="00858A59" w14:textId="5179CE68" w:rsidR="006B0567" w:rsidRPr="006B0567" w:rsidRDefault="006B0567" w:rsidP="00FC1072">
            <w:pPr>
              <w:pStyle w:val="DHHStablebullet"/>
              <w:rPr>
                <w:lang w:val="en-GB" w:eastAsia="en-AU"/>
              </w:rPr>
            </w:pPr>
            <w:r w:rsidRPr="006B0567">
              <w:rPr>
                <w:lang w:val="en-GB" w:eastAsia="en-AU"/>
              </w:rPr>
              <w:t>collecting data and intelligence across the sector to</w:t>
            </w:r>
            <w:r w:rsidRPr="006B0567">
              <w:rPr>
                <w:rFonts w:cs="Cambria"/>
                <w:lang w:val="en-GB" w:eastAsia="en-AU"/>
              </w:rPr>
              <w:t> </w:t>
            </w:r>
            <w:r w:rsidRPr="006B0567">
              <w:rPr>
                <w:lang w:val="en-GB" w:eastAsia="en-AU"/>
              </w:rPr>
              <w:t>inform policy improvement.</w:t>
            </w:r>
          </w:p>
        </w:tc>
        <w:tc>
          <w:tcPr>
            <w:tcW w:w="2155" w:type="dxa"/>
          </w:tcPr>
          <w:p w14:paraId="1E1938D9" w14:textId="77777777" w:rsidR="006B0567" w:rsidRPr="006B0567" w:rsidRDefault="006B0567" w:rsidP="00726CB5">
            <w:pPr>
              <w:pStyle w:val="DHHStabletext"/>
              <w:rPr>
                <w:lang w:val="en-GB" w:eastAsia="en-AU"/>
              </w:rPr>
            </w:pPr>
            <w:r w:rsidRPr="006B0567">
              <w:rPr>
                <w:lang w:val="en-GB" w:eastAsia="en-AU"/>
              </w:rPr>
              <w:lastRenderedPageBreak/>
              <w:t>Department of</w:t>
            </w:r>
            <w:r w:rsidRPr="006B0567">
              <w:rPr>
                <w:rFonts w:cs="Cambria"/>
                <w:lang w:val="en-GB" w:eastAsia="en-AU"/>
              </w:rPr>
              <w:t> </w:t>
            </w:r>
            <w:r w:rsidRPr="006B0567">
              <w:rPr>
                <w:lang w:val="en-GB" w:eastAsia="en-AU"/>
              </w:rPr>
              <w:t xml:space="preserve">Health: </w:t>
            </w:r>
          </w:p>
          <w:p w14:paraId="48A69F5F" w14:textId="77777777" w:rsidR="006B0567" w:rsidRPr="006B0567" w:rsidRDefault="006B0567" w:rsidP="00726CB5">
            <w:pPr>
              <w:pStyle w:val="DHHStabletext"/>
              <w:rPr>
                <w:lang w:val="en-GB" w:eastAsia="en-AU"/>
              </w:rPr>
            </w:pPr>
            <w:r w:rsidRPr="006B0567">
              <w:rPr>
                <w:lang w:val="en-GB" w:eastAsia="en-AU"/>
              </w:rPr>
              <w:lastRenderedPageBreak/>
              <w:t>Permits and Licensing team</w:t>
            </w:r>
          </w:p>
          <w:p w14:paraId="3B3CC9E1" w14:textId="77777777" w:rsidR="006B0567" w:rsidRPr="006B0567" w:rsidRDefault="006B0567" w:rsidP="00726CB5">
            <w:pPr>
              <w:pStyle w:val="DHHStabletext"/>
              <w:rPr>
                <w:lang w:val="en-GB" w:eastAsia="en-AU"/>
              </w:rPr>
            </w:pPr>
            <w:r w:rsidRPr="006B0567">
              <w:rPr>
                <w:lang w:val="en-GB" w:eastAsia="en-AU"/>
              </w:rPr>
              <w:t>Projects, Engagement, and</w:t>
            </w:r>
            <w:r w:rsidRPr="006B0567">
              <w:rPr>
                <w:rFonts w:cs="Cambria"/>
                <w:lang w:val="en-GB" w:eastAsia="en-AU"/>
              </w:rPr>
              <w:t> </w:t>
            </w:r>
            <w:r w:rsidRPr="006B0567">
              <w:rPr>
                <w:lang w:val="en-GB" w:eastAsia="en-AU"/>
              </w:rPr>
              <w:t>Policy team.</w:t>
            </w:r>
          </w:p>
        </w:tc>
      </w:tr>
      <w:tr w:rsidR="006B0567" w:rsidRPr="006B0567" w14:paraId="164EB8D5" w14:textId="77777777" w:rsidTr="00FC1072">
        <w:trPr>
          <w:trHeight w:val="60"/>
        </w:trPr>
        <w:tc>
          <w:tcPr>
            <w:tcW w:w="1984" w:type="dxa"/>
          </w:tcPr>
          <w:p w14:paraId="3D6DAC0D" w14:textId="77777777" w:rsidR="006B0567" w:rsidRPr="006B0567" w:rsidRDefault="006B0567" w:rsidP="00726CB5">
            <w:pPr>
              <w:pStyle w:val="DHHStabletext"/>
            </w:pPr>
            <w:r w:rsidRPr="006B0567">
              <w:lastRenderedPageBreak/>
              <w:t>Statewide Care Navigator Service</w:t>
            </w:r>
          </w:p>
        </w:tc>
        <w:tc>
          <w:tcPr>
            <w:tcW w:w="5499" w:type="dxa"/>
          </w:tcPr>
          <w:p w14:paraId="336E4D6F" w14:textId="56C4606A" w:rsidR="006B0567" w:rsidRPr="006B0567" w:rsidRDefault="006B0567" w:rsidP="00726CB5">
            <w:pPr>
              <w:pStyle w:val="DHHStabletext"/>
              <w:rPr>
                <w:lang w:val="en-GB" w:eastAsia="en-AU"/>
              </w:rPr>
            </w:pPr>
            <w:r w:rsidRPr="006B0567">
              <w:rPr>
                <w:lang w:val="en-GB" w:eastAsia="en-AU"/>
              </w:rPr>
              <w:t>The Statewide Care Navigator Service provides general and individualised VAD information, education and support to the Victorian community, health practitioners and health services. The service also helps to connect patients to VAD medical practitioners, provides information and access to support packages and advice on end-of-life care</w:t>
            </w:r>
            <w:r w:rsidRPr="006B0567">
              <w:rPr>
                <w:rFonts w:cs="Cambria"/>
                <w:lang w:val="en-GB" w:eastAsia="en-AU"/>
              </w:rPr>
              <w:t> </w:t>
            </w:r>
            <w:r w:rsidRPr="006B0567">
              <w:rPr>
                <w:lang w:val="en-GB" w:eastAsia="en-AU"/>
              </w:rPr>
              <w:t>services.</w:t>
            </w:r>
          </w:p>
        </w:tc>
        <w:tc>
          <w:tcPr>
            <w:tcW w:w="2155" w:type="dxa"/>
          </w:tcPr>
          <w:p w14:paraId="299D6594" w14:textId="77777777" w:rsidR="006B0567" w:rsidRPr="006B0567" w:rsidRDefault="006B0567" w:rsidP="00726CB5">
            <w:pPr>
              <w:pStyle w:val="DHHStabletext"/>
            </w:pPr>
            <w:r w:rsidRPr="006B0567">
              <w:t xml:space="preserve">Peter MacCallum Cancer Centre </w:t>
            </w:r>
            <w:r w:rsidRPr="006B0567">
              <w:br/>
              <w:t>(from Mar 2019)</w:t>
            </w:r>
          </w:p>
        </w:tc>
      </w:tr>
      <w:tr w:rsidR="006B0567" w:rsidRPr="006B0567" w14:paraId="7FA1E858" w14:textId="77777777" w:rsidTr="00FC1072">
        <w:trPr>
          <w:trHeight w:val="60"/>
        </w:trPr>
        <w:tc>
          <w:tcPr>
            <w:tcW w:w="1984" w:type="dxa"/>
          </w:tcPr>
          <w:p w14:paraId="65158397" w14:textId="77777777" w:rsidR="006B0567" w:rsidRPr="006B0567" w:rsidRDefault="006B0567" w:rsidP="00726CB5">
            <w:pPr>
              <w:pStyle w:val="DHHStabletext"/>
            </w:pPr>
            <w:r w:rsidRPr="006B0567">
              <w:t>Statewide Pharmacy Service</w:t>
            </w:r>
          </w:p>
        </w:tc>
        <w:tc>
          <w:tcPr>
            <w:tcW w:w="5499" w:type="dxa"/>
          </w:tcPr>
          <w:p w14:paraId="05662B40" w14:textId="46B394A1" w:rsidR="006B0567" w:rsidRPr="006B0567" w:rsidRDefault="006B0567" w:rsidP="00726CB5">
            <w:pPr>
              <w:pStyle w:val="DHHStabletext"/>
              <w:rPr>
                <w:lang w:val="en-GB" w:eastAsia="en-AU"/>
              </w:rPr>
            </w:pPr>
            <w:r w:rsidRPr="006B0567">
              <w:rPr>
                <w:lang w:val="en-GB" w:eastAsia="en-AU"/>
              </w:rPr>
              <w:t>The Statewide Pharmacy Services is responsible for developing and annually updating the VAD medication protocol, supporting importation, safe storage, and dispensing of the VAD substance to those who have a VAD permit, and receiving and destroying unused medication in</w:t>
            </w:r>
            <w:r w:rsidRPr="006B0567">
              <w:rPr>
                <w:rFonts w:cs="Cambria"/>
                <w:lang w:val="en-GB" w:eastAsia="en-AU"/>
              </w:rPr>
              <w:t> </w:t>
            </w:r>
            <w:r w:rsidRPr="006B0567">
              <w:rPr>
                <w:lang w:val="en-GB" w:eastAsia="en-AU"/>
              </w:rPr>
              <w:t>line with protocol.</w:t>
            </w:r>
          </w:p>
        </w:tc>
        <w:tc>
          <w:tcPr>
            <w:tcW w:w="2155" w:type="dxa"/>
          </w:tcPr>
          <w:p w14:paraId="3B95DF3D" w14:textId="77777777" w:rsidR="006B0567" w:rsidRPr="006B0567" w:rsidRDefault="006B0567" w:rsidP="00726CB5">
            <w:pPr>
              <w:pStyle w:val="DHHStabletext"/>
            </w:pPr>
            <w:r w:rsidRPr="006B0567">
              <w:t>Alfred Health</w:t>
            </w:r>
          </w:p>
        </w:tc>
      </w:tr>
      <w:tr w:rsidR="006B0567" w:rsidRPr="006B0567" w14:paraId="0B8FCCB2" w14:textId="77777777" w:rsidTr="00FC1072">
        <w:trPr>
          <w:trHeight w:val="60"/>
        </w:trPr>
        <w:tc>
          <w:tcPr>
            <w:tcW w:w="1984" w:type="dxa"/>
          </w:tcPr>
          <w:p w14:paraId="015B7939" w14:textId="77777777" w:rsidR="006B0567" w:rsidRPr="006B0567" w:rsidRDefault="006B0567" w:rsidP="00726CB5">
            <w:pPr>
              <w:pStyle w:val="DHHStabletext"/>
              <w:rPr>
                <w:lang w:val="en-GB" w:eastAsia="en-AU"/>
              </w:rPr>
            </w:pPr>
            <w:r w:rsidRPr="006B0567">
              <w:rPr>
                <w:lang w:val="en-GB" w:eastAsia="en-AU"/>
              </w:rPr>
              <w:t>VAD medical practitioner Community of</w:t>
            </w:r>
            <w:r w:rsidRPr="006B0567">
              <w:rPr>
                <w:rFonts w:cs="Cambria"/>
                <w:lang w:val="en-GB" w:eastAsia="en-AU"/>
              </w:rPr>
              <w:t> </w:t>
            </w:r>
            <w:r w:rsidRPr="006B0567">
              <w:rPr>
                <w:lang w:val="en-GB" w:eastAsia="en-AU"/>
              </w:rPr>
              <w:t>Practice</w:t>
            </w:r>
          </w:p>
        </w:tc>
        <w:tc>
          <w:tcPr>
            <w:tcW w:w="5499" w:type="dxa"/>
          </w:tcPr>
          <w:p w14:paraId="2D463FEC" w14:textId="7259C152" w:rsidR="006B0567" w:rsidRPr="006B0567" w:rsidRDefault="006B0567" w:rsidP="00726CB5">
            <w:pPr>
              <w:pStyle w:val="DHHStabletext"/>
            </w:pPr>
            <w:r w:rsidRPr="006B0567">
              <w:t>The Community of Practice (CoP) facilitate peer support among VAD medical practitioners. Funding for the CoP supports licensing the secure IT Basecamp platform to support communication, employing of administrative staff to develop and moderate the CoP and clinical input to help establish and moderate the Community of Practice.</w:t>
            </w:r>
          </w:p>
        </w:tc>
        <w:tc>
          <w:tcPr>
            <w:tcW w:w="2155" w:type="dxa"/>
          </w:tcPr>
          <w:p w14:paraId="7B0F0DC2" w14:textId="77777777" w:rsidR="006B0567" w:rsidRPr="006B0567" w:rsidRDefault="006B0567" w:rsidP="00726CB5">
            <w:pPr>
              <w:pStyle w:val="DHHStabletext"/>
            </w:pPr>
            <w:r w:rsidRPr="006B0567">
              <w:t>Victorian and Tasmanian Primary Health Network Alliance (now known as Western Victorian Primary Health Network)</w:t>
            </w:r>
            <w:r w:rsidRPr="006B0567">
              <w:br/>
              <w:t xml:space="preserve">(initially funded for five years) </w:t>
            </w:r>
          </w:p>
        </w:tc>
      </w:tr>
      <w:tr w:rsidR="006B0567" w:rsidRPr="006B0567" w14:paraId="24A91762" w14:textId="77777777" w:rsidTr="00FC1072">
        <w:trPr>
          <w:trHeight w:val="60"/>
        </w:trPr>
        <w:tc>
          <w:tcPr>
            <w:tcW w:w="1984" w:type="dxa"/>
          </w:tcPr>
          <w:p w14:paraId="26AC7240" w14:textId="77777777" w:rsidR="006B0567" w:rsidRPr="006B0567" w:rsidRDefault="006B0567" w:rsidP="00726CB5">
            <w:pPr>
              <w:pStyle w:val="DHHStabletext"/>
            </w:pPr>
            <w:r w:rsidRPr="006B0567">
              <w:t>VAD medical practitioner training</w:t>
            </w:r>
          </w:p>
        </w:tc>
        <w:tc>
          <w:tcPr>
            <w:tcW w:w="5499" w:type="dxa"/>
          </w:tcPr>
          <w:p w14:paraId="40A7D3D2" w14:textId="77777777" w:rsidR="006B0567" w:rsidRPr="006B0567" w:rsidRDefault="006B0567" w:rsidP="00726CB5">
            <w:pPr>
              <w:pStyle w:val="DHHStabletext"/>
            </w:pPr>
            <w:r w:rsidRPr="006B0567">
              <w:t>All medical practitioners must complete the approved online training program (developed by Queensland University of Technology) before providing VAD services.</w:t>
            </w:r>
          </w:p>
        </w:tc>
        <w:tc>
          <w:tcPr>
            <w:tcW w:w="2155" w:type="dxa"/>
          </w:tcPr>
          <w:p w14:paraId="0175FF93" w14:textId="77777777" w:rsidR="006B0567" w:rsidRPr="006B0567" w:rsidRDefault="006B0567" w:rsidP="00726CB5">
            <w:pPr>
              <w:pStyle w:val="DHHStabletext"/>
            </w:pPr>
            <w:r w:rsidRPr="006B0567">
              <w:t xml:space="preserve">Queensland University of Technology </w:t>
            </w:r>
            <w:r w:rsidRPr="006B0567">
              <w:br/>
              <w:t>(to Jun 2022)</w:t>
            </w:r>
          </w:p>
          <w:p w14:paraId="26DA6D8A" w14:textId="77777777" w:rsidR="006B0567" w:rsidRPr="006B0567" w:rsidRDefault="006B0567" w:rsidP="00726CB5">
            <w:pPr>
              <w:pStyle w:val="DHHStabletext"/>
            </w:pPr>
            <w:r w:rsidRPr="006B0567">
              <w:t xml:space="preserve">Department of Health </w:t>
            </w:r>
            <w:r w:rsidRPr="006B0567">
              <w:br/>
              <w:t>(from Jul 2022)</w:t>
            </w:r>
          </w:p>
        </w:tc>
      </w:tr>
    </w:tbl>
    <w:p w14:paraId="7822D0D6" w14:textId="77777777" w:rsidR="006B0567" w:rsidRPr="006B0567" w:rsidRDefault="006B0567" w:rsidP="00FC1072">
      <w:pPr>
        <w:pStyle w:val="Heading3"/>
        <w:rPr>
          <w:lang w:val="en-GB" w:eastAsia="en-AU"/>
        </w:rPr>
      </w:pPr>
      <w:r w:rsidRPr="006B0567">
        <w:rPr>
          <w:lang w:val="en-GB" w:eastAsia="en-AU"/>
        </w:rPr>
        <w:t>Accessing VAD for an</w:t>
      </w:r>
      <w:r w:rsidRPr="006B0567">
        <w:rPr>
          <w:rFonts w:cs="Cambria"/>
          <w:lang w:val="en-GB" w:eastAsia="en-AU"/>
        </w:rPr>
        <w:t> </w:t>
      </w:r>
      <w:r w:rsidRPr="006B0567">
        <w:rPr>
          <w:lang w:val="en-GB" w:eastAsia="en-AU"/>
        </w:rPr>
        <w:t>individual</w:t>
      </w:r>
    </w:p>
    <w:p w14:paraId="6AB296B4" w14:textId="77777777" w:rsidR="006B0567" w:rsidRPr="006B0567" w:rsidRDefault="006B0567" w:rsidP="006B0567">
      <w:pPr>
        <w:pStyle w:val="DHHSbody"/>
        <w:rPr>
          <w:lang w:val="en-GB" w:eastAsia="en-AU"/>
        </w:rPr>
      </w:pPr>
      <w:r w:rsidRPr="006B0567">
        <w:t>The VAD process begins when a person makes a request for VAD to a medical practitioner. As outlined in the Act, the practitioner must advise the person within seven days whether they will accept this request and agree to become their ‘coordinating medical practitioner’. The coordinating medical practitioner, after completing the first assessment, refers to a ‘consulting practitioner’ for a second assessment. After the coordinating and consulting medical practitioners have each conducted an independent assessment and confirmed eligibility for VAD, the person seeking VAD must complete a written declaration witnessed by two independent people (one</w:t>
      </w:r>
      <w:r w:rsidRPr="006B0567">
        <w:rPr>
          <w:rFonts w:ascii="Cambria" w:hAnsi="Cambria" w:cs="Cambria"/>
          <w:lang w:val="en-GB" w:eastAsia="en-AU"/>
        </w:rPr>
        <w:t> </w:t>
      </w:r>
      <w:r w:rsidRPr="006B0567">
        <w:rPr>
          <w:lang w:val="en-GB" w:eastAsia="en-AU"/>
        </w:rPr>
        <w:t xml:space="preserve">of whom must not be a family member) in the presence of the coordinating medical practitioner. This is then followed by a final verbal request to the coordinating practitioner and appointment of a contact person who is responsible for returning any unused substance. </w:t>
      </w:r>
    </w:p>
    <w:p w14:paraId="604C7199" w14:textId="77777777" w:rsidR="006B0567" w:rsidRPr="006B0567" w:rsidRDefault="006B0567" w:rsidP="006B0567">
      <w:pPr>
        <w:pStyle w:val="DHHSbody"/>
        <w:rPr>
          <w:lang w:val="en-GB" w:eastAsia="en-AU"/>
        </w:rPr>
      </w:pPr>
      <w:r w:rsidRPr="006B0567">
        <w:rPr>
          <w:lang w:val="en-GB" w:eastAsia="en-AU"/>
        </w:rPr>
        <w:t>VAD medical practitioners apply for a VAD permit via an online portal. Applications are reviewed by the VAD secretariat and the department’s Permits and Licensing team in Regulatory Services.  The departmental Secretary then determines whether to issue a self-administration permit, issue a practitioner</w:t>
      </w:r>
      <w:r w:rsidRPr="006B0567">
        <w:rPr>
          <w:rFonts w:ascii="Cambria Math" w:hAnsi="Cambria Math" w:cs="Cambria Math"/>
          <w:lang w:val="en-GB" w:eastAsia="en-AU"/>
        </w:rPr>
        <w:t>‑</w:t>
      </w:r>
      <w:r w:rsidRPr="006B0567">
        <w:t xml:space="preserve">administration permit, or refuse to issue a permit. If the person can swallow the VAD substance, a self-administration permit will be sought. If a person cannot self-administer or digest the </w:t>
      </w:r>
      <w:r w:rsidRPr="006B0567">
        <w:lastRenderedPageBreak/>
        <w:t>substance, a practitioner</w:t>
      </w:r>
      <w:r w:rsidRPr="006B0567">
        <w:rPr>
          <w:rFonts w:ascii="Cambria Math" w:hAnsi="Cambria Math" w:cs="Cambria Math"/>
          <w:lang w:val="en-GB" w:eastAsia="en-AU"/>
        </w:rPr>
        <w:t>‑</w:t>
      </w:r>
      <w:r w:rsidRPr="006B0567">
        <w:t>administration permit will be sought. Once a permit has been issued, the coordinating medical practitioner is informed and provides a prescription for the VAD substance to the Statewide Pharmacy Service. They advise their patient, who can then contact the Statewide Pharmacy Service to deliver the substance in a locked box. Two pharmacists provide a patient information booklet that provides instructions on how to take the substance and talk through the instructions with the patient, answering any questions the patient, family, and/or contact person may have. For practitioner-administration, the pharmacists arrange delivery of the kit via courier or visit the medical practitioner in person to deliver the substance if it is the practitioner’s first time completing practitioner-administration. If a person is in the process of applying for a self administered permit or has received one but subsequently loses the ability to self</w:t>
      </w:r>
      <w:r w:rsidRPr="006B0567">
        <w:rPr>
          <w:rFonts w:ascii="Cambria Math" w:hAnsi="Cambria Math" w:cs="Cambria Math"/>
          <w:lang w:val="en-GB" w:eastAsia="en-AU"/>
        </w:rPr>
        <w:t>‑</w:t>
      </w:r>
      <w:r w:rsidRPr="006B0567">
        <w:t>administer, they must begin a new application for a practitioner-administered permit. Their coordinating practitioner must agree to undertake this role, or they will need to appoint a new coordinating practitioner. If the person has already received the VAD substance, they must return the substance before a new permit application can</w:t>
      </w:r>
      <w:r w:rsidRPr="006B0567">
        <w:rPr>
          <w:rFonts w:ascii="Cambria" w:hAnsi="Cambria" w:cs="Cambria"/>
          <w:lang w:val="en-GB" w:eastAsia="en-AU"/>
        </w:rPr>
        <w:t> </w:t>
      </w:r>
      <w:r w:rsidRPr="006B0567">
        <w:rPr>
          <w:lang w:val="en-GB" w:eastAsia="en-AU"/>
        </w:rPr>
        <w:t xml:space="preserve">be submitted. </w:t>
      </w:r>
    </w:p>
    <w:p w14:paraId="6FAEDE3C" w14:textId="77777777" w:rsidR="006B0567" w:rsidRPr="006B0567" w:rsidRDefault="006B0567" w:rsidP="006B0567">
      <w:pPr>
        <w:pStyle w:val="DHHSbody"/>
        <w:rPr>
          <w:lang w:val="en-GB" w:eastAsia="en-AU"/>
        </w:rPr>
      </w:pPr>
      <w:r w:rsidRPr="006B0567">
        <w:rPr>
          <w:lang w:val="en-GB" w:eastAsia="en-AU"/>
        </w:rPr>
        <w:t xml:space="preserve">People seeking VAD can choose at any stage to withdraw from the process or not take the substance. </w:t>
      </w:r>
    </w:p>
    <w:p w14:paraId="229093F7" w14:textId="77777777" w:rsidR="006B0567" w:rsidRPr="006B0567" w:rsidRDefault="006B0567" w:rsidP="006B0567">
      <w:pPr>
        <w:pStyle w:val="DHHSbody"/>
        <w:rPr>
          <w:lang w:val="en-GB" w:eastAsia="en-AU"/>
        </w:rPr>
      </w:pPr>
      <w:r w:rsidRPr="006B0567">
        <w:t>People seeking to access VAD must have decision-making capacity at all stages of the</w:t>
      </w:r>
      <w:r w:rsidRPr="006B0567">
        <w:rPr>
          <w:rFonts w:ascii="Cambria" w:hAnsi="Cambria" w:cs="Cambria"/>
          <w:lang w:val="en-GB" w:eastAsia="en-AU"/>
        </w:rPr>
        <w:t> </w:t>
      </w:r>
      <w:r w:rsidRPr="006B0567">
        <w:rPr>
          <w:lang w:val="en-GB" w:eastAsia="en-AU"/>
        </w:rPr>
        <w:t>process.</w:t>
      </w:r>
    </w:p>
    <w:p w14:paraId="7C37F484" w14:textId="77777777" w:rsidR="00FC1072" w:rsidRDefault="00FC1072">
      <w:pPr>
        <w:rPr>
          <w:rFonts w:ascii="Arial" w:hAnsi="Arial"/>
          <w:b/>
          <w:color w:val="53565A"/>
          <w:sz w:val="28"/>
          <w:szCs w:val="28"/>
          <w:lang w:val="en-GB" w:eastAsia="en-AU"/>
        </w:rPr>
      </w:pPr>
      <w:r>
        <w:rPr>
          <w:lang w:val="en-GB" w:eastAsia="en-AU"/>
        </w:rPr>
        <w:br w:type="page"/>
      </w:r>
    </w:p>
    <w:p w14:paraId="6F9FAC24" w14:textId="6B10BD38" w:rsidR="006B0567" w:rsidRPr="006B0567" w:rsidRDefault="006B0567" w:rsidP="00FC1072">
      <w:pPr>
        <w:pStyle w:val="Heading2"/>
        <w:rPr>
          <w:rFonts w:ascii="Times-Roman" w:hAnsi="Times-Roman" w:cs="Times-Roman"/>
          <w:sz w:val="23"/>
          <w:szCs w:val="23"/>
          <w:lang w:val="en-GB" w:eastAsia="en-AU"/>
        </w:rPr>
      </w:pPr>
      <w:bookmarkStart w:id="29" w:name="_Toc179995041"/>
      <w:r w:rsidRPr="006B0567">
        <w:rPr>
          <w:lang w:val="en-GB" w:eastAsia="en-AU"/>
        </w:rPr>
        <w:lastRenderedPageBreak/>
        <w:t>Appendix 2: Review approach and methods</w:t>
      </w:r>
      <w:bookmarkEnd w:id="29"/>
    </w:p>
    <w:p w14:paraId="5B9BCE19" w14:textId="77777777" w:rsidR="006B0567" w:rsidRPr="006B0567" w:rsidRDefault="006B0567" w:rsidP="008561E8">
      <w:pPr>
        <w:pStyle w:val="Heading3"/>
        <w:rPr>
          <w:lang w:val="en-GB" w:eastAsia="en-AU"/>
        </w:rPr>
      </w:pPr>
      <w:r w:rsidRPr="006B0567">
        <w:rPr>
          <w:lang w:val="en-GB" w:eastAsia="en-AU"/>
        </w:rPr>
        <w:t>Program logic</w:t>
      </w:r>
    </w:p>
    <w:p w14:paraId="033E7A04" w14:textId="77777777" w:rsidR="006B0567" w:rsidRPr="006B0567" w:rsidRDefault="006B0567" w:rsidP="006B0567">
      <w:pPr>
        <w:pStyle w:val="DHHSbody"/>
        <w:rPr>
          <w:lang w:val="en-GB" w:eastAsia="en-AU"/>
        </w:rPr>
      </w:pPr>
      <w:r w:rsidRPr="006B0567">
        <w:t>The review approach is informed by the program logic (Figure 2.1), which articulates how VAD was</w:t>
      </w:r>
      <w:r w:rsidRPr="006B0567">
        <w:rPr>
          <w:rFonts w:ascii="Cambria" w:hAnsi="Cambria" w:cs="Cambria"/>
          <w:lang w:val="en-GB" w:eastAsia="en-AU"/>
        </w:rPr>
        <w:t> </w:t>
      </w:r>
      <w:r w:rsidRPr="006B0567">
        <w:rPr>
          <w:lang w:val="en-GB" w:eastAsia="en-AU"/>
        </w:rPr>
        <w:t xml:space="preserve">intended to operate. </w:t>
      </w:r>
    </w:p>
    <w:p w14:paraId="37704443" w14:textId="77777777" w:rsidR="00FC1072" w:rsidRDefault="006B0567" w:rsidP="00FC1072">
      <w:pPr>
        <w:pStyle w:val="DHHStablecaption"/>
        <w:rPr>
          <w:lang w:val="en-GB" w:eastAsia="en-AU"/>
        </w:rPr>
      </w:pPr>
      <w:r w:rsidRPr="006B0567">
        <w:rPr>
          <w:lang w:val="en-GB" w:eastAsia="en-AU"/>
        </w:rPr>
        <w:t>Figure 2.1: Program logic</w:t>
      </w:r>
    </w:p>
    <w:p w14:paraId="0EDB9245" w14:textId="1C8A7313" w:rsidR="006B0567" w:rsidRPr="006B0567" w:rsidRDefault="00482019" w:rsidP="00FC1072">
      <w:pPr>
        <w:pStyle w:val="DHHSbody"/>
        <w:rPr>
          <w:lang w:val="en-GB" w:eastAsia="en-AU"/>
        </w:rPr>
      </w:pPr>
      <w:r>
        <w:rPr>
          <w:noProof/>
          <w:lang w:val="en-GB" w:eastAsia="en-AU"/>
        </w:rPr>
        <w:drawing>
          <wp:inline distT="0" distB="0" distL="0" distR="0" wp14:anchorId="066D63DE" wp14:editId="7E2D9E69">
            <wp:extent cx="6108700" cy="6134100"/>
            <wp:effectExtent l="0" t="0" r="0" b="0"/>
            <wp:docPr id="3" name="Picture 3" descr="Text alternative is in Appendix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lternative is in Appendix 7&#10;"/>
                    <pic:cNvPicPr/>
                  </pic:nvPicPr>
                  <pic:blipFill>
                    <a:blip r:embed="rId24"/>
                    <a:stretch>
                      <a:fillRect/>
                    </a:stretch>
                  </pic:blipFill>
                  <pic:spPr>
                    <a:xfrm>
                      <a:off x="0" y="0"/>
                      <a:ext cx="6108700" cy="6134100"/>
                    </a:xfrm>
                    <a:prstGeom prst="rect">
                      <a:avLst/>
                    </a:prstGeom>
                  </pic:spPr>
                </pic:pic>
              </a:graphicData>
            </a:graphic>
          </wp:inline>
        </w:drawing>
      </w:r>
    </w:p>
    <w:p w14:paraId="188717FE" w14:textId="785A6903" w:rsidR="006B0567" w:rsidRPr="006B0567" w:rsidRDefault="006B0567" w:rsidP="009A58FE">
      <w:pPr>
        <w:pStyle w:val="DHHStablefigurenote"/>
        <w:ind w:left="284" w:hanging="284"/>
        <w:rPr>
          <w:lang w:val="en-GB" w:eastAsia="en-AU"/>
        </w:rPr>
      </w:pPr>
      <w:r w:rsidRPr="006B0567">
        <w:rPr>
          <w:lang w:val="en-GB" w:eastAsia="en-AU"/>
        </w:rPr>
        <w:t>1</w:t>
      </w:r>
      <w:r w:rsidRPr="006B0567">
        <w:rPr>
          <w:lang w:val="en-GB" w:eastAsia="en-AU"/>
        </w:rPr>
        <w:tab/>
        <w:t>Kresin, T. et al. 2021, Attitudes and Arguments in the Voluntary Assisted Dying Debate in Australia: What Are They and How Have they Evolved Over Time?, Int J Environ Res Public Health, 18(23): 12327.</w:t>
      </w:r>
    </w:p>
    <w:p w14:paraId="11B03B3A" w14:textId="77777777" w:rsidR="006B0567" w:rsidRPr="006B0567" w:rsidRDefault="006B0567" w:rsidP="00482019">
      <w:pPr>
        <w:pStyle w:val="Heading3"/>
        <w:rPr>
          <w:lang w:val="en-GB" w:eastAsia="en-AU"/>
        </w:rPr>
      </w:pPr>
      <w:r w:rsidRPr="006B0567">
        <w:rPr>
          <w:lang w:val="en-GB" w:eastAsia="en-AU"/>
        </w:rPr>
        <w:t>Assumptions associated with the effectiveness of the program</w:t>
      </w:r>
    </w:p>
    <w:p w14:paraId="30DCCC47" w14:textId="77777777" w:rsidR="006B0567" w:rsidRPr="006B0567" w:rsidRDefault="006B0567" w:rsidP="00EA7225">
      <w:pPr>
        <w:pStyle w:val="DHHSbullet1"/>
        <w:rPr>
          <w:lang w:val="en-GB" w:eastAsia="en-AU"/>
        </w:rPr>
      </w:pPr>
      <w:r w:rsidRPr="006B0567">
        <w:rPr>
          <w:lang w:val="en-GB" w:eastAsia="en-AU"/>
        </w:rPr>
        <w:t>Victorians are aware that VAD is a legal and available end-of-life choice.</w:t>
      </w:r>
    </w:p>
    <w:p w14:paraId="2195A014" w14:textId="77777777" w:rsidR="006B0567" w:rsidRPr="006B0567" w:rsidRDefault="006B0567" w:rsidP="00EA7225">
      <w:pPr>
        <w:pStyle w:val="DHHSbullet1"/>
        <w:rPr>
          <w:lang w:val="en-GB" w:eastAsia="en-AU"/>
        </w:rPr>
      </w:pPr>
      <w:r w:rsidRPr="006B0567">
        <w:rPr>
          <w:lang w:val="en-GB" w:eastAsia="en-AU"/>
        </w:rPr>
        <w:t>Victorians can easily access the services required to process their request for VAD.</w:t>
      </w:r>
    </w:p>
    <w:p w14:paraId="042AE268" w14:textId="77777777" w:rsidR="006B0567" w:rsidRPr="006B0567" w:rsidRDefault="006B0567" w:rsidP="00EA7225">
      <w:pPr>
        <w:pStyle w:val="DHHSbullet1"/>
        <w:rPr>
          <w:lang w:val="en-GB" w:eastAsia="en-AU"/>
        </w:rPr>
      </w:pPr>
      <w:r w:rsidRPr="006B0567">
        <w:rPr>
          <w:lang w:val="en-GB" w:eastAsia="en-AU"/>
        </w:rPr>
        <w:lastRenderedPageBreak/>
        <w:t>Safeguards and processes outlined in the law provide an appropriate balance between safety and accessibility to VAD for eligible Victorians.</w:t>
      </w:r>
    </w:p>
    <w:p w14:paraId="7C3C59AA" w14:textId="3F7B8C9B" w:rsidR="006B0567" w:rsidRPr="006B0567" w:rsidRDefault="006B0567" w:rsidP="00EA7225">
      <w:pPr>
        <w:pStyle w:val="DHHSbullet1"/>
        <w:rPr>
          <w:lang w:val="en-GB" w:eastAsia="en-AU"/>
        </w:rPr>
      </w:pPr>
      <w:r w:rsidRPr="006B0567">
        <w:rPr>
          <w:lang w:val="en-GB" w:eastAsia="en-AU"/>
        </w:rPr>
        <w:t>A person’s location of residence, medical condition(s) or personal circumstances are not barriers to their engagement with VAD.</w:t>
      </w:r>
    </w:p>
    <w:p w14:paraId="3248BD34" w14:textId="01CDDB2C" w:rsidR="006B0567" w:rsidRPr="006B0567" w:rsidRDefault="006B0567" w:rsidP="00EA7225">
      <w:pPr>
        <w:pStyle w:val="DHHSbullet1"/>
        <w:rPr>
          <w:lang w:val="en-GB" w:eastAsia="en-AU"/>
        </w:rPr>
      </w:pPr>
      <w:r w:rsidRPr="006B0567">
        <w:rPr>
          <w:lang w:val="en-GB" w:eastAsia="en-AU"/>
        </w:rPr>
        <w:t>Systems and processes underpinning the operation of the Act are appropriately resourced.</w:t>
      </w:r>
    </w:p>
    <w:p w14:paraId="2B8F43D7" w14:textId="515DD7B0" w:rsidR="006B0567" w:rsidRPr="006B0567" w:rsidRDefault="006B0567" w:rsidP="00B92570">
      <w:pPr>
        <w:pStyle w:val="DHHSbullet1"/>
        <w:rPr>
          <w:lang w:val="en-GB" w:eastAsia="en-AU"/>
        </w:rPr>
      </w:pPr>
      <w:r w:rsidRPr="006B0567">
        <w:t>There are enough medical and health practitioners in Victoria’s health system who are willing to support eligible Victorians to engage with VAD, should they express a</w:t>
      </w:r>
      <w:r w:rsidRPr="006B0567">
        <w:rPr>
          <w:rFonts w:ascii="Cambria" w:hAnsi="Cambria" w:cs="Cambria"/>
          <w:lang w:val="en-GB" w:eastAsia="en-AU"/>
        </w:rPr>
        <w:t> </w:t>
      </w:r>
      <w:r w:rsidRPr="006B0567">
        <w:t>desire</w:t>
      </w:r>
      <w:r w:rsidRPr="006B0567">
        <w:rPr>
          <w:rFonts w:ascii="Cambria" w:hAnsi="Cambria" w:cs="Cambria"/>
          <w:lang w:val="en-GB" w:eastAsia="en-AU"/>
        </w:rPr>
        <w:t> </w:t>
      </w:r>
      <w:r w:rsidRPr="006B0567">
        <w:rPr>
          <w:lang w:val="en-GB" w:eastAsia="en-AU"/>
        </w:rPr>
        <w:t>to.</w:t>
      </w:r>
    </w:p>
    <w:p w14:paraId="322A61AD" w14:textId="77777777" w:rsidR="006B0567" w:rsidRPr="006B0567" w:rsidRDefault="006B0567" w:rsidP="00B92570">
      <w:pPr>
        <w:pStyle w:val="DHHSbullet1lastline"/>
        <w:rPr>
          <w:lang w:val="en-GB" w:eastAsia="en-AU"/>
        </w:rPr>
      </w:pPr>
      <w:r w:rsidRPr="006B0567">
        <w:rPr>
          <w:lang w:val="en-GB" w:eastAsia="en-AU"/>
        </w:rPr>
        <w:t>Training and supports will provide medical practitioners and health practitioners with the necessary skills, knowledge and confidence to</w:t>
      </w:r>
      <w:r w:rsidRPr="006B0567">
        <w:rPr>
          <w:rFonts w:ascii="Cambria" w:hAnsi="Cambria" w:cs="Cambria"/>
          <w:lang w:val="en-GB" w:eastAsia="en-AU"/>
        </w:rPr>
        <w:t> </w:t>
      </w:r>
      <w:r w:rsidRPr="006B0567">
        <w:rPr>
          <w:lang w:val="en-GB" w:eastAsia="en-AU"/>
        </w:rPr>
        <w:t>assist Victorians in accessing VAD.</w:t>
      </w:r>
    </w:p>
    <w:p w14:paraId="467B7D7D" w14:textId="77777777" w:rsidR="006B0567" w:rsidRPr="006B0567" w:rsidRDefault="006B0567" w:rsidP="00482019">
      <w:pPr>
        <w:pStyle w:val="Heading3"/>
        <w:rPr>
          <w:lang w:val="en-GB" w:eastAsia="en-AU"/>
        </w:rPr>
      </w:pPr>
      <w:r w:rsidRPr="006B0567">
        <w:rPr>
          <w:lang w:val="en-GB" w:eastAsia="en-AU"/>
        </w:rPr>
        <w:t>External factors influencing the effectiveness of the program</w:t>
      </w:r>
    </w:p>
    <w:p w14:paraId="0A89F4A9" w14:textId="77777777" w:rsidR="006B0567" w:rsidRPr="006B0567" w:rsidRDefault="006B0567" w:rsidP="00B92570">
      <w:pPr>
        <w:pStyle w:val="DHHSbullet1"/>
        <w:rPr>
          <w:lang w:val="en-GB" w:eastAsia="en-AU"/>
        </w:rPr>
      </w:pPr>
      <w:r w:rsidRPr="006B0567">
        <w:t>Across Victoria, there is broad community acceptance and support for VAD to be made available to eligible people, should they want</w:t>
      </w:r>
      <w:r w:rsidRPr="006B0567">
        <w:rPr>
          <w:rFonts w:ascii="Cambria" w:hAnsi="Cambria" w:cs="Cambria"/>
          <w:lang w:val="en-GB" w:eastAsia="en-AU"/>
        </w:rPr>
        <w:t> </w:t>
      </w:r>
      <w:r w:rsidRPr="006B0567">
        <w:rPr>
          <w:lang w:val="en-GB" w:eastAsia="en-AU"/>
        </w:rPr>
        <w:t>it.</w:t>
      </w:r>
    </w:p>
    <w:p w14:paraId="697BBF79" w14:textId="77777777" w:rsidR="006B0567" w:rsidRPr="006B0567" w:rsidRDefault="006B0567" w:rsidP="00EA7225">
      <w:pPr>
        <w:pStyle w:val="DHHSbullet1"/>
        <w:rPr>
          <w:lang w:val="en-GB" w:eastAsia="en-AU"/>
        </w:rPr>
      </w:pPr>
      <w:r w:rsidRPr="006B0567">
        <w:rPr>
          <w:lang w:val="en-GB" w:eastAsia="en-AU"/>
        </w:rPr>
        <w:t>The policy position of some medical and health peak bodies, religious and aged care health settings may prevent/dissuade support for VAD.</w:t>
      </w:r>
    </w:p>
    <w:p w14:paraId="4B6D7B1E" w14:textId="18285754" w:rsidR="006B0567" w:rsidRPr="006B0567" w:rsidRDefault="006B0567" w:rsidP="00EA7225">
      <w:pPr>
        <w:pStyle w:val="DHHSbullet1"/>
        <w:rPr>
          <w:lang w:val="en-GB" w:eastAsia="en-AU"/>
        </w:rPr>
      </w:pPr>
      <w:r w:rsidRPr="006B0567">
        <w:rPr>
          <w:lang w:val="en-GB" w:eastAsia="en-AU"/>
        </w:rPr>
        <w:t>The cultural and/or faith-based beliefs of some people may prevent them from considering VAD as an end of-life choice, or from being willing to support/assist people seeking information about, or a patient expressing a wish to access, VAD.</w:t>
      </w:r>
    </w:p>
    <w:p w14:paraId="421918E5" w14:textId="5EAAFA92" w:rsidR="006B0567" w:rsidRPr="006B0567" w:rsidRDefault="006B0567" w:rsidP="00EA7225">
      <w:pPr>
        <w:pStyle w:val="DHHSbullet1"/>
        <w:rPr>
          <w:lang w:val="en-GB" w:eastAsia="en-AU"/>
        </w:rPr>
      </w:pPr>
      <w:r w:rsidRPr="006B0567">
        <w:rPr>
          <w:lang w:val="en-GB" w:eastAsia="en-AU"/>
        </w:rPr>
        <w:t>The COVID-19 pandemic, and associated public health measures, may have impacted people’s ability to access VAD services, especially in 2020–21.</w:t>
      </w:r>
    </w:p>
    <w:p w14:paraId="57DCF1B7" w14:textId="77777777" w:rsidR="006B0567" w:rsidRPr="006B0567" w:rsidRDefault="006B0567" w:rsidP="00EA7225">
      <w:pPr>
        <w:pStyle w:val="DHHSbullet1"/>
        <w:rPr>
          <w:lang w:val="en-GB" w:eastAsia="en-AU"/>
        </w:rPr>
      </w:pPr>
      <w:r w:rsidRPr="006B0567">
        <w:rPr>
          <w:lang w:val="en-GB" w:eastAsia="en-AU"/>
        </w:rPr>
        <w:t>Medical practitioners and health practitioners cannot be penalised under the Criminal Code Act (Cth) for assisting eligible Victorians to access VAD, if acting within the boundaries outlined in the Victorian Act.</w:t>
      </w:r>
    </w:p>
    <w:p w14:paraId="5231E23B" w14:textId="77777777" w:rsidR="006B0567" w:rsidRPr="006B0567" w:rsidRDefault="006B0567" w:rsidP="00EA7225">
      <w:pPr>
        <w:pStyle w:val="DHHSbullet1"/>
        <w:rPr>
          <w:lang w:val="en-GB" w:eastAsia="en-AU"/>
        </w:rPr>
      </w:pPr>
      <w:r w:rsidRPr="006B0567">
        <w:rPr>
          <w:lang w:val="en-GB" w:eastAsia="en-AU"/>
        </w:rPr>
        <w:t>The Criminal Code Act (Cth) does not permit the use of telehealth for VAD-related consultations. This may affect access for people living in regional and rural areas.</w:t>
      </w:r>
    </w:p>
    <w:p w14:paraId="5EC0C8B9" w14:textId="605B90B3" w:rsidR="006B0567" w:rsidRPr="006B0567" w:rsidRDefault="006B0567" w:rsidP="00B92570">
      <w:pPr>
        <w:pStyle w:val="DHHSbullet1"/>
        <w:rPr>
          <w:lang w:val="en-GB" w:eastAsia="en-AU"/>
        </w:rPr>
      </w:pPr>
      <w:r w:rsidRPr="006B0567">
        <w:rPr>
          <w:lang w:val="en-GB" w:eastAsia="en-AU"/>
        </w:rPr>
        <w:t>Economic constraints could have an impact on program resourcing.</w:t>
      </w:r>
    </w:p>
    <w:p w14:paraId="24E15280" w14:textId="77777777" w:rsidR="006B0567" w:rsidRPr="006B0567" w:rsidRDefault="006B0567" w:rsidP="00B92570">
      <w:pPr>
        <w:pStyle w:val="DHHSbullet1"/>
        <w:rPr>
          <w:lang w:val="en-GB" w:eastAsia="en-AU"/>
        </w:rPr>
      </w:pPr>
      <w:r w:rsidRPr="006B0567">
        <w:t>Chronic health workforce shortages, especially in regional or rural areas, may influence the operation of the Act in those</w:t>
      </w:r>
      <w:r w:rsidRPr="006B0567">
        <w:rPr>
          <w:rFonts w:ascii="Cambria" w:hAnsi="Cambria" w:cs="Cambria"/>
          <w:lang w:val="en-GB" w:eastAsia="en-AU"/>
        </w:rPr>
        <w:t> </w:t>
      </w:r>
      <w:r w:rsidRPr="006B0567">
        <w:rPr>
          <w:lang w:val="en-GB" w:eastAsia="en-AU"/>
        </w:rPr>
        <w:t>areas.</w:t>
      </w:r>
    </w:p>
    <w:p w14:paraId="7326C48D" w14:textId="33CAFED1" w:rsidR="006B0567" w:rsidRPr="006B0567" w:rsidRDefault="006B0567" w:rsidP="00B92570">
      <w:pPr>
        <w:pStyle w:val="DHHSbullet1"/>
        <w:rPr>
          <w:lang w:val="en-GB" w:eastAsia="en-AU"/>
        </w:rPr>
      </w:pPr>
      <w:r w:rsidRPr="006B0567">
        <w:rPr>
          <w:lang w:val="en-GB" w:eastAsia="en-AU"/>
        </w:rPr>
        <w:t>Lack of specific financial support (for example, VAD-specific items) in the Medicare Benefits Schedule is an issue for medical practitioners assisting patients in access VAD.</w:t>
      </w:r>
    </w:p>
    <w:p w14:paraId="314F3D13" w14:textId="77777777" w:rsidR="006B0567" w:rsidRPr="006B0567" w:rsidRDefault="006B0567" w:rsidP="00B92570">
      <w:pPr>
        <w:pStyle w:val="DHHSbullet1lastline"/>
        <w:rPr>
          <w:lang w:val="en-GB" w:eastAsia="en-AU"/>
        </w:rPr>
      </w:pPr>
      <w:r w:rsidRPr="006B0567">
        <w:t>Amendments to the content of the Act, including eligibility criteria, are outside of</w:t>
      </w:r>
      <w:r w:rsidRPr="006B0567">
        <w:rPr>
          <w:rFonts w:ascii="Cambria" w:hAnsi="Cambria" w:cs="Cambria"/>
          <w:lang w:val="en-GB" w:eastAsia="en-AU"/>
        </w:rPr>
        <w:t> </w:t>
      </w:r>
      <w:r w:rsidRPr="006B0567">
        <w:t>the</w:t>
      </w:r>
      <w:r w:rsidRPr="006B0567">
        <w:rPr>
          <w:rFonts w:ascii="Cambria" w:hAnsi="Cambria" w:cs="Cambria"/>
          <w:lang w:val="en-GB" w:eastAsia="en-AU"/>
        </w:rPr>
        <w:t> </w:t>
      </w:r>
      <w:r w:rsidRPr="006B0567">
        <w:rPr>
          <w:lang w:val="en-GB" w:eastAsia="en-AU"/>
        </w:rPr>
        <w:t>scope of this review.</w:t>
      </w:r>
    </w:p>
    <w:p w14:paraId="47E6D273" w14:textId="77777777" w:rsidR="006B0567" w:rsidRPr="006B0567" w:rsidRDefault="006B0567" w:rsidP="008561E8">
      <w:pPr>
        <w:pStyle w:val="Heading3"/>
        <w:rPr>
          <w:lang w:val="en-GB" w:eastAsia="en-AU"/>
        </w:rPr>
      </w:pPr>
      <w:r w:rsidRPr="006B0567">
        <w:rPr>
          <w:lang w:val="en-GB" w:eastAsia="en-AU"/>
        </w:rPr>
        <w:t>Key stakeholders</w:t>
      </w:r>
    </w:p>
    <w:p w14:paraId="7D2469BA" w14:textId="77777777" w:rsidR="006B0567" w:rsidRPr="006B0567" w:rsidRDefault="006B0567" w:rsidP="006B0567">
      <w:pPr>
        <w:pStyle w:val="DHHSbody"/>
        <w:rPr>
          <w:lang w:val="en-GB" w:eastAsia="en-AU"/>
        </w:rPr>
      </w:pPr>
      <w:r w:rsidRPr="006B0567">
        <w:t>In undertaking the review, CERE engaged with a broad range of stakeholders including people considering VAD and their families, carers and nominated contact people; providers of VAD services; providers of other health, palliative and</w:t>
      </w:r>
      <w:r w:rsidRPr="006B0567">
        <w:rPr>
          <w:rFonts w:ascii="Cambria" w:hAnsi="Cambria" w:cs="Cambria"/>
          <w:lang w:val="en-GB" w:eastAsia="en-AU"/>
        </w:rPr>
        <w:t> </w:t>
      </w:r>
      <w:r w:rsidRPr="006B0567">
        <w:rPr>
          <w:lang w:val="en-GB" w:eastAsia="en-AU"/>
        </w:rPr>
        <w:t xml:space="preserve">aged care services; and policymakers.  </w:t>
      </w:r>
    </w:p>
    <w:p w14:paraId="78F9109C" w14:textId="77777777" w:rsidR="006B0567" w:rsidRPr="006B0567" w:rsidRDefault="006B0567" w:rsidP="008561E8">
      <w:pPr>
        <w:pStyle w:val="Heading3"/>
        <w:rPr>
          <w:lang w:val="en-GB" w:eastAsia="en-AU"/>
        </w:rPr>
      </w:pPr>
      <w:r w:rsidRPr="006B0567">
        <w:rPr>
          <w:lang w:val="en-GB" w:eastAsia="en-AU"/>
        </w:rPr>
        <w:t>Design and methods</w:t>
      </w:r>
    </w:p>
    <w:p w14:paraId="05FF1D3F" w14:textId="77777777" w:rsidR="006B0567" w:rsidRPr="006B0567" w:rsidRDefault="006B0567" w:rsidP="006B0567">
      <w:pPr>
        <w:pStyle w:val="DHHSbody"/>
        <w:rPr>
          <w:lang w:val="en-GB" w:eastAsia="en-AU"/>
        </w:rPr>
      </w:pPr>
      <w:r w:rsidRPr="006B0567">
        <w:t>The review design drew on process and outcome evaluation approaches to assess the implementation of the Act and the ongoing operation of the various processes and systems set up under the Act. The</w:t>
      </w:r>
      <w:r w:rsidRPr="006B0567">
        <w:rPr>
          <w:rFonts w:ascii="Cambria" w:hAnsi="Cambria" w:cs="Cambria"/>
          <w:lang w:val="en-GB" w:eastAsia="en-AU"/>
        </w:rPr>
        <w:t> </w:t>
      </w:r>
      <w:r w:rsidRPr="006B0567">
        <w:rPr>
          <w:lang w:val="en-GB" w:eastAsia="en-AU"/>
        </w:rPr>
        <w:t>review examined the key questions across the evaluation domains of appropriateness, effectiveness, efficiency and impact (Table 2.1). A mixed methods approach was used, incorporating quantitative and qualitative data from multiple sources.</w:t>
      </w:r>
    </w:p>
    <w:p w14:paraId="65D99FE6" w14:textId="77777777" w:rsidR="00284036" w:rsidRDefault="00284036">
      <w:pPr>
        <w:rPr>
          <w:rFonts w:ascii="Arial" w:hAnsi="Arial"/>
          <w:b/>
          <w:lang w:val="en-GB" w:eastAsia="en-AU"/>
        </w:rPr>
      </w:pPr>
      <w:r>
        <w:rPr>
          <w:lang w:val="en-GB" w:eastAsia="en-AU"/>
        </w:rPr>
        <w:br w:type="page"/>
      </w:r>
    </w:p>
    <w:p w14:paraId="2711B502" w14:textId="77777777" w:rsidR="006B0567" w:rsidRPr="006B0567" w:rsidRDefault="006B0567" w:rsidP="00B92570">
      <w:pPr>
        <w:pStyle w:val="DHHSfigurecaption"/>
        <w:rPr>
          <w:lang w:val="en-GB" w:eastAsia="en-AU"/>
        </w:rPr>
      </w:pPr>
      <w:r w:rsidRPr="006B0567">
        <w:rPr>
          <w:lang w:val="en-GB" w:eastAsia="en-AU"/>
        </w:rPr>
        <w:lastRenderedPageBreak/>
        <w:t xml:space="preserve">Table 2.1: Review questions </w:t>
      </w:r>
    </w:p>
    <w:tbl>
      <w:tblPr>
        <w:tblStyle w:val="TableGrid"/>
        <w:tblW w:w="0" w:type="auto"/>
        <w:tblLayout w:type="fixed"/>
        <w:tblLook w:val="0020" w:firstRow="1" w:lastRow="0" w:firstColumn="0" w:lastColumn="0" w:noHBand="0" w:noVBand="0"/>
      </w:tblPr>
      <w:tblGrid>
        <w:gridCol w:w="2154"/>
        <w:gridCol w:w="7484"/>
      </w:tblGrid>
      <w:tr w:rsidR="006B0567" w:rsidRPr="00B92570" w14:paraId="79053B2C" w14:textId="77777777" w:rsidTr="00B92570">
        <w:trPr>
          <w:trHeight w:val="60"/>
          <w:tblHeader/>
        </w:trPr>
        <w:tc>
          <w:tcPr>
            <w:tcW w:w="2154" w:type="dxa"/>
            <w:shd w:val="clear" w:color="auto" w:fill="E5DFEC" w:themeFill="accent4" w:themeFillTint="33"/>
          </w:tcPr>
          <w:p w14:paraId="6D59CD43" w14:textId="77777777" w:rsidR="006B0567" w:rsidRPr="00B92570" w:rsidRDefault="006B0567" w:rsidP="00B92570">
            <w:pPr>
              <w:pStyle w:val="DHHStabletext"/>
              <w:rPr>
                <w:b/>
              </w:rPr>
            </w:pPr>
            <w:r w:rsidRPr="00B92570">
              <w:rPr>
                <w:b/>
              </w:rPr>
              <w:t>Domain</w:t>
            </w:r>
          </w:p>
        </w:tc>
        <w:tc>
          <w:tcPr>
            <w:tcW w:w="7484" w:type="dxa"/>
            <w:shd w:val="clear" w:color="auto" w:fill="E5DFEC" w:themeFill="accent4" w:themeFillTint="33"/>
          </w:tcPr>
          <w:p w14:paraId="292484BE" w14:textId="77777777" w:rsidR="006B0567" w:rsidRPr="00B92570" w:rsidRDefault="006B0567" w:rsidP="00B92570">
            <w:pPr>
              <w:pStyle w:val="DHHStabletext"/>
              <w:rPr>
                <w:b/>
              </w:rPr>
            </w:pPr>
            <w:r w:rsidRPr="00B92570">
              <w:rPr>
                <w:b/>
              </w:rPr>
              <w:t>Questions</w:t>
            </w:r>
          </w:p>
        </w:tc>
      </w:tr>
      <w:tr w:rsidR="006B0567" w:rsidRPr="00B92570" w14:paraId="76C6B69A" w14:textId="77777777" w:rsidTr="00B92570">
        <w:trPr>
          <w:trHeight w:val="60"/>
        </w:trPr>
        <w:tc>
          <w:tcPr>
            <w:tcW w:w="2154" w:type="dxa"/>
          </w:tcPr>
          <w:p w14:paraId="58BBF221" w14:textId="77777777" w:rsidR="006B0567" w:rsidRPr="00B92570" w:rsidRDefault="006B0567" w:rsidP="00B92570">
            <w:pPr>
              <w:pStyle w:val="DHHStabletext"/>
              <w:rPr>
                <w:b/>
              </w:rPr>
            </w:pPr>
            <w:r w:rsidRPr="00B92570">
              <w:rPr>
                <w:b/>
              </w:rPr>
              <w:t>Appropriateness</w:t>
            </w:r>
          </w:p>
        </w:tc>
        <w:tc>
          <w:tcPr>
            <w:tcW w:w="7484" w:type="dxa"/>
          </w:tcPr>
          <w:p w14:paraId="3D44D29A" w14:textId="77777777" w:rsidR="006B0567" w:rsidRPr="00B92570" w:rsidRDefault="006B0567" w:rsidP="00B92570">
            <w:pPr>
              <w:pStyle w:val="DHHStabletext"/>
              <w:ind w:left="428" w:hanging="428"/>
            </w:pPr>
            <w:r w:rsidRPr="00B92570">
              <w:t>1.1</w:t>
            </w:r>
            <w:r w:rsidRPr="00B92570">
              <w:tab/>
              <w:t>Did the systems, processes and practices established to facilitate access meet the needs of eligible people seeking VAD?</w:t>
            </w:r>
          </w:p>
          <w:p w14:paraId="14502608" w14:textId="77777777" w:rsidR="006B0567" w:rsidRPr="00B92570" w:rsidRDefault="006B0567" w:rsidP="00B92570">
            <w:pPr>
              <w:pStyle w:val="DHHStabletext"/>
              <w:ind w:left="428" w:hanging="428"/>
            </w:pPr>
            <w:r w:rsidRPr="00B92570">
              <w:t>1.2</w:t>
            </w:r>
            <w:r w:rsidRPr="00B92570">
              <w:tab/>
              <w:t>Did VAD systems, processes and practices meet the needs of eligible people seeking VAD and their families and carers?</w:t>
            </w:r>
          </w:p>
          <w:p w14:paraId="61CFAA57" w14:textId="77777777" w:rsidR="006B0567" w:rsidRPr="00B92570" w:rsidRDefault="006B0567" w:rsidP="00B92570">
            <w:pPr>
              <w:pStyle w:val="DHHStabletext"/>
              <w:ind w:left="428" w:hanging="428"/>
            </w:pPr>
            <w:r w:rsidRPr="00B92570">
              <w:t>1.3</w:t>
            </w:r>
            <w:r w:rsidRPr="00B92570">
              <w:tab/>
              <w:t>Did VAD systems, processes and practices meet specific needs of various population groups?</w:t>
            </w:r>
          </w:p>
        </w:tc>
      </w:tr>
      <w:tr w:rsidR="006B0567" w:rsidRPr="00B92570" w14:paraId="78795028" w14:textId="77777777" w:rsidTr="00B92570">
        <w:trPr>
          <w:trHeight w:val="60"/>
        </w:trPr>
        <w:tc>
          <w:tcPr>
            <w:tcW w:w="2154" w:type="dxa"/>
          </w:tcPr>
          <w:p w14:paraId="40581A78" w14:textId="77777777" w:rsidR="006B0567" w:rsidRPr="00B92570" w:rsidRDefault="006B0567" w:rsidP="00B92570">
            <w:pPr>
              <w:pStyle w:val="DHHStabletext"/>
              <w:rPr>
                <w:b/>
              </w:rPr>
            </w:pPr>
            <w:r w:rsidRPr="00B92570">
              <w:rPr>
                <w:b/>
              </w:rPr>
              <w:t>Effectiveness</w:t>
            </w:r>
          </w:p>
        </w:tc>
        <w:tc>
          <w:tcPr>
            <w:tcW w:w="7484" w:type="dxa"/>
          </w:tcPr>
          <w:p w14:paraId="0EFC566C" w14:textId="77777777" w:rsidR="006B0567" w:rsidRPr="00B92570" w:rsidRDefault="006B0567" w:rsidP="00B92570">
            <w:pPr>
              <w:pStyle w:val="DHHStabletext"/>
              <w:ind w:left="428" w:hanging="428"/>
            </w:pPr>
            <w:r w:rsidRPr="00B92570">
              <w:t>2.1</w:t>
            </w:r>
            <w:r w:rsidRPr="00B92570">
              <w:tab/>
              <w:t>Were VAD systems, processes and practices operating to support the Act?</w:t>
            </w:r>
          </w:p>
          <w:p w14:paraId="018C2523" w14:textId="176BC136" w:rsidR="006B0567" w:rsidRPr="00B92570" w:rsidRDefault="006B0567" w:rsidP="00B92570">
            <w:pPr>
              <w:pStyle w:val="DHHStabletext"/>
              <w:ind w:left="428" w:hanging="428"/>
            </w:pPr>
            <w:r w:rsidRPr="00B92570">
              <w:t>2.2.</w:t>
            </w:r>
            <w:r w:rsidRPr="00B92570">
              <w:tab/>
              <w:t>What were the barriers and enablers to stakeholder compliance, understanding and operation of the Act?</w:t>
            </w:r>
          </w:p>
        </w:tc>
      </w:tr>
      <w:tr w:rsidR="006B0567" w:rsidRPr="00B92570" w14:paraId="0D54A25D" w14:textId="77777777" w:rsidTr="00B92570">
        <w:trPr>
          <w:trHeight w:val="60"/>
        </w:trPr>
        <w:tc>
          <w:tcPr>
            <w:tcW w:w="2154" w:type="dxa"/>
          </w:tcPr>
          <w:p w14:paraId="61050152" w14:textId="77777777" w:rsidR="006B0567" w:rsidRPr="00B92570" w:rsidRDefault="006B0567" w:rsidP="00B92570">
            <w:pPr>
              <w:pStyle w:val="DHHStabletext"/>
              <w:rPr>
                <w:b/>
              </w:rPr>
            </w:pPr>
            <w:r w:rsidRPr="00B92570">
              <w:rPr>
                <w:b/>
              </w:rPr>
              <w:t>Efficiency</w:t>
            </w:r>
          </w:p>
        </w:tc>
        <w:tc>
          <w:tcPr>
            <w:tcW w:w="7484" w:type="dxa"/>
          </w:tcPr>
          <w:p w14:paraId="181096A9" w14:textId="77777777" w:rsidR="006B0567" w:rsidRPr="00B92570" w:rsidRDefault="006B0567" w:rsidP="00B92570">
            <w:pPr>
              <w:pStyle w:val="DHHStabletext"/>
              <w:ind w:left="428" w:hanging="428"/>
            </w:pPr>
            <w:r w:rsidRPr="00B92570">
              <w:t>3.1</w:t>
            </w:r>
            <w:r w:rsidRPr="00B92570">
              <w:tab/>
              <w:t>Have VAD systems, processes and practices had sufficient resources?</w:t>
            </w:r>
          </w:p>
          <w:p w14:paraId="4F708C23" w14:textId="77777777" w:rsidR="006B0567" w:rsidRPr="00B92570" w:rsidRDefault="006B0567" w:rsidP="00B92570">
            <w:pPr>
              <w:pStyle w:val="DHHStabletext"/>
              <w:ind w:left="428" w:hanging="428"/>
            </w:pPr>
            <w:r w:rsidRPr="00B92570">
              <w:t>3.2</w:t>
            </w:r>
            <w:r w:rsidRPr="00B92570">
              <w:tab/>
              <w:t>Is resourcing sufficient to implement ongoing delivery?</w:t>
            </w:r>
          </w:p>
          <w:p w14:paraId="2BBD0424" w14:textId="77777777" w:rsidR="006B0567" w:rsidRPr="00B92570" w:rsidRDefault="006B0567" w:rsidP="00B92570">
            <w:pPr>
              <w:pStyle w:val="DHHStabletext"/>
              <w:ind w:left="428" w:hanging="428"/>
            </w:pPr>
            <w:r w:rsidRPr="00B92570">
              <w:t>3.3</w:t>
            </w:r>
            <w:r w:rsidRPr="00B92570">
              <w:tab/>
              <w:t>Could resources be allocated differently in the future? If so, how?</w:t>
            </w:r>
          </w:p>
        </w:tc>
      </w:tr>
      <w:tr w:rsidR="006B0567" w:rsidRPr="00B92570" w14:paraId="320EE28A" w14:textId="77777777" w:rsidTr="00B92570">
        <w:trPr>
          <w:trHeight w:val="60"/>
        </w:trPr>
        <w:tc>
          <w:tcPr>
            <w:tcW w:w="2154" w:type="dxa"/>
          </w:tcPr>
          <w:p w14:paraId="02E56FA1" w14:textId="77777777" w:rsidR="006B0567" w:rsidRPr="00B92570" w:rsidRDefault="006B0567" w:rsidP="00B92570">
            <w:pPr>
              <w:pStyle w:val="DHHStabletext"/>
              <w:rPr>
                <w:b/>
              </w:rPr>
            </w:pPr>
            <w:r w:rsidRPr="00B92570">
              <w:rPr>
                <w:b/>
              </w:rPr>
              <w:t>Impact</w:t>
            </w:r>
          </w:p>
        </w:tc>
        <w:tc>
          <w:tcPr>
            <w:tcW w:w="7484" w:type="dxa"/>
          </w:tcPr>
          <w:p w14:paraId="36F81C8D" w14:textId="77777777" w:rsidR="006B0567" w:rsidRPr="00B92570" w:rsidRDefault="006B0567" w:rsidP="00B92570">
            <w:pPr>
              <w:pStyle w:val="DHHStabletext"/>
              <w:ind w:left="428" w:hanging="428"/>
            </w:pPr>
            <w:r w:rsidRPr="00B92570">
              <w:t>4.1</w:t>
            </w:r>
            <w:r w:rsidRPr="00B92570">
              <w:tab/>
              <w:t>Was the VAD legislative goal achieved across Victoria?</w:t>
            </w:r>
          </w:p>
          <w:p w14:paraId="676C1561" w14:textId="77777777" w:rsidR="006B0567" w:rsidRPr="00B92570" w:rsidRDefault="006B0567" w:rsidP="00B92570">
            <w:pPr>
              <w:pStyle w:val="DHHStabletext"/>
              <w:ind w:left="428" w:hanging="428"/>
            </w:pPr>
            <w:r w:rsidRPr="00B92570">
              <w:t>4.2</w:t>
            </w:r>
            <w:r w:rsidRPr="00B92570">
              <w:tab/>
              <w:t>Were VAD systems, processes and practices timely, safe and compassionate?</w:t>
            </w:r>
          </w:p>
          <w:p w14:paraId="387D1802" w14:textId="0FADBE57" w:rsidR="006B0567" w:rsidRPr="00B92570" w:rsidRDefault="006B0567" w:rsidP="00B92570">
            <w:pPr>
              <w:pStyle w:val="DHHStabletext"/>
              <w:ind w:left="428" w:hanging="428"/>
            </w:pPr>
            <w:r w:rsidRPr="00B92570">
              <w:t>4.3</w:t>
            </w:r>
            <w:r w:rsidRPr="00B92570">
              <w:tab/>
              <w:t>Have VAD systems, processes and practices generated unintended consequences? If so, what are they, and how can they be addressed?</w:t>
            </w:r>
          </w:p>
        </w:tc>
      </w:tr>
    </w:tbl>
    <w:p w14:paraId="5AA8772E" w14:textId="0D9E5EF6" w:rsidR="006B0567" w:rsidRPr="006B0567" w:rsidRDefault="006B0567" w:rsidP="008561E8">
      <w:pPr>
        <w:pStyle w:val="Heading3"/>
        <w:rPr>
          <w:lang w:val="en-GB" w:eastAsia="en-AU"/>
        </w:rPr>
      </w:pPr>
      <w:r w:rsidRPr="006B0567">
        <w:rPr>
          <w:lang w:val="en-GB" w:eastAsia="en-AU"/>
        </w:rPr>
        <w:t>Data sources</w:t>
      </w:r>
    </w:p>
    <w:p w14:paraId="0BF0FE46" w14:textId="77777777" w:rsidR="006B0567" w:rsidRPr="006B0567" w:rsidRDefault="006B0567" w:rsidP="006B0567">
      <w:pPr>
        <w:pStyle w:val="DHHSbody"/>
        <w:rPr>
          <w:lang w:val="en-GB" w:eastAsia="en-AU"/>
        </w:rPr>
      </w:pPr>
      <w:r w:rsidRPr="006B0567">
        <w:rPr>
          <w:lang w:val="en-GB" w:eastAsia="en-AU"/>
        </w:rPr>
        <w:t>Data was collected on the implementation and operationalisation of VAD, and stakeholders’ experiences, views and perspectives regarding VAD. Key data sources were:</w:t>
      </w:r>
    </w:p>
    <w:p w14:paraId="37577FBF" w14:textId="1BDFF189" w:rsidR="006B0567" w:rsidRPr="006B0567" w:rsidRDefault="006B0567" w:rsidP="00C257C1">
      <w:pPr>
        <w:pStyle w:val="DHHSbullet1"/>
        <w:rPr>
          <w:lang w:val="en-GB" w:eastAsia="en-AU"/>
        </w:rPr>
      </w:pPr>
      <w:r w:rsidRPr="00353796">
        <w:rPr>
          <w:b/>
        </w:rPr>
        <w:t>Interviews and focus group discussions</w:t>
      </w:r>
      <w:r w:rsidRPr="006B0567">
        <w:t>, conducted with 119 people. To ensure the review considered the views and experiences of Aboriginal communities in a culturally safe and sensitive way, Karabena Consulting was contracted to undertake interviews and focus groups with Aboriginal communities (13</w:t>
      </w:r>
      <w:r w:rsidRPr="006B0567">
        <w:rPr>
          <w:rFonts w:ascii="Cambria" w:hAnsi="Cambria" w:cs="Cambria"/>
          <w:lang w:val="en-GB" w:eastAsia="en-AU"/>
        </w:rPr>
        <w:t> </w:t>
      </w:r>
      <w:r w:rsidRPr="006B0567">
        <w:t>participants) and to make recommendations relating to their key</w:t>
      </w:r>
      <w:r w:rsidRPr="006B0567">
        <w:rPr>
          <w:rFonts w:ascii="Cambria" w:hAnsi="Cambria" w:cs="Cambria"/>
          <w:lang w:val="en-GB" w:eastAsia="en-AU"/>
        </w:rPr>
        <w:t> </w:t>
      </w:r>
      <w:r w:rsidRPr="006B0567">
        <w:rPr>
          <w:lang w:val="en-GB" w:eastAsia="en-AU"/>
        </w:rPr>
        <w:t>findings.</w:t>
      </w:r>
    </w:p>
    <w:p w14:paraId="32CCA4B2" w14:textId="6F8B9DF0" w:rsidR="006B0567" w:rsidRPr="006B0567" w:rsidRDefault="006B0567" w:rsidP="00C257C1">
      <w:pPr>
        <w:pStyle w:val="DHHSbullet1"/>
        <w:rPr>
          <w:lang w:val="en-GB" w:eastAsia="en-AU"/>
        </w:rPr>
      </w:pPr>
      <w:r w:rsidRPr="00353796">
        <w:rPr>
          <w:b/>
        </w:rPr>
        <w:t>Surveys and written submissions</w:t>
      </w:r>
      <w:r w:rsidRPr="006B0567">
        <w:rPr>
          <w:lang w:val="en-GB" w:eastAsia="en-AU"/>
        </w:rPr>
        <w:t>, collected via the Victorian Government’s Engage Victoria platform (publicly available) over 12 weeks from 1 December 2023 to 23 February 2024. The survey was completed by 303 individuals and 257 written submissions were received.</w:t>
      </w:r>
    </w:p>
    <w:p w14:paraId="6FD70020" w14:textId="77777777" w:rsidR="006B0567" w:rsidRPr="006B0567" w:rsidRDefault="006B0567" w:rsidP="00C257C1">
      <w:pPr>
        <w:pStyle w:val="DHHSbullet1"/>
        <w:rPr>
          <w:lang w:val="en-GB" w:eastAsia="en-AU"/>
        </w:rPr>
      </w:pPr>
      <w:r w:rsidRPr="00353796">
        <w:rPr>
          <w:b/>
        </w:rPr>
        <w:t>Data recorded in the VAD portal</w:t>
      </w:r>
      <w:r w:rsidRPr="006B0567">
        <w:t>, obtained from the VAD secretariat,</w:t>
      </w:r>
      <w:r w:rsidRPr="006B0567">
        <w:rPr>
          <w:vertAlign w:val="superscript"/>
          <w:lang w:val="en-GB" w:eastAsia="en-AU"/>
        </w:rPr>
        <w:footnoteReference w:id="25"/>
      </w:r>
      <w:r w:rsidRPr="006B0567">
        <w:rPr>
          <w:vertAlign w:val="superscript"/>
          <w:lang w:val="en-GB" w:eastAsia="en-AU"/>
        </w:rPr>
        <w:t>,</w:t>
      </w:r>
      <w:r w:rsidRPr="006B0567">
        <w:rPr>
          <w:vertAlign w:val="superscript"/>
          <w:lang w:val="en-GB" w:eastAsia="en-AU"/>
        </w:rPr>
        <w:footnoteReference w:id="26"/>
      </w:r>
      <w:r w:rsidRPr="006B0567">
        <w:rPr>
          <w:lang w:val="en-GB" w:eastAsia="en-AU"/>
        </w:rPr>
        <w:t xml:space="preserve"> relating to:</w:t>
      </w:r>
    </w:p>
    <w:p w14:paraId="262CC60F" w14:textId="5A36FDB1" w:rsidR="006B0567" w:rsidRPr="006B0567" w:rsidRDefault="006B0567" w:rsidP="00C257C1">
      <w:pPr>
        <w:pStyle w:val="DHHSbullet2"/>
        <w:rPr>
          <w:lang w:val="en-GB" w:eastAsia="en-AU"/>
        </w:rPr>
      </w:pPr>
      <w:r w:rsidRPr="00353796">
        <w:rPr>
          <w:b/>
        </w:rPr>
        <w:t>VAD medical practitioners</w:t>
      </w:r>
      <w:r w:rsidRPr="006B0567">
        <w:rPr>
          <w:lang w:val="en-GB" w:eastAsia="en-AU"/>
        </w:rPr>
        <w:t xml:space="preserve"> – data obtained included the local government area of their practice, age category at VAD training, the date that they completed their training and registration, their speciality type and the number of coordinating and consulting assessments they had completed.</w:t>
      </w:r>
    </w:p>
    <w:p w14:paraId="1EB6FFCC" w14:textId="0AAF52BC" w:rsidR="006B0567" w:rsidRPr="006B0567" w:rsidRDefault="006B0567" w:rsidP="00C257C1">
      <w:pPr>
        <w:pStyle w:val="DHHSbullet2"/>
        <w:rPr>
          <w:lang w:val="en-GB" w:eastAsia="en-AU"/>
        </w:rPr>
      </w:pPr>
      <w:r w:rsidRPr="00353796">
        <w:rPr>
          <w:b/>
        </w:rPr>
        <w:t>VAD applicants</w:t>
      </w:r>
      <w:r w:rsidRPr="006B0567">
        <w:t xml:space="preserve"> – data obtained included all key dates in the process (applicant’s first request, first assessment, consulting assessment, final request, permit approval date, date of death), type of permit, permit type changed, main diagnosis and demographic characteristics. Individual</w:t>
      </w:r>
      <w:r w:rsidRPr="006B0567">
        <w:rPr>
          <w:rFonts w:ascii="Cambria Math" w:hAnsi="Cambria Math" w:cs="Cambria Math"/>
          <w:lang w:val="en-GB" w:eastAsia="en-AU"/>
        </w:rPr>
        <w:t>‑</w:t>
      </w:r>
      <w:r w:rsidRPr="006B0567">
        <w:t>level data was provided for all applications entered on the VAD portal by VAD registered medical practitioners between 19</w:t>
      </w:r>
      <w:r w:rsidRPr="006B0567">
        <w:rPr>
          <w:rFonts w:ascii="Cambria" w:hAnsi="Cambria" w:cs="Cambria"/>
          <w:lang w:val="en-GB" w:eastAsia="en-AU"/>
        </w:rPr>
        <w:t> </w:t>
      </w:r>
      <w:r w:rsidRPr="006B0567">
        <w:rPr>
          <w:lang w:val="en-GB" w:eastAsia="en-AU"/>
        </w:rPr>
        <w:t>June 2019 and 30 June 2023.</w:t>
      </w:r>
    </w:p>
    <w:p w14:paraId="6D80007C" w14:textId="77777777" w:rsidR="006B0567" w:rsidRPr="006B0567" w:rsidRDefault="006B0567" w:rsidP="00C257C1">
      <w:pPr>
        <w:pStyle w:val="DHHSbullet2"/>
        <w:rPr>
          <w:lang w:val="en-GB" w:eastAsia="en-AU"/>
        </w:rPr>
      </w:pPr>
      <w:r w:rsidRPr="00353796">
        <w:rPr>
          <w:b/>
        </w:rPr>
        <w:t>Contact peoples’ experiences</w:t>
      </w:r>
      <w:r w:rsidRPr="006B0567">
        <w:rPr>
          <w:lang w:val="en-GB" w:eastAsia="en-AU"/>
        </w:rPr>
        <w:t xml:space="preserve"> – 412 surveys administered by the VAD secretariat and completed by a contact person soon after an applicant’s death.</w:t>
      </w:r>
    </w:p>
    <w:p w14:paraId="629F8AE8" w14:textId="77777777" w:rsidR="006B0567" w:rsidRPr="006B0567" w:rsidRDefault="006B0567" w:rsidP="00C257C1">
      <w:pPr>
        <w:pStyle w:val="DHHSbullet2"/>
        <w:rPr>
          <w:lang w:val="en-GB" w:eastAsia="en-AU"/>
        </w:rPr>
      </w:pPr>
      <w:r w:rsidRPr="00353796">
        <w:rPr>
          <w:b/>
        </w:rPr>
        <w:lastRenderedPageBreak/>
        <w:t>Medical practitioners’ experiences</w:t>
      </w:r>
      <w:r w:rsidRPr="006B0567">
        <w:rPr>
          <w:lang w:val="en-GB" w:eastAsia="en-AU"/>
        </w:rPr>
        <w:t xml:space="preserve"> – feedback on 319 individual cases reported by medical practitioners.</w:t>
      </w:r>
    </w:p>
    <w:p w14:paraId="1DA0DBD9" w14:textId="0305AB33" w:rsidR="006B0567" w:rsidRPr="00C257C1" w:rsidRDefault="006B0567" w:rsidP="00C257C1">
      <w:pPr>
        <w:pStyle w:val="DHHSbullet1"/>
      </w:pPr>
      <w:r w:rsidRPr="00353796">
        <w:rPr>
          <w:b/>
        </w:rPr>
        <w:t>Reports provided to the department</w:t>
      </w:r>
      <w:r w:rsidRPr="006B0567">
        <w:rPr>
          <w:lang w:val="en-GB" w:eastAsia="en-AU"/>
        </w:rPr>
        <w:t xml:space="preserve"> by the Statewide Care Navigator Service, the Statewide Pharmacy Service and the VAD medical </w:t>
      </w:r>
      <w:r w:rsidRPr="00C257C1">
        <w:t>practitioner Community of Practice moderators.</w:t>
      </w:r>
    </w:p>
    <w:p w14:paraId="3F1EC715" w14:textId="77777777" w:rsidR="006B0567" w:rsidRPr="00C257C1" w:rsidRDefault="006B0567" w:rsidP="00C257C1">
      <w:pPr>
        <w:pStyle w:val="DHHSbullet1"/>
      </w:pPr>
      <w:r w:rsidRPr="00C257C1">
        <w:rPr>
          <w:b/>
        </w:rPr>
        <w:t>Coronial data</w:t>
      </w:r>
      <w:r w:rsidRPr="00C257C1">
        <w:t xml:space="preserve"> relating to cases involving VAD.</w:t>
      </w:r>
    </w:p>
    <w:p w14:paraId="1AC853C3" w14:textId="0B858026" w:rsidR="006B0567" w:rsidRPr="006B0567" w:rsidRDefault="006B0567" w:rsidP="00C257C1">
      <w:pPr>
        <w:pStyle w:val="DHHSbullet1"/>
        <w:rPr>
          <w:lang w:val="en-GB" w:eastAsia="en-AU"/>
        </w:rPr>
      </w:pPr>
      <w:r w:rsidRPr="00C257C1">
        <w:rPr>
          <w:b/>
        </w:rPr>
        <w:t>Case reviews of VAD assessments</w:t>
      </w:r>
      <w:r w:rsidRPr="00C257C1">
        <w:t xml:space="preserve"> from Victorian Civil and Administrative Tribunal (VCAT) and the Australian Health Practitioner Regulation</w:t>
      </w:r>
      <w:r w:rsidRPr="006B0567">
        <w:rPr>
          <w:lang w:val="en-GB" w:eastAsia="en-AU"/>
        </w:rPr>
        <w:t xml:space="preserve"> Agency (Ahpra).</w:t>
      </w:r>
    </w:p>
    <w:p w14:paraId="12421F3B" w14:textId="77777777" w:rsidR="006B0567" w:rsidRPr="006B0567" w:rsidRDefault="006B0567" w:rsidP="00C257C1">
      <w:pPr>
        <w:pStyle w:val="DHHSbullet1"/>
        <w:rPr>
          <w:lang w:val="en-GB" w:eastAsia="en-AU"/>
        </w:rPr>
      </w:pPr>
      <w:r w:rsidRPr="00C257C1">
        <w:rPr>
          <w:b/>
        </w:rPr>
        <w:t>CERE evaluation of VAD training</w:t>
      </w:r>
      <w:r w:rsidRPr="006B0567">
        <w:t xml:space="preserve"> conducted in</w:t>
      </w:r>
      <w:r w:rsidRPr="006B0567">
        <w:rPr>
          <w:rFonts w:ascii="Cambria" w:hAnsi="Cambria" w:cs="Cambria"/>
          <w:lang w:val="en-GB" w:eastAsia="en-AU"/>
        </w:rPr>
        <w:t> </w:t>
      </w:r>
      <w:r w:rsidRPr="006B0567">
        <w:rPr>
          <w:lang w:val="en-GB" w:eastAsia="en-AU"/>
        </w:rPr>
        <w:t>2023.</w:t>
      </w:r>
    </w:p>
    <w:p w14:paraId="0DB4E78A" w14:textId="77777777" w:rsidR="006B0567" w:rsidRPr="006B0567" w:rsidRDefault="006B0567" w:rsidP="00C257C1">
      <w:pPr>
        <w:pStyle w:val="DHHSbullet1lastline"/>
        <w:rPr>
          <w:lang w:val="en-GB" w:eastAsia="en-AU"/>
        </w:rPr>
      </w:pPr>
      <w:r w:rsidRPr="00353796">
        <w:rPr>
          <w:b/>
        </w:rPr>
        <w:t>VAD long-term activity projection model</w:t>
      </w:r>
      <w:r w:rsidRPr="006B0567">
        <w:rPr>
          <w:lang w:val="en-GB" w:eastAsia="en-AU"/>
        </w:rPr>
        <w:t>, developed by the department’s eHealth division in August 2024.</w:t>
      </w:r>
    </w:p>
    <w:p w14:paraId="70234916" w14:textId="1B91E343" w:rsidR="006B0567" w:rsidRPr="006B0567" w:rsidRDefault="006B0567" w:rsidP="006B0567">
      <w:pPr>
        <w:pStyle w:val="DHHSbody"/>
        <w:rPr>
          <w:lang w:val="en-GB" w:eastAsia="en-AU"/>
        </w:rPr>
      </w:pPr>
      <w:r w:rsidRPr="006B0567">
        <w:rPr>
          <w:lang w:val="en-GB" w:eastAsia="en-AU"/>
        </w:rPr>
        <w:t>Surveys and interview schedules were checked for clarity by departmental staff, VAD statewide care navigators, a VAD medical practitioner and the spouse of someone who had accessed VAD.</w:t>
      </w:r>
    </w:p>
    <w:p w14:paraId="14B7B46D" w14:textId="77777777" w:rsidR="006B0567" w:rsidRPr="006B0567" w:rsidRDefault="006B0567" w:rsidP="00C257C1">
      <w:pPr>
        <w:pStyle w:val="Heading3"/>
        <w:rPr>
          <w:lang w:val="en-GB" w:eastAsia="en-AU"/>
        </w:rPr>
      </w:pPr>
      <w:r w:rsidRPr="006B0567">
        <w:rPr>
          <w:lang w:val="en-GB" w:eastAsia="en-AU"/>
        </w:rPr>
        <w:t>Participant engagement and</w:t>
      </w:r>
      <w:r w:rsidRPr="006B0567">
        <w:rPr>
          <w:rFonts w:cs="Cambria"/>
          <w:lang w:val="en-GB" w:eastAsia="en-AU"/>
        </w:rPr>
        <w:t> </w:t>
      </w:r>
      <w:r w:rsidRPr="006B0567">
        <w:rPr>
          <w:lang w:val="en-GB" w:eastAsia="en-AU"/>
        </w:rPr>
        <w:t>representation</w:t>
      </w:r>
    </w:p>
    <w:p w14:paraId="66916E92" w14:textId="77777777" w:rsidR="006B0567" w:rsidRPr="006B0567" w:rsidRDefault="006B0567" w:rsidP="006B0567">
      <w:pPr>
        <w:pStyle w:val="DHHSbody"/>
        <w:rPr>
          <w:lang w:val="en-GB" w:eastAsia="en-AU"/>
        </w:rPr>
      </w:pPr>
      <w:r w:rsidRPr="006B0567">
        <w:rPr>
          <w:lang w:val="en-GB" w:eastAsia="en-AU"/>
        </w:rPr>
        <w:t>A range of strategies was used to raise awareness of the review and promote broad participation, including:</w:t>
      </w:r>
    </w:p>
    <w:p w14:paraId="744BC0FC" w14:textId="46C84750" w:rsidR="006B0567" w:rsidRPr="006B0567" w:rsidRDefault="006B0567" w:rsidP="00EA7225">
      <w:pPr>
        <w:pStyle w:val="DHHSbullet1"/>
        <w:rPr>
          <w:lang w:val="en-GB" w:eastAsia="en-AU"/>
        </w:rPr>
      </w:pPr>
      <w:r w:rsidRPr="006B0567">
        <w:rPr>
          <w:lang w:val="en-GB" w:eastAsia="en-AU"/>
        </w:rPr>
        <w:t>Human services and aged care service managers in selected LGAs promoted surveys to local community groups such as ethnic communities, and older populations.</w:t>
      </w:r>
    </w:p>
    <w:p w14:paraId="19377D9C" w14:textId="0C64ABAF" w:rsidR="006B0567" w:rsidRPr="006B0567" w:rsidRDefault="006B0567" w:rsidP="002A4FA1">
      <w:pPr>
        <w:pStyle w:val="DHHSbullet1"/>
        <w:rPr>
          <w:lang w:val="en-GB" w:eastAsia="en-AU"/>
        </w:rPr>
      </w:pPr>
      <w:r w:rsidRPr="006B0567">
        <w:t>Peak bodies representing diverse communities including ethnic communities, seniors’ groups, palliative care and the Cross</w:t>
      </w:r>
      <w:r w:rsidRPr="006B0567">
        <w:rPr>
          <w:rFonts w:ascii="Cambria" w:hAnsi="Cambria" w:cs="Cambria"/>
          <w:lang w:val="en-GB" w:eastAsia="en-AU"/>
        </w:rPr>
        <w:t> </w:t>
      </w:r>
      <w:r w:rsidRPr="006B0567">
        <w:t>Border Commissioner were invited to</w:t>
      </w:r>
      <w:r w:rsidRPr="006B0567">
        <w:rPr>
          <w:rFonts w:ascii="Cambria" w:hAnsi="Cambria" w:cs="Cambria"/>
          <w:lang w:val="en-GB" w:eastAsia="en-AU"/>
        </w:rPr>
        <w:t> </w:t>
      </w:r>
      <w:r w:rsidRPr="006B0567">
        <w:t>promote the review to their members and</w:t>
      </w:r>
      <w:r w:rsidRPr="006B0567">
        <w:rPr>
          <w:rFonts w:ascii="Cambria" w:hAnsi="Cambria" w:cs="Cambria"/>
          <w:lang w:val="en-GB" w:eastAsia="en-AU"/>
        </w:rPr>
        <w:t> </w:t>
      </w:r>
      <w:r w:rsidRPr="006B0567">
        <w:rPr>
          <w:lang w:val="en-GB" w:eastAsia="en-AU"/>
        </w:rPr>
        <w:t>communities.</w:t>
      </w:r>
    </w:p>
    <w:p w14:paraId="00DA791B" w14:textId="77777777" w:rsidR="006B0567" w:rsidRPr="006B0567" w:rsidRDefault="006B0567" w:rsidP="002A4FA1">
      <w:pPr>
        <w:pStyle w:val="DHHSbullet1lastline"/>
        <w:rPr>
          <w:lang w:val="en-GB" w:eastAsia="en-AU"/>
        </w:rPr>
      </w:pPr>
      <w:r w:rsidRPr="006B0567">
        <w:rPr>
          <w:lang w:val="en-GB" w:eastAsia="en-AU"/>
        </w:rPr>
        <w:t xml:space="preserve">The Engage Victoria </w:t>
      </w:r>
      <w:r w:rsidRPr="002A4FA1">
        <w:t>consultation</w:t>
      </w:r>
      <w:r w:rsidRPr="006B0567">
        <w:rPr>
          <w:lang w:val="en-GB" w:eastAsia="en-AU"/>
        </w:rPr>
        <w:t xml:space="preserve"> page included links to information about VAD and the VAD review in 17 community languages</w:t>
      </w:r>
      <w:r w:rsidRPr="006B0567">
        <w:rPr>
          <w:vertAlign w:val="superscript"/>
          <w:lang w:val="en-GB" w:eastAsia="en-AU"/>
        </w:rPr>
        <w:footnoteReference w:id="27"/>
      </w:r>
      <w:r w:rsidRPr="006B0567">
        <w:t xml:space="preserve"> and invited people to contact the review team through the Translating and</w:t>
      </w:r>
      <w:r w:rsidRPr="006B0567">
        <w:rPr>
          <w:rFonts w:ascii="Cambria" w:hAnsi="Cambria" w:cs="Cambria"/>
          <w:lang w:val="en-GB" w:eastAsia="en-AU"/>
        </w:rPr>
        <w:t> </w:t>
      </w:r>
      <w:r w:rsidRPr="006B0567">
        <w:t>Interpreting</w:t>
      </w:r>
      <w:r w:rsidRPr="006B0567">
        <w:rPr>
          <w:rFonts w:ascii="Cambria" w:hAnsi="Cambria" w:cs="Cambria"/>
          <w:lang w:val="en-GB" w:eastAsia="en-AU"/>
        </w:rPr>
        <w:t> </w:t>
      </w:r>
      <w:r w:rsidRPr="006B0567">
        <w:rPr>
          <w:lang w:val="en-GB" w:eastAsia="en-AU"/>
        </w:rPr>
        <w:t>Service.</w:t>
      </w:r>
    </w:p>
    <w:p w14:paraId="5864B375" w14:textId="0D1B0BAE" w:rsidR="006B0567" w:rsidRPr="006B0567" w:rsidRDefault="006B0567" w:rsidP="006B0567">
      <w:pPr>
        <w:pStyle w:val="DHHSbody"/>
        <w:rPr>
          <w:lang w:val="en-GB" w:eastAsia="en-AU"/>
        </w:rPr>
      </w:pPr>
      <w:r w:rsidRPr="006B0567">
        <w:rPr>
          <w:lang w:val="en-GB" w:eastAsia="en-AU"/>
        </w:rPr>
        <w:t>The sampling strategy developed for data collection activities undertaken by the review team aimed to recruit broad representation of participants from different demographic (e.g.</w:t>
      </w:r>
      <w:r w:rsidRPr="006B0567">
        <w:rPr>
          <w:rFonts w:ascii="Cambria" w:hAnsi="Cambria" w:cs="Cambria"/>
          <w:lang w:val="en-GB" w:eastAsia="en-AU"/>
        </w:rPr>
        <w:t> </w:t>
      </w:r>
      <w:r w:rsidRPr="006B0567">
        <w:rPr>
          <w:lang w:val="en-GB" w:eastAsia="en-AU"/>
        </w:rPr>
        <w:t>geographic region, ethnicity) and service use characteristics (e.g. year of VAD access, permit type).</w:t>
      </w:r>
    </w:p>
    <w:p w14:paraId="48707DDB" w14:textId="77777777" w:rsidR="006B0567" w:rsidRPr="006B0567" w:rsidRDefault="006B0567" w:rsidP="008561E8">
      <w:pPr>
        <w:pStyle w:val="Heading3"/>
        <w:rPr>
          <w:lang w:val="en-GB" w:eastAsia="en-AU"/>
        </w:rPr>
      </w:pPr>
      <w:r w:rsidRPr="006B0567">
        <w:rPr>
          <w:lang w:val="en-GB" w:eastAsia="en-AU"/>
        </w:rPr>
        <w:t>Recruitment and data collection – families, carers and contact people</w:t>
      </w:r>
    </w:p>
    <w:p w14:paraId="1E992303" w14:textId="1E14C85D" w:rsidR="006B0567" w:rsidRPr="006B0567" w:rsidRDefault="006B0567" w:rsidP="006B0567">
      <w:pPr>
        <w:pStyle w:val="DHHSbody"/>
        <w:rPr>
          <w:lang w:val="en-GB" w:eastAsia="en-AU"/>
        </w:rPr>
      </w:pPr>
      <w:r w:rsidRPr="006B0567">
        <w:t>Hearing the voice of those who had sought VAD, and their families and contacts was critical to the meaningfulness and usefulness of the review. Contacts of people who had sought VAD between February 2022</w:t>
      </w:r>
      <w:r w:rsidRPr="006B0567">
        <w:rPr>
          <w:vertAlign w:val="superscript"/>
          <w:lang w:val="en-GB" w:eastAsia="en-AU"/>
        </w:rPr>
        <w:footnoteReference w:id="28"/>
      </w:r>
      <w:r w:rsidRPr="006B0567">
        <w:t xml:space="preserve"> and December 2023 were invited to participate in the review by the VAD secretariat, on behalf of CERE. They were sent a link to the survey on the Engage Victoria platform and were invited to contact the CERE team if they were interested in taking part in an interview. Interviews were arranged in the format preferred by the contact – in-person, telephone or via Microsoft Teams. Analysis of demographic characteristics of survey and interview participants shows that the minimum target of five participants was reached for all categories except for </w:t>
      </w:r>
      <w:r w:rsidR="00D765C3">
        <w:t>First Peoples</w:t>
      </w:r>
      <w:r w:rsidRPr="006B0567">
        <w:t xml:space="preserve">. A separate </w:t>
      </w:r>
      <w:r w:rsidR="00D765C3">
        <w:t>First Nations</w:t>
      </w:r>
      <w:r w:rsidRPr="006B0567">
        <w:t>-led consultation process supplemented this to ensure appropriate representation of</w:t>
      </w:r>
      <w:r w:rsidRPr="006B0567">
        <w:rPr>
          <w:lang w:val="en-GB" w:eastAsia="en-AU"/>
        </w:rPr>
        <w:t xml:space="preserve"> perspectives</w:t>
      </w:r>
      <w:r w:rsidR="00D765C3">
        <w:rPr>
          <w:lang w:val="en-GB" w:eastAsia="en-AU"/>
        </w:rPr>
        <w:t xml:space="preserve"> of First Peoples</w:t>
      </w:r>
      <w:r w:rsidRPr="006B0567">
        <w:rPr>
          <w:lang w:val="en-GB" w:eastAsia="en-AU"/>
        </w:rPr>
        <w:t>.</w:t>
      </w:r>
    </w:p>
    <w:p w14:paraId="73E0E581" w14:textId="33580ED7" w:rsidR="006B0567" w:rsidRPr="006B0567" w:rsidRDefault="006B0567" w:rsidP="006B0567">
      <w:pPr>
        <w:pStyle w:val="DHHSbody"/>
        <w:rPr>
          <w:lang w:val="en-GB" w:eastAsia="en-AU"/>
        </w:rPr>
      </w:pPr>
      <w:r w:rsidRPr="006B0567">
        <w:rPr>
          <w:lang w:val="en-GB" w:eastAsia="en-AU"/>
        </w:rPr>
        <w:t>A distress protocol was established to minimise and manage any distress created through the conduct of the review. Interview participants were offered up to six sessions of professional grief counselling if they appeared distressed during the interview. Participants were also provided information about available support services. Family members were offered a gift voucher for their time in taking part in</w:t>
      </w:r>
      <w:r w:rsidRPr="006B0567">
        <w:rPr>
          <w:rFonts w:ascii="Cambria" w:hAnsi="Cambria" w:cs="Cambria"/>
          <w:lang w:val="en-GB" w:eastAsia="en-AU"/>
        </w:rPr>
        <w:t> </w:t>
      </w:r>
      <w:r w:rsidRPr="006B0567">
        <w:t>an</w:t>
      </w:r>
      <w:r w:rsidRPr="006B0567">
        <w:rPr>
          <w:rFonts w:ascii="Cambria" w:hAnsi="Cambria" w:cs="Cambria"/>
          <w:lang w:val="en-GB" w:eastAsia="en-AU"/>
        </w:rPr>
        <w:t> </w:t>
      </w:r>
      <w:r w:rsidRPr="006B0567">
        <w:rPr>
          <w:lang w:val="en-GB" w:eastAsia="en-AU"/>
        </w:rPr>
        <w:t>interview.</w:t>
      </w:r>
    </w:p>
    <w:p w14:paraId="224D6922" w14:textId="77777777" w:rsidR="006B0567" w:rsidRPr="006B0567" w:rsidRDefault="006B0567" w:rsidP="002A4FA1">
      <w:pPr>
        <w:pStyle w:val="Heading3"/>
        <w:rPr>
          <w:lang w:val="en-GB" w:eastAsia="en-AU"/>
        </w:rPr>
      </w:pPr>
      <w:r w:rsidRPr="006B0567">
        <w:rPr>
          <w:lang w:val="en-GB" w:eastAsia="en-AU"/>
        </w:rPr>
        <w:lastRenderedPageBreak/>
        <w:t>Recruitment and data collection – health practitioners, policymakers and</w:t>
      </w:r>
      <w:r w:rsidRPr="006B0567">
        <w:rPr>
          <w:rFonts w:cs="Cambria"/>
          <w:lang w:val="en-GB" w:eastAsia="en-AU"/>
        </w:rPr>
        <w:t> </w:t>
      </w:r>
      <w:r w:rsidRPr="006B0567">
        <w:rPr>
          <w:lang w:val="en-GB" w:eastAsia="en-AU"/>
        </w:rPr>
        <w:t>organisations</w:t>
      </w:r>
    </w:p>
    <w:p w14:paraId="0EC70CEE" w14:textId="77777777" w:rsidR="006B0567" w:rsidRPr="006B0567" w:rsidRDefault="006B0567" w:rsidP="006B0567">
      <w:pPr>
        <w:pStyle w:val="DHHSbody"/>
        <w:rPr>
          <w:lang w:val="en-GB" w:eastAsia="en-AU"/>
        </w:rPr>
      </w:pPr>
      <w:r w:rsidRPr="006B0567">
        <w:t>VAD medical practitioners registered as of December 2023 and medical practitioners who had registered for but not completed VAD training, were emailed by the VAD secretariat, with a link to the Engage Victoria survey and an invitation to take part in an interview. Members of the VAD medical practitioner Community of Practice were invited by moderators to take part in focus groups or interviews. CERE emailed invitations to department stakeholders, VADRB members, the VAD secretariat, statewide pharmacy and care navigators and hospital coordinators to participate in an interview or focus group. Five hundred and forty-five organisations representing Victorian health practitioners, unions, medical indemnity insurers, health, aged care and palliative care services, health service and residential aged care facility board chairs, government agencies, and advocacy, research or special interest groups were invited to provide written submissions and/or distribute to employees and/or members as relevant. Most of the interviews and focus groups were conducted using Microsoft Teams, with a</w:t>
      </w:r>
      <w:r w:rsidRPr="006B0567">
        <w:rPr>
          <w:rFonts w:ascii="Cambria" w:hAnsi="Cambria" w:cs="Cambria"/>
          <w:lang w:val="en-GB" w:eastAsia="en-AU"/>
        </w:rPr>
        <w:t> </w:t>
      </w:r>
      <w:r w:rsidRPr="006B0567">
        <w:rPr>
          <w:lang w:val="en-GB" w:eastAsia="en-AU"/>
        </w:rPr>
        <w:t>small number held in person.</w:t>
      </w:r>
    </w:p>
    <w:p w14:paraId="0547B632" w14:textId="77777777" w:rsidR="006B0567" w:rsidRPr="006B0567" w:rsidRDefault="006B0567" w:rsidP="008561E8">
      <w:pPr>
        <w:pStyle w:val="Heading3"/>
        <w:rPr>
          <w:lang w:val="en-GB" w:eastAsia="en-AU"/>
        </w:rPr>
      </w:pPr>
      <w:r w:rsidRPr="006B0567">
        <w:rPr>
          <w:lang w:val="en-GB" w:eastAsia="en-AU"/>
        </w:rPr>
        <w:t>Data analysis</w:t>
      </w:r>
    </w:p>
    <w:p w14:paraId="2B254454" w14:textId="77777777" w:rsidR="006B0567" w:rsidRPr="006B0567" w:rsidRDefault="006B0567" w:rsidP="006B0567">
      <w:pPr>
        <w:pStyle w:val="DHHSbody"/>
        <w:rPr>
          <w:lang w:val="en-GB" w:eastAsia="en-AU"/>
        </w:rPr>
      </w:pPr>
      <w:r w:rsidRPr="006B0567">
        <w:t>Interviews and focus groups were audio-recorded (with participant consent) and transcribed verbatim and deidentified.</w:t>
      </w:r>
      <w:r w:rsidRPr="006B0567">
        <w:rPr>
          <w:vertAlign w:val="superscript"/>
          <w:lang w:val="en-GB" w:eastAsia="en-AU"/>
        </w:rPr>
        <w:footnoteReference w:id="29"/>
      </w:r>
      <w:r w:rsidRPr="006B0567">
        <w:t xml:space="preserve"> Written submissions received through Engage Victoria were reviewed and six submissions (2%) that were out of scope and did not address the current operation of the Act were excluded from</w:t>
      </w:r>
      <w:r w:rsidRPr="006B0567">
        <w:rPr>
          <w:rFonts w:ascii="Cambria" w:hAnsi="Cambria" w:cs="Cambria"/>
          <w:lang w:val="en-GB" w:eastAsia="en-AU"/>
        </w:rPr>
        <w:t> </w:t>
      </w:r>
      <w:r w:rsidRPr="006B0567">
        <w:rPr>
          <w:lang w:val="en-GB" w:eastAsia="en-AU"/>
        </w:rPr>
        <w:t>analysis.</w:t>
      </w:r>
    </w:p>
    <w:p w14:paraId="55BFB326" w14:textId="77777777" w:rsidR="006B0567" w:rsidRPr="006B0567" w:rsidRDefault="006B0567" w:rsidP="006B0567">
      <w:pPr>
        <w:pStyle w:val="DHHSbody"/>
        <w:rPr>
          <w:lang w:val="en-GB" w:eastAsia="en-AU"/>
        </w:rPr>
      </w:pPr>
      <w:r w:rsidRPr="006B0567">
        <w:t>All qualitative data (interview and focus group transcripts and notes, written submissions and open survey responses) were thematically analysed.  A matrix was created in Microsoft Excel with a row of coding for each record and columns representing the various themes in the framework. Each column was then reviewed and</w:t>
      </w:r>
      <w:r w:rsidRPr="006B0567">
        <w:rPr>
          <w:rFonts w:ascii="Cambria" w:hAnsi="Cambria" w:cs="Cambria"/>
          <w:lang w:val="en-GB" w:eastAsia="en-AU"/>
        </w:rPr>
        <w:t> </w:t>
      </w:r>
      <w:r w:rsidRPr="006B0567">
        <w:rPr>
          <w:lang w:val="en-GB" w:eastAsia="en-AU"/>
        </w:rPr>
        <w:t>synthesised into key themes.</w:t>
      </w:r>
    </w:p>
    <w:p w14:paraId="36489B30" w14:textId="543E2B77" w:rsidR="006B0567" w:rsidRPr="006B0567" w:rsidRDefault="006B0567" w:rsidP="006B0567">
      <w:pPr>
        <w:pStyle w:val="DHHSbody"/>
        <w:rPr>
          <w:lang w:val="en-GB" w:eastAsia="en-AU"/>
        </w:rPr>
      </w:pPr>
      <w:r w:rsidRPr="006B0567">
        <w:rPr>
          <w:lang w:val="en-GB" w:eastAsia="en-AU"/>
        </w:rPr>
        <w:t>Participant characteristics, levels of service from statewide VAD services and responses to survey questions (e.g. Likert scales of satisfaction) were analysed using descriptive statistics (e.g.</w:t>
      </w:r>
      <w:r w:rsidRPr="006B0567">
        <w:rPr>
          <w:rFonts w:ascii="Cambria" w:hAnsi="Cambria" w:cs="Cambria"/>
          <w:lang w:val="en-GB" w:eastAsia="en-AU"/>
        </w:rPr>
        <w:t> </w:t>
      </w:r>
      <w:r w:rsidRPr="006B0567">
        <w:t>frequencies, percentages, cross-tabulations), with non-parametric measures (i.e.</w:t>
      </w:r>
      <w:r w:rsidRPr="006B0567">
        <w:rPr>
          <w:rFonts w:ascii="Cambria" w:hAnsi="Cambria" w:cs="Cambria"/>
          <w:lang w:val="en-GB" w:eastAsia="en-AU"/>
        </w:rPr>
        <w:t> </w:t>
      </w:r>
      <w:r w:rsidRPr="006B0567">
        <w:rPr>
          <w:lang w:val="en-GB" w:eastAsia="en-AU"/>
        </w:rPr>
        <w:t>medians) reported for skewed data.</w:t>
      </w:r>
    </w:p>
    <w:p w14:paraId="1A7646DF" w14:textId="77777777" w:rsidR="006B0567" w:rsidRPr="006B0567" w:rsidRDefault="006B0567" w:rsidP="006B0567">
      <w:pPr>
        <w:pStyle w:val="DHHSbody"/>
        <w:rPr>
          <w:lang w:val="en-GB" w:eastAsia="en-AU"/>
        </w:rPr>
      </w:pPr>
      <w:r w:rsidRPr="006B0567">
        <w:rPr>
          <w:lang w:val="en-GB" w:eastAsia="en-AU"/>
        </w:rPr>
        <w:t>To examine availability of VAD medical practitioners, LGA data for VAD-registered medical practitioners was mapped against the total population aged older than 60 years derived from Australian Bureau of Statistics and against the total proportion of registered medical practitioners and medical practitioner age categories as recorded in the National Health Workforce Dataset for 2022.</w:t>
      </w:r>
    </w:p>
    <w:p w14:paraId="4689A8F6" w14:textId="77777777" w:rsidR="006B0567" w:rsidRPr="006B0567" w:rsidRDefault="006B0567" w:rsidP="006B0567">
      <w:pPr>
        <w:pStyle w:val="DHHSbody"/>
        <w:rPr>
          <w:lang w:val="en-GB" w:eastAsia="en-AU"/>
        </w:rPr>
      </w:pPr>
      <w:r w:rsidRPr="006B0567">
        <w:rPr>
          <w:lang w:val="en-GB" w:eastAsia="en-AU"/>
        </w:rPr>
        <w:t>Findings from the analysis of data from the VAD portal were reviewed by the VAD secretariat to ensure accuracy in analysis and interpretation.</w:t>
      </w:r>
    </w:p>
    <w:p w14:paraId="2A23B7F1" w14:textId="77777777" w:rsidR="006B0567" w:rsidRPr="006B0567" w:rsidRDefault="006B0567" w:rsidP="008561E8">
      <w:pPr>
        <w:pStyle w:val="Heading3"/>
        <w:rPr>
          <w:lang w:val="en-GB" w:eastAsia="en-AU"/>
        </w:rPr>
      </w:pPr>
      <w:r w:rsidRPr="006B0567">
        <w:rPr>
          <w:lang w:val="en-GB" w:eastAsia="en-AU"/>
        </w:rPr>
        <w:t>Ethics and privacy</w:t>
      </w:r>
    </w:p>
    <w:p w14:paraId="37545279" w14:textId="77777777" w:rsidR="006B0567" w:rsidRPr="006B0567" w:rsidRDefault="006B0567" w:rsidP="006B0567">
      <w:pPr>
        <w:pStyle w:val="DHHSbody"/>
        <w:rPr>
          <w:lang w:val="en-GB" w:eastAsia="en-AU"/>
        </w:rPr>
      </w:pPr>
      <w:r w:rsidRPr="006B0567">
        <w:t xml:space="preserve">The Department of Health and Department of Families, Fairness and Housing Human Research and Ethics Committee reviewed and approved all data collection (Project ID 100702). A privacy impact assessment (PIA) was undertaken for parts of the review that involved collecting and using personal data in line with the department’s requirements and legal obligations under the </w:t>
      </w:r>
      <w:r w:rsidRPr="006B0567">
        <w:rPr>
          <w:i/>
          <w:iCs/>
          <w:lang w:val="en-GB" w:eastAsia="en-AU"/>
        </w:rPr>
        <w:t>Privacy and Data Protection Act 2014</w:t>
      </w:r>
      <w:r w:rsidRPr="006B0567">
        <w:t xml:space="preserve"> and the </w:t>
      </w:r>
      <w:r w:rsidRPr="006B0567">
        <w:rPr>
          <w:i/>
          <w:iCs/>
          <w:lang w:val="en-GB" w:eastAsia="en-AU"/>
        </w:rPr>
        <w:t xml:space="preserve">Health Records Act 2001. </w:t>
      </w:r>
      <w:r w:rsidRPr="006B0567">
        <w:rPr>
          <w:lang w:val="en-GB" w:eastAsia="en-AU"/>
        </w:rPr>
        <w:t xml:space="preserve">The PIA was completed in conjunction with an Information Security Classification process. </w:t>
      </w:r>
    </w:p>
    <w:p w14:paraId="6B05FBF7" w14:textId="77777777" w:rsidR="006B0567" w:rsidRPr="006B0567" w:rsidRDefault="006B0567" w:rsidP="008561E8">
      <w:pPr>
        <w:pStyle w:val="Heading3"/>
        <w:rPr>
          <w:lang w:val="en-GB" w:eastAsia="en-AU"/>
        </w:rPr>
      </w:pPr>
      <w:r w:rsidRPr="006B0567">
        <w:rPr>
          <w:lang w:val="en-GB" w:eastAsia="en-AU"/>
        </w:rPr>
        <w:t>Limitations of the Review</w:t>
      </w:r>
    </w:p>
    <w:p w14:paraId="5FA0212C" w14:textId="77777777" w:rsidR="006B0567" w:rsidRPr="006B0567" w:rsidRDefault="006B0567" w:rsidP="00EA7225">
      <w:pPr>
        <w:pStyle w:val="DHHSbullet1"/>
        <w:rPr>
          <w:lang w:val="en-GB" w:eastAsia="en-AU"/>
        </w:rPr>
      </w:pPr>
      <w:r w:rsidRPr="006B0567">
        <w:rPr>
          <w:lang w:val="en-GB" w:eastAsia="en-AU"/>
        </w:rPr>
        <w:t xml:space="preserve">Efforts were made to recruit people currently seeking VAD but given end of life is a difficult time for people and taking part in the review may not have been a priority, participation was limited (24 survey </w:t>
      </w:r>
      <w:r w:rsidRPr="006B0567">
        <w:rPr>
          <w:lang w:val="en-GB" w:eastAsia="en-AU"/>
        </w:rPr>
        <w:lastRenderedPageBreak/>
        <w:t xml:space="preserve">respondents, no interviews). To help address this, feedback was sought from family members who could provide varied and rich accounts of the experiences of accessing VAD in Victoria. </w:t>
      </w:r>
    </w:p>
    <w:p w14:paraId="1D258B4C" w14:textId="77777777" w:rsidR="006B0567" w:rsidRPr="006B0567" w:rsidRDefault="006B0567" w:rsidP="00EA7225">
      <w:pPr>
        <w:pStyle w:val="DHHSbullet1"/>
        <w:rPr>
          <w:lang w:val="en-GB" w:eastAsia="en-AU"/>
        </w:rPr>
      </w:pPr>
      <w:r w:rsidRPr="006B0567">
        <w:rPr>
          <w:lang w:val="en-GB" w:eastAsia="en-AU"/>
        </w:rPr>
        <w:t xml:space="preserve">The review team’s ability to identify and recruit people who had been unable to access VAD was limited. </w:t>
      </w:r>
    </w:p>
    <w:p w14:paraId="445DB52E" w14:textId="77777777" w:rsidR="006B0567" w:rsidRPr="006B0567" w:rsidRDefault="006B0567" w:rsidP="00EA7225">
      <w:pPr>
        <w:pStyle w:val="DHHSbullet1"/>
        <w:rPr>
          <w:lang w:val="en-GB" w:eastAsia="en-AU"/>
        </w:rPr>
      </w:pPr>
      <w:r w:rsidRPr="006B0567">
        <w:rPr>
          <w:lang w:val="en-GB" w:eastAsia="en-AU"/>
        </w:rPr>
        <w:t>Data collection was conducted in English only, creating challenges engaging with multicultural communities; only three family members of a person who sought VAD who spoke a language other than English were included in the interview sample.</w:t>
      </w:r>
    </w:p>
    <w:p w14:paraId="59FC85FE" w14:textId="77777777" w:rsidR="006B0567" w:rsidRPr="006B0567" w:rsidRDefault="006B0567" w:rsidP="00EA7225">
      <w:pPr>
        <w:pStyle w:val="DHHSbullet1"/>
        <w:rPr>
          <w:lang w:val="en-GB" w:eastAsia="en-AU"/>
        </w:rPr>
      </w:pPr>
      <w:r w:rsidRPr="006B0567">
        <w:rPr>
          <w:lang w:val="en-GB" w:eastAsia="en-AU"/>
        </w:rPr>
        <w:t xml:space="preserve">Contacts who were invited to participate in an interview were also invited to complete the Engage Victoria survey. As survey completion was anonymous, it is not possible to calculate the number of family members who provided input into the review through both the survey and through interview. </w:t>
      </w:r>
    </w:p>
    <w:p w14:paraId="47AD4AC6" w14:textId="77777777" w:rsidR="006B0567" w:rsidRPr="006B0567" w:rsidRDefault="006B0567" w:rsidP="00EA7225">
      <w:pPr>
        <w:pStyle w:val="DHHSbullet1"/>
        <w:rPr>
          <w:lang w:val="en-GB" w:eastAsia="en-AU"/>
        </w:rPr>
      </w:pPr>
      <w:r w:rsidRPr="006B0567">
        <w:rPr>
          <w:lang w:val="en-GB" w:eastAsia="en-AU"/>
        </w:rPr>
        <w:t>Approval and access processes for VAD portal data were complex and approval was not obtained until February 2024, resulting in limited time to undertake data analysis.</w:t>
      </w:r>
    </w:p>
    <w:p w14:paraId="5E1A5E2D" w14:textId="77777777" w:rsidR="006B0567" w:rsidRPr="006B0567" w:rsidRDefault="006B0567" w:rsidP="00EA7225">
      <w:pPr>
        <w:pStyle w:val="DHHSbullet1lastline"/>
        <w:rPr>
          <w:lang w:val="en-GB" w:eastAsia="en-AU"/>
        </w:rPr>
      </w:pPr>
      <w:r w:rsidRPr="006B0567">
        <w:rPr>
          <w:lang w:val="en-GB" w:eastAsia="en-AU"/>
        </w:rPr>
        <w:t xml:space="preserve">VAD portal enhancements undertaken in 2021 and 2022 impacted the availability of data and the ability to extract contact information. </w:t>
      </w:r>
    </w:p>
    <w:p w14:paraId="58F2858B" w14:textId="77777777" w:rsidR="006B0567" w:rsidRPr="006B0567" w:rsidRDefault="006B0567" w:rsidP="002A4FA1">
      <w:pPr>
        <w:pStyle w:val="DHHStablecaption"/>
        <w:rPr>
          <w:vertAlign w:val="superscript"/>
          <w:lang w:val="en-GB" w:eastAsia="en-AU"/>
        </w:rPr>
      </w:pPr>
      <w:r w:rsidRPr="006B0567">
        <w:rPr>
          <w:lang w:val="en-GB" w:eastAsia="en-AU"/>
        </w:rPr>
        <w:t>Table 2.2: Number of participants by stakeholder group and method of participation</w:t>
      </w:r>
      <w:r w:rsidRPr="006B0567">
        <w:rPr>
          <w:vertAlign w:val="superscript"/>
          <w:lang w:val="en-GB" w:eastAsia="en-AU"/>
        </w:rPr>
        <w:t>1</w:t>
      </w:r>
    </w:p>
    <w:tbl>
      <w:tblPr>
        <w:tblStyle w:val="TableGrid"/>
        <w:tblW w:w="9470" w:type="dxa"/>
        <w:tblLayout w:type="fixed"/>
        <w:tblLook w:val="0060" w:firstRow="1" w:lastRow="1" w:firstColumn="0" w:lastColumn="0" w:noHBand="0" w:noVBand="0"/>
      </w:tblPr>
      <w:tblGrid>
        <w:gridCol w:w="2665"/>
        <w:gridCol w:w="1361"/>
        <w:gridCol w:w="1361"/>
        <w:gridCol w:w="1361"/>
        <w:gridCol w:w="1361"/>
        <w:gridCol w:w="1361"/>
      </w:tblGrid>
      <w:tr w:rsidR="00BA4530" w:rsidRPr="00721D5F" w14:paraId="0D919263" w14:textId="77777777" w:rsidTr="00BA4530">
        <w:trPr>
          <w:trHeight w:val="60"/>
          <w:tblHeader/>
        </w:trPr>
        <w:tc>
          <w:tcPr>
            <w:tcW w:w="2665" w:type="dxa"/>
            <w:shd w:val="clear" w:color="auto" w:fill="E5DFEC" w:themeFill="accent4" w:themeFillTint="33"/>
            <w:vAlign w:val="bottom"/>
          </w:tcPr>
          <w:p w14:paraId="6AFA107E" w14:textId="77777777" w:rsidR="006B0567" w:rsidRPr="00BA4530" w:rsidRDefault="006B0567" w:rsidP="00721D5F">
            <w:pPr>
              <w:pStyle w:val="DHHStabletext"/>
              <w:rPr>
                <w:b/>
                <w:sz w:val="18"/>
                <w:szCs w:val="18"/>
              </w:rPr>
            </w:pPr>
            <w:r w:rsidRPr="00BA4530">
              <w:rPr>
                <w:b/>
                <w:sz w:val="18"/>
                <w:szCs w:val="18"/>
              </w:rPr>
              <w:t>Stakeholder group</w:t>
            </w:r>
          </w:p>
        </w:tc>
        <w:tc>
          <w:tcPr>
            <w:tcW w:w="1361" w:type="dxa"/>
            <w:shd w:val="clear" w:color="auto" w:fill="E5DFEC" w:themeFill="accent4" w:themeFillTint="33"/>
            <w:vAlign w:val="bottom"/>
          </w:tcPr>
          <w:p w14:paraId="16579A4D" w14:textId="77777777" w:rsidR="006B0567" w:rsidRPr="00BA4530" w:rsidRDefault="006B0567" w:rsidP="00721D5F">
            <w:pPr>
              <w:pStyle w:val="DHHStabletext"/>
              <w:jc w:val="center"/>
              <w:rPr>
                <w:b/>
                <w:sz w:val="18"/>
                <w:szCs w:val="18"/>
              </w:rPr>
            </w:pPr>
            <w:r w:rsidRPr="00BA4530">
              <w:rPr>
                <w:b/>
                <w:sz w:val="18"/>
                <w:szCs w:val="18"/>
              </w:rPr>
              <w:t>Individuals or organisations contacted</w:t>
            </w:r>
          </w:p>
        </w:tc>
        <w:tc>
          <w:tcPr>
            <w:tcW w:w="1361" w:type="dxa"/>
            <w:shd w:val="clear" w:color="auto" w:fill="E5DFEC" w:themeFill="accent4" w:themeFillTint="33"/>
            <w:vAlign w:val="bottom"/>
          </w:tcPr>
          <w:p w14:paraId="39C73E6F" w14:textId="0C268527" w:rsidR="006B0567" w:rsidRPr="00BA4530" w:rsidRDefault="006B0567" w:rsidP="00721D5F">
            <w:pPr>
              <w:pStyle w:val="DHHStabletext"/>
              <w:jc w:val="center"/>
              <w:rPr>
                <w:b/>
                <w:sz w:val="18"/>
                <w:szCs w:val="18"/>
              </w:rPr>
            </w:pPr>
            <w:r w:rsidRPr="00BA4530">
              <w:rPr>
                <w:b/>
                <w:sz w:val="18"/>
                <w:szCs w:val="18"/>
              </w:rPr>
              <w:t>Interviews</w:t>
            </w:r>
          </w:p>
        </w:tc>
        <w:tc>
          <w:tcPr>
            <w:tcW w:w="1361" w:type="dxa"/>
            <w:shd w:val="clear" w:color="auto" w:fill="E5DFEC" w:themeFill="accent4" w:themeFillTint="33"/>
            <w:vAlign w:val="bottom"/>
          </w:tcPr>
          <w:p w14:paraId="2BB30696" w14:textId="3CCEEF3A" w:rsidR="006B0567" w:rsidRPr="00BA4530" w:rsidRDefault="006B0567" w:rsidP="00721D5F">
            <w:pPr>
              <w:pStyle w:val="DHHStabletext"/>
              <w:jc w:val="center"/>
              <w:rPr>
                <w:b/>
                <w:sz w:val="18"/>
                <w:szCs w:val="18"/>
              </w:rPr>
            </w:pPr>
            <w:r w:rsidRPr="00BA4530">
              <w:rPr>
                <w:b/>
                <w:sz w:val="18"/>
                <w:szCs w:val="18"/>
              </w:rPr>
              <w:t>Focus Groups</w:t>
            </w:r>
          </w:p>
        </w:tc>
        <w:tc>
          <w:tcPr>
            <w:tcW w:w="1361" w:type="dxa"/>
            <w:shd w:val="clear" w:color="auto" w:fill="E5DFEC" w:themeFill="accent4" w:themeFillTint="33"/>
            <w:vAlign w:val="bottom"/>
          </w:tcPr>
          <w:p w14:paraId="0E106F4E" w14:textId="69BC578A" w:rsidR="006B0567" w:rsidRPr="00BA4530" w:rsidRDefault="006B0567" w:rsidP="00721D5F">
            <w:pPr>
              <w:pStyle w:val="DHHStabletext"/>
              <w:jc w:val="center"/>
              <w:rPr>
                <w:b/>
                <w:sz w:val="18"/>
                <w:szCs w:val="18"/>
              </w:rPr>
            </w:pPr>
            <w:r w:rsidRPr="00BA4530">
              <w:rPr>
                <w:b/>
                <w:sz w:val="18"/>
                <w:szCs w:val="18"/>
              </w:rPr>
              <w:t>Surveys</w:t>
            </w:r>
          </w:p>
        </w:tc>
        <w:tc>
          <w:tcPr>
            <w:tcW w:w="1361" w:type="dxa"/>
            <w:shd w:val="clear" w:color="auto" w:fill="E5DFEC" w:themeFill="accent4" w:themeFillTint="33"/>
            <w:vAlign w:val="bottom"/>
          </w:tcPr>
          <w:p w14:paraId="278AA967" w14:textId="7977304E" w:rsidR="006B0567" w:rsidRPr="00BA4530" w:rsidRDefault="006B0567" w:rsidP="00721D5F">
            <w:pPr>
              <w:pStyle w:val="DHHStabletext"/>
              <w:jc w:val="center"/>
              <w:rPr>
                <w:b/>
                <w:sz w:val="18"/>
                <w:szCs w:val="18"/>
              </w:rPr>
            </w:pPr>
            <w:r w:rsidRPr="00BA4530">
              <w:rPr>
                <w:b/>
                <w:sz w:val="18"/>
                <w:szCs w:val="18"/>
              </w:rPr>
              <w:t>Written submissions</w:t>
            </w:r>
          </w:p>
        </w:tc>
      </w:tr>
      <w:tr w:rsidR="00BA4530" w:rsidRPr="00721D5F" w14:paraId="0BE28F6E" w14:textId="77777777" w:rsidTr="009A58FE">
        <w:trPr>
          <w:trHeight w:val="60"/>
        </w:trPr>
        <w:tc>
          <w:tcPr>
            <w:tcW w:w="2665" w:type="dxa"/>
          </w:tcPr>
          <w:p w14:paraId="24A99BC2" w14:textId="77777777" w:rsidR="006B0567" w:rsidRPr="00BA4530" w:rsidRDefault="006B0567" w:rsidP="00721D5F">
            <w:pPr>
              <w:pStyle w:val="DHHStabletext"/>
              <w:rPr>
                <w:sz w:val="18"/>
                <w:szCs w:val="18"/>
              </w:rPr>
            </w:pPr>
            <w:r w:rsidRPr="00BA4530">
              <w:rPr>
                <w:sz w:val="18"/>
                <w:szCs w:val="18"/>
              </w:rPr>
              <w:t>People seeking VAD</w:t>
            </w:r>
          </w:p>
        </w:tc>
        <w:tc>
          <w:tcPr>
            <w:tcW w:w="1361" w:type="dxa"/>
            <w:vAlign w:val="center"/>
          </w:tcPr>
          <w:p w14:paraId="19C9395F" w14:textId="77777777" w:rsidR="006B0567" w:rsidRPr="00BA4530" w:rsidRDefault="006B0567" w:rsidP="009A58FE">
            <w:pPr>
              <w:pStyle w:val="DHHStabletext"/>
              <w:jc w:val="center"/>
              <w:rPr>
                <w:sz w:val="18"/>
                <w:szCs w:val="18"/>
              </w:rPr>
            </w:pPr>
            <w:r w:rsidRPr="00BA4530">
              <w:rPr>
                <w:sz w:val="18"/>
                <w:szCs w:val="18"/>
              </w:rPr>
              <w:t>N/A</w:t>
            </w:r>
          </w:p>
        </w:tc>
        <w:tc>
          <w:tcPr>
            <w:tcW w:w="1361" w:type="dxa"/>
            <w:vAlign w:val="center"/>
          </w:tcPr>
          <w:p w14:paraId="57AAA775" w14:textId="77777777" w:rsidR="006B0567" w:rsidRPr="00BA4530" w:rsidRDefault="006B0567" w:rsidP="009A58FE">
            <w:pPr>
              <w:pStyle w:val="DHHStabletext"/>
              <w:jc w:val="center"/>
              <w:rPr>
                <w:sz w:val="18"/>
                <w:szCs w:val="18"/>
              </w:rPr>
            </w:pPr>
            <w:r w:rsidRPr="00BA4530">
              <w:rPr>
                <w:sz w:val="18"/>
                <w:szCs w:val="18"/>
              </w:rPr>
              <w:t>0</w:t>
            </w:r>
          </w:p>
        </w:tc>
        <w:tc>
          <w:tcPr>
            <w:tcW w:w="1361" w:type="dxa"/>
            <w:vAlign w:val="center"/>
          </w:tcPr>
          <w:p w14:paraId="48E72B50"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677586E8" w14:textId="77777777" w:rsidR="006B0567" w:rsidRPr="00BA4530" w:rsidRDefault="006B0567" w:rsidP="009A58FE">
            <w:pPr>
              <w:pStyle w:val="DHHStabletext"/>
              <w:jc w:val="center"/>
              <w:rPr>
                <w:sz w:val="18"/>
                <w:szCs w:val="18"/>
              </w:rPr>
            </w:pPr>
            <w:r w:rsidRPr="00BA4530">
              <w:rPr>
                <w:sz w:val="18"/>
                <w:szCs w:val="18"/>
              </w:rPr>
              <w:t>24</w:t>
            </w:r>
          </w:p>
        </w:tc>
        <w:tc>
          <w:tcPr>
            <w:tcW w:w="1361" w:type="dxa"/>
            <w:vAlign w:val="center"/>
          </w:tcPr>
          <w:p w14:paraId="22C5733C" w14:textId="77777777" w:rsidR="006B0567" w:rsidRPr="00BA4530" w:rsidRDefault="006B0567" w:rsidP="009A58FE">
            <w:pPr>
              <w:pStyle w:val="DHHStabletext"/>
              <w:jc w:val="center"/>
              <w:rPr>
                <w:sz w:val="18"/>
                <w:szCs w:val="18"/>
              </w:rPr>
            </w:pPr>
            <w:r w:rsidRPr="00BA4530">
              <w:rPr>
                <w:sz w:val="18"/>
                <w:szCs w:val="18"/>
              </w:rPr>
              <w:t>--</w:t>
            </w:r>
          </w:p>
        </w:tc>
      </w:tr>
      <w:tr w:rsidR="00BA4530" w:rsidRPr="00721D5F" w14:paraId="298D5E63" w14:textId="77777777" w:rsidTr="009A58FE">
        <w:trPr>
          <w:trHeight w:val="60"/>
        </w:trPr>
        <w:tc>
          <w:tcPr>
            <w:tcW w:w="2665" w:type="dxa"/>
          </w:tcPr>
          <w:p w14:paraId="0DA51F25" w14:textId="77777777" w:rsidR="006B0567" w:rsidRPr="00BA4530" w:rsidRDefault="006B0567" w:rsidP="00721D5F">
            <w:pPr>
              <w:pStyle w:val="DHHStabletext"/>
              <w:rPr>
                <w:sz w:val="18"/>
                <w:szCs w:val="18"/>
              </w:rPr>
            </w:pPr>
            <w:r w:rsidRPr="00BA4530">
              <w:rPr>
                <w:sz w:val="18"/>
                <w:szCs w:val="18"/>
              </w:rPr>
              <w:t xml:space="preserve">People formally appointed as a contact person for a VAD applicant </w:t>
            </w:r>
          </w:p>
        </w:tc>
        <w:tc>
          <w:tcPr>
            <w:tcW w:w="1361" w:type="dxa"/>
            <w:vAlign w:val="center"/>
          </w:tcPr>
          <w:p w14:paraId="12A87A0E" w14:textId="77777777" w:rsidR="006B0567" w:rsidRPr="00BA4530" w:rsidRDefault="006B0567" w:rsidP="009A58FE">
            <w:pPr>
              <w:pStyle w:val="DHHStabletext"/>
              <w:jc w:val="center"/>
              <w:rPr>
                <w:sz w:val="18"/>
                <w:szCs w:val="18"/>
              </w:rPr>
            </w:pPr>
            <w:r w:rsidRPr="00BA4530">
              <w:rPr>
                <w:sz w:val="18"/>
                <w:szCs w:val="18"/>
              </w:rPr>
              <w:t>1,150</w:t>
            </w:r>
          </w:p>
        </w:tc>
        <w:tc>
          <w:tcPr>
            <w:tcW w:w="1361" w:type="dxa"/>
            <w:vAlign w:val="center"/>
          </w:tcPr>
          <w:p w14:paraId="645F139F" w14:textId="77777777" w:rsidR="006B0567" w:rsidRPr="00BA4530" w:rsidRDefault="006B0567" w:rsidP="009A58FE">
            <w:pPr>
              <w:pStyle w:val="DHHStabletext"/>
              <w:jc w:val="center"/>
              <w:rPr>
                <w:sz w:val="18"/>
                <w:szCs w:val="18"/>
              </w:rPr>
            </w:pPr>
            <w:r w:rsidRPr="00BA4530">
              <w:rPr>
                <w:sz w:val="18"/>
                <w:szCs w:val="18"/>
              </w:rPr>
              <w:t>40</w:t>
            </w:r>
          </w:p>
        </w:tc>
        <w:tc>
          <w:tcPr>
            <w:tcW w:w="1361" w:type="dxa"/>
            <w:vAlign w:val="center"/>
          </w:tcPr>
          <w:p w14:paraId="2E809EDE"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175B77E7" w14:textId="77777777" w:rsidR="006B0567" w:rsidRPr="00BA4530" w:rsidRDefault="006B0567" w:rsidP="009A58FE">
            <w:pPr>
              <w:pStyle w:val="DHHStabletext"/>
              <w:jc w:val="center"/>
              <w:rPr>
                <w:sz w:val="18"/>
                <w:szCs w:val="18"/>
              </w:rPr>
            </w:pPr>
            <w:r w:rsidRPr="00BA4530">
              <w:rPr>
                <w:sz w:val="18"/>
                <w:szCs w:val="18"/>
              </w:rPr>
              <w:t>123</w:t>
            </w:r>
          </w:p>
        </w:tc>
        <w:tc>
          <w:tcPr>
            <w:tcW w:w="1361" w:type="dxa"/>
            <w:vAlign w:val="center"/>
          </w:tcPr>
          <w:p w14:paraId="2B1396CF" w14:textId="77777777" w:rsidR="006B0567" w:rsidRPr="00BA4530" w:rsidRDefault="006B0567" w:rsidP="009A58FE">
            <w:pPr>
              <w:pStyle w:val="DHHStabletext"/>
              <w:jc w:val="center"/>
              <w:rPr>
                <w:sz w:val="18"/>
                <w:szCs w:val="18"/>
              </w:rPr>
            </w:pPr>
            <w:r w:rsidRPr="00BA4530">
              <w:rPr>
                <w:sz w:val="18"/>
                <w:szCs w:val="18"/>
              </w:rPr>
              <w:t>171</w:t>
            </w:r>
          </w:p>
        </w:tc>
      </w:tr>
      <w:tr w:rsidR="00BA4530" w:rsidRPr="00721D5F" w14:paraId="36A2579B" w14:textId="77777777" w:rsidTr="009A58FE">
        <w:trPr>
          <w:trHeight w:val="60"/>
        </w:trPr>
        <w:tc>
          <w:tcPr>
            <w:tcW w:w="2665" w:type="dxa"/>
          </w:tcPr>
          <w:p w14:paraId="2F6AD7FA" w14:textId="77777777" w:rsidR="006B0567" w:rsidRPr="00BA4530" w:rsidRDefault="006B0567" w:rsidP="00721D5F">
            <w:pPr>
              <w:pStyle w:val="DHHStabletext"/>
              <w:rPr>
                <w:sz w:val="18"/>
                <w:szCs w:val="18"/>
              </w:rPr>
            </w:pPr>
            <w:r w:rsidRPr="00BA4530">
              <w:rPr>
                <w:sz w:val="18"/>
                <w:szCs w:val="18"/>
              </w:rPr>
              <w:t>VAD Registered Medical practitioners (active and inactive)</w:t>
            </w:r>
          </w:p>
        </w:tc>
        <w:tc>
          <w:tcPr>
            <w:tcW w:w="1361" w:type="dxa"/>
            <w:vAlign w:val="center"/>
          </w:tcPr>
          <w:p w14:paraId="30EC6DC2" w14:textId="77777777" w:rsidR="006B0567" w:rsidRPr="00BA4530" w:rsidRDefault="006B0567" w:rsidP="009A58FE">
            <w:pPr>
              <w:pStyle w:val="DHHStabletext"/>
              <w:jc w:val="center"/>
              <w:rPr>
                <w:sz w:val="18"/>
                <w:szCs w:val="18"/>
              </w:rPr>
            </w:pPr>
            <w:r w:rsidRPr="00BA4530">
              <w:rPr>
                <w:sz w:val="18"/>
                <w:szCs w:val="18"/>
              </w:rPr>
              <w:t>388</w:t>
            </w:r>
          </w:p>
        </w:tc>
        <w:tc>
          <w:tcPr>
            <w:tcW w:w="1361" w:type="dxa"/>
            <w:vAlign w:val="center"/>
          </w:tcPr>
          <w:p w14:paraId="793B8071" w14:textId="77777777" w:rsidR="006B0567" w:rsidRPr="00BA4530" w:rsidRDefault="006B0567" w:rsidP="009A58FE">
            <w:pPr>
              <w:pStyle w:val="DHHStabletext"/>
              <w:jc w:val="center"/>
              <w:rPr>
                <w:sz w:val="18"/>
                <w:szCs w:val="18"/>
              </w:rPr>
            </w:pPr>
            <w:r w:rsidRPr="00BA4530">
              <w:rPr>
                <w:sz w:val="18"/>
                <w:szCs w:val="18"/>
              </w:rPr>
              <w:t>9</w:t>
            </w:r>
          </w:p>
        </w:tc>
        <w:tc>
          <w:tcPr>
            <w:tcW w:w="1361" w:type="dxa"/>
            <w:vAlign w:val="center"/>
          </w:tcPr>
          <w:p w14:paraId="7ABB6E80" w14:textId="77777777" w:rsidR="006B0567" w:rsidRPr="00BA4530" w:rsidRDefault="006B0567" w:rsidP="009A58FE">
            <w:pPr>
              <w:pStyle w:val="DHHStabletext"/>
              <w:jc w:val="center"/>
              <w:rPr>
                <w:sz w:val="18"/>
                <w:szCs w:val="18"/>
              </w:rPr>
            </w:pPr>
            <w:r w:rsidRPr="00BA4530">
              <w:rPr>
                <w:sz w:val="18"/>
                <w:szCs w:val="18"/>
              </w:rPr>
              <w:t>3</w:t>
            </w:r>
          </w:p>
        </w:tc>
        <w:tc>
          <w:tcPr>
            <w:tcW w:w="1361" w:type="dxa"/>
            <w:vAlign w:val="center"/>
          </w:tcPr>
          <w:p w14:paraId="038B23A8" w14:textId="77777777" w:rsidR="006B0567" w:rsidRPr="00BA4530" w:rsidRDefault="006B0567" w:rsidP="009A58FE">
            <w:pPr>
              <w:pStyle w:val="DHHStabletext"/>
              <w:jc w:val="center"/>
              <w:rPr>
                <w:sz w:val="18"/>
                <w:szCs w:val="18"/>
              </w:rPr>
            </w:pPr>
            <w:r w:rsidRPr="00BA4530">
              <w:rPr>
                <w:sz w:val="18"/>
                <w:szCs w:val="18"/>
              </w:rPr>
              <w:t>33</w:t>
            </w:r>
          </w:p>
        </w:tc>
        <w:tc>
          <w:tcPr>
            <w:tcW w:w="1361" w:type="dxa"/>
            <w:vAlign w:val="center"/>
          </w:tcPr>
          <w:p w14:paraId="0BE3A0F4" w14:textId="77777777" w:rsidR="006B0567" w:rsidRPr="00BA4530" w:rsidRDefault="006B0567" w:rsidP="009A58FE">
            <w:pPr>
              <w:pStyle w:val="DHHStabletext"/>
              <w:jc w:val="center"/>
              <w:rPr>
                <w:sz w:val="18"/>
                <w:szCs w:val="18"/>
              </w:rPr>
            </w:pPr>
            <w:r w:rsidRPr="00BA4530">
              <w:rPr>
                <w:sz w:val="18"/>
                <w:szCs w:val="18"/>
              </w:rPr>
              <w:t>--</w:t>
            </w:r>
          </w:p>
        </w:tc>
      </w:tr>
      <w:tr w:rsidR="00BA4530" w:rsidRPr="00721D5F" w14:paraId="5B3A27E9" w14:textId="77777777" w:rsidTr="009A58FE">
        <w:trPr>
          <w:trHeight w:val="60"/>
        </w:trPr>
        <w:tc>
          <w:tcPr>
            <w:tcW w:w="2665" w:type="dxa"/>
          </w:tcPr>
          <w:p w14:paraId="0D079A2C" w14:textId="77777777" w:rsidR="006B0567" w:rsidRPr="00BA4530" w:rsidRDefault="006B0567" w:rsidP="00721D5F">
            <w:pPr>
              <w:pStyle w:val="DHHStabletext"/>
              <w:rPr>
                <w:sz w:val="18"/>
                <w:szCs w:val="18"/>
              </w:rPr>
            </w:pPr>
            <w:r w:rsidRPr="00BA4530">
              <w:rPr>
                <w:sz w:val="18"/>
                <w:szCs w:val="18"/>
              </w:rPr>
              <w:t>Statewide and Regional Care Navigator Service</w:t>
            </w:r>
          </w:p>
        </w:tc>
        <w:tc>
          <w:tcPr>
            <w:tcW w:w="1361" w:type="dxa"/>
            <w:vAlign w:val="center"/>
          </w:tcPr>
          <w:p w14:paraId="77B23AAF" w14:textId="77777777" w:rsidR="006B0567" w:rsidRPr="00BA4530" w:rsidRDefault="006B0567" w:rsidP="009A58FE">
            <w:pPr>
              <w:pStyle w:val="DHHStabletext"/>
              <w:jc w:val="center"/>
              <w:rPr>
                <w:sz w:val="18"/>
                <w:szCs w:val="18"/>
              </w:rPr>
            </w:pPr>
            <w:r w:rsidRPr="00BA4530">
              <w:rPr>
                <w:sz w:val="18"/>
                <w:szCs w:val="18"/>
              </w:rPr>
              <w:t>N/A</w:t>
            </w:r>
          </w:p>
        </w:tc>
        <w:tc>
          <w:tcPr>
            <w:tcW w:w="1361" w:type="dxa"/>
            <w:vAlign w:val="center"/>
          </w:tcPr>
          <w:p w14:paraId="0B824E54" w14:textId="77777777" w:rsidR="006B0567" w:rsidRPr="00BA4530" w:rsidRDefault="006B0567" w:rsidP="009A58FE">
            <w:pPr>
              <w:pStyle w:val="DHHStabletext"/>
              <w:jc w:val="center"/>
              <w:rPr>
                <w:sz w:val="18"/>
                <w:szCs w:val="18"/>
              </w:rPr>
            </w:pPr>
            <w:r w:rsidRPr="00BA4530">
              <w:rPr>
                <w:sz w:val="18"/>
                <w:szCs w:val="18"/>
              </w:rPr>
              <w:t>0</w:t>
            </w:r>
          </w:p>
        </w:tc>
        <w:tc>
          <w:tcPr>
            <w:tcW w:w="1361" w:type="dxa"/>
            <w:vAlign w:val="center"/>
          </w:tcPr>
          <w:p w14:paraId="21039EA5" w14:textId="77777777" w:rsidR="006B0567" w:rsidRPr="00BA4530" w:rsidRDefault="006B0567" w:rsidP="009A58FE">
            <w:pPr>
              <w:pStyle w:val="DHHStabletext"/>
              <w:jc w:val="center"/>
              <w:rPr>
                <w:sz w:val="18"/>
                <w:szCs w:val="18"/>
              </w:rPr>
            </w:pPr>
            <w:r w:rsidRPr="00BA4530">
              <w:rPr>
                <w:sz w:val="18"/>
                <w:szCs w:val="18"/>
              </w:rPr>
              <w:t>1</w:t>
            </w:r>
          </w:p>
        </w:tc>
        <w:tc>
          <w:tcPr>
            <w:tcW w:w="1361" w:type="dxa"/>
            <w:vAlign w:val="center"/>
          </w:tcPr>
          <w:p w14:paraId="22E9E746" w14:textId="77777777" w:rsidR="006B0567" w:rsidRPr="00BA4530" w:rsidRDefault="006B0567" w:rsidP="009A58FE">
            <w:pPr>
              <w:pStyle w:val="DHHStabletext"/>
              <w:jc w:val="center"/>
              <w:rPr>
                <w:sz w:val="18"/>
                <w:szCs w:val="18"/>
              </w:rPr>
            </w:pPr>
            <w:r w:rsidRPr="00BA4530">
              <w:rPr>
                <w:sz w:val="18"/>
                <w:szCs w:val="18"/>
              </w:rPr>
              <w:t>0</w:t>
            </w:r>
          </w:p>
        </w:tc>
        <w:tc>
          <w:tcPr>
            <w:tcW w:w="1361" w:type="dxa"/>
            <w:vAlign w:val="center"/>
          </w:tcPr>
          <w:p w14:paraId="025A3F47" w14:textId="77777777" w:rsidR="006B0567" w:rsidRPr="00BA4530" w:rsidRDefault="006B0567" w:rsidP="009A58FE">
            <w:pPr>
              <w:pStyle w:val="DHHStabletext"/>
              <w:jc w:val="center"/>
              <w:rPr>
                <w:sz w:val="18"/>
                <w:szCs w:val="18"/>
              </w:rPr>
            </w:pPr>
            <w:r w:rsidRPr="00BA4530">
              <w:rPr>
                <w:sz w:val="18"/>
                <w:szCs w:val="18"/>
              </w:rPr>
              <w:t>--</w:t>
            </w:r>
          </w:p>
        </w:tc>
      </w:tr>
      <w:tr w:rsidR="00BA4530" w:rsidRPr="00721D5F" w14:paraId="79D3FE2E" w14:textId="77777777" w:rsidTr="009A58FE">
        <w:trPr>
          <w:trHeight w:val="60"/>
        </w:trPr>
        <w:tc>
          <w:tcPr>
            <w:tcW w:w="2665" w:type="dxa"/>
          </w:tcPr>
          <w:p w14:paraId="6119FA6C" w14:textId="77777777" w:rsidR="006B0567" w:rsidRPr="00BA4530" w:rsidRDefault="006B0567" w:rsidP="00721D5F">
            <w:pPr>
              <w:pStyle w:val="DHHStabletext"/>
              <w:rPr>
                <w:sz w:val="18"/>
                <w:szCs w:val="18"/>
              </w:rPr>
            </w:pPr>
            <w:r w:rsidRPr="00BA4530">
              <w:rPr>
                <w:sz w:val="18"/>
                <w:szCs w:val="18"/>
              </w:rPr>
              <w:t>Health service-based VAD care coordinator</w:t>
            </w:r>
          </w:p>
        </w:tc>
        <w:tc>
          <w:tcPr>
            <w:tcW w:w="1361" w:type="dxa"/>
            <w:vAlign w:val="center"/>
          </w:tcPr>
          <w:p w14:paraId="3CA8FDD7" w14:textId="77777777" w:rsidR="006B0567" w:rsidRPr="00BA4530" w:rsidRDefault="006B0567" w:rsidP="009A58FE">
            <w:pPr>
              <w:pStyle w:val="DHHStabletext"/>
              <w:jc w:val="center"/>
              <w:rPr>
                <w:sz w:val="18"/>
                <w:szCs w:val="18"/>
              </w:rPr>
            </w:pPr>
            <w:r w:rsidRPr="00BA4530">
              <w:rPr>
                <w:sz w:val="18"/>
                <w:szCs w:val="18"/>
              </w:rPr>
              <w:t>N/A</w:t>
            </w:r>
          </w:p>
        </w:tc>
        <w:tc>
          <w:tcPr>
            <w:tcW w:w="1361" w:type="dxa"/>
            <w:vAlign w:val="center"/>
          </w:tcPr>
          <w:p w14:paraId="3A1EFD91" w14:textId="77777777" w:rsidR="006B0567" w:rsidRPr="00BA4530" w:rsidRDefault="006B0567" w:rsidP="009A58FE">
            <w:pPr>
              <w:pStyle w:val="DHHStabletext"/>
              <w:jc w:val="center"/>
              <w:rPr>
                <w:sz w:val="18"/>
                <w:szCs w:val="18"/>
              </w:rPr>
            </w:pPr>
            <w:r w:rsidRPr="00BA4530">
              <w:rPr>
                <w:sz w:val="18"/>
                <w:szCs w:val="18"/>
              </w:rPr>
              <w:t>1</w:t>
            </w:r>
          </w:p>
        </w:tc>
        <w:tc>
          <w:tcPr>
            <w:tcW w:w="1361" w:type="dxa"/>
            <w:vAlign w:val="center"/>
          </w:tcPr>
          <w:p w14:paraId="51F2830F" w14:textId="77777777" w:rsidR="006B0567" w:rsidRPr="00BA4530" w:rsidRDefault="006B0567" w:rsidP="009A58FE">
            <w:pPr>
              <w:pStyle w:val="DHHStabletext"/>
              <w:jc w:val="center"/>
              <w:rPr>
                <w:sz w:val="18"/>
                <w:szCs w:val="18"/>
              </w:rPr>
            </w:pPr>
            <w:r w:rsidRPr="00BA4530">
              <w:rPr>
                <w:sz w:val="18"/>
                <w:szCs w:val="18"/>
              </w:rPr>
              <w:t>1</w:t>
            </w:r>
          </w:p>
        </w:tc>
        <w:tc>
          <w:tcPr>
            <w:tcW w:w="1361" w:type="dxa"/>
            <w:vAlign w:val="center"/>
          </w:tcPr>
          <w:p w14:paraId="5F9AB90E" w14:textId="77777777" w:rsidR="006B0567" w:rsidRPr="00BA4530" w:rsidRDefault="006B0567" w:rsidP="009A58FE">
            <w:pPr>
              <w:pStyle w:val="DHHStabletext"/>
              <w:jc w:val="center"/>
              <w:rPr>
                <w:sz w:val="18"/>
                <w:szCs w:val="18"/>
              </w:rPr>
            </w:pPr>
            <w:r w:rsidRPr="00BA4530">
              <w:rPr>
                <w:sz w:val="18"/>
                <w:szCs w:val="18"/>
              </w:rPr>
              <w:t>0</w:t>
            </w:r>
          </w:p>
        </w:tc>
        <w:tc>
          <w:tcPr>
            <w:tcW w:w="1361" w:type="dxa"/>
            <w:vAlign w:val="center"/>
          </w:tcPr>
          <w:p w14:paraId="4DBA296C" w14:textId="77777777" w:rsidR="006B0567" w:rsidRPr="00BA4530" w:rsidRDefault="006B0567" w:rsidP="009A58FE">
            <w:pPr>
              <w:pStyle w:val="DHHStabletext"/>
              <w:jc w:val="center"/>
              <w:rPr>
                <w:sz w:val="18"/>
                <w:szCs w:val="18"/>
              </w:rPr>
            </w:pPr>
            <w:r w:rsidRPr="00BA4530">
              <w:rPr>
                <w:sz w:val="18"/>
                <w:szCs w:val="18"/>
              </w:rPr>
              <w:t>--</w:t>
            </w:r>
          </w:p>
        </w:tc>
      </w:tr>
      <w:tr w:rsidR="00BA4530" w:rsidRPr="00721D5F" w14:paraId="25E0CF15" w14:textId="77777777" w:rsidTr="009A58FE">
        <w:trPr>
          <w:trHeight w:val="60"/>
        </w:trPr>
        <w:tc>
          <w:tcPr>
            <w:tcW w:w="2665" w:type="dxa"/>
          </w:tcPr>
          <w:p w14:paraId="54CB24C5" w14:textId="77777777" w:rsidR="006B0567" w:rsidRPr="00BA4530" w:rsidRDefault="006B0567" w:rsidP="00721D5F">
            <w:pPr>
              <w:pStyle w:val="DHHStabletext"/>
              <w:rPr>
                <w:sz w:val="18"/>
                <w:szCs w:val="18"/>
              </w:rPr>
            </w:pPr>
            <w:r w:rsidRPr="00BA4530">
              <w:rPr>
                <w:sz w:val="18"/>
                <w:szCs w:val="18"/>
              </w:rPr>
              <w:t>Statewide Pharmacy Service</w:t>
            </w:r>
          </w:p>
        </w:tc>
        <w:tc>
          <w:tcPr>
            <w:tcW w:w="1361" w:type="dxa"/>
            <w:vAlign w:val="center"/>
          </w:tcPr>
          <w:p w14:paraId="104E6F5D" w14:textId="77777777" w:rsidR="006B0567" w:rsidRPr="00BA4530" w:rsidRDefault="006B0567" w:rsidP="009A58FE">
            <w:pPr>
              <w:pStyle w:val="DHHStabletext"/>
              <w:jc w:val="center"/>
              <w:rPr>
                <w:sz w:val="18"/>
                <w:szCs w:val="18"/>
              </w:rPr>
            </w:pPr>
            <w:r w:rsidRPr="00BA4530">
              <w:rPr>
                <w:sz w:val="18"/>
                <w:szCs w:val="18"/>
              </w:rPr>
              <w:t>N/A</w:t>
            </w:r>
          </w:p>
        </w:tc>
        <w:tc>
          <w:tcPr>
            <w:tcW w:w="1361" w:type="dxa"/>
            <w:vAlign w:val="center"/>
          </w:tcPr>
          <w:p w14:paraId="2C12F570"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6E5E9B6F" w14:textId="77777777" w:rsidR="006B0567" w:rsidRPr="00BA4530" w:rsidRDefault="006B0567" w:rsidP="009A58FE">
            <w:pPr>
              <w:pStyle w:val="DHHStabletext"/>
              <w:jc w:val="center"/>
              <w:rPr>
                <w:sz w:val="18"/>
                <w:szCs w:val="18"/>
              </w:rPr>
            </w:pPr>
            <w:r w:rsidRPr="00BA4530">
              <w:rPr>
                <w:sz w:val="18"/>
                <w:szCs w:val="18"/>
              </w:rPr>
              <w:t>1</w:t>
            </w:r>
          </w:p>
        </w:tc>
        <w:tc>
          <w:tcPr>
            <w:tcW w:w="1361" w:type="dxa"/>
            <w:vAlign w:val="center"/>
          </w:tcPr>
          <w:p w14:paraId="3E7DD1AF"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BE1F0D3" w14:textId="77777777" w:rsidR="006B0567" w:rsidRPr="00BA4530" w:rsidRDefault="006B0567" w:rsidP="009A58FE">
            <w:pPr>
              <w:pStyle w:val="DHHStabletext"/>
              <w:jc w:val="center"/>
              <w:rPr>
                <w:sz w:val="18"/>
                <w:szCs w:val="18"/>
              </w:rPr>
            </w:pPr>
            <w:r w:rsidRPr="00BA4530">
              <w:rPr>
                <w:sz w:val="18"/>
                <w:szCs w:val="18"/>
              </w:rPr>
              <w:t>1</w:t>
            </w:r>
          </w:p>
        </w:tc>
      </w:tr>
      <w:tr w:rsidR="00BA4530" w:rsidRPr="00721D5F" w14:paraId="305B91A7" w14:textId="77777777" w:rsidTr="009A58FE">
        <w:trPr>
          <w:trHeight w:val="60"/>
        </w:trPr>
        <w:tc>
          <w:tcPr>
            <w:tcW w:w="2665" w:type="dxa"/>
          </w:tcPr>
          <w:p w14:paraId="3C7518FE" w14:textId="77777777" w:rsidR="006B0567" w:rsidRPr="00BA4530" w:rsidRDefault="006B0567" w:rsidP="00721D5F">
            <w:pPr>
              <w:pStyle w:val="DHHStabletext"/>
              <w:rPr>
                <w:sz w:val="18"/>
                <w:szCs w:val="18"/>
              </w:rPr>
            </w:pPr>
            <w:r w:rsidRPr="00BA4530">
              <w:rPr>
                <w:sz w:val="18"/>
                <w:szCs w:val="18"/>
              </w:rPr>
              <w:t>VAD Review Board Members and VAD Secretariat</w:t>
            </w:r>
          </w:p>
        </w:tc>
        <w:tc>
          <w:tcPr>
            <w:tcW w:w="1361" w:type="dxa"/>
            <w:vAlign w:val="center"/>
          </w:tcPr>
          <w:p w14:paraId="734CA33C" w14:textId="77777777" w:rsidR="006B0567" w:rsidRPr="00BA4530" w:rsidRDefault="006B0567" w:rsidP="009A58FE">
            <w:pPr>
              <w:pStyle w:val="DHHStabletext"/>
              <w:jc w:val="center"/>
              <w:rPr>
                <w:sz w:val="18"/>
                <w:szCs w:val="18"/>
              </w:rPr>
            </w:pPr>
            <w:r w:rsidRPr="00BA4530">
              <w:rPr>
                <w:sz w:val="18"/>
                <w:szCs w:val="18"/>
              </w:rPr>
              <w:t>N/A</w:t>
            </w:r>
          </w:p>
        </w:tc>
        <w:tc>
          <w:tcPr>
            <w:tcW w:w="1361" w:type="dxa"/>
            <w:vAlign w:val="center"/>
          </w:tcPr>
          <w:p w14:paraId="5E1F2244" w14:textId="77777777" w:rsidR="006B0567" w:rsidRPr="00BA4530" w:rsidRDefault="006B0567" w:rsidP="009A58FE">
            <w:pPr>
              <w:pStyle w:val="DHHStabletext"/>
              <w:jc w:val="center"/>
              <w:rPr>
                <w:sz w:val="18"/>
                <w:szCs w:val="18"/>
              </w:rPr>
            </w:pPr>
            <w:r w:rsidRPr="00BA4530">
              <w:rPr>
                <w:sz w:val="18"/>
                <w:szCs w:val="18"/>
              </w:rPr>
              <w:t>9</w:t>
            </w:r>
          </w:p>
        </w:tc>
        <w:tc>
          <w:tcPr>
            <w:tcW w:w="1361" w:type="dxa"/>
            <w:vAlign w:val="center"/>
          </w:tcPr>
          <w:p w14:paraId="6B727313" w14:textId="77777777" w:rsidR="006B0567" w:rsidRPr="00BA4530" w:rsidRDefault="006B0567" w:rsidP="009A58FE">
            <w:pPr>
              <w:pStyle w:val="DHHStabletext"/>
              <w:jc w:val="center"/>
              <w:rPr>
                <w:sz w:val="18"/>
                <w:szCs w:val="18"/>
              </w:rPr>
            </w:pPr>
            <w:r w:rsidRPr="00BA4530">
              <w:rPr>
                <w:sz w:val="18"/>
                <w:szCs w:val="18"/>
              </w:rPr>
              <w:t>1</w:t>
            </w:r>
          </w:p>
        </w:tc>
        <w:tc>
          <w:tcPr>
            <w:tcW w:w="1361" w:type="dxa"/>
            <w:vAlign w:val="center"/>
          </w:tcPr>
          <w:p w14:paraId="20B5A115"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2F15BCC" w14:textId="77777777" w:rsidR="006B0567" w:rsidRPr="00BA4530" w:rsidRDefault="006B0567" w:rsidP="009A58FE">
            <w:pPr>
              <w:pStyle w:val="DHHStabletext"/>
              <w:jc w:val="center"/>
              <w:rPr>
                <w:sz w:val="18"/>
                <w:szCs w:val="18"/>
              </w:rPr>
            </w:pPr>
            <w:r w:rsidRPr="00BA4530">
              <w:rPr>
                <w:sz w:val="18"/>
                <w:szCs w:val="18"/>
              </w:rPr>
              <w:t>1</w:t>
            </w:r>
          </w:p>
        </w:tc>
      </w:tr>
      <w:tr w:rsidR="00BA4530" w:rsidRPr="00721D5F" w14:paraId="3E996C59" w14:textId="77777777" w:rsidTr="009A58FE">
        <w:trPr>
          <w:trHeight w:val="60"/>
        </w:trPr>
        <w:tc>
          <w:tcPr>
            <w:tcW w:w="2665" w:type="dxa"/>
          </w:tcPr>
          <w:p w14:paraId="43EF86EA" w14:textId="77777777" w:rsidR="006B0567" w:rsidRPr="00BA4530" w:rsidRDefault="006B0567" w:rsidP="00721D5F">
            <w:pPr>
              <w:pStyle w:val="DHHStabletext"/>
              <w:rPr>
                <w:sz w:val="18"/>
                <w:szCs w:val="18"/>
              </w:rPr>
            </w:pPr>
            <w:r w:rsidRPr="00BA4530">
              <w:rPr>
                <w:sz w:val="18"/>
                <w:szCs w:val="18"/>
              </w:rPr>
              <w:t>Internal Department of Health teams</w:t>
            </w:r>
          </w:p>
        </w:tc>
        <w:tc>
          <w:tcPr>
            <w:tcW w:w="1361" w:type="dxa"/>
            <w:vAlign w:val="center"/>
          </w:tcPr>
          <w:p w14:paraId="57179147" w14:textId="77777777" w:rsidR="006B0567" w:rsidRPr="00BA4530" w:rsidRDefault="006B0567" w:rsidP="009A58FE">
            <w:pPr>
              <w:pStyle w:val="DHHStabletext"/>
              <w:jc w:val="center"/>
              <w:rPr>
                <w:sz w:val="18"/>
                <w:szCs w:val="18"/>
              </w:rPr>
            </w:pPr>
            <w:r w:rsidRPr="00BA4530">
              <w:rPr>
                <w:sz w:val="18"/>
                <w:szCs w:val="18"/>
              </w:rPr>
              <w:t>N/A</w:t>
            </w:r>
          </w:p>
        </w:tc>
        <w:tc>
          <w:tcPr>
            <w:tcW w:w="1361" w:type="dxa"/>
            <w:vAlign w:val="center"/>
          </w:tcPr>
          <w:p w14:paraId="3E2D3B91" w14:textId="77777777" w:rsidR="006B0567" w:rsidRPr="00BA4530" w:rsidRDefault="006B0567" w:rsidP="009A58FE">
            <w:pPr>
              <w:pStyle w:val="DHHStabletext"/>
              <w:jc w:val="center"/>
              <w:rPr>
                <w:sz w:val="18"/>
                <w:szCs w:val="18"/>
              </w:rPr>
            </w:pPr>
            <w:r w:rsidRPr="00BA4530">
              <w:rPr>
                <w:sz w:val="18"/>
                <w:szCs w:val="18"/>
              </w:rPr>
              <w:t>5</w:t>
            </w:r>
          </w:p>
        </w:tc>
        <w:tc>
          <w:tcPr>
            <w:tcW w:w="1361" w:type="dxa"/>
            <w:vAlign w:val="center"/>
          </w:tcPr>
          <w:p w14:paraId="6852FD4B" w14:textId="77777777" w:rsidR="006B0567" w:rsidRPr="00BA4530" w:rsidRDefault="006B0567" w:rsidP="009A58FE">
            <w:pPr>
              <w:pStyle w:val="DHHStabletext"/>
              <w:jc w:val="center"/>
              <w:rPr>
                <w:sz w:val="18"/>
                <w:szCs w:val="18"/>
              </w:rPr>
            </w:pPr>
            <w:r w:rsidRPr="00BA4530">
              <w:rPr>
                <w:sz w:val="18"/>
                <w:szCs w:val="18"/>
              </w:rPr>
              <w:t>3</w:t>
            </w:r>
          </w:p>
        </w:tc>
        <w:tc>
          <w:tcPr>
            <w:tcW w:w="1361" w:type="dxa"/>
            <w:vAlign w:val="center"/>
          </w:tcPr>
          <w:p w14:paraId="52CC1B5C"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B426E96" w14:textId="77777777" w:rsidR="006B0567" w:rsidRPr="00BA4530" w:rsidRDefault="006B0567" w:rsidP="009A58FE">
            <w:pPr>
              <w:pStyle w:val="DHHStabletext"/>
              <w:jc w:val="center"/>
              <w:rPr>
                <w:sz w:val="18"/>
                <w:szCs w:val="18"/>
              </w:rPr>
            </w:pPr>
            <w:r w:rsidRPr="00BA4530">
              <w:rPr>
                <w:sz w:val="18"/>
                <w:szCs w:val="18"/>
              </w:rPr>
              <w:t>2</w:t>
            </w:r>
          </w:p>
        </w:tc>
      </w:tr>
      <w:tr w:rsidR="00BA4530" w:rsidRPr="00721D5F" w14:paraId="2AD4ECA0" w14:textId="77777777" w:rsidTr="009A58FE">
        <w:trPr>
          <w:trHeight w:val="60"/>
        </w:trPr>
        <w:tc>
          <w:tcPr>
            <w:tcW w:w="2665" w:type="dxa"/>
          </w:tcPr>
          <w:p w14:paraId="1EDE75EA" w14:textId="77777777" w:rsidR="006B0567" w:rsidRPr="00BA4530" w:rsidRDefault="006B0567" w:rsidP="00721D5F">
            <w:pPr>
              <w:pStyle w:val="DHHStabletext"/>
              <w:rPr>
                <w:sz w:val="18"/>
                <w:szCs w:val="18"/>
              </w:rPr>
            </w:pPr>
            <w:r w:rsidRPr="00BA4530">
              <w:rPr>
                <w:sz w:val="18"/>
                <w:szCs w:val="18"/>
              </w:rPr>
              <w:t>Public/private health service and residential aged care facility board chairs</w:t>
            </w:r>
          </w:p>
        </w:tc>
        <w:tc>
          <w:tcPr>
            <w:tcW w:w="1361" w:type="dxa"/>
            <w:vAlign w:val="center"/>
          </w:tcPr>
          <w:p w14:paraId="575E54D8" w14:textId="77777777" w:rsidR="006B0567" w:rsidRPr="00BA4530" w:rsidRDefault="006B0567" w:rsidP="009A58FE">
            <w:pPr>
              <w:pStyle w:val="DHHStabletext"/>
              <w:jc w:val="center"/>
              <w:rPr>
                <w:sz w:val="18"/>
                <w:szCs w:val="18"/>
              </w:rPr>
            </w:pPr>
            <w:r w:rsidRPr="00BA4530">
              <w:rPr>
                <w:sz w:val="18"/>
                <w:szCs w:val="18"/>
              </w:rPr>
              <w:t>81</w:t>
            </w:r>
          </w:p>
        </w:tc>
        <w:tc>
          <w:tcPr>
            <w:tcW w:w="1361" w:type="dxa"/>
            <w:vAlign w:val="center"/>
          </w:tcPr>
          <w:p w14:paraId="58E9BD35"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1A0C72D2"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6A9DB096" w14:textId="77777777" w:rsidR="006B0567" w:rsidRPr="00BA4530" w:rsidRDefault="006B0567" w:rsidP="009A58FE">
            <w:pPr>
              <w:pStyle w:val="DHHStabletext"/>
              <w:jc w:val="center"/>
              <w:rPr>
                <w:sz w:val="18"/>
                <w:szCs w:val="18"/>
              </w:rPr>
            </w:pPr>
            <w:r w:rsidRPr="00BA4530">
              <w:rPr>
                <w:sz w:val="18"/>
                <w:szCs w:val="18"/>
              </w:rPr>
              <w:t>6</w:t>
            </w:r>
          </w:p>
        </w:tc>
        <w:tc>
          <w:tcPr>
            <w:tcW w:w="1361" w:type="dxa"/>
            <w:vAlign w:val="center"/>
          </w:tcPr>
          <w:p w14:paraId="3E8C6394" w14:textId="77777777" w:rsidR="006B0567" w:rsidRPr="00BA4530" w:rsidRDefault="006B0567" w:rsidP="009A58FE">
            <w:pPr>
              <w:pStyle w:val="DHHStabletext"/>
              <w:jc w:val="center"/>
              <w:rPr>
                <w:sz w:val="18"/>
                <w:szCs w:val="18"/>
              </w:rPr>
            </w:pPr>
            <w:r w:rsidRPr="00BA4530">
              <w:rPr>
                <w:sz w:val="18"/>
                <w:szCs w:val="18"/>
              </w:rPr>
              <w:t>--</w:t>
            </w:r>
          </w:p>
        </w:tc>
      </w:tr>
      <w:tr w:rsidR="00BA4530" w:rsidRPr="00721D5F" w14:paraId="59C8C7A6" w14:textId="77777777" w:rsidTr="009A58FE">
        <w:trPr>
          <w:trHeight w:val="60"/>
        </w:trPr>
        <w:tc>
          <w:tcPr>
            <w:tcW w:w="2665" w:type="dxa"/>
          </w:tcPr>
          <w:p w14:paraId="45867105" w14:textId="77777777" w:rsidR="006B0567" w:rsidRPr="00BA4530" w:rsidRDefault="006B0567" w:rsidP="00721D5F">
            <w:pPr>
              <w:pStyle w:val="DHHStabletext"/>
              <w:rPr>
                <w:sz w:val="18"/>
                <w:szCs w:val="18"/>
              </w:rPr>
            </w:pPr>
            <w:r w:rsidRPr="00BA4530">
              <w:rPr>
                <w:sz w:val="18"/>
                <w:szCs w:val="18"/>
              </w:rPr>
              <w:t>Medical practitioners not registered to provide VAD</w:t>
            </w:r>
          </w:p>
        </w:tc>
        <w:tc>
          <w:tcPr>
            <w:tcW w:w="1361" w:type="dxa"/>
            <w:vAlign w:val="center"/>
          </w:tcPr>
          <w:p w14:paraId="51AA9DD0" w14:textId="77777777" w:rsidR="006B0567" w:rsidRPr="00BA4530" w:rsidRDefault="006B0567" w:rsidP="009A58FE">
            <w:pPr>
              <w:pStyle w:val="DHHStabletext"/>
              <w:jc w:val="center"/>
              <w:rPr>
                <w:sz w:val="18"/>
                <w:szCs w:val="18"/>
              </w:rPr>
            </w:pPr>
            <w:r w:rsidRPr="00BA4530">
              <w:rPr>
                <w:sz w:val="18"/>
                <w:szCs w:val="18"/>
              </w:rPr>
              <w:t>N/A</w:t>
            </w:r>
          </w:p>
        </w:tc>
        <w:tc>
          <w:tcPr>
            <w:tcW w:w="1361" w:type="dxa"/>
            <w:vAlign w:val="center"/>
          </w:tcPr>
          <w:p w14:paraId="19751BF7" w14:textId="77777777" w:rsidR="006B0567" w:rsidRPr="00BA4530" w:rsidRDefault="006B0567" w:rsidP="009A58FE">
            <w:pPr>
              <w:pStyle w:val="DHHStabletext"/>
              <w:jc w:val="center"/>
              <w:rPr>
                <w:sz w:val="18"/>
                <w:szCs w:val="18"/>
              </w:rPr>
            </w:pPr>
            <w:r w:rsidRPr="00BA4530">
              <w:rPr>
                <w:sz w:val="18"/>
                <w:szCs w:val="18"/>
              </w:rPr>
              <w:t>1</w:t>
            </w:r>
          </w:p>
        </w:tc>
        <w:tc>
          <w:tcPr>
            <w:tcW w:w="1361" w:type="dxa"/>
            <w:vAlign w:val="center"/>
          </w:tcPr>
          <w:p w14:paraId="3CBE9FAF"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800C4F4" w14:textId="77777777" w:rsidR="006B0567" w:rsidRPr="00BA4530" w:rsidRDefault="006B0567" w:rsidP="009A58FE">
            <w:pPr>
              <w:pStyle w:val="DHHStabletext"/>
              <w:jc w:val="center"/>
              <w:rPr>
                <w:sz w:val="18"/>
                <w:szCs w:val="18"/>
              </w:rPr>
            </w:pPr>
            <w:r w:rsidRPr="00BA4530">
              <w:rPr>
                <w:sz w:val="18"/>
                <w:szCs w:val="18"/>
              </w:rPr>
              <w:t>22</w:t>
            </w:r>
          </w:p>
        </w:tc>
        <w:tc>
          <w:tcPr>
            <w:tcW w:w="1361" w:type="dxa"/>
            <w:vAlign w:val="center"/>
          </w:tcPr>
          <w:p w14:paraId="5090B050" w14:textId="77777777" w:rsidR="006B0567" w:rsidRPr="00BA4530" w:rsidRDefault="006B0567" w:rsidP="009A58FE">
            <w:pPr>
              <w:pStyle w:val="DHHStabletext"/>
              <w:jc w:val="center"/>
              <w:rPr>
                <w:sz w:val="18"/>
                <w:szCs w:val="18"/>
              </w:rPr>
            </w:pPr>
            <w:r w:rsidRPr="00BA4530">
              <w:rPr>
                <w:sz w:val="18"/>
                <w:szCs w:val="18"/>
              </w:rPr>
              <w:t>--</w:t>
            </w:r>
          </w:p>
        </w:tc>
      </w:tr>
      <w:tr w:rsidR="00BA4530" w:rsidRPr="00721D5F" w14:paraId="0DE68897" w14:textId="77777777" w:rsidTr="009A58FE">
        <w:trPr>
          <w:trHeight w:val="60"/>
        </w:trPr>
        <w:tc>
          <w:tcPr>
            <w:tcW w:w="2665" w:type="dxa"/>
          </w:tcPr>
          <w:p w14:paraId="06A01C4D" w14:textId="77777777" w:rsidR="006B0567" w:rsidRPr="00BA4530" w:rsidRDefault="006B0567" w:rsidP="00721D5F">
            <w:pPr>
              <w:pStyle w:val="DHHStabletext"/>
              <w:rPr>
                <w:sz w:val="18"/>
                <w:szCs w:val="18"/>
              </w:rPr>
            </w:pPr>
            <w:r w:rsidRPr="00BA4530">
              <w:rPr>
                <w:sz w:val="18"/>
                <w:szCs w:val="18"/>
              </w:rPr>
              <w:t>Other health practitioners (e.g. nurse, allied health, aged care worker)</w:t>
            </w:r>
          </w:p>
        </w:tc>
        <w:tc>
          <w:tcPr>
            <w:tcW w:w="1361" w:type="dxa"/>
            <w:vAlign w:val="center"/>
          </w:tcPr>
          <w:p w14:paraId="476A6627" w14:textId="77777777" w:rsidR="006B0567" w:rsidRPr="00BA4530" w:rsidRDefault="006B0567" w:rsidP="009A58FE">
            <w:pPr>
              <w:pStyle w:val="DHHStabletext"/>
              <w:jc w:val="center"/>
              <w:rPr>
                <w:sz w:val="18"/>
                <w:szCs w:val="18"/>
              </w:rPr>
            </w:pPr>
            <w:r w:rsidRPr="00BA4530">
              <w:rPr>
                <w:sz w:val="18"/>
                <w:szCs w:val="18"/>
              </w:rPr>
              <w:t>N/A</w:t>
            </w:r>
          </w:p>
        </w:tc>
        <w:tc>
          <w:tcPr>
            <w:tcW w:w="1361" w:type="dxa"/>
            <w:vAlign w:val="center"/>
          </w:tcPr>
          <w:p w14:paraId="57DDB823"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6FEE0BFA"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1A4E59ED" w14:textId="77777777" w:rsidR="006B0567" w:rsidRPr="00BA4530" w:rsidRDefault="006B0567" w:rsidP="009A58FE">
            <w:pPr>
              <w:pStyle w:val="DHHStabletext"/>
              <w:jc w:val="center"/>
              <w:rPr>
                <w:sz w:val="18"/>
                <w:szCs w:val="18"/>
              </w:rPr>
            </w:pPr>
            <w:r w:rsidRPr="00BA4530">
              <w:rPr>
                <w:sz w:val="18"/>
                <w:szCs w:val="18"/>
              </w:rPr>
              <w:t>95</w:t>
            </w:r>
          </w:p>
        </w:tc>
        <w:tc>
          <w:tcPr>
            <w:tcW w:w="1361" w:type="dxa"/>
            <w:vAlign w:val="center"/>
          </w:tcPr>
          <w:p w14:paraId="4ADCA659" w14:textId="77777777" w:rsidR="006B0567" w:rsidRPr="00BA4530" w:rsidRDefault="006B0567" w:rsidP="009A58FE">
            <w:pPr>
              <w:pStyle w:val="DHHStabletext"/>
              <w:jc w:val="center"/>
              <w:rPr>
                <w:sz w:val="18"/>
                <w:szCs w:val="18"/>
              </w:rPr>
            </w:pPr>
            <w:r w:rsidRPr="00BA4530">
              <w:rPr>
                <w:sz w:val="18"/>
                <w:szCs w:val="18"/>
              </w:rPr>
              <w:t>26</w:t>
            </w:r>
          </w:p>
        </w:tc>
      </w:tr>
      <w:tr w:rsidR="00BA4530" w:rsidRPr="00721D5F" w14:paraId="024AFF55" w14:textId="77777777" w:rsidTr="009A58FE">
        <w:trPr>
          <w:trHeight w:val="60"/>
        </w:trPr>
        <w:tc>
          <w:tcPr>
            <w:tcW w:w="2665" w:type="dxa"/>
          </w:tcPr>
          <w:p w14:paraId="6012BDAE" w14:textId="77777777" w:rsidR="006B0567" w:rsidRPr="00BA4530" w:rsidRDefault="006B0567" w:rsidP="00721D5F">
            <w:pPr>
              <w:pStyle w:val="DHHStabletext"/>
              <w:rPr>
                <w:sz w:val="18"/>
                <w:szCs w:val="18"/>
              </w:rPr>
            </w:pPr>
            <w:r w:rsidRPr="00BA4530">
              <w:rPr>
                <w:sz w:val="18"/>
                <w:szCs w:val="18"/>
              </w:rPr>
              <w:t xml:space="preserve">Public and private health and residential aged care services </w:t>
            </w:r>
          </w:p>
        </w:tc>
        <w:tc>
          <w:tcPr>
            <w:tcW w:w="1361" w:type="dxa"/>
            <w:vAlign w:val="center"/>
          </w:tcPr>
          <w:p w14:paraId="4A039839" w14:textId="77777777" w:rsidR="006B0567" w:rsidRPr="00BA4530" w:rsidRDefault="006B0567" w:rsidP="009A58FE">
            <w:pPr>
              <w:pStyle w:val="DHHStabletext"/>
              <w:jc w:val="center"/>
              <w:rPr>
                <w:sz w:val="18"/>
                <w:szCs w:val="18"/>
              </w:rPr>
            </w:pPr>
            <w:r w:rsidRPr="00BA4530">
              <w:rPr>
                <w:sz w:val="18"/>
                <w:szCs w:val="18"/>
              </w:rPr>
              <w:t>352</w:t>
            </w:r>
          </w:p>
        </w:tc>
        <w:tc>
          <w:tcPr>
            <w:tcW w:w="1361" w:type="dxa"/>
            <w:vAlign w:val="center"/>
          </w:tcPr>
          <w:p w14:paraId="06F39EA6"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4B19F4E9"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3DD567BC"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3EF97003" w14:textId="77777777" w:rsidR="006B0567" w:rsidRPr="00BA4530" w:rsidRDefault="006B0567" w:rsidP="009A58FE">
            <w:pPr>
              <w:pStyle w:val="DHHStabletext"/>
              <w:jc w:val="center"/>
              <w:rPr>
                <w:sz w:val="18"/>
                <w:szCs w:val="18"/>
              </w:rPr>
            </w:pPr>
            <w:r w:rsidRPr="00BA4530">
              <w:rPr>
                <w:sz w:val="18"/>
                <w:szCs w:val="18"/>
              </w:rPr>
              <w:t>10</w:t>
            </w:r>
          </w:p>
        </w:tc>
      </w:tr>
      <w:tr w:rsidR="00BA4530" w:rsidRPr="00721D5F" w14:paraId="19B40EF7" w14:textId="77777777" w:rsidTr="009A58FE">
        <w:trPr>
          <w:trHeight w:val="60"/>
        </w:trPr>
        <w:tc>
          <w:tcPr>
            <w:tcW w:w="2665" w:type="dxa"/>
          </w:tcPr>
          <w:p w14:paraId="123203FF" w14:textId="77777777" w:rsidR="006B0567" w:rsidRPr="00BA4530" w:rsidRDefault="006B0567" w:rsidP="00721D5F">
            <w:pPr>
              <w:pStyle w:val="DHHStabletext"/>
              <w:rPr>
                <w:sz w:val="18"/>
                <w:szCs w:val="18"/>
              </w:rPr>
            </w:pPr>
            <w:r w:rsidRPr="00BA4530">
              <w:rPr>
                <w:sz w:val="18"/>
                <w:szCs w:val="18"/>
              </w:rPr>
              <w:t>Community palliative care services</w:t>
            </w:r>
          </w:p>
        </w:tc>
        <w:tc>
          <w:tcPr>
            <w:tcW w:w="1361" w:type="dxa"/>
            <w:vAlign w:val="center"/>
          </w:tcPr>
          <w:p w14:paraId="23D0163F" w14:textId="77777777" w:rsidR="006B0567" w:rsidRPr="00BA4530" w:rsidRDefault="006B0567" w:rsidP="009A58FE">
            <w:pPr>
              <w:pStyle w:val="DHHStabletext"/>
              <w:jc w:val="center"/>
              <w:rPr>
                <w:sz w:val="18"/>
                <w:szCs w:val="18"/>
              </w:rPr>
            </w:pPr>
            <w:r w:rsidRPr="00BA4530">
              <w:rPr>
                <w:sz w:val="18"/>
                <w:szCs w:val="18"/>
              </w:rPr>
              <w:t>12</w:t>
            </w:r>
          </w:p>
        </w:tc>
        <w:tc>
          <w:tcPr>
            <w:tcW w:w="1361" w:type="dxa"/>
            <w:vAlign w:val="center"/>
          </w:tcPr>
          <w:p w14:paraId="00F239BF"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679DF31B"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31843EC8"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39695A25" w14:textId="77777777" w:rsidR="006B0567" w:rsidRPr="00BA4530" w:rsidRDefault="006B0567" w:rsidP="009A58FE">
            <w:pPr>
              <w:pStyle w:val="DHHStabletext"/>
              <w:jc w:val="center"/>
              <w:rPr>
                <w:sz w:val="18"/>
                <w:szCs w:val="18"/>
              </w:rPr>
            </w:pPr>
            <w:r w:rsidRPr="00BA4530">
              <w:rPr>
                <w:sz w:val="18"/>
                <w:szCs w:val="18"/>
              </w:rPr>
              <w:t>1</w:t>
            </w:r>
          </w:p>
        </w:tc>
      </w:tr>
      <w:tr w:rsidR="00BA4530" w:rsidRPr="00721D5F" w14:paraId="2C65A40D" w14:textId="77777777" w:rsidTr="009A58FE">
        <w:trPr>
          <w:trHeight w:val="60"/>
        </w:trPr>
        <w:tc>
          <w:tcPr>
            <w:tcW w:w="2665" w:type="dxa"/>
          </w:tcPr>
          <w:p w14:paraId="2BAEE52F" w14:textId="77777777" w:rsidR="006B0567" w:rsidRPr="00BA4530" w:rsidRDefault="006B0567" w:rsidP="00721D5F">
            <w:pPr>
              <w:pStyle w:val="DHHStabletext"/>
              <w:rPr>
                <w:sz w:val="18"/>
                <w:szCs w:val="18"/>
              </w:rPr>
            </w:pPr>
            <w:r w:rsidRPr="00BA4530">
              <w:rPr>
                <w:sz w:val="18"/>
                <w:szCs w:val="18"/>
              </w:rPr>
              <w:t>Registered community health services</w:t>
            </w:r>
          </w:p>
        </w:tc>
        <w:tc>
          <w:tcPr>
            <w:tcW w:w="1361" w:type="dxa"/>
            <w:vAlign w:val="center"/>
          </w:tcPr>
          <w:p w14:paraId="6F9B128A" w14:textId="77777777" w:rsidR="006B0567" w:rsidRPr="00BA4530" w:rsidRDefault="006B0567" w:rsidP="009A58FE">
            <w:pPr>
              <w:pStyle w:val="DHHStabletext"/>
              <w:jc w:val="center"/>
              <w:rPr>
                <w:sz w:val="18"/>
                <w:szCs w:val="18"/>
              </w:rPr>
            </w:pPr>
            <w:r w:rsidRPr="00BA4530">
              <w:rPr>
                <w:sz w:val="18"/>
                <w:szCs w:val="18"/>
              </w:rPr>
              <w:t>23</w:t>
            </w:r>
          </w:p>
        </w:tc>
        <w:tc>
          <w:tcPr>
            <w:tcW w:w="1361" w:type="dxa"/>
            <w:vAlign w:val="center"/>
          </w:tcPr>
          <w:p w14:paraId="2B232980"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EFBE698"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20CA3FEB"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0A02E707" w14:textId="77777777" w:rsidR="006B0567" w:rsidRPr="00BA4530" w:rsidRDefault="006B0567" w:rsidP="009A58FE">
            <w:pPr>
              <w:pStyle w:val="DHHStabletext"/>
              <w:jc w:val="center"/>
              <w:rPr>
                <w:sz w:val="18"/>
                <w:szCs w:val="18"/>
              </w:rPr>
            </w:pPr>
            <w:r w:rsidRPr="00BA4530">
              <w:rPr>
                <w:sz w:val="18"/>
                <w:szCs w:val="18"/>
              </w:rPr>
              <w:t>0</w:t>
            </w:r>
          </w:p>
        </w:tc>
      </w:tr>
      <w:tr w:rsidR="00BA4530" w:rsidRPr="00721D5F" w14:paraId="68DBEDF7" w14:textId="77777777" w:rsidTr="009A58FE">
        <w:trPr>
          <w:trHeight w:val="60"/>
        </w:trPr>
        <w:tc>
          <w:tcPr>
            <w:tcW w:w="2665" w:type="dxa"/>
          </w:tcPr>
          <w:p w14:paraId="52535C84" w14:textId="77777777" w:rsidR="006B0567" w:rsidRPr="00BA4530" w:rsidRDefault="006B0567" w:rsidP="00721D5F">
            <w:pPr>
              <w:pStyle w:val="DHHStabletext"/>
              <w:rPr>
                <w:sz w:val="18"/>
                <w:szCs w:val="18"/>
              </w:rPr>
            </w:pPr>
            <w:r w:rsidRPr="00BA4530">
              <w:rPr>
                <w:sz w:val="18"/>
                <w:szCs w:val="18"/>
              </w:rPr>
              <w:lastRenderedPageBreak/>
              <w:t>Victorian branches of medical practitioner, nursing, pharmaceutical and/or allied health practitioner organisations/unions</w:t>
            </w:r>
          </w:p>
        </w:tc>
        <w:tc>
          <w:tcPr>
            <w:tcW w:w="1361" w:type="dxa"/>
            <w:vAlign w:val="center"/>
          </w:tcPr>
          <w:p w14:paraId="63110CF7" w14:textId="77777777" w:rsidR="006B0567" w:rsidRPr="00BA4530" w:rsidRDefault="006B0567" w:rsidP="009A58FE">
            <w:pPr>
              <w:pStyle w:val="DHHStabletext"/>
              <w:jc w:val="center"/>
              <w:rPr>
                <w:sz w:val="18"/>
                <w:szCs w:val="18"/>
              </w:rPr>
            </w:pPr>
            <w:r w:rsidRPr="00BA4530">
              <w:rPr>
                <w:sz w:val="18"/>
                <w:szCs w:val="18"/>
              </w:rPr>
              <w:t>28</w:t>
            </w:r>
          </w:p>
        </w:tc>
        <w:tc>
          <w:tcPr>
            <w:tcW w:w="1361" w:type="dxa"/>
            <w:vAlign w:val="center"/>
          </w:tcPr>
          <w:p w14:paraId="202B57D8"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39D5B377"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5652A655"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3BC3FD5F" w14:textId="77777777" w:rsidR="006B0567" w:rsidRPr="00BA4530" w:rsidRDefault="006B0567" w:rsidP="009A58FE">
            <w:pPr>
              <w:pStyle w:val="DHHStabletext"/>
              <w:jc w:val="center"/>
              <w:rPr>
                <w:sz w:val="18"/>
                <w:szCs w:val="18"/>
              </w:rPr>
            </w:pPr>
            <w:r w:rsidRPr="00BA4530">
              <w:rPr>
                <w:sz w:val="18"/>
                <w:szCs w:val="18"/>
              </w:rPr>
              <w:t>5</w:t>
            </w:r>
          </w:p>
        </w:tc>
      </w:tr>
      <w:tr w:rsidR="00BA4530" w:rsidRPr="00721D5F" w14:paraId="56DA9985" w14:textId="77777777" w:rsidTr="009A58FE">
        <w:trPr>
          <w:trHeight w:val="60"/>
        </w:trPr>
        <w:tc>
          <w:tcPr>
            <w:tcW w:w="2665" w:type="dxa"/>
          </w:tcPr>
          <w:p w14:paraId="58450F5F" w14:textId="77777777" w:rsidR="006B0567" w:rsidRPr="00BA4530" w:rsidRDefault="006B0567" w:rsidP="00721D5F">
            <w:pPr>
              <w:pStyle w:val="DHHStabletext"/>
              <w:rPr>
                <w:sz w:val="18"/>
                <w:szCs w:val="18"/>
              </w:rPr>
            </w:pPr>
            <w:r w:rsidRPr="00BA4530">
              <w:rPr>
                <w:sz w:val="18"/>
                <w:szCs w:val="18"/>
              </w:rPr>
              <w:t xml:space="preserve">Government agencies (excluding the Department of Health) </w:t>
            </w:r>
          </w:p>
        </w:tc>
        <w:tc>
          <w:tcPr>
            <w:tcW w:w="1361" w:type="dxa"/>
            <w:vAlign w:val="center"/>
          </w:tcPr>
          <w:p w14:paraId="6C6B85E7" w14:textId="77777777" w:rsidR="006B0567" w:rsidRPr="00BA4530" w:rsidRDefault="006B0567" w:rsidP="009A58FE">
            <w:pPr>
              <w:pStyle w:val="DHHStabletext"/>
              <w:jc w:val="center"/>
              <w:rPr>
                <w:sz w:val="18"/>
                <w:szCs w:val="18"/>
              </w:rPr>
            </w:pPr>
            <w:r w:rsidRPr="00BA4530">
              <w:rPr>
                <w:sz w:val="18"/>
                <w:szCs w:val="18"/>
              </w:rPr>
              <w:t>10</w:t>
            </w:r>
          </w:p>
        </w:tc>
        <w:tc>
          <w:tcPr>
            <w:tcW w:w="1361" w:type="dxa"/>
            <w:vAlign w:val="center"/>
          </w:tcPr>
          <w:p w14:paraId="73FCD950" w14:textId="77777777" w:rsidR="006B0567" w:rsidRPr="00BA4530" w:rsidRDefault="006B0567" w:rsidP="009A58FE">
            <w:pPr>
              <w:pStyle w:val="DHHStabletext"/>
              <w:jc w:val="center"/>
              <w:rPr>
                <w:sz w:val="18"/>
                <w:szCs w:val="18"/>
              </w:rPr>
            </w:pPr>
            <w:r w:rsidRPr="00BA4530">
              <w:rPr>
                <w:sz w:val="18"/>
                <w:szCs w:val="18"/>
              </w:rPr>
              <w:t>1</w:t>
            </w:r>
          </w:p>
        </w:tc>
        <w:tc>
          <w:tcPr>
            <w:tcW w:w="1361" w:type="dxa"/>
            <w:vAlign w:val="center"/>
          </w:tcPr>
          <w:p w14:paraId="4629CF91"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4D0CD11B"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FBED411" w14:textId="77777777" w:rsidR="006B0567" w:rsidRPr="00BA4530" w:rsidRDefault="006B0567" w:rsidP="009A58FE">
            <w:pPr>
              <w:pStyle w:val="DHHStabletext"/>
              <w:jc w:val="center"/>
              <w:rPr>
                <w:sz w:val="18"/>
                <w:szCs w:val="18"/>
              </w:rPr>
            </w:pPr>
            <w:r w:rsidRPr="00BA4530">
              <w:rPr>
                <w:sz w:val="18"/>
                <w:szCs w:val="18"/>
              </w:rPr>
              <w:t>0</w:t>
            </w:r>
          </w:p>
        </w:tc>
      </w:tr>
      <w:tr w:rsidR="00BA4530" w:rsidRPr="00721D5F" w14:paraId="667BFD01" w14:textId="77777777" w:rsidTr="009A58FE">
        <w:trPr>
          <w:trHeight w:val="60"/>
        </w:trPr>
        <w:tc>
          <w:tcPr>
            <w:tcW w:w="2665" w:type="dxa"/>
          </w:tcPr>
          <w:p w14:paraId="1B405B36" w14:textId="77777777" w:rsidR="006B0567" w:rsidRPr="00BA4530" w:rsidRDefault="006B0567" w:rsidP="00721D5F">
            <w:pPr>
              <w:pStyle w:val="DHHStabletext"/>
              <w:rPr>
                <w:sz w:val="18"/>
                <w:szCs w:val="18"/>
              </w:rPr>
            </w:pPr>
            <w:r w:rsidRPr="00BA4530">
              <w:rPr>
                <w:sz w:val="18"/>
                <w:szCs w:val="18"/>
              </w:rPr>
              <w:t>Peak bodies (representing groups including palliative care, disability, LGAs, carers, Aboriginal communities, ethnic communities) and special interest groups</w:t>
            </w:r>
          </w:p>
        </w:tc>
        <w:tc>
          <w:tcPr>
            <w:tcW w:w="1361" w:type="dxa"/>
            <w:vAlign w:val="center"/>
          </w:tcPr>
          <w:p w14:paraId="0EF7DC92" w14:textId="77777777" w:rsidR="006B0567" w:rsidRPr="00BA4530" w:rsidRDefault="006B0567" w:rsidP="009A58FE">
            <w:pPr>
              <w:pStyle w:val="DHHStabletext"/>
              <w:jc w:val="center"/>
              <w:rPr>
                <w:sz w:val="18"/>
                <w:szCs w:val="18"/>
              </w:rPr>
            </w:pPr>
            <w:r w:rsidRPr="00BA4530">
              <w:rPr>
                <w:sz w:val="18"/>
                <w:szCs w:val="18"/>
              </w:rPr>
              <w:t>30</w:t>
            </w:r>
          </w:p>
        </w:tc>
        <w:tc>
          <w:tcPr>
            <w:tcW w:w="1361" w:type="dxa"/>
            <w:vAlign w:val="center"/>
          </w:tcPr>
          <w:p w14:paraId="55D5781F"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96E281B" w14:textId="77777777" w:rsidR="006B0567" w:rsidRPr="00BA4530" w:rsidRDefault="006B0567" w:rsidP="009A58FE">
            <w:pPr>
              <w:pStyle w:val="DHHStabletext"/>
              <w:jc w:val="center"/>
              <w:rPr>
                <w:sz w:val="18"/>
                <w:szCs w:val="18"/>
              </w:rPr>
            </w:pPr>
            <w:r w:rsidRPr="00BA4530">
              <w:rPr>
                <w:sz w:val="18"/>
                <w:szCs w:val="18"/>
              </w:rPr>
              <w:t>1</w:t>
            </w:r>
          </w:p>
        </w:tc>
        <w:tc>
          <w:tcPr>
            <w:tcW w:w="1361" w:type="dxa"/>
            <w:vAlign w:val="center"/>
          </w:tcPr>
          <w:p w14:paraId="120594C3"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B28C78A" w14:textId="77777777" w:rsidR="006B0567" w:rsidRPr="00BA4530" w:rsidRDefault="006B0567" w:rsidP="009A58FE">
            <w:pPr>
              <w:pStyle w:val="DHHStabletext"/>
              <w:jc w:val="center"/>
              <w:rPr>
                <w:sz w:val="18"/>
                <w:szCs w:val="18"/>
              </w:rPr>
            </w:pPr>
            <w:r w:rsidRPr="00BA4530">
              <w:rPr>
                <w:sz w:val="18"/>
                <w:szCs w:val="18"/>
              </w:rPr>
              <w:t>15</w:t>
            </w:r>
          </w:p>
        </w:tc>
      </w:tr>
      <w:tr w:rsidR="00BA4530" w:rsidRPr="00721D5F" w14:paraId="530D44D7" w14:textId="77777777" w:rsidTr="009A58FE">
        <w:trPr>
          <w:trHeight w:val="60"/>
        </w:trPr>
        <w:tc>
          <w:tcPr>
            <w:tcW w:w="2665" w:type="dxa"/>
          </w:tcPr>
          <w:p w14:paraId="3DA60394" w14:textId="77777777" w:rsidR="006B0567" w:rsidRPr="00BA4530" w:rsidRDefault="006B0567" w:rsidP="00721D5F">
            <w:pPr>
              <w:pStyle w:val="DHHStabletext"/>
              <w:rPr>
                <w:sz w:val="18"/>
                <w:szCs w:val="18"/>
              </w:rPr>
            </w:pPr>
            <w:r w:rsidRPr="00BA4530">
              <w:rPr>
                <w:sz w:val="18"/>
                <w:szCs w:val="18"/>
              </w:rPr>
              <w:t xml:space="preserve">Research institutes with interest in VAD and/or end of life in Victoria </w:t>
            </w:r>
          </w:p>
        </w:tc>
        <w:tc>
          <w:tcPr>
            <w:tcW w:w="1361" w:type="dxa"/>
            <w:vAlign w:val="center"/>
          </w:tcPr>
          <w:p w14:paraId="24E4140B" w14:textId="77777777" w:rsidR="006B0567" w:rsidRPr="00BA4530" w:rsidRDefault="006B0567" w:rsidP="009A58FE">
            <w:pPr>
              <w:pStyle w:val="DHHStabletext"/>
              <w:jc w:val="center"/>
              <w:rPr>
                <w:sz w:val="18"/>
                <w:szCs w:val="18"/>
              </w:rPr>
            </w:pPr>
            <w:r w:rsidRPr="00BA4530">
              <w:rPr>
                <w:sz w:val="18"/>
                <w:szCs w:val="18"/>
              </w:rPr>
              <w:t>6</w:t>
            </w:r>
          </w:p>
        </w:tc>
        <w:tc>
          <w:tcPr>
            <w:tcW w:w="1361" w:type="dxa"/>
            <w:vAlign w:val="center"/>
          </w:tcPr>
          <w:p w14:paraId="5CE1A437"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5765B0FD"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343C009"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092B0937" w14:textId="77777777" w:rsidR="006B0567" w:rsidRPr="00BA4530" w:rsidRDefault="006B0567" w:rsidP="009A58FE">
            <w:pPr>
              <w:pStyle w:val="DHHStabletext"/>
              <w:jc w:val="center"/>
              <w:rPr>
                <w:sz w:val="18"/>
                <w:szCs w:val="18"/>
              </w:rPr>
            </w:pPr>
            <w:r w:rsidRPr="00BA4530">
              <w:rPr>
                <w:sz w:val="18"/>
                <w:szCs w:val="18"/>
              </w:rPr>
              <w:t>3</w:t>
            </w:r>
          </w:p>
        </w:tc>
      </w:tr>
      <w:tr w:rsidR="00BA4530" w:rsidRPr="00721D5F" w14:paraId="01157152" w14:textId="77777777" w:rsidTr="009A58FE">
        <w:trPr>
          <w:trHeight w:val="60"/>
        </w:trPr>
        <w:tc>
          <w:tcPr>
            <w:tcW w:w="2665" w:type="dxa"/>
          </w:tcPr>
          <w:p w14:paraId="3F16DF58" w14:textId="77777777" w:rsidR="006B0567" w:rsidRPr="00BA4530" w:rsidRDefault="006B0567" w:rsidP="00721D5F">
            <w:pPr>
              <w:pStyle w:val="DHHStabletext"/>
              <w:rPr>
                <w:sz w:val="18"/>
                <w:szCs w:val="18"/>
              </w:rPr>
            </w:pPr>
            <w:r w:rsidRPr="00BA4530">
              <w:rPr>
                <w:sz w:val="18"/>
                <w:szCs w:val="18"/>
              </w:rPr>
              <w:t>Medical indemnity insurers</w:t>
            </w:r>
          </w:p>
        </w:tc>
        <w:tc>
          <w:tcPr>
            <w:tcW w:w="1361" w:type="dxa"/>
            <w:vAlign w:val="center"/>
          </w:tcPr>
          <w:p w14:paraId="6B831ABE" w14:textId="77777777" w:rsidR="006B0567" w:rsidRPr="00BA4530" w:rsidRDefault="006B0567" w:rsidP="009A58FE">
            <w:pPr>
              <w:pStyle w:val="DHHStabletext"/>
              <w:jc w:val="center"/>
              <w:rPr>
                <w:sz w:val="18"/>
                <w:szCs w:val="18"/>
              </w:rPr>
            </w:pPr>
            <w:r w:rsidRPr="00BA4530">
              <w:rPr>
                <w:sz w:val="18"/>
                <w:szCs w:val="18"/>
              </w:rPr>
              <w:t>5</w:t>
            </w:r>
          </w:p>
        </w:tc>
        <w:tc>
          <w:tcPr>
            <w:tcW w:w="1361" w:type="dxa"/>
            <w:vAlign w:val="center"/>
          </w:tcPr>
          <w:p w14:paraId="1FA5DAD2"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38C85E11"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79CD795B"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5AB58753" w14:textId="77777777" w:rsidR="006B0567" w:rsidRPr="00BA4530" w:rsidRDefault="006B0567" w:rsidP="009A58FE">
            <w:pPr>
              <w:pStyle w:val="DHHStabletext"/>
              <w:jc w:val="center"/>
              <w:rPr>
                <w:sz w:val="18"/>
                <w:szCs w:val="18"/>
              </w:rPr>
            </w:pPr>
            <w:r w:rsidRPr="00BA4530">
              <w:rPr>
                <w:sz w:val="18"/>
                <w:szCs w:val="18"/>
              </w:rPr>
              <w:t>0</w:t>
            </w:r>
          </w:p>
        </w:tc>
      </w:tr>
      <w:tr w:rsidR="00BA4530" w:rsidRPr="00721D5F" w14:paraId="38A43543" w14:textId="77777777" w:rsidTr="009A58FE">
        <w:trPr>
          <w:trHeight w:val="60"/>
        </w:trPr>
        <w:tc>
          <w:tcPr>
            <w:tcW w:w="2665" w:type="dxa"/>
          </w:tcPr>
          <w:p w14:paraId="2EA8F510" w14:textId="77777777" w:rsidR="006B0567" w:rsidRPr="00BA4530" w:rsidRDefault="006B0567" w:rsidP="00721D5F">
            <w:pPr>
              <w:pStyle w:val="DHHStabletext"/>
              <w:rPr>
                <w:sz w:val="18"/>
                <w:szCs w:val="18"/>
              </w:rPr>
            </w:pPr>
            <w:r w:rsidRPr="00BA4530">
              <w:rPr>
                <w:sz w:val="18"/>
                <w:szCs w:val="18"/>
              </w:rPr>
              <w:t>General community</w:t>
            </w:r>
          </w:p>
        </w:tc>
        <w:tc>
          <w:tcPr>
            <w:tcW w:w="1361" w:type="dxa"/>
            <w:vAlign w:val="center"/>
          </w:tcPr>
          <w:p w14:paraId="22CE28FA" w14:textId="77777777" w:rsidR="006B0567" w:rsidRPr="00BA4530" w:rsidRDefault="006B0567" w:rsidP="009A58FE">
            <w:pPr>
              <w:pStyle w:val="DHHStabletext"/>
              <w:jc w:val="center"/>
              <w:rPr>
                <w:sz w:val="18"/>
                <w:szCs w:val="18"/>
              </w:rPr>
            </w:pPr>
            <w:r w:rsidRPr="00BA4530">
              <w:rPr>
                <w:sz w:val="18"/>
                <w:szCs w:val="18"/>
              </w:rPr>
              <w:t>N/A</w:t>
            </w:r>
          </w:p>
        </w:tc>
        <w:tc>
          <w:tcPr>
            <w:tcW w:w="1361" w:type="dxa"/>
            <w:vAlign w:val="center"/>
          </w:tcPr>
          <w:p w14:paraId="5A06CCB5"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51E821B1"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5161750B" w14:textId="77777777" w:rsidR="006B0567" w:rsidRPr="00BA4530" w:rsidRDefault="006B0567" w:rsidP="009A58FE">
            <w:pPr>
              <w:pStyle w:val="DHHStabletext"/>
              <w:jc w:val="center"/>
              <w:rPr>
                <w:sz w:val="18"/>
                <w:szCs w:val="18"/>
              </w:rPr>
            </w:pPr>
            <w:r w:rsidRPr="00BA4530">
              <w:rPr>
                <w:sz w:val="18"/>
                <w:szCs w:val="18"/>
              </w:rPr>
              <w:t>--</w:t>
            </w:r>
          </w:p>
        </w:tc>
        <w:tc>
          <w:tcPr>
            <w:tcW w:w="1361" w:type="dxa"/>
            <w:vAlign w:val="center"/>
          </w:tcPr>
          <w:p w14:paraId="22D3F67F" w14:textId="77777777" w:rsidR="006B0567" w:rsidRPr="00BA4530" w:rsidRDefault="006B0567" w:rsidP="009A58FE">
            <w:pPr>
              <w:pStyle w:val="DHHStabletext"/>
              <w:jc w:val="center"/>
              <w:rPr>
                <w:sz w:val="18"/>
                <w:szCs w:val="18"/>
              </w:rPr>
            </w:pPr>
            <w:r w:rsidRPr="00BA4530">
              <w:rPr>
                <w:sz w:val="18"/>
                <w:szCs w:val="18"/>
              </w:rPr>
              <w:t>22</w:t>
            </w:r>
          </w:p>
        </w:tc>
      </w:tr>
      <w:tr w:rsidR="00BA4530" w:rsidRPr="00721D5F" w14:paraId="4865FB0F" w14:textId="77777777" w:rsidTr="009A58FE">
        <w:trPr>
          <w:trHeight w:val="60"/>
        </w:trPr>
        <w:tc>
          <w:tcPr>
            <w:tcW w:w="2665" w:type="dxa"/>
          </w:tcPr>
          <w:p w14:paraId="0E9C1DFD" w14:textId="77777777" w:rsidR="006B0567" w:rsidRPr="00BA4530" w:rsidRDefault="006B0567" w:rsidP="00721D5F">
            <w:pPr>
              <w:pStyle w:val="DHHStabletext"/>
              <w:rPr>
                <w:b/>
                <w:sz w:val="18"/>
                <w:szCs w:val="18"/>
              </w:rPr>
            </w:pPr>
            <w:r w:rsidRPr="00BA4530">
              <w:rPr>
                <w:b/>
                <w:sz w:val="18"/>
                <w:szCs w:val="18"/>
              </w:rPr>
              <w:t>Total</w:t>
            </w:r>
          </w:p>
        </w:tc>
        <w:tc>
          <w:tcPr>
            <w:tcW w:w="1361" w:type="dxa"/>
            <w:vAlign w:val="center"/>
          </w:tcPr>
          <w:p w14:paraId="163733CD" w14:textId="77777777" w:rsidR="006B0567" w:rsidRPr="00BA4530" w:rsidRDefault="006B0567" w:rsidP="009A58FE">
            <w:pPr>
              <w:pStyle w:val="DHHStabletext"/>
              <w:jc w:val="center"/>
              <w:rPr>
                <w:b/>
                <w:sz w:val="18"/>
                <w:szCs w:val="18"/>
              </w:rPr>
            </w:pPr>
            <w:r w:rsidRPr="00BA4530">
              <w:rPr>
                <w:b/>
                <w:sz w:val="18"/>
                <w:szCs w:val="18"/>
              </w:rPr>
              <w:t>2,085</w:t>
            </w:r>
          </w:p>
        </w:tc>
        <w:tc>
          <w:tcPr>
            <w:tcW w:w="1361" w:type="dxa"/>
            <w:vAlign w:val="center"/>
          </w:tcPr>
          <w:p w14:paraId="5ECAFE7C" w14:textId="77777777" w:rsidR="006B0567" w:rsidRPr="00BA4530" w:rsidRDefault="006B0567" w:rsidP="009A58FE">
            <w:pPr>
              <w:pStyle w:val="DHHStabletext"/>
              <w:jc w:val="center"/>
              <w:rPr>
                <w:b/>
                <w:sz w:val="18"/>
                <w:szCs w:val="18"/>
              </w:rPr>
            </w:pPr>
            <w:r w:rsidRPr="00BA4530">
              <w:rPr>
                <w:b/>
                <w:sz w:val="18"/>
                <w:szCs w:val="18"/>
              </w:rPr>
              <w:t>66</w:t>
            </w:r>
          </w:p>
        </w:tc>
        <w:tc>
          <w:tcPr>
            <w:tcW w:w="1361" w:type="dxa"/>
            <w:vAlign w:val="center"/>
          </w:tcPr>
          <w:p w14:paraId="2C91D209" w14:textId="77777777" w:rsidR="006B0567" w:rsidRPr="00BA4530" w:rsidRDefault="006B0567" w:rsidP="009A58FE">
            <w:pPr>
              <w:pStyle w:val="DHHStabletext"/>
              <w:jc w:val="center"/>
              <w:rPr>
                <w:b/>
                <w:sz w:val="18"/>
                <w:szCs w:val="18"/>
              </w:rPr>
            </w:pPr>
            <w:r w:rsidRPr="00BA4530">
              <w:rPr>
                <w:b/>
                <w:sz w:val="18"/>
                <w:szCs w:val="18"/>
              </w:rPr>
              <w:t>11</w:t>
            </w:r>
          </w:p>
        </w:tc>
        <w:tc>
          <w:tcPr>
            <w:tcW w:w="1361" w:type="dxa"/>
            <w:vAlign w:val="center"/>
          </w:tcPr>
          <w:p w14:paraId="713367D4" w14:textId="77777777" w:rsidR="006B0567" w:rsidRPr="00BA4530" w:rsidRDefault="006B0567" w:rsidP="009A58FE">
            <w:pPr>
              <w:pStyle w:val="DHHStabletext"/>
              <w:jc w:val="center"/>
              <w:rPr>
                <w:b/>
                <w:sz w:val="18"/>
                <w:szCs w:val="18"/>
              </w:rPr>
            </w:pPr>
            <w:r w:rsidRPr="00BA4530">
              <w:rPr>
                <w:b/>
                <w:sz w:val="18"/>
                <w:szCs w:val="18"/>
              </w:rPr>
              <w:t>303</w:t>
            </w:r>
          </w:p>
        </w:tc>
        <w:tc>
          <w:tcPr>
            <w:tcW w:w="1361" w:type="dxa"/>
            <w:vAlign w:val="center"/>
          </w:tcPr>
          <w:p w14:paraId="5C231192" w14:textId="77777777" w:rsidR="006B0567" w:rsidRPr="00BA4530" w:rsidRDefault="006B0567" w:rsidP="009A58FE">
            <w:pPr>
              <w:pStyle w:val="DHHStabletext"/>
              <w:jc w:val="center"/>
              <w:rPr>
                <w:b/>
                <w:sz w:val="18"/>
                <w:szCs w:val="18"/>
              </w:rPr>
            </w:pPr>
            <w:r w:rsidRPr="00BA4530">
              <w:rPr>
                <w:b/>
                <w:sz w:val="18"/>
                <w:szCs w:val="18"/>
              </w:rPr>
              <w:t>257</w:t>
            </w:r>
          </w:p>
        </w:tc>
      </w:tr>
    </w:tbl>
    <w:p w14:paraId="16519D8C" w14:textId="77777777" w:rsidR="006B0567" w:rsidRPr="006B0567" w:rsidRDefault="006B0567" w:rsidP="009A58FE">
      <w:pPr>
        <w:pStyle w:val="DHHStablefigurenote"/>
        <w:ind w:left="284" w:hanging="284"/>
        <w:rPr>
          <w:lang w:val="en-GB" w:eastAsia="en-AU"/>
        </w:rPr>
      </w:pPr>
      <w:r w:rsidRPr="006B0567">
        <w:rPr>
          <w:lang w:val="en-GB" w:eastAsia="en-AU"/>
        </w:rPr>
        <w:t>1</w:t>
      </w:r>
      <w:r w:rsidRPr="006B0567">
        <w:rPr>
          <w:lang w:val="en-GB" w:eastAsia="en-AU"/>
        </w:rPr>
        <w:tab/>
        <w:t>Interviews and focus groups were the key methods of data collection for those with a direct interest in the review (e.g.</w:t>
      </w:r>
      <w:r w:rsidRPr="006B0567">
        <w:rPr>
          <w:rFonts w:cs="Cambria"/>
          <w:lang w:val="en-GB" w:eastAsia="en-AU"/>
        </w:rPr>
        <w:t> </w:t>
      </w:r>
      <w:r w:rsidRPr="006B0567">
        <w:rPr>
          <w:lang w:val="en-GB" w:eastAsia="en-AU"/>
        </w:rPr>
        <w:t>family members of people who had sought VAD, VAD medical practitioners, VAD-related policy and service delivery). Other stakeholder groups primarily contributed via online surveys (health workforce) and written submissions. --</w:t>
      </w:r>
      <w:r w:rsidRPr="006B0567">
        <w:rPr>
          <w:rFonts w:cs="Cambria"/>
          <w:lang w:val="en-GB" w:eastAsia="en-AU"/>
        </w:rPr>
        <w:t> </w:t>
      </w:r>
      <w:r w:rsidRPr="006B0567">
        <w:rPr>
          <w:lang w:val="en-GB" w:eastAsia="en-AU"/>
        </w:rPr>
        <w:t>Denotes</w:t>
      </w:r>
      <w:r w:rsidRPr="006B0567">
        <w:rPr>
          <w:rFonts w:cs="Cambria"/>
          <w:lang w:val="en-GB" w:eastAsia="en-AU"/>
        </w:rPr>
        <w:t> </w:t>
      </w:r>
      <w:r w:rsidRPr="006B0567">
        <w:rPr>
          <w:lang w:val="en-GB" w:eastAsia="en-AU"/>
        </w:rPr>
        <w:t>methods of data collection not targeted to this stakeholder group; N/A: Not applicable – number of individuals or organisations contacted to</w:t>
      </w:r>
      <w:r w:rsidRPr="006B0567">
        <w:rPr>
          <w:rFonts w:cs="Cambria"/>
          <w:lang w:val="en-GB" w:eastAsia="en-AU"/>
        </w:rPr>
        <w:t> </w:t>
      </w:r>
      <w:r w:rsidRPr="006B0567">
        <w:rPr>
          <w:lang w:val="en-GB" w:eastAsia="en-AU"/>
        </w:rPr>
        <w:t xml:space="preserve">participate cannot be specified. </w:t>
      </w:r>
    </w:p>
    <w:p w14:paraId="5415BEE7" w14:textId="77777777" w:rsidR="006B0567" w:rsidRPr="006B0567" w:rsidRDefault="006B0567" w:rsidP="009A58FE">
      <w:pPr>
        <w:pStyle w:val="DHHStablefigurenote"/>
        <w:rPr>
          <w:lang w:val="en-GB" w:eastAsia="en-AU"/>
        </w:rPr>
      </w:pPr>
      <w:r w:rsidRPr="006B0567">
        <w:rPr>
          <w:lang w:val="en-GB" w:eastAsia="en-AU"/>
        </w:rPr>
        <w:t>Note: 43 family members were interviewed during 40 interviews. Some family members may have provided input through multiple processes.</w:t>
      </w:r>
    </w:p>
    <w:p w14:paraId="1EB59221" w14:textId="77777777" w:rsidR="00721D5F" w:rsidRDefault="00721D5F">
      <w:pPr>
        <w:rPr>
          <w:rFonts w:ascii="VIC" w:hAnsi="VIC" w:cs="VIC"/>
          <w:color w:val="000000"/>
          <w:sz w:val="15"/>
          <w:szCs w:val="15"/>
          <w:lang w:val="en-GB" w:eastAsia="en-AU"/>
        </w:rPr>
      </w:pPr>
      <w:r>
        <w:rPr>
          <w:rFonts w:ascii="VIC" w:hAnsi="VIC" w:cs="VIC"/>
          <w:color w:val="000000"/>
          <w:sz w:val="15"/>
          <w:szCs w:val="15"/>
          <w:lang w:val="en-GB" w:eastAsia="en-AU"/>
        </w:rPr>
        <w:br w:type="page"/>
      </w:r>
    </w:p>
    <w:p w14:paraId="5C2DC45A" w14:textId="24A9BC9D" w:rsidR="006B0567" w:rsidRPr="006B0567" w:rsidRDefault="006B0567" w:rsidP="00721D5F">
      <w:pPr>
        <w:pStyle w:val="Heading2"/>
        <w:rPr>
          <w:rFonts w:ascii="Times-Roman" w:hAnsi="Times-Roman" w:cs="Times-Roman"/>
          <w:sz w:val="23"/>
          <w:szCs w:val="23"/>
          <w:lang w:val="en-GB" w:eastAsia="en-AU"/>
        </w:rPr>
      </w:pPr>
      <w:bookmarkStart w:id="30" w:name="_Toc179995042"/>
      <w:r w:rsidRPr="006B0567">
        <w:rPr>
          <w:lang w:val="en-GB" w:eastAsia="en-AU"/>
        </w:rPr>
        <w:lastRenderedPageBreak/>
        <w:t>Appendix 3: Additional tables and figures</w:t>
      </w:r>
      <w:bookmarkEnd w:id="30"/>
    </w:p>
    <w:p w14:paraId="62D2A4C2" w14:textId="77777777" w:rsidR="006B0567" w:rsidRPr="006B0567" w:rsidRDefault="006B0567" w:rsidP="008561E8">
      <w:pPr>
        <w:pStyle w:val="Heading3"/>
        <w:rPr>
          <w:lang w:val="en-GB" w:eastAsia="en-AU"/>
        </w:rPr>
      </w:pPr>
      <w:r w:rsidRPr="006B0567">
        <w:rPr>
          <w:lang w:val="en-GB" w:eastAsia="en-AU"/>
        </w:rPr>
        <w:t>VAD processes and applications</w:t>
      </w:r>
    </w:p>
    <w:p w14:paraId="46078E2D" w14:textId="77777777" w:rsidR="006B0567" w:rsidRPr="006B0567" w:rsidRDefault="006B0567" w:rsidP="00721D5F">
      <w:pPr>
        <w:pStyle w:val="DHHStablecaption"/>
        <w:rPr>
          <w:lang w:val="en-GB" w:eastAsia="en-AU"/>
        </w:rPr>
      </w:pPr>
      <w:r w:rsidRPr="006B0567">
        <w:rPr>
          <w:lang w:val="en-GB" w:eastAsia="en-AU"/>
        </w:rPr>
        <w:t>Table 3.1: Number of events at each stage of the VAD process, 2019–20 to 2022–23</w:t>
      </w:r>
    </w:p>
    <w:tbl>
      <w:tblPr>
        <w:tblStyle w:val="TableGrid"/>
        <w:tblW w:w="0" w:type="auto"/>
        <w:tblLayout w:type="fixed"/>
        <w:tblLook w:val="0020" w:firstRow="1" w:lastRow="0" w:firstColumn="0" w:lastColumn="0" w:noHBand="0" w:noVBand="0"/>
      </w:tblPr>
      <w:tblGrid>
        <w:gridCol w:w="3855"/>
        <w:gridCol w:w="1134"/>
        <w:gridCol w:w="1134"/>
        <w:gridCol w:w="1134"/>
        <w:gridCol w:w="1134"/>
        <w:gridCol w:w="1247"/>
      </w:tblGrid>
      <w:tr w:rsidR="006B0567" w:rsidRPr="006B0567" w14:paraId="4AB2760A" w14:textId="77777777" w:rsidTr="00721D5F">
        <w:trPr>
          <w:trHeight w:val="60"/>
          <w:tblHeader/>
        </w:trPr>
        <w:tc>
          <w:tcPr>
            <w:tcW w:w="3855" w:type="dxa"/>
            <w:shd w:val="clear" w:color="auto" w:fill="E5DFEC" w:themeFill="accent4" w:themeFillTint="33"/>
          </w:tcPr>
          <w:p w14:paraId="2AE63D2D" w14:textId="77777777" w:rsidR="006B0567" w:rsidRPr="00721D5F" w:rsidRDefault="006B0567" w:rsidP="00721D5F">
            <w:pPr>
              <w:pStyle w:val="DHHStabletext"/>
              <w:rPr>
                <w:b/>
              </w:rPr>
            </w:pPr>
            <w:r w:rsidRPr="00721D5F">
              <w:rPr>
                <w:b/>
              </w:rPr>
              <w:t>Event type</w:t>
            </w:r>
          </w:p>
        </w:tc>
        <w:tc>
          <w:tcPr>
            <w:tcW w:w="1134" w:type="dxa"/>
            <w:shd w:val="clear" w:color="auto" w:fill="E5DFEC" w:themeFill="accent4" w:themeFillTint="33"/>
          </w:tcPr>
          <w:p w14:paraId="5DC59F3E" w14:textId="77777777" w:rsidR="006B0567" w:rsidRPr="00721D5F" w:rsidRDefault="006B0567" w:rsidP="00721D5F">
            <w:pPr>
              <w:pStyle w:val="DHHStabletext"/>
              <w:jc w:val="center"/>
              <w:rPr>
                <w:b/>
              </w:rPr>
            </w:pPr>
            <w:r w:rsidRPr="00721D5F">
              <w:rPr>
                <w:b/>
              </w:rPr>
              <w:t>2019–20</w:t>
            </w:r>
          </w:p>
        </w:tc>
        <w:tc>
          <w:tcPr>
            <w:tcW w:w="1134" w:type="dxa"/>
            <w:shd w:val="clear" w:color="auto" w:fill="E5DFEC" w:themeFill="accent4" w:themeFillTint="33"/>
          </w:tcPr>
          <w:p w14:paraId="017AFAB3" w14:textId="77777777" w:rsidR="006B0567" w:rsidRPr="00721D5F" w:rsidRDefault="006B0567" w:rsidP="00721D5F">
            <w:pPr>
              <w:pStyle w:val="DHHStabletext"/>
              <w:jc w:val="center"/>
              <w:rPr>
                <w:b/>
              </w:rPr>
            </w:pPr>
            <w:r w:rsidRPr="00721D5F">
              <w:rPr>
                <w:b/>
              </w:rPr>
              <w:t>2020–21</w:t>
            </w:r>
          </w:p>
        </w:tc>
        <w:tc>
          <w:tcPr>
            <w:tcW w:w="1134" w:type="dxa"/>
            <w:shd w:val="clear" w:color="auto" w:fill="E5DFEC" w:themeFill="accent4" w:themeFillTint="33"/>
          </w:tcPr>
          <w:p w14:paraId="65F04B17" w14:textId="77777777" w:rsidR="006B0567" w:rsidRPr="00721D5F" w:rsidRDefault="006B0567" w:rsidP="00721D5F">
            <w:pPr>
              <w:pStyle w:val="DHHStabletext"/>
              <w:jc w:val="center"/>
              <w:rPr>
                <w:b/>
              </w:rPr>
            </w:pPr>
            <w:r w:rsidRPr="00721D5F">
              <w:rPr>
                <w:b/>
              </w:rPr>
              <w:t>2021–22</w:t>
            </w:r>
          </w:p>
        </w:tc>
        <w:tc>
          <w:tcPr>
            <w:tcW w:w="1134" w:type="dxa"/>
            <w:shd w:val="clear" w:color="auto" w:fill="E5DFEC" w:themeFill="accent4" w:themeFillTint="33"/>
          </w:tcPr>
          <w:p w14:paraId="4E7D95AF" w14:textId="77777777" w:rsidR="006B0567" w:rsidRPr="00721D5F" w:rsidRDefault="006B0567" w:rsidP="00721D5F">
            <w:pPr>
              <w:pStyle w:val="DHHStabletext"/>
              <w:jc w:val="center"/>
              <w:rPr>
                <w:b/>
              </w:rPr>
            </w:pPr>
            <w:r w:rsidRPr="00721D5F">
              <w:rPr>
                <w:b/>
              </w:rPr>
              <w:t>2022–23</w:t>
            </w:r>
          </w:p>
        </w:tc>
        <w:tc>
          <w:tcPr>
            <w:tcW w:w="1247" w:type="dxa"/>
            <w:shd w:val="clear" w:color="auto" w:fill="E5DFEC" w:themeFill="accent4" w:themeFillTint="33"/>
          </w:tcPr>
          <w:p w14:paraId="42E44832" w14:textId="36B3AD38" w:rsidR="006B0567" w:rsidRPr="00721D5F" w:rsidRDefault="006B0567" w:rsidP="00721D5F">
            <w:pPr>
              <w:pStyle w:val="DHHStabletext"/>
              <w:jc w:val="center"/>
              <w:rPr>
                <w:b/>
              </w:rPr>
            </w:pPr>
            <w:r w:rsidRPr="00721D5F">
              <w:rPr>
                <w:b/>
              </w:rPr>
              <w:t>Total</w:t>
            </w:r>
          </w:p>
        </w:tc>
      </w:tr>
      <w:tr w:rsidR="006B0567" w:rsidRPr="006B0567" w14:paraId="3DBC75EB" w14:textId="77777777" w:rsidTr="00721D5F">
        <w:trPr>
          <w:trHeight w:val="60"/>
        </w:trPr>
        <w:tc>
          <w:tcPr>
            <w:tcW w:w="3855" w:type="dxa"/>
          </w:tcPr>
          <w:p w14:paraId="3B67293C" w14:textId="77777777" w:rsidR="006B0567" w:rsidRPr="00721D5F" w:rsidRDefault="006B0567" w:rsidP="00721D5F">
            <w:pPr>
              <w:pStyle w:val="DHHStabletext"/>
            </w:pPr>
            <w:r w:rsidRPr="00721D5F">
              <w:t>First assessments completed1 (N)</w:t>
            </w:r>
          </w:p>
        </w:tc>
        <w:tc>
          <w:tcPr>
            <w:tcW w:w="1134" w:type="dxa"/>
          </w:tcPr>
          <w:p w14:paraId="7FA5C732" w14:textId="77777777" w:rsidR="006B0567" w:rsidRPr="00721D5F" w:rsidRDefault="006B0567" w:rsidP="00721D5F">
            <w:pPr>
              <w:pStyle w:val="DHHStabletext"/>
              <w:jc w:val="center"/>
            </w:pPr>
            <w:r w:rsidRPr="00721D5F">
              <w:t>353</w:t>
            </w:r>
          </w:p>
        </w:tc>
        <w:tc>
          <w:tcPr>
            <w:tcW w:w="1134" w:type="dxa"/>
          </w:tcPr>
          <w:p w14:paraId="15D7D8A8" w14:textId="77777777" w:rsidR="006B0567" w:rsidRPr="00721D5F" w:rsidRDefault="006B0567" w:rsidP="00721D5F">
            <w:pPr>
              <w:pStyle w:val="DHHStabletext"/>
              <w:jc w:val="center"/>
            </w:pPr>
            <w:r w:rsidRPr="00721D5F">
              <w:t>487</w:t>
            </w:r>
          </w:p>
        </w:tc>
        <w:tc>
          <w:tcPr>
            <w:tcW w:w="1134" w:type="dxa"/>
          </w:tcPr>
          <w:p w14:paraId="149F5284" w14:textId="77777777" w:rsidR="006B0567" w:rsidRPr="00721D5F" w:rsidRDefault="006B0567" w:rsidP="00721D5F">
            <w:pPr>
              <w:pStyle w:val="DHHStabletext"/>
              <w:jc w:val="center"/>
            </w:pPr>
            <w:r w:rsidRPr="00721D5F">
              <w:t>585</w:t>
            </w:r>
          </w:p>
        </w:tc>
        <w:tc>
          <w:tcPr>
            <w:tcW w:w="1134" w:type="dxa"/>
          </w:tcPr>
          <w:p w14:paraId="3F2D4F3F" w14:textId="77777777" w:rsidR="006B0567" w:rsidRPr="00721D5F" w:rsidRDefault="006B0567" w:rsidP="00721D5F">
            <w:pPr>
              <w:pStyle w:val="DHHStabletext"/>
              <w:jc w:val="center"/>
            </w:pPr>
            <w:r w:rsidRPr="00721D5F">
              <w:t>610</w:t>
            </w:r>
          </w:p>
        </w:tc>
        <w:tc>
          <w:tcPr>
            <w:tcW w:w="1247" w:type="dxa"/>
          </w:tcPr>
          <w:p w14:paraId="4845EDB1" w14:textId="77777777" w:rsidR="006B0567" w:rsidRPr="00721D5F" w:rsidRDefault="006B0567" w:rsidP="00721D5F">
            <w:pPr>
              <w:pStyle w:val="DHHStabletext"/>
              <w:jc w:val="center"/>
              <w:rPr>
                <w:b/>
              </w:rPr>
            </w:pPr>
            <w:r w:rsidRPr="00721D5F">
              <w:rPr>
                <w:b/>
              </w:rPr>
              <w:t>2,035</w:t>
            </w:r>
          </w:p>
        </w:tc>
      </w:tr>
      <w:tr w:rsidR="006B0567" w:rsidRPr="006B0567" w14:paraId="48E66A2E" w14:textId="77777777" w:rsidTr="00721D5F">
        <w:trPr>
          <w:trHeight w:val="60"/>
        </w:trPr>
        <w:tc>
          <w:tcPr>
            <w:tcW w:w="3855" w:type="dxa"/>
          </w:tcPr>
          <w:p w14:paraId="02049151" w14:textId="77777777" w:rsidR="006B0567" w:rsidRPr="00721D5F" w:rsidRDefault="006B0567" w:rsidP="00721D5F">
            <w:pPr>
              <w:pStyle w:val="DHHStabletext"/>
            </w:pPr>
            <w:r w:rsidRPr="00721D5F">
              <w:t>First assessments completed that were eligible2 (N, %)</w:t>
            </w:r>
          </w:p>
        </w:tc>
        <w:tc>
          <w:tcPr>
            <w:tcW w:w="1134" w:type="dxa"/>
          </w:tcPr>
          <w:p w14:paraId="044774D8" w14:textId="77777777" w:rsidR="006B0567" w:rsidRPr="00721D5F" w:rsidRDefault="006B0567" w:rsidP="00721D5F">
            <w:pPr>
              <w:pStyle w:val="DHHStabletext"/>
              <w:jc w:val="center"/>
            </w:pPr>
            <w:r w:rsidRPr="00721D5F">
              <w:t>346 (98%)</w:t>
            </w:r>
          </w:p>
        </w:tc>
        <w:tc>
          <w:tcPr>
            <w:tcW w:w="1134" w:type="dxa"/>
          </w:tcPr>
          <w:p w14:paraId="445A4096" w14:textId="77777777" w:rsidR="006B0567" w:rsidRPr="00721D5F" w:rsidRDefault="006B0567" w:rsidP="00721D5F">
            <w:pPr>
              <w:pStyle w:val="DHHStabletext"/>
              <w:jc w:val="center"/>
            </w:pPr>
            <w:r w:rsidRPr="00721D5F">
              <w:t>465 (96%)</w:t>
            </w:r>
          </w:p>
        </w:tc>
        <w:tc>
          <w:tcPr>
            <w:tcW w:w="1134" w:type="dxa"/>
          </w:tcPr>
          <w:p w14:paraId="556C9B37" w14:textId="77777777" w:rsidR="006B0567" w:rsidRPr="00721D5F" w:rsidRDefault="006B0567" w:rsidP="00721D5F">
            <w:pPr>
              <w:pStyle w:val="DHHStabletext"/>
              <w:jc w:val="center"/>
            </w:pPr>
            <w:r w:rsidRPr="00721D5F">
              <w:t>552 (94%)</w:t>
            </w:r>
          </w:p>
        </w:tc>
        <w:tc>
          <w:tcPr>
            <w:tcW w:w="1134" w:type="dxa"/>
          </w:tcPr>
          <w:p w14:paraId="428B6AA4" w14:textId="77777777" w:rsidR="006B0567" w:rsidRPr="00721D5F" w:rsidRDefault="006B0567" w:rsidP="00721D5F">
            <w:pPr>
              <w:pStyle w:val="DHHStabletext"/>
              <w:jc w:val="center"/>
            </w:pPr>
            <w:r w:rsidRPr="00721D5F">
              <w:t>600 (98%)</w:t>
            </w:r>
          </w:p>
        </w:tc>
        <w:tc>
          <w:tcPr>
            <w:tcW w:w="1247" w:type="dxa"/>
          </w:tcPr>
          <w:p w14:paraId="7986F15D" w14:textId="77777777" w:rsidR="006B0567" w:rsidRPr="00721D5F" w:rsidRDefault="006B0567" w:rsidP="00721D5F">
            <w:pPr>
              <w:pStyle w:val="DHHStabletext"/>
              <w:jc w:val="center"/>
              <w:rPr>
                <w:b/>
              </w:rPr>
            </w:pPr>
            <w:r w:rsidRPr="00721D5F">
              <w:rPr>
                <w:b/>
              </w:rPr>
              <w:t>1,963 (97%)</w:t>
            </w:r>
          </w:p>
        </w:tc>
      </w:tr>
      <w:tr w:rsidR="006B0567" w:rsidRPr="006B0567" w14:paraId="608BF576" w14:textId="77777777" w:rsidTr="00721D5F">
        <w:trPr>
          <w:trHeight w:val="60"/>
        </w:trPr>
        <w:tc>
          <w:tcPr>
            <w:tcW w:w="3855" w:type="dxa"/>
          </w:tcPr>
          <w:p w14:paraId="4A84480B" w14:textId="77777777" w:rsidR="006B0567" w:rsidRPr="00721D5F" w:rsidRDefault="006B0567" w:rsidP="00721D5F">
            <w:pPr>
              <w:pStyle w:val="DHHStabletext"/>
            </w:pPr>
            <w:r w:rsidRPr="00721D5F">
              <w:t>Withdrawn applications3 (N)</w:t>
            </w:r>
          </w:p>
        </w:tc>
        <w:tc>
          <w:tcPr>
            <w:tcW w:w="1134" w:type="dxa"/>
          </w:tcPr>
          <w:p w14:paraId="4FCCA5F6" w14:textId="77777777" w:rsidR="006B0567" w:rsidRPr="00721D5F" w:rsidRDefault="006B0567" w:rsidP="00721D5F">
            <w:pPr>
              <w:pStyle w:val="DHHStabletext"/>
              <w:jc w:val="center"/>
            </w:pPr>
            <w:r w:rsidRPr="00721D5F">
              <w:t>--</w:t>
            </w:r>
          </w:p>
        </w:tc>
        <w:tc>
          <w:tcPr>
            <w:tcW w:w="1134" w:type="dxa"/>
          </w:tcPr>
          <w:p w14:paraId="7907B1A5" w14:textId="77777777" w:rsidR="006B0567" w:rsidRPr="00721D5F" w:rsidRDefault="006B0567" w:rsidP="00721D5F">
            <w:pPr>
              <w:pStyle w:val="DHHStabletext"/>
              <w:jc w:val="center"/>
            </w:pPr>
            <w:r w:rsidRPr="00721D5F">
              <w:t>--</w:t>
            </w:r>
          </w:p>
        </w:tc>
        <w:tc>
          <w:tcPr>
            <w:tcW w:w="1134" w:type="dxa"/>
          </w:tcPr>
          <w:p w14:paraId="3736FAA2" w14:textId="77777777" w:rsidR="006B0567" w:rsidRPr="00721D5F" w:rsidRDefault="006B0567" w:rsidP="00721D5F">
            <w:pPr>
              <w:pStyle w:val="DHHStabletext"/>
              <w:jc w:val="center"/>
            </w:pPr>
            <w:r w:rsidRPr="00721D5F">
              <w:t>--</w:t>
            </w:r>
          </w:p>
        </w:tc>
        <w:tc>
          <w:tcPr>
            <w:tcW w:w="1134" w:type="dxa"/>
          </w:tcPr>
          <w:p w14:paraId="5339DDB6" w14:textId="77777777" w:rsidR="006B0567" w:rsidRPr="00721D5F" w:rsidRDefault="006B0567" w:rsidP="00721D5F">
            <w:pPr>
              <w:pStyle w:val="DHHStabletext"/>
              <w:jc w:val="center"/>
            </w:pPr>
            <w:r w:rsidRPr="00721D5F">
              <w:t>--</w:t>
            </w:r>
          </w:p>
        </w:tc>
        <w:tc>
          <w:tcPr>
            <w:tcW w:w="1247" w:type="dxa"/>
          </w:tcPr>
          <w:p w14:paraId="6DFB662E" w14:textId="77777777" w:rsidR="006B0567" w:rsidRPr="00721D5F" w:rsidRDefault="006B0567" w:rsidP="00721D5F">
            <w:pPr>
              <w:pStyle w:val="DHHStabletext"/>
              <w:jc w:val="center"/>
              <w:rPr>
                <w:b/>
              </w:rPr>
            </w:pPr>
            <w:r w:rsidRPr="00721D5F">
              <w:rPr>
                <w:b/>
              </w:rPr>
              <w:t>782</w:t>
            </w:r>
          </w:p>
        </w:tc>
      </w:tr>
      <w:tr w:rsidR="006B0567" w:rsidRPr="006B0567" w14:paraId="578B0824" w14:textId="77777777" w:rsidTr="00721D5F">
        <w:trPr>
          <w:trHeight w:val="60"/>
        </w:trPr>
        <w:tc>
          <w:tcPr>
            <w:tcW w:w="3855" w:type="dxa"/>
          </w:tcPr>
          <w:p w14:paraId="7454885B" w14:textId="77777777" w:rsidR="006B0567" w:rsidRPr="00721D5F" w:rsidRDefault="006B0567" w:rsidP="00721D5F">
            <w:pPr>
              <w:pStyle w:val="DHHStabletext"/>
            </w:pPr>
            <w:r w:rsidRPr="00721D5F">
              <w:t>Permits issued (N)</w:t>
            </w:r>
          </w:p>
        </w:tc>
        <w:tc>
          <w:tcPr>
            <w:tcW w:w="1134" w:type="dxa"/>
          </w:tcPr>
          <w:p w14:paraId="69FFF8C0" w14:textId="77777777" w:rsidR="006B0567" w:rsidRPr="00721D5F" w:rsidRDefault="006B0567" w:rsidP="00721D5F">
            <w:pPr>
              <w:pStyle w:val="DHHStabletext"/>
              <w:jc w:val="center"/>
            </w:pPr>
            <w:r w:rsidRPr="00721D5F">
              <w:t>237</w:t>
            </w:r>
          </w:p>
        </w:tc>
        <w:tc>
          <w:tcPr>
            <w:tcW w:w="1134" w:type="dxa"/>
          </w:tcPr>
          <w:p w14:paraId="1BF6DAF5" w14:textId="77777777" w:rsidR="006B0567" w:rsidRPr="00721D5F" w:rsidRDefault="006B0567" w:rsidP="00721D5F">
            <w:pPr>
              <w:pStyle w:val="DHHStabletext"/>
              <w:jc w:val="center"/>
            </w:pPr>
            <w:r w:rsidRPr="00721D5F">
              <w:t>366</w:t>
            </w:r>
          </w:p>
        </w:tc>
        <w:tc>
          <w:tcPr>
            <w:tcW w:w="1134" w:type="dxa"/>
          </w:tcPr>
          <w:p w14:paraId="683AB07C" w14:textId="77777777" w:rsidR="006B0567" w:rsidRPr="00721D5F" w:rsidRDefault="006B0567" w:rsidP="00721D5F">
            <w:pPr>
              <w:pStyle w:val="DHHStabletext"/>
              <w:jc w:val="center"/>
            </w:pPr>
            <w:r w:rsidRPr="00721D5F">
              <w:t>439</w:t>
            </w:r>
          </w:p>
        </w:tc>
        <w:tc>
          <w:tcPr>
            <w:tcW w:w="1134" w:type="dxa"/>
          </w:tcPr>
          <w:p w14:paraId="2E9169D4" w14:textId="77777777" w:rsidR="006B0567" w:rsidRPr="00721D5F" w:rsidRDefault="006B0567" w:rsidP="00721D5F">
            <w:pPr>
              <w:pStyle w:val="DHHStabletext"/>
              <w:jc w:val="center"/>
            </w:pPr>
            <w:r w:rsidRPr="00721D5F">
              <w:t>485</w:t>
            </w:r>
          </w:p>
        </w:tc>
        <w:tc>
          <w:tcPr>
            <w:tcW w:w="1247" w:type="dxa"/>
          </w:tcPr>
          <w:p w14:paraId="1B95A942" w14:textId="77777777" w:rsidR="006B0567" w:rsidRPr="00721D5F" w:rsidRDefault="006B0567" w:rsidP="00721D5F">
            <w:pPr>
              <w:pStyle w:val="DHHStabletext"/>
              <w:jc w:val="center"/>
              <w:rPr>
                <w:b/>
              </w:rPr>
            </w:pPr>
            <w:r w:rsidRPr="00721D5F">
              <w:rPr>
                <w:b/>
              </w:rPr>
              <w:t>1,527</w:t>
            </w:r>
          </w:p>
        </w:tc>
      </w:tr>
      <w:tr w:rsidR="006B0567" w:rsidRPr="006B0567" w14:paraId="77CC0EEC" w14:textId="77777777" w:rsidTr="00721D5F">
        <w:trPr>
          <w:trHeight w:val="60"/>
        </w:trPr>
        <w:tc>
          <w:tcPr>
            <w:tcW w:w="3855" w:type="dxa"/>
          </w:tcPr>
          <w:p w14:paraId="0BC42BA4" w14:textId="77777777" w:rsidR="006B0567" w:rsidRPr="00721D5F" w:rsidRDefault="006B0567" w:rsidP="00721D5F">
            <w:pPr>
              <w:pStyle w:val="DHHStabletext"/>
            </w:pPr>
            <w:r w:rsidRPr="00721D5F">
              <w:t>Self-administration permit</w:t>
            </w:r>
          </w:p>
        </w:tc>
        <w:tc>
          <w:tcPr>
            <w:tcW w:w="1134" w:type="dxa"/>
          </w:tcPr>
          <w:p w14:paraId="7FCAEEE4" w14:textId="77777777" w:rsidR="006B0567" w:rsidRPr="00721D5F" w:rsidRDefault="006B0567" w:rsidP="00721D5F">
            <w:pPr>
              <w:pStyle w:val="DHHStabletext"/>
              <w:jc w:val="center"/>
            </w:pPr>
            <w:r w:rsidRPr="00721D5F">
              <w:t>207</w:t>
            </w:r>
          </w:p>
        </w:tc>
        <w:tc>
          <w:tcPr>
            <w:tcW w:w="1134" w:type="dxa"/>
          </w:tcPr>
          <w:p w14:paraId="273BA980" w14:textId="77777777" w:rsidR="006B0567" w:rsidRPr="00721D5F" w:rsidRDefault="006B0567" w:rsidP="00721D5F">
            <w:pPr>
              <w:pStyle w:val="DHHStabletext"/>
              <w:jc w:val="center"/>
            </w:pPr>
            <w:r w:rsidRPr="00721D5F">
              <w:t>323</w:t>
            </w:r>
          </w:p>
        </w:tc>
        <w:tc>
          <w:tcPr>
            <w:tcW w:w="1134" w:type="dxa"/>
          </w:tcPr>
          <w:p w14:paraId="36E252F7" w14:textId="77777777" w:rsidR="006B0567" w:rsidRPr="00721D5F" w:rsidRDefault="006B0567" w:rsidP="00721D5F">
            <w:pPr>
              <w:pStyle w:val="DHHStabletext"/>
              <w:jc w:val="center"/>
            </w:pPr>
            <w:r w:rsidRPr="00721D5F">
              <w:t>379</w:t>
            </w:r>
          </w:p>
        </w:tc>
        <w:tc>
          <w:tcPr>
            <w:tcW w:w="1134" w:type="dxa"/>
          </w:tcPr>
          <w:p w14:paraId="2395A1CD" w14:textId="77777777" w:rsidR="006B0567" w:rsidRPr="00721D5F" w:rsidRDefault="006B0567" w:rsidP="00721D5F">
            <w:pPr>
              <w:pStyle w:val="DHHStabletext"/>
              <w:jc w:val="center"/>
            </w:pPr>
            <w:r w:rsidRPr="00721D5F">
              <w:t>403</w:t>
            </w:r>
          </w:p>
        </w:tc>
        <w:tc>
          <w:tcPr>
            <w:tcW w:w="1247" w:type="dxa"/>
          </w:tcPr>
          <w:p w14:paraId="3E6D07AB" w14:textId="77777777" w:rsidR="006B0567" w:rsidRPr="00721D5F" w:rsidRDefault="006B0567" w:rsidP="00721D5F">
            <w:pPr>
              <w:pStyle w:val="DHHStabletext"/>
              <w:jc w:val="center"/>
              <w:rPr>
                <w:b/>
              </w:rPr>
            </w:pPr>
            <w:r w:rsidRPr="00721D5F">
              <w:rPr>
                <w:b/>
              </w:rPr>
              <w:t>1,312</w:t>
            </w:r>
          </w:p>
        </w:tc>
      </w:tr>
      <w:tr w:rsidR="006B0567" w:rsidRPr="006B0567" w14:paraId="4BBF9944" w14:textId="77777777" w:rsidTr="00721D5F">
        <w:trPr>
          <w:trHeight w:val="60"/>
        </w:trPr>
        <w:tc>
          <w:tcPr>
            <w:tcW w:w="3855" w:type="dxa"/>
          </w:tcPr>
          <w:p w14:paraId="6A6571D6" w14:textId="77777777" w:rsidR="006B0567" w:rsidRPr="00721D5F" w:rsidRDefault="006B0567" w:rsidP="00721D5F">
            <w:pPr>
              <w:pStyle w:val="DHHStabletext"/>
            </w:pPr>
            <w:r w:rsidRPr="00721D5F">
              <w:t>Practitioner administration permit</w:t>
            </w:r>
          </w:p>
        </w:tc>
        <w:tc>
          <w:tcPr>
            <w:tcW w:w="1134" w:type="dxa"/>
          </w:tcPr>
          <w:p w14:paraId="50CD138E" w14:textId="77777777" w:rsidR="006B0567" w:rsidRPr="00721D5F" w:rsidRDefault="006B0567" w:rsidP="00721D5F">
            <w:pPr>
              <w:pStyle w:val="DHHStabletext"/>
              <w:jc w:val="center"/>
            </w:pPr>
            <w:r w:rsidRPr="00721D5F">
              <w:t>30</w:t>
            </w:r>
          </w:p>
        </w:tc>
        <w:tc>
          <w:tcPr>
            <w:tcW w:w="1134" w:type="dxa"/>
          </w:tcPr>
          <w:p w14:paraId="66740F3E" w14:textId="77777777" w:rsidR="006B0567" w:rsidRPr="00721D5F" w:rsidRDefault="006B0567" w:rsidP="00721D5F">
            <w:pPr>
              <w:pStyle w:val="DHHStabletext"/>
              <w:jc w:val="center"/>
            </w:pPr>
            <w:r w:rsidRPr="00721D5F">
              <w:t>43</w:t>
            </w:r>
          </w:p>
        </w:tc>
        <w:tc>
          <w:tcPr>
            <w:tcW w:w="1134" w:type="dxa"/>
          </w:tcPr>
          <w:p w14:paraId="0D79A381" w14:textId="77777777" w:rsidR="006B0567" w:rsidRPr="00721D5F" w:rsidRDefault="006B0567" w:rsidP="00721D5F">
            <w:pPr>
              <w:pStyle w:val="DHHStabletext"/>
              <w:jc w:val="center"/>
            </w:pPr>
            <w:r w:rsidRPr="00721D5F">
              <w:t>60</w:t>
            </w:r>
          </w:p>
        </w:tc>
        <w:tc>
          <w:tcPr>
            <w:tcW w:w="1134" w:type="dxa"/>
          </w:tcPr>
          <w:p w14:paraId="0E824782" w14:textId="77777777" w:rsidR="006B0567" w:rsidRPr="00721D5F" w:rsidRDefault="006B0567" w:rsidP="00721D5F">
            <w:pPr>
              <w:pStyle w:val="DHHStabletext"/>
              <w:jc w:val="center"/>
            </w:pPr>
            <w:r w:rsidRPr="00721D5F">
              <w:t>82</w:t>
            </w:r>
          </w:p>
        </w:tc>
        <w:tc>
          <w:tcPr>
            <w:tcW w:w="1247" w:type="dxa"/>
          </w:tcPr>
          <w:p w14:paraId="36FE102F" w14:textId="77777777" w:rsidR="006B0567" w:rsidRPr="00721D5F" w:rsidRDefault="006B0567" w:rsidP="00721D5F">
            <w:pPr>
              <w:pStyle w:val="DHHStabletext"/>
              <w:jc w:val="center"/>
              <w:rPr>
                <w:b/>
              </w:rPr>
            </w:pPr>
            <w:r w:rsidRPr="00721D5F">
              <w:rPr>
                <w:b/>
              </w:rPr>
              <w:t>215</w:t>
            </w:r>
          </w:p>
        </w:tc>
      </w:tr>
      <w:tr w:rsidR="006B0567" w:rsidRPr="006B0567" w14:paraId="7A324A2D" w14:textId="77777777" w:rsidTr="00721D5F">
        <w:trPr>
          <w:trHeight w:val="60"/>
        </w:trPr>
        <w:tc>
          <w:tcPr>
            <w:tcW w:w="3855" w:type="dxa"/>
          </w:tcPr>
          <w:p w14:paraId="10679667" w14:textId="77777777" w:rsidR="006B0567" w:rsidRPr="00721D5F" w:rsidRDefault="006B0567" w:rsidP="00721D5F">
            <w:pPr>
              <w:pStyle w:val="DHHStabletext"/>
            </w:pPr>
            <w:r w:rsidRPr="00721D5F">
              <w:t>VAD substances dispensed (N)</w:t>
            </w:r>
          </w:p>
        </w:tc>
        <w:tc>
          <w:tcPr>
            <w:tcW w:w="1134" w:type="dxa"/>
          </w:tcPr>
          <w:p w14:paraId="7101B8F1" w14:textId="77777777" w:rsidR="006B0567" w:rsidRPr="00721D5F" w:rsidRDefault="006B0567" w:rsidP="00721D5F">
            <w:pPr>
              <w:pStyle w:val="DHHStabletext"/>
              <w:jc w:val="center"/>
            </w:pPr>
            <w:r w:rsidRPr="00721D5F">
              <w:t>175</w:t>
            </w:r>
          </w:p>
        </w:tc>
        <w:tc>
          <w:tcPr>
            <w:tcW w:w="1134" w:type="dxa"/>
          </w:tcPr>
          <w:p w14:paraId="6A20F959" w14:textId="77777777" w:rsidR="006B0567" w:rsidRPr="00721D5F" w:rsidRDefault="006B0567" w:rsidP="00721D5F">
            <w:pPr>
              <w:pStyle w:val="DHHStabletext"/>
              <w:jc w:val="center"/>
            </w:pPr>
            <w:r w:rsidRPr="00721D5F">
              <w:t>291</w:t>
            </w:r>
          </w:p>
        </w:tc>
        <w:tc>
          <w:tcPr>
            <w:tcW w:w="1134" w:type="dxa"/>
          </w:tcPr>
          <w:p w14:paraId="0E0AB8A8" w14:textId="77777777" w:rsidR="006B0567" w:rsidRPr="00721D5F" w:rsidRDefault="006B0567" w:rsidP="00721D5F">
            <w:pPr>
              <w:pStyle w:val="DHHStabletext"/>
              <w:jc w:val="center"/>
            </w:pPr>
            <w:r w:rsidRPr="00721D5F">
              <w:t>394</w:t>
            </w:r>
          </w:p>
        </w:tc>
        <w:tc>
          <w:tcPr>
            <w:tcW w:w="1134" w:type="dxa"/>
          </w:tcPr>
          <w:p w14:paraId="4C5AB908" w14:textId="77777777" w:rsidR="006B0567" w:rsidRPr="00721D5F" w:rsidRDefault="006B0567" w:rsidP="00721D5F">
            <w:pPr>
              <w:pStyle w:val="DHHStabletext"/>
              <w:jc w:val="center"/>
            </w:pPr>
            <w:r w:rsidRPr="00721D5F">
              <w:t>452</w:t>
            </w:r>
          </w:p>
        </w:tc>
        <w:tc>
          <w:tcPr>
            <w:tcW w:w="1247" w:type="dxa"/>
          </w:tcPr>
          <w:p w14:paraId="4F7943FE" w14:textId="77777777" w:rsidR="006B0567" w:rsidRPr="00721D5F" w:rsidRDefault="006B0567" w:rsidP="00721D5F">
            <w:pPr>
              <w:pStyle w:val="DHHStabletext"/>
              <w:jc w:val="center"/>
              <w:rPr>
                <w:b/>
              </w:rPr>
            </w:pPr>
            <w:r w:rsidRPr="00721D5F">
              <w:rPr>
                <w:b/>
              </w:rPr>
              <w:t>1,312</w:t>
            </w:r>
          </w:p>
        </w:tc>
      </w:tr>
      <w:tr w:rsidR="006B0567" w:rsidRPr="006B0567" w14:paraId="5F174DC1" w14:textId="77777777" w:rsidTr="00721D5F">
        <w:trPr>
          <w:trHeight w:val="60"/>
        </w:trPr>
        <w:tc>
          <w:tcPr>
            <w:tcW w:w="3855" w:type="dxa"/>
          </w:tcPr>
          <w:p w14:paraId="7654978E" w14:textId="77777777" w:rsidR="006B0567" w:rsidRPr="00721D5F" w:rsidRDefault="006B0567" w:rsidP="00721D5F">
            <w:pPr>
              <w:pStyle w:val="DHHStabletext"/>
            </w:pPr>
            <w:r w:rsidRPr="00721D5F">
              <w:t>Deaths from administration of VAD substance (N)</w:t>
            </w:r>
          </w:p>
        </w:tc>
        <w:tc>
          <w:tcPr>
            <w:tcW w:w="1134" w:type="dxa"/>
          </w:tcPr>
          <w:p w14:paraId="2647227E" w14:textId="77777777" w:rsidR="006B0567" w:rsidRPr="00721D5F" w:rsidRDefault="006B0567" w:rsidP="00721D5F">
            <w:pPr>
              <w:pStyle w:val="DHHStabletext"/>
              <w:jc w:val="center"/>
            </w:pPr>
            <w:r w:rsidRPr="00721D5F">
              <w:t>129</w:t>
            </w:r>
          </w:p>
        </w:tc>
        <w:tc>
          <w:tcPr>
            <w:tcW w:w="1134" w:type="dxa"/>
          </w:tcPr>
          <w:p w14:paraId="1202F1A6" w14:textId="77777777" w:rsidR="006B0567" w:rsidRPr="00721D5F" w:rsidRDefault="006B0567" w:rsidP="00721D5F">
            <w:pPr>
              <w:pStyle w:val="DHHStabletext"/>
              <w:jc w:val="center"/>
            </w:pPr>
            <w:r w:rsidRPr="00721D5F">
              <w:t>202</w:t>
            </w:r>
          </w:p>
        </w:tc>
        <w:tc>
          <w:tcPr>
            <w:tcW w:w="1134" w:type="dxa"/>
          </w:tcPr>
          <w:p w14:paraId="15FD37C9" w14:textId="77777777" w:rsidR="006B0567" w:rsidRPr="00721D5F" w:rsidRDefault="006B0567" w:rsidP="00721D5F">
            <w:pPr>
              <w:pStyle w:val="DHHStabletext"/>
              <w:jc w:val="center"/>
            </w:pPr>
            <w:r w:rsidRPr="00721D5F">
              <w:t>275</w:t>
            </w:r>
          </w:p>
        </w:tc>
        <w:tc>
          <w:tcPr>
            <w:tcW w:w="1134" w:type="dxa"/>
          </w:tcPr>
          <w:p w14:paraId="2E51E2A0" w14:textId="77777777" w:rsidR="006B0567" w:rsidRPr="00721D5F" w:rsidRDefault="006B0567" w:rsidP="00721D5F">
            <w:pPr>
              <w:pStyle w:val="DHHStabletext"/>
              <w:jc w:val="center"/>
            </w:pPr>
            <w:r w:rsidRPr="00721D5F">
              <w:t>306</w:t>
            </w:r>
          </w:p>
        </w:tc>
        <w:tc>
          <w:tcPr>
            <w:tcW w:w="1247" w:type="dxa"/>
          </w:tcPr>
          <w:p w14:paraId="166FEE57" w14:textId="77777777" w:rsidR="006B0567" w:rsidRPr="00721D5F" w:rsidRDefault="006B0567" w:rsidP="00721D5F">
            <w:pPr>
              <w:pStyle w:val="DHHStabletext"/>
              <w:jc w:val="center"/>
              <w:rPr>
                <w:b/>
              </w:rPr>
            </w:pPr>
            <w:r w:rsidRPr="00721D5F">
              <w:rPr>
                <w:b/>
              </w:rPr>
              <w:t>912</w:t>
            </w:r>
          </w:p>
        </w:tc>
      </w:tr>
      <w:tr w:rsidR="006B0567" w:rsidRPr="006B0567" w14:paraId="072DBBA6" w14:textId="77777777" w:rsidTr="00721D5F">
        <w:trPr>
          <w:trHeight w:val="60"/>
        </w:trPr>
        <w:tc>
          <w:tcPr>
            <w:tcW w:w="3855" w:type="dxa"/>
          </w:tcPr>
          <w:p w14:paraId="1C0ED043" w14:textId="77777777" w:rsidR="006B0567" w:rsidRPr="00721D5F" w:rsidRDefault="006B0567" w:rsidP="00721D5F">
            <w:pPr>
              <w:pStyle w:val="DHHStabletext"/>
            </w:pPr>
            <w:r w:rsidRPr="00721D5F">
              <w:t>By self-administration</w:t>
            </w:r>
          </w:p>
        </w:tc>
        <w:tc>
          <w:tcPr>
            <w:tcW w:w="1134" w:type="dxa"/>
          </w:tcPr>
          <w:p w14:paraId="7F586A6F" w14:textId="77777777" w:rsidR="006B0567" w:rsidRPr="00721D5F" w:rsidRDefault="006B0567" w:rsidP="00721D5F">
            <w:pPr>
              <w:pStyle w:val="DHHStabletext"/>
              <w:jc w:val="center"/>
            </w:pPr>
            <w:r w:rsidRPr="00721D5F">
              <w:t>108</w:t>
            </w:r>
          </w:p>
        </w:tc>
        <w:tc>
          <w:tcPr>
            <w:tcW w:w="1134" w:type="dxa"/>
          </w:tcPr>
          <w:p w14:paraId="7DF82B31" w14:textId="77777777" w:rsidR="006B0567" w:rsidRPr="00721D5F" w:rsidRDefault="006B0567" w:rsidP="00721D5F">
            <w:pPr>
              <w:pStyle w:val="DHHStabletext"/>
              <w:jc w:val="center"/>
            </w:pPr>
            <w:r w:rsidRPr="00721D5F">
              <w:t>174</w:t>
            </w:r>
          </w:p>
        </w:tc>
        <w:tc>
          <w:tcPr>
            <w:tcW w:w="1134" w:type="dxa"/>
          </w:tcPr>
          <w:p w14:paraId="349DF535" w14:textId="77777777" w:rsidR="006B0567" w:rsidRPr="00721D5F" w:rsidRDefault="006B0567" w:rsidP="00721D5F">
            <w:pPr>
              <w:pStyle w:val="DHHStabletext"/>
              <w:jc w:val="center"/>
            </w:pPr>
            <w:r w:rsidRPr="00721D5F">
              <w:t>236</w:t>
            </w:r>
          </w:p>
        </w:tc>
        <w:tc>
          <w:tcPr>
            <w:tcW w:w="1134" w:type="dxa"/>
          </w:tcPr>
          <w:p w14:paraId="2AD4B637" w14:textId="77777777" w:rsidR="006B0567" w:rsidRPr="00721D5F" w:rsidRDefault="006B0567" w:rsidP="00721D5F">
            <w:pPr>
              <w:pStyle w:val="DHHStabletext"/>
              <w:jc w:val="center"/>
            </w:pPr>
            <w:r w:rsidRPr="00721D5F">
              <w:t>257</w:t>
            </w:r>
          </w:p>
        </w:tc>
        <w:tc>
          <w:tcPr>
            <w:tcW w:w="1247" w:type="dxa"/>
          </w:tcPr>
          <w:p w14:paraId="3D5F2C27" w14:textId="77777777" w:rsidR="006B0567" w:rsidRPr="00721D5F" w:rsidRDefault="006B0567" w:rsidP="00721D5F">
            <w:pPr>
              <w:pStyle w:val="DHHStabletext"/>
              <w:jc w:val="center"/>
              <w:rPr>
                <w:b/>
              </w:rPr>
            </w:pPr>
            <w:r w:rsidRPr="00721D5F">
              <w:rPr>
                <w:b/>
              </w:rPr>
              <w:t>775</w:t>
            </w:r>
          </w:p>
        </w:tc>
      </w:tr>
      <w:tr w:rsidR="006B0567" w:rsidRPr="006B0567" w14:paraId="356F40CD" w14:textId="77777777" w:rsidTr="00721D5F">
        <w:trPr>
          <w:trHeight w:val="60"/>
        </w:trPr>
        <w:tc>
          <w:tcPr>
            <w:tcW w:w="3855" w:type="dxa"/>
          </w:tcPr>
          <w:p w14:paraId="00847CDE" w14:textId="77777777" w:rsidR="006B0567" w:rsidRPr="00721D5F" w:rsidRDefault="006B0567" w:rsidP="00721D5F">
            <w:pPr>
              <w:pStyle w:val="DHHStabletext"/>
            </w:pPr>
            <w:r w:rsidRPr="00721D5F">
              <w:t>By practitioner administration</w:t>
            </w:r>
          </w:p>
        </w:tc>
        <w:tc>
          <w:tcPr>
            <w:tcW w:w="1134" w:type="dxa"/>
          </w:tcPr>
          <w:p w14:paraId="75B6EE8B" w14:textId="77777777" w:rsidR="006B0567" w:rsidRPr="00721D5F" w:rsidRDefault="006B0567" w:rsidP="00721D5F">
            <w:pPr>
              <w:pStyle w:val="DHHStabletext"/>
              <w:jc w:val="center"/>
            </w:pPr>
            <w:r w:rsidRPr="00721D5F">
              <w:t>21</w:t>
            </w:r>
          </w:p>
        </w:tc>
        <w:tc>
          <w:tcPr>
            <w:tcW w:w="1134" w:type="dxa"/>
          </w:tcPr>
          <w:p w14:paraId="05EA368C" w14:textId="77777777" w:rsidR="006B0567" w:rsidRPr="00721D5F" w:rsidRDefault="006B0567" w:rsidP="00721D5F">
            <w:pPr>
              <w:pStyle w:val="DHHStabletext"/>
              <w:jc w:val="center"/>
            </w:pPr>
            <w:r w:rsidRPr="00721D5F">
              <w:t>28</w:t>
            </w:r>
          </w:p>
        </w:tc>
        <w:tc>
          <w:tcPr>
            <w:tcW w:w="1134" w:type="dxa"/>
          </w:tcPr>
          <w:p w14:paraId="053B5508" w14:textId="77777777" w:rsidR="006B0567" w:rsidRPr="00721D5F" w:rsidRDefault="006B0567" w:rsidP="00721D5F">
            <w:pPr>
              <w:pStyle w:val="DHHStabletext"/>
              <w:jc w:val="center"/>
            </w:pPr>
            <w:r w:rsidRPr="00721D5F">
              <w:t>39</w:t>
            </w:r>
          </w:p>
        </w:tc>
        <w:tc>
          <w:tcPr>
            <w:tcW w:w="1134" w:type="dxa"/>
          </w:tcPr>
          <w:p w14:paraId="5039C1E9" w14:textId="77777777" w:rsidR="006B0567" w:rsidRPr="00721D5F" w:rsidRDefault="006B0567" w:rsidP="00721D5F">
            <w:pPr>
              <w:pStyle w:val="DHHStabletext"/>
              <w:jc w:val="center"/>
            </w:pPr>
            <w:r w:rsidRPr="00721D5F">
              <w:t>49</w:t>
            </w:r>
          </w:p>
        </w:tc>
        <w:tc>
          <w:tcPr>
            <w:tcW w:w="1247" w:type="dxa"/>
          </w:tcPr>
          <w:p w14:paraId="52D0F5B7" w14:textId="77777777" w:rsidR="006B0567" w:rsidRPr="00721D5F" w:rsidRDefault="006B0567" w:rsidP="00721D5F">
            <w:pPr>
              <w:pStyle w:val="DHHStabletext"/>
              <w:jc w:val="center"/>
              <w:rPr>
                <w:b/>
              </w:rPr>
            </w:pPr>
            <w:r w:rsidRPr="00721D5F">
              <w:rPr>
                <w:b/>
              </w:rPr>
              <w:t>137</w:t>
            </w:r>
          </w:p>
        </w:tc>
      </w:tr>
    </w:tbl>
    <w:p w14:paraId="481B19C5" w14:textId="77777777" w:rsidR="006B0567" w:rsidRPr="006B0567" w:rsidRDefault="006B0567" w:rsidP="009A58FE">
      <w:pPr>
        <w:pStyle w:val="DHHStablefigurenote"/>
        <w:rPr>
          <w:lang w:val="en-GB" w:eastAsia="en-AU"/>
        </w:rPr>
      </w:pPr>
      <w:r w:rsidRPr="006B0567">
        <w:rPr>
          <w:lang w:val="en-GB" w:eastAsia="en-AU"/>
        </w:rPr>
        <w:t>Source: VADRB 2022–23 annual report</w:t>
      </w:r>
    </w:p>
    <w:p w14:paraId="52B86E8F" w14:textId="77777777" w:rsidR="006B0567" w:rsidRPr="006B0567" w:rsidRDefault="006B0567" w:rsidP="009A58FE">
      <w:pPr>
        <w:pStyle w:val="DHHStablefigurenote"/>
        <w:ind w:left="284" w:hanging="284"/>
        <w:rPr>
          <w:lang w:val="en-GB" w:eastAsia="en-AU"/>
        </w:rPr>
      </w:pPr>
      <w:r w:rsidRPr="006B0567">
        <w:rPr>
          <w:lang w:val="en-GB" w:eastAsia="en-AU"/>
        </w:rPr>
        <w:t>1</w:t>
      </w:r>
      <w:r w:rsidRPr="006B0567">
        <w:rPr>
          <w:lang w:val="en-GB" w:eastAsia="en-AU"/>
        </w:rPr>
        <w:tab/>
        <w:t>This differs from the number of applicants referred to elsewhere in this report as not all applicant profiles created by medical practitioners receive an assessment (for example, an applicant may die before the assessment or choose not to proceed after the medical practitioner has created the profile). Some of these profiles may also have been created close to the end of the reporting period, with medical practitioners uploading their assessments after the reporting period.</w:t>
      </w:r>
    </w:p>
    <w:p w14:paraId="0876558B" w14:textId="77777777" w:rsidR="006B0567" w:rsidRPr="006B0567" w:rsidRDefault="006B0567" w:rsidP="009A58FE">
      <w:pPr>
        <w:pStyle w:val="DHHStablefigurenote"/>
        <w:ind w:left="284" w:hanging="284"/>
        <w:rPr>
          <w:lang w:val="en-GB" w:eastAsia="en-AU"/>
        </w:rPr>
      </w:pPr>
      <w:r w:rsidRPr="006B0567">
        <w:rPr>
          <w:lang w:val="en-GB" w:eastAsia="en-AU"/>
        </w:rPr>
        <w:t>2</w:t>
      </w:r>
      <w:r w:rsidRPr="006B0567">
        <w:rPr>
          <w:lang w:val="en-GB" w:eastAsia="en-AU"/>
        </w:rPr>
        <w:tab/>
        <w:t xml:space="preserve">This reflects data recorded in the VAD Portal. There may be many more assessments considered ineligible that are not recorded in the Portal by the medical practitioner at the time of assessment. </w:t>
      </w:r>
    </w:p>
    <w:p w14:paraId="3EBC770F" w14:textId="77777777" w:rsidR="006B0567" w:rsidRPr="006B0567" w:rsidRDefault="006B0567" w:rsidP="009A58FE">
      <w:pPr>
        <w:pStyle w:val="DHHStablefigurenote"/>
        <w:ind w:left="284" w:hanging="284"/>
        <w:rPr>
          <w:lang w:val="en-GB" w:eastAsia="en-AU"/>
        </w:rPr>
      </w:pPr>
      <w:r w:rsidRPr="006B0567">
        <w:rPr>
          <w:lang w:val="en-GB" w:eastAsia="en-AU"/>
        </w:rPr>
        <w:t>3</w:t>
      </w:r>
      <w:r w:rsidRPr="006B0567">
        <w:rPr>
          <w:lang w:val="en-GB" w:eastAsia="en-AU"/>
        </w:rPr>
        <w:tab/>
        <w:t xml:space="preserve">Withdrawn applications result from the applying dying, becoming too unwell and/or losing capacity, or choosing not to proceed. The reason for withdrawal was not recorded in all cases. </w:t>
      </w:r>
    </w:p>
    <w:p w14:paraId="5F3051D0" w14:textId="77777777" w:rsidR="006B0567" w:rsidRPr="006B0567" w:rsidRDefault="006B0567" w:rsidP="009A58FE">
      <w:pPr>
        <w:pStyle w:val="DHHStablefigurenote"/>
        <w:ind w:left="284" w:hanging="284"/>
        <w:rPr>
          <w:lang w:val="en-GB" w:eastAsia="en-AU"/>
        </w:rPr>
      </w:pPr>
      <w:r w:rsidRPr="006B0567">
        <w:rPr>
          <w:lang w:val="en-GB" w:eastAsia="en-AU"/>
        </w:rPr>
        <w:t>--</w:t>
      </w:r>
      <w:r w:rsidRPr="006B0567">
        <w:rPr>
          <w:lang w:val="en-GB" w:eastAsia="en-AU"/>
        </w:rPr>
        <w:tab/>
        <w:t>Annual data breakdown unavailable</w:t>
      </w:r>
    </w:p>
    <w:p w14:paraId="5F23B695" w14:textId="202632C8" w:rsidR="006B0567" w:rsidRDefault="006B0567" w:rsidP="00721D5F">
      <w:pPr>
        <w:pStyle w:val="DHHStablecaption"/>
        <w:rPr>
          <w:lang w:val="en-GB" w:eastAsia="en-AU"/>
        </w:rPr>
      </w:pPr>
      <w:r w:rsidRPr="006B0567">
        <w:rPr>
          <w:lang w:val="en-GB" w:eastAsia="en-AU"/>
        </w:rPr>
        <w:lastRenderedPageBreak/>
        <w:t>Figure 3.1: Median time between key steps in VAD process and number of applicants at each stage, June 2019 to June 2023</w:t>
      </w:r>
    </w:p>
    <w:p w14:paraId="7476F2FA" w14:textId="0623F024" w:rsidR="00721D5F" w:rsidRPr="00721D5F" w:rsidRDefault="00552F47" w:rsidP="00417689">
      <w:pPr>
        <w:pStyle w:val="DHHSbody"/>
        <w:jc w:val="center"/>
      </w:pPr>
      <w:r>
        <w:rPr>
          <w:noProof/>
        </w:rPr>
        <w:drawing>
          <wp:inline distT="0" distB="0" distL="0" distR="0" wp14:anchorId="2BC03839" wp14:editId="6193E030">
            <wp:extent cx="2260600" cy="5905500"/>
            <wp:effectExtent l="0" t="0" r="0" b="0"/>
            <wp:docPr id="1" name="Picture 1" descr="Text alternative is in Appendi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alternative is in Appendix 7"/>
                    <pic:cNvPicPr/>
                  </pic:nvPicPr>
                  <pic:blipFill>
                    <a:blip r:embed="rId25"/>
                    <a:stretch>
                      <a:fillRect/>
                    </a:stretch>
                  </pic:blipFill>
                  <pic:spPr>
                    <a:xfrm>
                      <a:off x="0" y="0"/>
                      <a:ext cx="2260600" cy="5905500"/>
                    </a:xfrm>
                    <a:prstGeom prst="rect">
                      <a:avLst/>
                    </a:prstGeom>
                  </pic:spPr>
                </pic:pic>
              </a:graphicData>
            </a:graphic>
          </wp:inline>
        </w:drawing>
      </w:r>
    </w:p>
    <w:p w14:paraId="78205A5A" w14:textId="77777777" w:rsidR="006B0567" w:rsidRPr="006B0567" w:rsidRDefault="006B0567" w:rsidP="009A58FE">
      <w:pPr>
        <w:pStyle w:val="DHHStablefigurenote"/>
        <w:rPr>
          <w:lang w:val="en-GB" w:eastAsia="en-AU"/>
        </w:rPr>
      </w:pPr>
      <w:r w:rsidRPr="006B0567">
        <w:rPr>
          <w:lang w:val="en-GB" w:eastAsia="en-AU"/>
        </w:rPr>
        <w:t>Source: VADRB 2022–23 annual report</w:t>
      </w:r>
    </w:p>
    <w:p w14:paraId="0C3721F0" w14:textId="77777777" w:rsidR="006B0567" w:rsidRPr="006B0567" w:rsidRDefault="006B0567" w:rsidP="009A58FE">
      <w:pPr>
        <w:pStyle w:val="DHHStablefigurenote"/>
        <w:ind w:left="284" w:hanging="284"/>
        <w:rPr>
          <w:lang w:val="en-GB" w:eastAsia="en-AU"/>
        </w:rPr>
      </w:pPr>
      <w:r w:rsidRPr="006B0567">
        <w:rPr>
          <w:lang w:val="en-GB" w:eastAsia="en-AU"/>
        </w:rPr>
        <w:t>1</w:t>
      </w:r>
      <w:r w:rsidRPr="006B0567">
        <w:rPr>
          <w:lang w:val="en-GB" w:eastAsia="en-AU"/>
        </w:rPr>
        <w:tab/>
        <w:t>There are circumstances where one applicant is issued two permits – first for self-administration and subsequently if there is</w:t>
      </w:r>
      <w:r w:rsidRPr="006B0567">
        <w:rPr>
          <w:rFonts w:cs="Cambria"/>
          <w:lang w:val="en-GB" w:eastAsia="en-AU"/>
        </w:rPr>
        <w:t> </w:t>
      </w:r>
      <w:r w:rsidRPr="006B0567">
        <w:rPr>
          <w:lang w:val="en-GB" w:eastAsia="en-AU"/>
        </w:rPr>
        <w:t>a</w:t>
      </w:r>
      <w:r w:rsidRPr="006B0567">
        <w:rPr>
          <w:rFonts w:cs="Cambria"/>
          <w:lang w:val="en-GB" w:eastAsia="en-AU"/>
        </w:rPr>
        <w:t> </w:t>
      </w:r>
      <w:r w:rsidRPr="006B0567">
        <w:rPr>
          <w:lang w:val="en-GB" w:eastAsia="en-AU"/>
        </w:rPr>
        <w:t>change to practitioner-administration.</w:t>
      </w:r>
    </w:p>
    <w:p w14:paraId="3A1DB5C0" w14:textId="77777777" w:rsidR="006B0567" w:rsidRPr="006B0567" w:rsidRDefault="006B0567" w:rsidP="009A58FE">
      <w:pPr>
        <w:pStyle w:val="DHHStablefigurenote"/>
        <w:ind w:left="284" w:hanging="284"/>
        <w:rPr>
          <w:lang w:val="en-GB" w:eastAsia="en-AU"/>
        </w:rPr>
      </w:pPr>
      <w:r w:rsidRPr="006B0567">
        <w:rPr>
          <w:lang w:val="en-GB" w:eastAsia="en-AU"/>
        </w:rPr>
        <w:t>2</w:t>
      </w:r>
      <w:r w:rsidRPr="006B0567">
        <w:rPr>
          <w:lang w:val="en-GB" w:eastAsia="en-AU"/>
        </w:rPr>
        <w:tab/>
        <w:t>Median time to permit approval if the applicant changed permits was 81 days; however, this includes 73 days when the person had a self-administration permit before a practitioner-administration permit was sought. The median time it took them to obtain their self-administration permit was three days and the median time to obtain the second practitioner-administration permit was 2 days</w:t>
      </w:r>
    </w:p>
    <w:p w14:paraId="20D25E1E" w14:textId="77777777" w:rsidR="006B0567" w:rsidRPr="006B0567" w:rsidRDefault="006B0567" w:rsidP="009A58FE">
      <w:pPr>
        <w:pStyle w:val="DHHStablefigurenote"/>
        <w:ind w:left="284" w:hanging="284"/>
        <w:rPr>
          <w:lang w:val="en-GB" w:eastAsia="en-AU"/>
        </w:rPr>
      </w:pPr>
      <w:r w:rsidRPr="006B0567">
        <w:rPr>
          <w:lang w:val="en-GB" w:eastAsia="en-AU"/>
        </w:rPr>
        <w:t>3</w:t>
      </w:r>
      <w:r w:rsidRPr="006B0567">
        <w:rPr>
          <w:lang w:val="en-GB" w:eastAsia="en-AU"/>
        </w:rPr>
        <w:tab/>
        <w:t>Median time from first request to permit approval was 22 days for self-administration permit holders and 25 days for practitioner-administration permit holders</w:t>
      </w:r>
    </w:p>
    <w:p w14:paraId="417176CC" w14:textId="77777777" w:rsidR="006B0567" w:rsidRPr="00E41276" w:rsidRDefault="006B0567" w:rsidP="00E41276">
      <w:pPr>
        <w:pStyle w:val="DHHSfigurecaption"/>
      </w:pPr>
      <w:r w:rsidRPr="00E41276">
        <w:t>Table 3.2: Reported barriers encountered at each stage of the VAD process, that were believed to have contributed to delays</w:t>
      </w:r>
    </w:p>
    <w:tbl>
      <w:tblPr>
        <w:tblStyle w:val="TableGrid"/>
        <w:tblW w:w="0" w:type="auto"/>
        <w:tblLayout w:type="fixed"/>
        <w:tblLook w:val="0020" w:firstRow="1" w:lastRow="0" w:firstColumn="0" w:lastColumn="0" w:noHBand="0" w:noVBand="0"/>
      </w:tblPr>
      <w:tblGrid>
        <w:gridCol w:w="1928"/>
        <w:gridCol w:w="7710"/>
      </w:tblGrid>
      <w:tr w:rsidR="006B0567" w:rsidRPr="006B0567" w14:paraId="3C9627CD" w14:textId="77777777" w:rsidTr="00BA4530">
        <w:trPr>
          <w:trHeight w:val="60"/>
          <w:tblHeader/>
        </w:trPr>
        <w:tc>
          <w:tcPr>
            <w:tcW w:w="1928" w:type="dxa"/>
            <w:shd w:val="clear" w:color="auto" w:fill="E5DFEC" w:themeFill="accent4" w:themeFillTint="33"/>
          </w:tcPr>
          <w:p w14:paraId="38E7380B" w14:textId="77777777" w:rsidR="006B0567" w:rsidRPr="00BA4530" w:rsidRDefault="006B0567" w:rsidP="00BA4530">
            <w:pPr>
              <w:pStyle w:val="DHHStabletext"/>
              <w:rPr>
                <w:b/>
              </w:rPr>
            </w:pPr>
            <w:r w:rsidRPr="00BA4530">
              <w:rPr>
                <w:b/>
              </w:rPr>
              <w:t>Stage</w:t>
            </w:r>
          </w:p>
        </w:tc>
        <w:tc>
          <w:tcPr>
            <w:tcW w:w="7710" w:type="dxa"/>
            <w:shd w:val="clear" w:color="auto" w:fill="E5DFEC" w:themeFill="accent4" w:themeFillTint="33"/>
          </w:tcPr>
          <w:p w14:paraId="195DBFDC" w14:textId="77777777" w:rsidR="006B0567" w:rsidRPr="00BA4530" w:rsidRDefault="006B0567" w:rsidP="00BA4530">
            <w:pPr>
              <w:pStyle w:val="DHHStabletext"/>
              <w:rPr>
                <w:b/>
              </w:rPr>
            </w:pPr>
            <w:r w:rsidRPr="00BA4530">
              <w:rPr>
                <w:b/>
              </w:rPr>
              <w:t>Reported barriers</w:t>
            </w:r>
          </w:p>
        </w:tc>
      </w:tr>
      <w:tr w:rsidR="006B0567" w:rsidRPr="006B0567" w14:paraId="2FEC2E76" w14:textId="77777777" w:rsidTr="00BA4530">
        <w:trPr>
          <w:trHeight w:val="60"/>
        </w:trPr>
        <w:tc>
          <w:tcPr>
            <w:tcW w:w="1928" w:type="dxa"/>
          </w:tcPr>
          <w:p w14:paraId="6781A4E2" w14:textId="637EF0A5" w:rsidR="006B0567" w:rsidRPr="00BA4530" w:rsidRDefault="006B0567" w:rsidP="00BA4530">
            <w:pPr>
              <w:pStyle w:val="DHHStabletext"/>
              <w:rPr>
                <w:b/>
              </w:rPr>
            </w:pPr>
            <w:r w:rsidRPr="00BA4530">
              <w:rPr>
                <w:b/>
              </w:rPr>
              <w:t>First request</w:t>
            </w:r>
          </w:p>
        </w:tc>
        <w:tc>
          <w:tcPr>
            <w:tcW w:w="7710" w:type="dxa"/>
          </w:tcPr>
          <w:p w14:paraId="739F61E4" w14:textId="249B04BF" w:rsidR="006B0567" w:rsidRPr="00BA4530" w:rsidRDefault="006B0567" w:rsidP="00BA4530">
            <w:pPr>
              <w:pStyle w:val="DHHStablebullet"/>
            </w:pPr>
            <w:r w:rsidRPr="00BA4530">
              <w:t>Lack of information and knowledge of VAD in the community</w:t>
            </w:r>
          </w:p>
          <w:p w14:paraId="447B6855" w14:textId="77777777" w:rsidR="006B0567" w:rsidRPr="00BA4530" w:rsidRDefault="006B0567" w:rsidP="00BA4530">
            <w:pPr>
              <w:pStyle w:val="DHHStablebullet"/>
            </w:pPr>
            <w:r w:rsidRPr="00BA4530">
              <w:lastRenderedPageBreak/>
              <w:t xml:space="preserve">Prohibition of medical practitioners raising VAD with patients </w:t>
            </w:r>
          </w:p>
          <w:p w14:paraId="4D5E4C23" w14:textId="77777777" w:rsidR="006B0567" w:rsidRPr="00BA4530" w:rsidRDefault="006B0567" w:rsidP="00BA4530">
            <w:pPr>
              <w:pStyle w:val="DHHStablebullet"/>
            </w:pPr>
            <w:r w:rsidRPr="00BA4530">
              <w:t>Delays in medical practitioner responding to first request</w:t>
            </w:r>
          </w:p>
          <w:p w14:paraId="359BAA97" w14:textId="77777777" w:rsidR="006B0567" w:rsidRPr="00BA4530" w:rsidRDefault="006B0567" w:rsidP="00BA4530">
            <w:pPr>
              <w:pStyle w:val="DHHStablebullet"/>
            </w:pPr>
            <w:r w:rsidRPr="00BA4530">
              <w:t>Access to interpreters</w:t>
            </w:r>
          </w:p>
        </w:tc>
      </w:tr>
      <w:tr w:rsidR="006B0567" w:rsidRPr="006B0567" w14:paraId="5248F848" w14:textId="77777777" w:rsidTr="00BA4530">
        <w:trPr>
          <w:trHeight w:val="60"/>
        </w:trPr>
        <w:tc>
          <w:tcPr>
            <w:tcW w:w="1928" w:type="dxa"/>
          </w:tcPr>
          <w:p w14:paraId="12BF22E9" w14:textId="47ECD39C" w:rsidR="006B0567" w:rsidRPr="00BA4530" w:rsidRDefault="006B0567" w:rsidP="00BA4530">
            <w:pPr>
              <w:pStyle w:val="DHHStabletext"/>
              <w:rPr>
                <w:b/>
              </w:rPr>
            </w:pPr>
            <w:r w:rsidRPr="00BA4530">
              <w:rPr>
                <w:b/>
              </w:rPr>
              <w:lastRenderedPageBreak/>
              <w:t>First assessment</w:t>
            </w:r>
          </w:p>
        </w:tc>
        <w:tc>
          <w:tcPr>
            <w:tcW w:w="7710" w:type="dxa"/>
          </w:tcPr>
          <w:p w14:paraId="49AB0768" w14:textId="6A11CCDB" w:rsidR="006B0567" w:rsidRPr="00BA4530" w:rsidRDefault="006B0567" w:rsidP="00BA4530">
            <w:pPr>
              <w:pStyle w:val="DHHStablebullet"/>
            </w:pPr>
            <w:r w:rsidRPr="00BA4530">
              <w:t>Access to VAD medical practitioners including limited availability, lack of timely response, difficulty travelling to appointment</w:t>
            </w:r>
          </w:p>
          <w:p w14:paraId="4147F48D" w14:textId="77777777" w:rsidR="006B0567" w:rsidRPr="00BA4530" w:rsidRDefault="006B0567" w:rsidP="00BA4530">
            <w:pPr>
              <w:pStyle w:val="DHHStablebullet"/>
            </w:pPr>
            <w:r w:rsidRPr="00BA4530">
              <w:t>6m prognosis (12m for neurological conditions) considered inappropriate by stakeholders</w:t>
            </w:r>
          </w:p>
          <w:p w14:paraId="007DA1EA" w14:textId="77777777" w:rsidR="006B0567" w:rsidRPr="00BA4530" w:rsidRDefault="006B0567" w:rsidP="00BA4530">
            <w:pPr>
              <w:pStyle w:val="DHHStablebullet"/>
            </w:pPr>
            <w:r w:rsidRPr="00BA4530">
              <w:t>Neurological conditions with 6–12month prognosis requiring a specialist opinion at first assessment</w:t>
            </w:r>
          </w:p>
          <w:p w14:paraId="6EB93591" w14:textId="77777777" w:rsidR="006B0567" w:rsidRPr="00BA4530" w:rsidRDefault="006B0567" w:rsidP="00BA4530">
            <w:pPr>
              <w:pStyle w:val="DHHStablebullet"/>
            </w:pPr>
            <w:r w:rsidRPr="00BA4530">
              <w:t>Finding a specialist medical practitioner that meets the requirements specified in the Act</w:t>
            </w:r>
          </w:p>
        </w:tc>
      </w:tr>
      <w:tr w:rsidR="006B0567" w:rsidRPr="006B0567" w14:paraId="70EDA62E" w14:textId="77777777" w:rsidTr="00BA4530">
        <w:trPr>
          <w:trHeight w:val="60"/>
        </w:trPr>
        <w:tc>
          <w:tcPr>
            <w:tcW w:w="1928" w:type="dxa"/>
          </w:tcPr>
          <w:p w14:paraId="5469CA3B" w14:textId="77777777" w:rsidR="006B0567" w:rsidRPr="00BA4530" w:rsidRDefault="006B0567" w:rsidP="00BA4530">
            <w:pPr>
              <w:pStyle w:val="DHHStabletext"/>
              <w:rPr>
                <w:b/>
              </w:rPr>
            </w:pPr>
            <w:r w:rsidRPr="00BA4530">
              <w:rPr>
                <w:b/>
              </w:rPr>
              <w:t>Written declaration</w:t>
            </w:r>
          </w:p>
        </w:tc>
        <w:tc>
          <w:tcPr>
            <w:tcW w:w="7710" w:type="dxa"/>
          </w:tcPr>
          <w:p w14:paraId="79801EBC" w14:textId="77777777" w:rsidR="006B0567" w:rsidRPr="00BA4530" w:rsidRDefault="006B0567" w:rsidP="00BA4530">
            <w:pPr>
              <w:pStyle w:val="DHHStablebullet"/>
            </w:pPr>
            <w:r w:rsidRPr="00BA4530">
              <w:t>Difficulty finding independent witnesses</w:t>
            </w:r>
          </w:p>
          <w:p w14:paraId="43280251" w14:textId="77777777" w:rsidR="006B0567" w:rsidRPr="00BA4530" w:rsidRDefault="006B0567" w:rsidP="00BA4530">
            <w:pPr>
              <w:pStyle w:val="DHHStablebullet"/>
            </w:pPr>
            <w:r w:rsidRPr="00BA4530">
              <w:t>Organisations not allowing VAD medical practitioners on site</w:t>
            </w:r>
          </w:p>
        </w:tc>
      </w:tr>
      <w:tr w:rsidR="006B0567" w:rsidRPr="006B0567" w14:paraId="0F194171" w14:textId="77777777" w:rsidTr="00BA4530">
        <w:trPr>
          <w:trHeight w:val="60"/>
        </w:trPr>
        <w:tc>
          <w:tcPr>
            <w:tcW w:w="1928" w:type="dxa"/>
          </w:tcPr>
          <w:p w14:paraId="680D1ADC" w14:textId="77777777" w:rsidR="006B0567" w:rsidRPr="00BA4530" w:rsidRDefault="006B0567" w:rsidP="00BA4530">
            <w:pPr>
              <w:pStyle w:val="DHHStabletext"/>
              <w:rPr>
                <w:b/>
              </w:rPr>
            </w:pPr>
            <w:r w:rsidRPr="00BA4530">
              <w:rPr>
                <w:b/>
              </w:rPr>
              <w:t>Final request</w:t>
            </w:r>
          </w:p>
        </w:tc>
        <w:tc>
          <w:tcPr>
            <w:tcW w:w="7710" w:type="dxa"/>
          </w:tcPr>
          <w:p w14:paraId="59CC5658" w14:textId="77777777" w:rsidR="006B0567" w:rsidRPr="00BA4530" w:rsidRDefault="006B0567" w:rsidP="00BA4530">
            <w:pPr>
              <w:pStyle w:val="DHHStablebullet"/>
            </w:pPr>
            <w:r w:rsidRPr="00BA4530">
              <w:t>Minimum of 9 days between first and final request as mandated by the Act</w:t>
            </w:r>
          </w:p>
        </w:tc>
      </w:tr>
      <w:tr w:rsidR="006B0567" w:rsidRPr="006B0567" w14:paraId="30436857" w14:textId="77777777" w:rsidTr="00BA4530">
        <w:trPr>
          <w:trHeight w:val="60"/>
        </w:trPr>
        <w:tc>
          <w:tcPr>
            <w:tcW w:w="1928" w:type="dxa"/>
          </w:tcPr>
          <w:p w14:paraId="56F04CDD" w14:textId="77777777" w:rsidR="006B0567" w:rsidRPr="00BA4530" w:rsidRDefault="006B0567" w:rsidP="00BA4530">
            <w:pPr>
              <w:pStyle w:val="DHHStabletext"/>
              <w:rPr>
                <w:b/>
              </w:rPr>
            </w:pPr>
            <w:r w:rsidRPr="00BA4530">
              <w:rPr>
                <w:b/>
              </w:rPr>
              <w:t>Permit approval outcome / switching permits</w:t>
            </w:r>
          </w:p>
        </w:tc>
        <w:tc>
          <w:tcPr>
            <w:tcW w:w="7710" w:type="dxa"/>
          </w:tcPr>
          <w:p w14:paraId="5BC198B2" w14:textId="77777777" w:rsidR="006B0567" w:rsidRPr="00BA4530" w:rsidRDefault="006B0567" w:rsidP="00BA4530">
            <w:pPr>
              <w:pStyle w:val="DHHStablebullet"/>
            </w:pPr>
            <w:r w:rsidRPr="00BA4530">
              <w:t>Substantial paperwork involved</w:t>
            </w:r>
          </w:p>
          <w:p w14:paraId="2D0BB969" w14:textId="77777777" w:rsidR="006B0567" w:rsidRPr="00BA4530" w:rsidRDefault="006B0567" w:rsidP="00BA4530">
            <w:pPr>
              <w:pStyle w:val="DHHStablebullet"/>
            </w:pPr>
            <w:r w:rsidRPr="00BA4530">
              <w:t>Incorrect or insufficient data on assessments and permit applications</w:t>
            </w:r>
          </w:p>
          <w:p w14:paraId="35D4B555" w14:textId="77777777" w:rsidR="006B0567" w:rsidRPr="00BA4530" w:rsidRDefault="006B0567" w:rsidP="00BA4530">
            <w:pPr>
              <w:pStyle w:val="DHHStablebullet"/>
            </w:pPr>
            <w:r w:rsidRPr="00BA4530">
              <w:t>VAD process impacted by weekends, public holidays, and leave</w:t>
            </w:r>
          </w:p>
          <w:p w14:paraId="3C3D3C98" w14:textId="77777777" w:rsidR="006B0567" w:rsidRPr="00BA4530" w:rsidRDefault="006B0567" w:rsidP="00BA4530">
            <w:pPr>
              <w:pStyle w:val="DHHStablebullet"/>
            </w:pPr>
            <w:r w:rsidRPr="00BA4530">
              <w:t>Patient unaware a new permit is needed</w:t>
            </w:r>
          </w:p>
          <w:p w14:paraId="144A6E56" w14:textId="77777777" w:rsidR="006B0567" w:rsidRPr="00BA4530" w:rsidRDefault="006B0567" w:rsidP="00BA4530">
            <w:pPr>
              <w:pStyle w:val="DHHStablebullet"/>
            </w:pPr>
            <w:r w:rsidRPr="00BA4530">
              <w:t>Patient is too unwell to travel for new appointments</w:t>
            </w:r>
          </w:p>
          <w:p w14:paraId="067787ED" w14:textId="77777777" w:rsidR="006B0567" w:rsidRPr="00BA4530" w:rsidRDefault="006B0567" w:rsidP="00BA4530">
            <w:pPr>
              <w:pStyle w:val="DHHStablebullet"/>
            </w:pPr>
            <w:r w:rsidRPr="00BA4530">
              <w:t>Requirement to return self-administration substance</w:t>
            </w:r>
          </w:p>
          <w:p w14:paraId="32A648CB" w14:textId="77777777" w:rsidR="006B0567" w:rsidRPr="00BA4530" w:rsidRDefault="006B0567" w:rsidP="00BA4530">
            <w:pPr>
              <w:pStyle w:val="DHHStablebullet"/>
            </w:pPr>
            <w:r w:rsidRPr="00BA4530">
              <w:t>New application for practitioner-administration substance required</w:t>
            </w:r>
          </w:p>
        </w:tc>
      </w:tr>
      <w:tr w:rsidR="006B0567" w:rsidRPr="006B0567" w14:paraId="663D3C54" w14:textId="77777777" w:rsidTr="00BA4530">
        <w:trPr>
          <w:trHeight w:val="60"/>
        </w:trPr>
        <w:tc>
          <w:tcPr>
            <w:tcW w:w="1928" w:type="dxa"/>
          </w:tcPr>
          <w:p w14:paraId="2506AE38" w14:textId="77777777" w:rsidR="006B0567" w:rsidRPr="00BA4530" w:rsidRDefault="006B0567" w:rsidP="00BA4530">
            <w:pPr>
              <w:pStyle w:val="DHHStabletext"/>
              <w:rPr>
                <w:b/>
              </w:rPr>
            </w:pPr>
            <w:r w:rsidRPr="00BA4530">
              <w:rPr>
                <w:b/>
              </w:rPr>
              <w:t>Substance dispensing</w:t>
            </w:r>
          </w:p>
        </w:tc>
        <w:tc>
          <w:tcPr>
            <w:tcW w:w="7710" w:type="dxa"/>
          </w:tcPr>
          <w:p w14:paraId="0C56614E" w14:textId="77777777" w:rsidR="006B0567" w:rsidRPr="00BA4530" w:rsidRDefault="006B0567" w:rsidP="00BA4530">
            <w:pPr>
              <w:pStyle w:val="DHHStablebullet"/>
            </w:pPr>
            <w:r w:rsidRPr="00BA4530">
              <w:t>Patient may be unaware they need to contact the pharmacy service</w:t>
            </w:r>
          </w:p>
          <w:p w14:paraId="68DFA156" w14:textId="77777777" w:rsidR="006B0567" w:rsidRPr="00BA4530" w:rsidRDefault="006B0567" w:rsidP="00BA4530">
            <w:pPr>
              <w:pStyle w:val="DHHStablebullet"/>
            </w:pPr>
            <w:r w:rsidRPr="00BA4530">
              <w:t>Occasional delays in delivery of the substance</w:t>
            </w:r>
          </w:p>
        </w:tc>
      </w:tr>
    </w:tbl>
    <w:p w14:paraId="7AB41114" w14:textId="77777777" w:rsidR="006B0567" w:rsidRPr="006B0567" w:rsidRDefault="006B0567" w:rsidP="00E41276">
      <w:pPr>
        <w:pStyle w:val="FootnoteText"/>
        <w:rPr>
          <w:lang w:val="en-GB" w:eastAsia="en-AU"/>
        </w:rPr>
      </w:pPr>
      <w:r w:rsidRPr="006B0567">
        <w:rPr>
          <w:lang w:val="en-GB" w:eastAsia="en-AU"/>
        </w:rPr>
        <w:t xml:space="preserve">Source: Stakeholder interviews </w:t>
      </w:r>
    </w:p>
    <w:p w14:paraId="69002C17" w14:textId="77777777" w:rsidR="006B0567" w:rsidRPr="006B0567" w:rsidRDefault="006B0567" w:rsidP="00E41276">
      <w:pPr>
        <w:pStyle w:val="DHHSfigurecaption"/>
        <w:rPr>
          <w:lang w:val="en-GB" w:eastAsia="en-AU"/>
        </w:rPr>
      </w:pPr>
      <w:r w:rsidRPr="006B0567">
        <w:rPr>
          <w:lang w:val="en-GB" w:eastAsia="en-AU"/>
        </w:rPr>
        <w:t>Table 3.3: Number of referrals to specialists and reasons for referral, by timing of referral</w:t>
      </w:r>
    </w:p>
    <w:tbl>
      <w:tblPr>
        <w:tblStyle w:val="TableGrid"/>
        <w:tblW w:w="9638" w:type="dxa"/>
        <w:tblLayout w:type="fixed"/>
        <w:tblLook w:val="0020" w:firstRow="1" w:lastRow="0" w:firstColumn="0" w:lastColumn="0" w:noHBand="0" w:noVBand="0"/>
      </w:tblPr>
      <w:tblGrid>
        <w:gridCol w:w="5556"/>
        <w:gridCol w:w="2041"/>
        <w:gridCol w:w="2041"/>
      </w:tblGrid>
      <w:tr w:rsidR="00E41276" w:rsidRPr="006B0567" w14:paraId="7787FAF1" w14:textId="77777777" w:rsidTr="00E41276">
        <w:trPr>
          <w:trHeight w:val="60"/>
          <w:tblHeader/>
        </w:trPr>
        <w:tc>
          <w:tcPr>
            <w:tcW w:w="5556" w:type="dxa"/>
            <w:shd w:val="clear" w:color="auto" w:fill="E5DFEC" w:themeFill="accent4" w:themeFillTint="33"/>
            <w:vAlign w:val="bottom"/>
          </w:tcPr>
          <w:p w14:paraId="5BD1503A" w14:textId="4FA37E9C" w:rsidR="00E41276" w:rsidRPr="00E41276" w:rsidRDefault="00E41276" w:rsidP="00E41276">
            <w:pPr>
              <w:pStyle w:val="DHHStabletext"/>
              <w:rPr>
                <w:b/>
              </w:rPr>
            </w:pPr>
            <w:r w:rsidRPr="00E41276">
              <w:rPr>
                <w:b/>
              </w:rPr>
              <w:t>Reason for specialist referral</w:t>
            </w:r>
          </w:p>
        </w:tc>
        <w:tc>
          <w:tcPr>
            <w:tcW w:w="2041" w:type="dxa"/>
            <w:shd w:val="clear" w:color="auto" w:fill="E5DFEC" w:themeFill="accent4" w:themeFillTint="33"/>
            <w:vAlign w:val="bottom"/>
          </w:tcPr>
          <w:p w14:paraId="07FFA04F" w14:textId="56572D33" w:rsidR="00E41276" w:rsidRPr="00E41276" w:rsidRDefault="00E41276" w:rsidP="00E41276">
            <w:pPr>
              <w:pStyle w:val="DHHStabletext"/>
              <w:jc w:val="center"/>
              <w:rPr>
                <w:b/>
              </w:rPr>
            </w:pPr>
            <w:r w:rsidRPr="00E41276">
              <w:rPr>
                <w:b/>
              </w:rPr>
              <w:t>Number of specialist referrals made following first assessment</w:t>
            </w:r>
          </w:p>
        </w:tc>
        <w:tc>
          <w:tcPr>
            <w:tcW w:w="2041" w:type="dxa"/>
            <w:shd w:val="clear" w:color="auto" w:fill="E5DFEC" w:themeFill="accent4" w:themeFillTint="33"/>
            <w:vAlign w:val="bottom"/>
          </w:tcPr>
          <w:p w14:paraId="74B5A501" w14:textId="696DE4DA" w:rsidR="00E41276" w:rsidRPr="00E41276" w:rsidRDefault="00E41276" w:rsidP="00E41276">
            <w:pPr>
              <w:pStyle w:val="DHHStabletext"/>
              <w:jc w:val="center"/>
              <w:rPr>
                <w:b/>
              </w:rPr>
            </w:pPr>
            <w:r w:rsidRPr="00E41276">
              <w:rPr>
                <w:b/>
              </w:rPr>
              <w:t>Number of specialist referrals made following consulting assessment</w:t>
            </w:r>
          </w:p>
        </w:tc>
      </w:tr>
      <w:tr w:rsidR="00E41276" w:rsidRPr="006B0567" w14:paraId="581C3E36" w14:textId="77777777" w:rsidTr="00E41276">
        <w:trPr>
          <w:trHeight w:val="60"/>
        </w:trPr>
        <w:tc>
          <w:tcPr>
            <w:tcW w:w="5556" w:type="dxa"/>
          </w:tcPr>
          <w:p w14:paraId="36B2D8D3" w14:textId="77777777" w:rsidR="00E41276" w:rsidRPr="00E41276" w:rsidRDefault="00E41276" w:rsidP="00E41276">
            <w:pPr>
              <w:pStyle w:val="DHHStabletext"/>
            </w:pPr>
            <w:r w:rsidRPr="00E41276">
              <w:t>To confirm decision-making capacity</w:t>
            </w:r>
          </w:p>
        </w:tc>
        <w:tc>
          <w:tcPr>
            <w:tcW w:w="2041" w:type="dxa"/>
            <w:vAlign w:val="center"/>
          </w:tcPr>
          <w:p w14:paraId="0634F870" w14:textId="77777777" w:rsidR="00E41276" w:rsidRPr="00E41276" w:rsidRDefault="00E41276" w:rsidP="00E41276">
            <w:pPr>
              <w:pStyle w:val="DHHStabletext"/>
              <w:jc w:val="center"/>
            </w:pPr>
            <w:r w:rsidRPr="00E41276">
              <w:t>20</w:t>
            </w:r>
          </w:p>
        </w:tc>
        <w:tc>
          <w:tcPr>
            <w:tcW w:w="2041" w:type="dxa"/>
            <w:vAlign w:val="center"/>
          </w:tcPr>
          <w:p w14:paraId="392B95BD" w14:textId="77777777" w:rsidR="00E41276" w:rsidRPr="00E41276" w:rsidRDefault="00E41276" w:rsidP="00E41276">
            <w:pPr>
              <w:pStyle w:val="DHHStabletext"/>
              <w:jc w:val="center"/>
            </w:pPr>
            <w:r w:rsidRPr="00E41276">
              <w:t>9</w:t>
            </w:r>
          </w:p>
        </w:tc>
      </w:tr>
      <w:tr w:rsidR="00E41276" w:rsidRPr="006B0567" w14:paraId="1A7274ED" w14:textId="77777777" w:rsidTr="00E41276">
        <w:trPr>
          <w:trHeight w:val="60"/>
        </w:trPr>
        <w:tc>
          <w:tcPr>
            <w:tcW w:w="5556" w:type="dxa"/>
          </w:tcPr>
          <w:p w14:paraId="4E8B938E" w14:textId="77777777" w:rsidR="00E41276" w:rsidRPr="00E41276" w:rsidRDefault="00E41276" w:rsidP="00E41276">
            <w:pPr>
              <w:pStyle w:val="DHHStabletext"/>
            </w:pPr>
            <w:r w:rsidRPr="00E41276">
              <w:t>To confirm eligibility of medical condition</w:t>
            </w:r>
          </w:p>
        </w:tc>
        <w:tc>
          <w:tcPr>
            <w:tcW w:w="2041" w:type="dxa"/>
            <w:vAlign w:val="center"/>
          </w:tcPr>
          <w:p w14:paraId="5BA884AD" w14:textId="77777777" w:rsidR="00E41276" w:rsidRPr="00E41276" w:rsidRDefault="00E41276" w:rsidP="00E41276">
            <w:pPr>
              <w:pStyle w:val="DHHStabletext"/>
              <w:jc w:val="center"/>
            </w:pPr>
            <w:r w:rsidRPr="00E41276">
              <w:t>93</w:t>
            </w:r>
          </w:p>
        </w:tc>
        <w:tc>
          <w:tcPr>
            <w:tcW w:w="2041" w:type="dxa"/>
            <w:vAlign w:val="center"/>
          </w:tcPr>
          <w:p w14:paraId="6AF6D5BC" w14:textId="77777777" w:rsidR="00E41276" w:rsidRPr="00E41276" w:rsidRDefault="00E41276" w:rsidP="00E41276">
            <w:pPr>
              <w:pStyle w:val="DHHStabletext"/>
              <w:jc w:val="center"/>
            </w:pPr>
            <w:r w:rsidRPr="00E41276">
              <w:t>33</w:t>
            </w:r>
          </w:p>
        </w:tc>
      </w:tr>
      <w:tr w:rsidR="00E41276" w:rsidRPr="006B0567" w14:paraId="4400B372" w14:textId="77777777" w:rsidTr="00E41276">
        <w:trPr>
          <w:trHeight w:val="60"/>
        </w:trPr>
        <w:tc>
          <w:tcPr>
            <w:tcW w:w="5556" w:type="dxa"/>
          </w:tcPr>
          <w:p w14:paraId="33FC63AB" w14:textId="77777777" w:rsidR="00E41276" w:rsidRPr="00E41276" w:rsidRDefault="00E41276" w:rsidP="00E41276">
            <w:pPr>
              <w:pStyle w:val="DHHStabletext"/>
            </w:pPr>
            <w:r w:rsidRPr="00E41276">
              <w:t>To assess whether neurological condition is expected to cause death in 6–12 months</w:t>
            </w:r>
          </w:p>
        </w:tc>
        <w:tc>
          <w:tcPr>
            <w:tcW w:w="2041" w:type="dxa"/>
            <w:vAlign w:val="center"/>
          </w:tcPr>
          <w:p w14:paraId="74885A1B" w14:textId="77777777" w:rsidR="00E41276" w:rsidRPr="00E41276" w:rsidRDefault="00E41276" w:rsidP="00E41276">
            <w:pPr>
              <w:pStyle w:val="DHHStabletext"/>
              <w:jc w:val="center"/>
            </w:pPr>
            <w:r w:rsidRPr="00E41276">
              <w:t>120</w:t>
            </w:r>
          </w:p>
        </w:tc>
        <w:tc>
          <w:tcPr>
            <w:tcW w:w="2041" w:type="dxa"/>
            <w:vAlign w:val="center"/>
          </w:tcPr>
          <w:p w14:paraId="2DF5A67C" w14:textId="77777777" w:rsidR="00E41276" w:rsidRPr="00E41276" w:rsidRDefault="00E41276" w:rsidP="00E41276">
            <w:pPr>
              <w:pStyle w:val="DHHStabletext"/>
              <w:jc w:val="center"/>
            </w:pPr>
            <w:r w:rsidRPr="00E41276">
              <w:t>N/A</w:t>
            </w:r>
          </w:p>
        </w:tc>
      </w:tr>
    </w:tbl>
    <w:p w14:paraId="5B9153E1" w14:textId="77777777" w:rsidR="006B0567" w:rsidRPr="006B0567" w:rsidRDefault="006B0567" w:rsidP="00E41276">
      <w:pPr>
        <w:pStyle w:val="FootnoteText"/>
        <w:rPr>
          <w:lang w:val="en-GB" w:eastAsia="en-AU"/>
        </w:rPr>
      </w:pPr>
      <w:r w:rsidRPr="006B0567">
        <w:rPr>
          <w:lang w:val="en-GB" w:eastAsia="en-AU"/>
        </w:rPr>
        <w:t>Source: VAD portal, June 2019 – June 2023</w:t>
      </w:r>
    </w:p>
    <w:p w14:paraId="03A3D888" w14:textId="77777777" w:rsidR="006B0567" w:rsidRPr="006B0567" w:rsidRDefault="006B0567" w:rsidP="00E41276">
      <w:pPr>
        <w:pStyle w:val="Heading3"/>
        <w:rPr>
          <w:lang w:val="en-GB" w:eastAsia="en-AU"/>
        </w:rPr>
      </w:pPr>
      <w:r w:rsidRPr="006B0567">
        <w:rPr>
          <w:lang w:val="en-GB" w:eastAsia="en-AU"/>
        </w:rPr>
        <w:lastRenderedPageBreak/>
        <w:t>VAD applicants</w:t>
      </w:r>
      <w:r w:rsidRPr="006B0567">
        <w:rPr>
          <w:vertAlign w:val="superscript"/>
          <w:lang w:val="en-GB" w:eastAsia="en-AU"/>
        </w:rPr>
        <w:footnoteReference w:id="30"/>
      </w:r>
      <w:r w:rsidRPr="006B0567">
        <w:rPr>
          <w:lang w:val="en-GB" w:eastAsia="en-AU"/>
        </w:rPr>
        <w:t xml:space="preserve"> </w:t>
      </w:r>
    </w:p>
    <w:p w14:paraId="3FB69905" w14:textId="77777777" w:rsidR="006B0567" w:rsidRPr="006B0567" w:rsidRDefault="006B0567" w:rsidP="00E41276">
      <w:pPr>
        <w:pStyle w:val="DHHStablecaption"/>
        <w:rPr>
          <w:lang w:val="en-GB" w:eastAsia="en-AU"/>
        </w:rPr>
      </w:pPr>
      <w:r w:rsidRPr="006B0567">
        <w:rPr>
          <w:lang w:val="en-GB" w:eastAsia="en-AU"/>
        </w:rPr>
        <w:t>Table 3.4: Demographic characteristics of all VAD applicants, those who obtained a VAD permit, and</w:t>
      </w:r>
      <w:r w:rsidRPr="006B0567">
        <w:rPr>
          <w:rFonts w:cs="Cambria"/>
          <w:lang w:val="en-GB" w:eastAsia="en-AU"/>
        </w:rPr>
        <w:t> </w:t>
      </w:r>
      <w:r w:rsidRPr="006B0567">
        <w:rPr>
          <w:lang w:val="en-GB" w:eastAsia="en-AU"/>
        </w:rPr>
        <w:t>those who obtained a VAD permit within 21 days or less, June 2019 – June 2023</w:t>
      </w:r>
    </w:p>
    <w:tbl>
      <w:tblPr>
        <w:tblStyle w:val="TableGrid"/>
        <w:tblW w:w="9638" w:type="dxa"/>
        <w:tblLayout w:type="fixed"/>
        <w:tblLook w:val="0020" w:firstRow="1" w:lastRow="0" w:firstColumn="0" w:lastColumn="0" w:noHBand="0" w:noVBand="0"/>
      </w:tblPr>
      <w:tblGrid>
        <w:gridCol w:w="3345"/>
        <w:gridCol w:w="2098"/>
        <w:gridCol w:w="2097"/>
        <w:gridCol w:w="2098"/>
      </w:tblGrid>
      <w:tr w:rsidR="006B0567" w:rsidRPr="006B0567" w14:paraId="5D2A70E4" w14:textId="77777777" w:rsidTr="00E41276">
        <w:trPr>
          <w:trHeight w:val="60"/>
          <w:tblHeader/>
        </w:trPr>
        <w:tc>
          <w:tcPr>
            <w:tcW w:w="3345" w:type="dxa"/>
            <w:shd w:val="clear" w:color="auto" w:fill="E5DFEC" w:themeFill="accent4" w:themeFillTint="33"/>
            <w:vAlign w:val="bottom"/>
          </w:tcPr>
          <w:p w14:paraId="5B1936D2" w14:textId="77777777" w:rsidR="006B0567" w:rsidRPr="00E41276" w:rsidRDefault="006B0567" w:rsidP="00E41276">
            <w:pPr>
              <w:pStyle w:val="DHHStabletext"/>
              <w:rPr>
                <w:rFonts w:ascii="VIC" w:hAnsi="VIC" w:cs="VIC"/>
                <w:b/>
                <w:lang w:val="en-GB" w:eastAsia="en-AU"/>
              </w:rPr>
            </w:pPr>
            <w:r w:rsidRPr="00E41276">
              <w:rPr>
                <w:b/>
                <w:lang w:val="en-GB" w:eastAsia="en-AU"/>
              </w:rPr>
              <w:t>Characteristic</w:t>
            </w:r>
          </w:p>
        </w:tc>
        <w:tc>
          <w:tcPr>
            <w:tcW w:w="2098" w:type="dxa"/>
            <w:shd w:val="clear" w:color="auto" w:fill="E5DFEC" w:themeFill="accent4" w:themeFillTint="33"/>
            <w:vAlign w:val="bottom"/>
          </w:tcPr>
          <w:p w14:paraId="7159069B" w14:textId="77777777" w:rsidR="006B0567" w:rsidRPr="00E41276" w:rsidRDefault="006B0567" w:rsidP="00E41276">
            <w:pPr>
              <w:pStyle w:val="DHHStabletext"/>
              <w:jc w:val="center"/>
              <w:rPr>
                <w:rFonts w:ascii="VIC" w:hAnsi="VIC" w:cs="VIC"/>
                <w:b/>
                <w:lang w:val="en-GB" w:eastAsia="en-AU"/>
              </w:rPr>
            </w:pPr>
            <w:r w:rsidRPr="00E41276">
              <w:rPr>
                <w:b/>
                <w:lang w:val="en-GB" w:eastAsia="en-AU"/>
              </w:rPr>
              <w:t>All VAD applicants</w:t>
            </w:r>
            <w:r w:rsidRPr="00E41276">
              <w:rPr>
                <w:b/>
                <w:lang w:val="en-GB" w:eastAsia="en-AU"/>
              </w:rPr>
              <w:br/>
              <w:t>N=2,099</w:t>
            </w:r>
            <w:r w:rsidRPr="00E41276">
              <w:rPr>
                <w:b/>
                <w:lang w:val="en-GB" w:eastAsia="en-AU"/>
              </w:rPr>
              <w:br/>
              <w:t>n (%)</w:t>
            </w:r>
          </w:p>
        </w:tc>
        <w:tc>
          <w:tcPr>
            <w:tcW w:w="2097" w:type="dxa"/>
            <w:shd w:val="clear" w:color="auto" w:fill="E5DFEC" w:themeFill="accent4" w:themeFillTint="33"/>
            <w:vAlign w:val="bottom"/>
          </w:tcPr>
          <w:p w14:paraId="7F5F4CDC" w14:textId="77777777" w:rsidR="006B0567" w:rsidRPr="00E41276" w:rsidRDefault="006B0567" w:rsidP="00E41276">
            <w:pPr>
              <w:pStyle w:val="DHHStabletext"/>
              <w:jc w:val="center"/>
              <w:rPr>
                <w:rFonts w:ascii="VIC" w:hAnsi="VIC" w:cs="VIC"/>
                <w:b/>
                <w:lang w:val="en-GB" w:eastAsia="en-AU"/>
              </w:rPr>
            </w:pPr>
            <w:r w:rsidRPr="00E41276">
              <w:rPr>
                <w:b/>
                <w:lang w:val="en-GB" w:eastAsia="en-AU"/>
              </w:rPr>
              <w:t>Subset of applicants who obtained a</w:t>
            </w:r>
            <w:r w:rsidRPr="00E41276">
              <w:rPr>
                <w:rFonts w:cs="Cambria"/>
                <w:b/>
                <w:lang w:val="en-GB" w:eastAsia="en-AU"/>
              </w:rPr>
              <w:t> </w:t>
            </w:r>
            <w:r w:rsidRPr="00E41276">
              <w:rPr>
                <w:b/>
                <w:lang w:val="en-GB" w:eastAsia="en-AU"/>
              </w:rPr>
              <w:t>permit</w:t>
            </w:r>
            <w:r w:rsidRPr="00E41276">
              <w:rPr>
                <w:b/>
                <w:lang w:val="en-GB" w:eastAsia="en-AU"/>
              </w:rPr>
              <w:br/>
              <w:t>N=1,476</w:t>
            </w:r>
            <w:r w:rsidRPr="00E41276">
              <w:rPr>
                <w:b/>
                <w:lang w:val="en-GB" w:eastAsia="en-AU"/>
              </w:rPr>
              <w:br/>
              <w:t>n (%)</w:t>
            </w:r>
          </w:p>
        </w:tc>
        <w:tc>
          <w:tcPr>
            <w:tcW w:w="2098" w:type="dxa"/>
            <w:shd w:val="clear" w:color="auto" w:fill="E5DFEC" w:themeFill="accent4" w:themeFillTint="33"/>
            <w:vAlign w:val="bottom"/>
          </w:tcPr>
          <w:p w14:paraId="06148B23" w14:textId="77777777" w:rsidR="006B0567" w:rsidRPr="00E41276" w:rsidRDefault="006B0567" w:rsidP="00E41276">
            <w:pPr>
              <w:pStyle w:val="DHHStabletext"/>
              <w:jc w:val="center"/>
              <w:rPr>
                <w:rFonts w:ascii="VIC" w:hAnsi="VIC" w:cs="VIC"/>
                <w:b/>
                <w:lang w:val="en-GB" w:eastAsia="en-AU"/>
              </w:rPr>
            </w:pPr>
            <w:r w:rsidRPr="00E41276">
              <w:rPr>
                <w:b/>
                <w:lang w:val="en-GB" w:eastAsia="en-AU"/>
              </w:rPr>
              <w:t>Subset of applicants who obtained a permit within 21 days</w:t>
            </w:r>
            <w:r w:rsidRPr="00E41276">
              <w:rPr>
                <w:b/>
                <w:lang w:val="en-GB" w:eastAsia="en-AU"/>
              </w:rPr>
              <w:br/>
              <w:t>N=716</w:t>
            </w:r>
            <w:r w:rsidRPr="00E41276">
              <w:rPr>
                <w:b/>
                <w:lang w:val="en-GB" w:eastAsia="en-AU"/>
              </w:rPr>
              <w:br/>
              <w:t>n (%)</w:t>
            </w:r>
          </w:p>
        </w:tc>
      </w:tr>
      <w:tr w:rsidR="006B0567" w:rsidRPr="006B0567" w14:paraId="4786AAF7" w14:textId="77777777" w:rsidTr="00E41276">
        <w:trPr>
          <w:trHeight w:val="60"/>
        </w:trPr>
        <w:tc>
          <w:tcPr>
            <w:tcW w:w="3345" w:type="dxa"/>
          </w:tcPr>
          <w:p w14:paraId="30C9B1B4" w14:textId="45FC0056" w:rsidR="006B0567" w:rsidRPr="006B0567" w:rsidRDefault="00302500" w:rsidP="00E41276">
            <w:pPr>
              <w:pStyle w:val="DHHStabletext"/>
            </w:pPr>
            <w:r w:rsidRPr="00E41276">
              <w:rPr>
                <w:b/>
                <w:lang w:val="en-GB" w:eastAsia="en-AU"/>
              </w:rPr>
              <w:t>Sex</w:t>
            </w:r>
            <w:r w:rsidRPr="006B0567">
              <w:t xml:space="preserve"> </w:t>
            </w:r>
            <w:r>
              <w:t xml:space="preserve">– </w:t>
            </w:r>
            <w:r w:rsidR="006B0567" w:rsidRPr="006B0567">
              <w:t>Female</w:t>
            </w:r>
          </w:p>
        </w:tc>
        <w:tc>
          <w:tcPr>
            <w:tcW w:w="2098" w:type="dxa"/>
            <w:vAlign w:val="center"/>
          </w:tcPr>
          <w:p w14:paraId="44B30AE0" w14:textId="77777777" w:rsidR="006B0567" w:rsidRPr="00E41276" w:rsidRDefault="006B0567" w:rsidP="00E41276">
            <w:pPr>
              <w:pStyle w:val="DHHStabletext"/>
              <w:jc w:val="center"/>
            </w:pPr>
            <w:r w:rsidRPr="00E41276">
              <w:t>969 (46%)</w:t>
            </w:r>
          </w:p>
        </w:tc>
        <w:tc>
          <w:tcPr>
            <w:tcW w:w="2097" w:type="dxa"/>
            <w:vAlign w:val="center"/>
          </w:tcPr>
          <w:p w14:paraId="23B50DF7" w14:textId="77777777" w:rsidR="006B0567" w:rsidRPr="00E41276" w:rsidRDefault="006B0567" w:rsidP="00E41276">
            <w:pPr>
              <w:pStyle w:val="DHHStabletext"/>
              <w:jc w:val="center"/>
            </w:pPr>
            <w:r w:rsidRPr="00E41276">
              <w:t>711 (48%)</w:t>
            </w:r>
          </w:p>
        </w:tc>
        <w:tc>
          <w:tcPr>
            <w:tcW w:w="2098" w:type="dxa"/>
            <w:vAlign w:val="center"/>
          </w:tcPr>
          <w:p w14:paraId="73E5875B" w14:textId="77777777" w:rsidR="006B0567" w:rsidRPr="00E41276" w:rsidRDefault="006B0567" w:rsidP="00E41276">
            <w:pPr>
              <w:pStyle w:val="DHHStabletext"/>
              <w:jc w:val="center"/>
            </w:pPr>
            <w:r w:rsidRPr="00E41276">
              <w:t>342 (48%)</w:t>
            </w:r>
          </w:p>
        </w:tc>
      </w:tr>
      <w:tr w:rsidR="006B0567" w:rsidRPr="006B0567" w14:paraId="069BD485" w14:textId="77777777" w:rsidTr="00E41276">
        <w:trPr>
          <w:trHeight w:val="60"/>
        </w:trPr>
        <w:tc>
          <w:tcPr>
            <w:tcW w:w="3345" w:type="dxa"/>
          </w:tcPr>
          <w:p w14:paraId="145997C8" w14:textId="5F51C972" w:rsidR="006B0567" w:rsidRPr="006B0567" w:rsidRDefault="00302500" w:rsidP="00E41276">
            <w:pPr>
              <w:pStyle w:val="DHHStabletext"/>
            </w:pPr>
            <w:r w:rsidRPr="00E41276">
              <w:rPr>
                <w:b/>
                <w:lang w:val="en-GB" w:eastAsia="en-AU"/>
              </w:rPr>
              <w:t>Sex</w:t>
            </w:r>
            <w:r w:rsidRPr="006B0567">
              <w:t xml:space="preserve"> </w:t>
            </w:r>
            <w:r>
              <w:t xml:space="preserve">– </w:t>
            </w:r>
            <w:r w:rsidR="006B0567" w:rsidRPr="006B0567">
              <w:t>Male</w:t>
            </w:r>
          </w:p>
        </w:tc>
        <w:tc>
          <w:tcPr>
            <w:tcW w:w="2098" w:type="dxa"/>
            <w:vAlign w:val="center"/>
          </w:tcPr>
          <w:p w14:paraId="4C208329" w14:textId="77777777" w:rsidR="006B0567" w:rsidRPr="00E41276" w:rsidRDefault="006B0567" w:rsidP="00E41276">
            <w:pPr>
              <w:pStyle w:val="DHHStabletext"/>
              <w:jc w:val="center"/>
            </w:pPr>
            <w:r w:rsidRPr="00E41276">
              <w:t>1,130 (54%)</w:t>
            </w:r>
          </w:p>
        </w:tc>
        <w:tc>
          <w:tcPr>
            <w:tcW w:w="2097" w:type="dxa"/>
            <w:vAlign w:val="center"/>
          </w:tcPr>
          <w:p w14:paraId="16549BE1" w14:textId="77777777" w:rsidR="006B0567" w:rsidRPr="00E41276" w:rsidRDefault="006B0567" w:rsidP="00E41276">
            <w:pPr>
              <w:pStyle w:val="DHHStabletext"/>
              <w:jc w:val="center"/>
            </w:pPr>
            <w:r w:rsidRPr="00E41276">
              <w:t>765 (52%)</w:t>
            </w:r>
          </w:p>
        </w:tc>
        <w:tc>
          <w:tcPr>
            <w:tcW w:w="2098" w:type="dxa"/>
            <w:vAlign w:val="center"/>
          </w:tcPr>
          <w:p w14:paraId="46ECD45D" w14:textId="77777777" w:rsidR="006B0567" w:rsidRPr="00E41276" w:rsidRDefault="006B0567" w:rsidP="00E41276">
            <w:pPr>
              <w:pStyle w:val="DHHStabletext"/>
              <w:jc w:val="center"/>
            </w:pPr>
            <w:r w:rsidRPr="00E41276">
              <w:t>374 (52%)</w:t>
            </w:r>
          </w:p>
        </w:tc>
      </w:tr>
      <w:tr w:rsidR="006B0567" w:rsidRPr="006B0567" w14:paraId="042D7E08" w14:textId="77777777" w:rsidTr="00E41276">
        <w:trPr>
          <w:trHeight w:val="60"/>
        </w:trPr>
        <w:tc>
          <w:tcPr>
            <w:tcW w:w="3345" w:type="dxa"/>
          </w:tcPr>
          <w:p w14:paraId="77B12B14" w14:textId="2D147B3B" w:rsidR="006B0567" w:rsidRPr="006B0567" w:rsidRDefault="00302500" w:rsidP="00E41276">
            <w:pPr>
              <w:pStyle w:val="DHHStabletext"/>
            </w:pPr>
            <w:r w:rsidRPr="00E41276">
              <w:rPr>
                <w:b/>
                <w:lang w:val="en-GB" w:eastAsia="en-AU"/>
              </w:rPr>
              <w:t>Age group</w:t>
            </w:r>
            <w:r w:rsidRPr="006B0567">
              <w:t xml:space="preserve"> </w:t>
            </w:r>
            <w:r>
              <w:t xml:space="preserve">– </w:t>
            </w:r>
            <w:r w:rsidR="006B0567" w:rsidRPr="006B0567">
              <w:t>18–69 years</w:t>
            </w:r>
          </w:p>
        </w:tc>
        <w:tc>
          <w:tcPr>
            <w:tcW w:w="2098" w:type="dxa"/>
            <w:vAlign w:val="center"/>
          </w:tcPr>
          <w:p w14:paraId="62CE9074" w14:textId="77777777" w:rsidR="006B0567" w:rsidRPr="00E41276" w:rsidRDefault="006B0567" w:rsidP="00E41276">
            <w:pPr>
              <w:pStyle w:val="DHHStabletext"/>
              <w:jc w:val="center"/>
            </w:pPr>
            <w:r w:rsidRPr="00E41276">
              <w:t>731 (35%)</w:t>
            </w:r>
          </w:p>
        </w:tc>
        <w:tc>
          <w:tcPr>
            <w:tcW w:w="2097" w:type="dxa"/>
            <w:vAlign w:val="center"/>
          </w:tcPr>
          <w:p w14:paraId="2988AB74" w14:textId="77777777" w:rsidR="006B0567" w:rsidRPr="00E41276" w:rsidRDefault="006B0567" w:rsidP="00E41276">
            <w:pPr>
              <w:pStyle w:val="DHHStabletext"/>
              <w:jc w:val="center"/>
            </w:pPr>
            <w:r w:rsidRPr="00E41276">
              <w:t>545 (37%)</w:t>
            </w:r>
          </w:p>
        </w:tc>
        <w:tc>
          <w:tcPr>
            <w:tcW w:w="2098" w:type="dxa"/>
            <w:vAlign w:val="center"/>
          </w:tcPr>
          <w:p w14:paraId="7B263789" w14:textId="77777777" w:rsidR="006B0567" w:rsidRPr="00E41276" w:rsidRDefault="006B0567" w:rsidP="00E41276">
            <w:pPr>
              <w:pStyle w:val="DHHStabletext"/>
              <w:jc w:val="center"/>
            </w:pPr>
            <w:r w:rsidRPr="00E41276">
              <w:t>256 (36%)</w:t>
            </w:r>
          </w:p>
        </w:tc>
      </w:tr>
      <w:tr w:rsidR="006B0567" w:rsidRPr="006B0567" w14:paraId="422EA911" w14:textId="77777777" w:rsidTr="00E41276">
        <w:trPr>
          <w:trHeight w:val="60"/>
        </w:trPr>
        <w:tc>
          <w:tcPr>
            <w:tcW w:w="3345" w:type="dxa"/>
          </w:tcPr>
          <w:p w14:paraId="6048A4BD" w14:textId="432C58AC" w:rsidR="006B0567" w:rsidRPr="006B0567" w:rsidRDefault="00302500" w:rsidP="00E41276">
            <w:pPr>
              <w:pStyle w:val="DHHStabletext"/>
            </w:pPr>
            <w:r w:rsidRPr="00E41276">
              <w:rPr>
                <w:b/>
                <w:lang w:val="en-GB" w:eastAsia="en-AU"/>
              </w:rPr>
              <w:t>Age group</w:t>
            </w:r>
            <w:r>
              <w:t xml:space="preserve"> – </w:t>
            </w:r>
            <w:r w:rsidR="006B0567" w:rsidRPr="006B0567">
              <w:t>70+ years</w:t>
            </w:r>
          </w:p>
        </w:tc>
        <w:tc>
          <w:tcPr>
            <w:tcW w:w="2098" w:type="dxa"/>
            <w:vAlign w:val="center"/>
          </w:tcPr>
          <w:p w14:paraId="5DE4CA77" w14:textId="77777777" w:rsidR="006B0567" w:rsidRPr="00E41276" w:rsidRDefault="006B0567" w:rsidP="00E41276">
            <w:pPr>
              <w:pStyle w:val="DHHStabletext"/>
              <w:jc w:val="center"/>
            </w:pPr>
            <w:r w:rsidRPr="00E41276">
              <w:t>1,369 (54%)</w:t>
            </w:r>
          </w:p>
        </w:tc>
        <w:tc>
          <w:tcPr>
            <w:tcW w:w="2097" w:type="dxa"/>
            <w:vAlign w:val="center"/>
          </w:tcPr>
          <w:p w14:paraId="2D380EF9" w14:textId="77777777" w:rsidR="006B0567" w:rsidRPr="00E41276" w:rsidRDefault="006B0567" w:rsidP="00E41276">
            <w:pPr>
              <w:pStyle w:val="DHHStabletext"/>
              <w:jc w:val="center"/>
            </w:pPr>
            <w:r w:rsidRPr="00E41276">
              <w:t>931 (63%)</w:t>
            </w:r>
          </w:p>
        </w:tc>
        <w:tc>
          <w:tcPr>
            <w:tcW w:w="2098" w:type="dxa"/>
            <w:vAlign w:val="center"/>
          </w:tcPr>
          <w:p w14:paraId="5AA334D5" w14:textId="77777777" w:rsidR="006B0567" w:rsidRPr="00E41276" w:rsidRDefault="006B0567" w:rsidP="00E41276">
            <w:pPr>
              <w:pStyle w:val="DHHStabletext"/>
              <w:jc w:val="center"/>
            </w:pPr>
            <w:r w:rsidRPr="00E41276">
              <w:t>460 (64%)</w:t>
            </w:r>
          </w:p>
        </w:tc>
      </w:tr>
      <w:tr w:rsidR="006B0567" w:rsidRPr="006B0567" w14:paraId="7F4028CA" w14:textId="77777777" w:rsidTr="00E41276">
        <w:trPr>
          <w:trHeight w:val="60"/>
        </w:trPr>
        <w:tc>
          <w:tcPr>
            <w:tcW w:w="3345" w:type="dxa"/>
          </w:tcPr>
          <w:p w14:paraId="1FCD8E68" w14:textId="34A5EAC3" w:rsidR="006B0567" w:rsidRPr="006B0567" w:rsidRDefault="00302500" w:rsidP="00E41276">
            <w:pPr>
              <w:pStyle w:val="DHHStabletext"/>
            </w:pPr>
            <w:r w:rsidRPr="00E41276">
              <w:rPr>
                <w:b/>
                <w:lang w:val="en-GB" w:eastAsia="en-AU"/>
              </w:rPr>
              <w:t>Country of birth</w:t>
            </w:r>
            <w:r w:rsidRPr="006B0567">
              <w:t xml:space="preserve"> </w:t>
            </w:r>
            <w:r>
              <w:t xml:space="preserve">– </w:t>
            </w:r>
            <w:r w:rsidR="006B0567" w:rsidRPr="006B0567">
              <w:t>Australia</w:t>
            </w:r>
          </w:p>
        </w:tc>
        <w:tc>
          <w:tcPr>
            <w:tcW w:w="2098" w:type="dxa"/>
            <w:vAlign w:val="center"/>
          </w:tcPr>
          <w:p w14:paraId="2BDCFD28" w14:textId="77777777" w:rsidR="006B0567" w:rsidRPr="00E41276" w:rsidRDefault="006B0567" w:rsidP="00E41276">
            <w:pPr>
              <w:pStyle w:val="DHHStabletext"/>
              <w:jc w:val="center"/>
            </w:pPr>
            <w:r w:rsidRPr="00E41276">
              <w:t>1,433 (72%)</w:t>
            </w:r>
          </w:p>
        </w:tc>
        <w:tc>
          <w:tcPr>
            <w:tcW w:w="2097" w:type="dxa"/>
            <w:vAlign w:val="center"/>
          </w:tcPr>
          <w:p w14:paraId="57E8A50C" w14:textId="77777777" w:rsidR="006B0567" w:rsidRPr="00E41276" w:rsidRDefault="006B0567" w:rsidP="00E41276">
            <w:pPr>
              <w:pStyle w:val="DHHStabletext"/>
              <w:jc w:val="center"/>
            </w:pPr>
            <w:r w:rsidRPr="00E41276">
              <w:t>1,003 (72%)</w:t>
            </w:r>
          </w:p>
        </w:tc>
        <w:tc>
          <w:tcPr>
            <w:tcW w:w="2098" w:type="dxa"/>
            <w:vAlign w:val="center"/>
          </w:tcPr>
          <w:p w14:paraId="13109C12" w14:textId="77777777" w:rsidR="006B0567" w:rsidRPr="00E41276" w:rsidRDefault="006B0567" w:rsidP="00E41276">
            <w:pPr>
              <w:pStyle w:val="DHHStabletext"/>
              <w:jc w:val="center"/>
            </w:pPr>
            <w:r w:rsidRPr="00E41276">
              <w:t>472 (70%)</w:t>
            </w:r>
          </w:p>
        </w:tc>
      </w:tr>
      <w:tr w:rsidR="006B0567" w:rsidRPr="006B0567" w14:paraId="7BA7A6AB" w14:textId="77777777" w:rsidTr="00E41276">
        <w:trPr>
          <w:trHeight w:val="60"/>
        </w:trPr>
        <w:tc>
          <w:tcPr>
            <w:tcW w:w="3345" w:type="dxa"/>
          </w:tcPr>
          <w:p w14:paraId="5B69CDCF" w14:textId="3F5EBFEA" w:rsidR="006B0567" w:rsidRPr="006B0567" w:rsidRDefault="00302500" w:rsidP="00E41276">
            <w:pPr>
              <w:pStyle w:val="DHHStabletext"/>
            </w:pPr>
            <w:r w:rsidRPr="00E41276">
              <w:rPr>
                <w:b/>
                <w:lang w:val="en-GB" w:eastAsia="en-AU"/>
              </w:rPr>
              <w:t>Country of birth</w:t>
            </w:r>
            <w:r w:rsidRPr="006B0567">
              <w:t xml:space="preserve"> </w:t>
            </w:r>
            <w:r>
              <w:t xml:space="preserve">– </w:t>
            </w:r>
            <w:r w:rsidR="006B0567" w:rsidRPr="006B0567">
              <w:t>Other</w:t>
            </w:r>
          </w:p>
        </w:tc>
        <w:tc>
          <w:tcPr>
            <w:tcW w:w="2098" w:type="dxa"/>
            <w:vAlign w:val="center"/>
          </w:tcPr>
          <w:p w14:paraId="050964EE" w14:textId="77777777" w:rsidR="006B0567" w:rsidRPr="00E41276" w:rsidRDefault="006B0567" w:rsidP="00E41276">
            <w:pPr>
              <w:pStyle w:val="DHHStabletext"/>
              <w:jc w:val="center"/>
            </w:pPr>
            <w:r w:rsidRPr="00E41276">
              <w:t>564 (28%)</w:t>
            </w:r>
          </w:p>
        </w:tc>
        <w:tc>
          <w:tcPr>
            <w:tcW w:w="2097" w:type="dxa"/>
            <w:vAlign w:val="center"/>
          </w:tcPr>
          <w:p w14:paraId="5471B30F" w14:textId="77777777" w:rsidR="006B0567" w:rsidRPr="00E41276" w:rsidRDefault="006B0567" w:rsidP="00E41276">
            <w:pPr>
              <w:pStyle w:val="DHHStabletext"/>
              <w:jc w:val="center"/>
            </w:pPr>
            <w:r w:rsidRPr="00E41276">
              <w:t>396 (28%)</w:t>
            </w:r>
          </w:p>
        </w:tc>
        <w:tc>
          <w:tcPr>
            <w:tcW w:w="2098" w:type="dxa"/>
            <w:vAlign w:val="center"/>
          </w:tcPr>
          <w:p w14:paraId="28EF33EC" w14:textId="77777777" w:rsidR="006B0567" w:rsidRPr="00E41276" w:rsidRDefault="006B0567" w:rsidP="00E41276">
            <w:pPr>
              <w:pStyle w:val="DHHStabletext"/>
              <w:jc w:val="center"/>
            </w:pPr>
            <w:r w:rsidRPr="00E41276">
              <w:t>198 (30%)</w:t>
            </w:r>
          </w:p>
        </w:tc>
      </w:tr>
      <w:tr w:rsidR="006B0567" w:rsidRPr="006B0567" w14:paraId="49FEFAF8" w14:textId="77777777" w:rsidTr="00E41276">
        <w:trPr>
          <w:trHeight w:val="60"/>
        </w:trPr>
        <w:tc>
          <w:tcPr>
            <w:tcW w:w="3345" w:type="dxa"/>
          </w:tcPr>
          <w:p w14:paraId="58307AB2" w14:textId="029C5B46" w:rsidR="006B0567" w:rsidRPr="006B0567" w:rsidRDefault="00302500" w:rsidP="00E41276">
            <w:pPr>
              <w:pStyle w:val="DHHStabletext"/>
            </w:pPr>
            <w:r w:rsidRPr="00E41276">
              <w:rPr>
                <w:b/>
                <w:lang w:val="en-GB" w:eastAsia="en-AU"/>
              </w:rPr>
              <w:t>Language spoken at home</w:t>
            </w:r>
            <w:r w:rsidRPr="006B0567">
              <w:t xml:space="preserve"> </w:t>
            </w:r>
            <w:r>
              <w:t xml:space="preserve">– </w:t>
            </w:r>
            <w:r w:rsidR="006B0567" w:rsidRPr="006B0567">
              <w:t>English</w:t>
            </w:r>
          </w:p>
        </w:tc>
        <w:tc>
          <w:tcPr>
            <w:tcW w:w="2098" w:type="dxa"/>
            <w:vAlign w:val="center"/>
          </w:tcPr>
          <w:p w14:paraId="56DFF4E6" w14:textId="77777777" w:rsidR="006B0567" w:rsidRPr="00E41276" w:rsidRDefault="006B0567" w:rsidP="00E41276">
            <w:pPr>
              <w:pStyle w:val="DHHStabletext"/>
              <w:jc w:val="center"/>
            </w:pPr>
            <w:r w:rsidRPr="00E41276">
              <w:t>1,941 (96%)</w:t>
            </w:r>
          </w:p>
        </w:tc>
        <w:tc>
          <w:tcPr>
            <w:tcW w:w="2097" w:type="dxa"/>
            <w:vAlign w:val="center"/>
          </w:tcPr>
          <w:p w14:paraId="68C30D85" w14:textId="77777777" w:rsidR="006B0567" w:rsidRPr="00E41276" w:rsidRDefault="006B0567" w:rsidP="00E41276">
            <w:pPr>
              <w:pStyle w:val="DHHStabletext"/>
              <w:jc w:val="center"/>
            </w:pPr>
            <w:r w:rsidRPr="00E41276">
              <w:t>1,372 (96%)</w:t>
            </w:r>
          </w:p>
        </w:tc>
        <w:tc>
          <w:tcPr>
            <w:tcW w:w="2098" w:type="dxa"/>
            <w:vAlign w:val="center"/>
          </w:tcPr>
          <w:p w14:paraId="1DEA8BB9" w14:textId="77777777" w:rsidR="006B0567" w:rsidRPr="00E41276" w:rsidRDefault="006B0567" w:rsidP="00E41276">
            <w:pPr>
              <w:pStyle w:val="DHHStabletext"/>
              <w:jc w:val="center"/>
            </w:pPr>
            <w:r w:rsidRPr="00E41276">
              <w:t>654 (96%)</w:t>
            </w:r>
          </w:p>
        </w:tc>
      </w:tr>
      <w:tr w:rsidR="006B0567" w:rsidRPr="006B0567" w14:paraId="64DFFAEE" w14:textId="77777777" w:rsidTr="00E41276">
        <w:trPr>
          <w:trHeight w:val="60"/>
        </w:trPr>
        <w:tc>
          <w:tcPr>
            <w:tcW w:w="3345" w:type="dxa"/>
          </w:tcPr>
          <w:p w14:paraId="55EECFDD" w14:textId="30A5D56C" w:rsidR="006B0567" w:rsidRPr="006B0567" w:rsidRDefault="00302500" w:rsidP="00E41276">
            <w:pPr>
              <w:pStyle w:val="DHHStabletext"/>
            </w:pPr>
            <w:r w:rsidRPr="00E41276">
              <w:rPr>
                <w:b/>
                <w:lang w:val="en-GB" w:eastAsia="en-AU"/>
              </w:rPr>
              <w:t>Language spoken at home</w:t>
            </w:r>
            <w:r w:rsidRPr="006B0567">
              <w:t xml:space="preserve"> </w:t>
            </w:r>
            <w:r>
              <w:t xml:space="preserve">– </w:t>
            </w:r>
            <w:r w:rsidR="006B0567" w:rsidRPr="006B0567">
              <w:t>Language other than English</w:t>
            </w:r>
          </w:p>
        </w:tc>
        <w:tc>
          <w:tcPr>
            <w:tcW w:w="2098" w:type="dxa"/>
            <w:vAlign w:val="center"/>
          </w:tcPr>
          <w:p w14:paraId="45A92DF9" w14:textId="77777777" w:rsidR="006B0567" w:rsidRPr="00E41276" w:rsidRDefault="006B0567" w:rsidP="00E41276">
            <w:pPr>
              <w:pStyle w:val="DHHStabletext"/>
              <w:jc w:val="center"/>
            </w:pPr>
            <w:r w:rsidRPr="00E41276">
              <w:t>79 (4%)</w:t>
            </w:r>
          </w:p>
        </w:tc>
        <w:tc>
          <w:tcPr>
            <w:tcW w:w="2097" w:type="dxa"/>
            <w:vAlign w:val="center"/>
          </w:tcPr>
          <w:p w14:paraId="06557763" w14:textId="77777777" w:rsidR="006B0567" w:rsidRPr="00E41276" w:rsidRDefault="006B0567" w:rsidP="00E41276">
            <w:pPr>
              <w:pStyle w:val="DHHStabletext"/>
              <w:jc w:val="center"/>
            </w:pPr>
            <w:r w:rsidRPr="00E41276">
              <w:t>51 (4%)</w:t>
            </w:r>
          </w:p>
        </w:tc>
        <w:tc>
          <w:tcPr>
            <w:tcW w:w="2098" w:type="dxa"/>
            <w:vAlign w:val="center"/>
          </w:tcPr>
          <w:p w14:paraId="17D1C0D9" w14:textId="77777777" w:rsidR="006B0567" w:rsidRPr="00E41276" w:rsidRDefault="006B0567" w:rsidP="00E41276">
            <w:pPr>
              <w:pStyle w:val="DHHStabletext"/>
              <w:jc w:val="center"/>
            </w:pPr>
            <w:r w:rsidRPr="00E41276">
              <w:t>30 (4%)</w:t>
            </w:r>
          </w:p>
        </w:tc>
      </w:tr>
      <w:tr w:rsidR="006B0567" w:rsidRPr="006B0567" w14:paraId="4F949132" w14:textId="77777777" w:rsidTr="00E41276">
        <w:trPr>
          <w:trHeight w:val="60"/>
        </w:trPr>
        <w:tc>
          <w:tcPr>
            <w:tcW w:w="3345" w:type="dxa"/>
          </w:tcPr>
          <w:p w14:paraId="1916C43E" w14:textId="7C399A16" w:rsidR="006B0567" w:rsidRPr="006B0567" w:rsidRDefault="00302500" w:rsidP="00E41276">
            <w:pPr>
              <w:pStyle w:val="DHHStabletext"/>
            </w:pPr>
            <w:r w:rsidRPr="00E41276">
              <w:rPr>
                <w:b/>
              </w:rPr>
              <w:t>Aboriginal and/or Torres Strait Islander</w:t>
            </w:r>
            <w:r w:rsidRPr="006B0567">
              <w:t xml:space="preserve"> </w:t>
            </w:r>
            <w:r>
              <w:t xml:space="preserve">– </w:t>
            </w:r>
            <w:r w:rsidR="006B0567" w:rsidRPr="006B0567">
              <w:t xml:space="preserve">No </w:t>
            </w:r>
          </w:p>
        </w:tc>
        <w:tc>
          <w:tcPr>
            <w:tcW w:w="2098" w:type="dxa"/>
            <w:vAlign w:val="center"/>
          </w:tcPr>
          <w:p w14:paraId="1973421D" w14:textId="77777777" w:rsidR="006B0567" w:rsidRPr="00E41276" w:rsidRDefault="006B0567" w:rsidP="00E41276">
            <w:pPr>
              <w:pStyle w:val="DHHStabletext"/>
              <w:jc w:val="center"/>
            </w:pPr>
            <w:r w:rsidRPr="00E41276">
              <w:t>1,989 (99%)</w:t>
            </w:r>
          </w:p>
        </w:tc>
        <w:tc>
          <w:tcPr>
            <w:tcW w:w="2097" w:type="dxa"/>
            <w:vAlign w:val="center"/>
          </w:tcPr>
          <w:p w14:paraId="75BBFFDD" w14:textId="77777777" w:rsidR="006B0567" w:rsidRPr="00E41276" w:rsidRDefault="006B0567" w:rsidP="00E41276">
            <w:pPr>
              <w:pStyle w:val="DHHStabletext"/>
              <w:jc w:val="center"/>
            </w:pPr>
            <w:r w:rsidRPr="00E41276">
              <w:t>1,395 (99%)</w:t>
            </w:r>
          </w:p>
        </w:tc>
        <w:tc>
          <w:tcPr>
            <w:tcW w:w="2098" w:type="dxa"/>
            <w:vAlign w:val="center"/>
          </w:tcPr>
          <w:p w14:paraId="4853BD5E" w14:textId="77777777" w:rsidR="006B0567" w:rsidRPr="00E41276" w:rsidRDefault="006B0567" w:rsidP="00E41276">
            <w:pPr>
              <w:pStyle w:val="DHHStabletext"/>
              <w:jc w:val="center"/>
            </w:pPr>
            <w:r w:rsidRPr="00E41276">
              <w:t>675 (100%)</w:t>
            </w:r>
          </w:p>
        </w:tc>
      </w:tr>
      <w:tr w:rsidR="006B0567" w:rsidRPr="006B0567" w14:paraId="79B234F4" w14:textId="77777777" w:rsidTr="00E41276">
        <w:trPr>
          <w:trHeight w:val="60"/>
        </w:trPr>
        <w:tc>
          <w:tcPr>
            <w:tcW w:w="3345" w:type="dxa"/>
          </w:tcPr>
          <w:p w14:paraId="11930109" w14:textId="17085DDF" w:rsidR="006B0567" w:rsidRPr="006B0567" w:rsidRDefault="00302500" w:rsidP="00E41276">
            <w:pPr>
              <w:pStyle w:val="DHHStabletext"/>
            </w:pPr>
            <w:r w:rsidRPr="00E41276">
              <w:rPr>
                <w:b/>
              </w:rPr>
              <w:t>Aboriginal and/or Torres Strait Islander</w:t>
            </w:r>
            <w:r w:rsidRPr="006B0567">
              <w:t xml:space="preserve"> </w:t>
            </w:r>
            <w:r>
              <w:t xml:space="preserve">– </w:t>
            </w:r>
            <w:r w:rsidR="006B0567" w:rsidRPr="006B0567">
              <w:t>Yes</w:t>
            </w:r>
          </w:p>
        </w:tc>
        <w:tc>
          <w:tcPr>
            <w:tcW w:w="2098" w:type="dxa"/>
            <w:vAlign w:val="center"/>
          </w:tcPr>
          <w:p w14:paraId="4F9B6FE4" w14:textId="77777777" w:rsidR="006B0567" w:rsidRPr="00E41276" w:rsidRDefault="006B0567" w:rsidP="00E41276">
            <w:pPr>
              <w:pStyle w:val="DHHStabletext"/>
              <w:jc w:val="center"/>
            </w:pPr>
            <w:r w:rsidRPr="00E41276">
              <w:t>11 (&lt;1%)</w:t>
            </w:r>
          </w:p>
        </w:tc>
        <w:tc>
          <w:tcPr>
            <w:tcW w:w="2097" w:type="dxa"/>
            <w:vAlign w:val="center"/>
          </w:tcPr>
          <w:p w14:paraId="19204B75" w14:textId="77777777" w:rsidR="006B0567" w:rsidRPr="00E41276" w:rsidRDefault="006B0567" w:rsidP="00E41276">
            <w:pPr>
              <w:pStyle w:val="DHHStabletext"/>
              <w:jc w:val="center"/>
            </w:pPr>
            <w:r w:rsidRPr="00E41276">
              <w:t>8 (&lt;1%)</w:t>
            </w:r>
          </w:p>
        </w:tc>
        <w:tc>
          <w:tcPr>
            <w:tcW w:w="2098" w:type="dxa"/>
            <w:vAlign w:val="center"/>
          </w:tcPr>
          <w:p w14:paraId="06FB81E0" w14:textId="77777777" w:rsidR="006B0567" w:rsidRPr="00E41276" w:rsidRDefault="006B0567" w:rsidP="00E41276">
            <w:pPr>
              <w:pStyle w:val="DHHStabletext"/>
              <w:jc w:val="center"/>
            </w:pPr>
            <w:r w:rsidRPr="00E41276">
              <w:t>&lt;5 (&lt;1%)</w:t>
            </w:r>
          </w:p>
        </w:tc>
      </w:tr>
      <w:tr w:rsidR="006B0567" w:rsidRPr="006B0567" w14:paraId="70C7A99D" w14:textId="77777777" w:rsidTr="00E41276">
        <w:trPr>
          <w:trHeight w:val="60"/>
        </w:trPr>
        <w:tc>
          <w:tcPr>
            <w:tcW w:w="3345" w:type="dxa"/>
          </w:tcPr>
          <w:p w14:paraId="3847B54A" w14:textId="437AA7C9" w:rsidR="006B0567" w:rsidRPr="006B0567" w:rsidRDefault="00302500" w:rsidP="00E41276">
            <w:pPr>
              <w:pStyle w:val="DHHStabletext"/>
            </w:pPr>
            <w:r w:rsidRPr="00E41276">
              <w:rPr>
                <w:b/>
                <w:lang w:val="en-GB" w:eastAsia="en-AU"/>
              </w:rPr>
              <w:t>Educational completion</w:t>
            </w:r>
            <w:r w:rsidRPr="006B0567">
              <w:t xml:space="preserve"> </w:t>
            </w:r>
            <w:r>
              <w:t xml:space="preserve">– </w:t>
            </w:r>
            <w:r w:rsidR="006B0567" w:rsidRPr="006B0567">
              <w:t>End of high school or lower</w:t>
            </w:r>
          </w:p>
        </w:tc>
        <w:tc>
          <w:tcPr>
            <w:tcW w:w="2098" w:type="dxa"/>
            <w:vAlign w:val="center"/>
          </w:tcPr>
          <w:p w14:paraId="3202BC96" w14:textId="77777777" w:rsidR="006B0567" w:rsidRPr="00E41276" w:rsidRDefault="006B0567" w:rsidP="00E41276">
            <w:pPr>
              <w:pStyle w:val="DHHStabletext"/>
              <w:jc w:val="center"/>
            </w:pPr>
            <w:r w:rsidRPr="00E41276">
              <w:t>1,001 (56%)</w:t>
            </w:r>
          </w:p>
        </w:tc>
        <w:tc>
          <w:tcPr>
            <w:tcW w:w="2097" w:type="dxa"/>
            <w:vAlign w:val="center"/>
          </w:tcPr>
          <w:p w14:paraId="2E09A521" w14:textId="77777777" w:rsidR="006B0567" w:rsidRPr="00E41276" w:rsidRDefault="006B0567" w:rsidP="00E41276">
            <w:pPr>
              <w:pStyle w:val="DHHStabletext"/>
              <w:jc w:val="center"/>
            </w:pPr>
            <w:r w:rsidRPr="00E41276">
              <w:t>670 (53%)</w:t>
            </w:r>
          </w:p>
        </w:tc>
        <w:tc>
          <w:tcPr>
            <w:tcW w:w="2098" w:type="dxa"/>
            <w:vAlign w:val="center"/>
          </w:tcPr>
          <w:p w14:paraId="4310A646" w14:textId="77777777" w:rsidR="006B0567" w:rsidRPr="00E41276" w:rsidRDefault="006B0567" w:rsidP="00E41276">
            <w:pPr>
              <w:pStyle w:val="DHHStabletext"/>
              <w:jc w:val="center"/>
            </w:pPr>
            <w:r w:rsidRPr="00E41276">
              <w:t>315 (53%)</w:t>
            </w:r>
          </w:p>
        </w:tc>
      </w:tr>
      <w:tr w:rsidR="006B0567" w:rsidRPr="006B0567" w14:paraId="24A58A33" w14:textId="77777777" w:rsidTr="00E41276">
        <w:trPr>
          <w:trHeight w:val="60"/>
        </w:trPr>
        <w:tc>
          <w:tcPr>
            <w:tcW w:w="3345" w:type="dxa"/>
          </w:tcPr>
          <w:p w14:paraId="36C2D23D" w14:textId="2D0217D2" w:rsidR="006B0567" w:rsidRPr="006B0567" w:rsidRDefault="00302500" w:rsidP="00E41276">
            <w:pPr>
              <w:pStyle w:val="DHHStabletext"/>
            </w:pPr>
            <w:r w:rsidRPr="00E41276">
              <w:rPr>
                <w:b/>
                <w:lang w:val="en-GB" w:eastAsia="en-AU"/>
              </w:rPr>
              <w:t>Educational completion</w:t>
            </w:r>
            <w:r w:rsidRPr="006B0567">
              <w:t xml:space="preserve"> </w:t>
            </w:r>
            <w:r>
              <w:t xml:space="preserve">– </w:t>
            </w:r>
            <w:r w:rsidR="006B0567" w:rsidRPr="006B0567">
              <w:t>Beyond high school</w:t>
            </w:r>
          </w:p>
        </w:tc>
        <w:tc>
          <w:tcPr>
            <w:tcW w:w="2098" w:type="dxa"/>
            <w:vAlign w:val="center"/>
          </w:tcPr>
          <w:p w14:paraId="6B083EB5" w14:textId="77777777" w:rsidR="006B0567" w:rsidRPr="00E41276" w:rsidRDefault="006B0567" w:rsidP="00E41276">
            <w:pPr>
              <w:pStyle w:val="DHHStabletext"/>
              <w:jc w:val="center"/>
            </w:pPr>
            <w:r w:rsidRPr="00E41276">
              <w:t>793 (44%)</w:t>
            </w:r>
          </w:p>
        </w:tc>
        <w:tc>
          <w:tcPr>
            <w:tcW w:w="2097" w:type="dxa"/>
            <w:vAlign w:val="center"/>
          </w:tcPr>
          <w:p w14:paraId="365A89B6" w14:textId="77777777" w:rsidR="006B0567" w:rsidRPr="00E41276" w:rsidRDefault="006B0567" w:rsidP="00E41276">
            <w:pPr>
              <w:pStyle w:val="DHHStabletext"/>
              <w:jc w:val="center"/>
            </w:pPr>
            <w:r w:rsidRPr="00E41276">
              <w:t>585 (47%)</w:t>
            </w:r>
          </w:p>
        </w:tc>
        <w:tc>
          <w:tcPr>
            <w:tcW w:w="2098" w:type="dxa"/>
            <w:vAlign w:val="center"/>
          </w:tcPr>
          <w:p w14:paraId="4A61CA95" w14:textId="77777777" w:rsidR="006B0567" w:rsidRPr="00E41276" w:rsidRDefault="006B0567" w:rsidP="00E41276">
            <w:pPr>
              <w:pStyle w:val="DHHStabletext"/>
              <w:jc w:val="center"/>
            </w:pPr>
            <w:r w:rsidRPr="00E41276">
              <w:t>276 (47%)</w:t>
            </w:r>
          </w:p>
        </w:tc>
      </w:tr>
      <w:tr w:rsidR="006B0567" w:rsidRPr="006B0567" w14:paraId="03630A85" w14:textId="77777777" w:rsidTr="00E41276">
        <w:trPr>
          <w:trHeight w:val="60"/>
        </w:trPr>
        <w:tc>
          <w:tcPr>
            <w:tcW w:w="3345" w:type="dxa"/>
          </w:tcPr>
          <w:p w14:paraId="19D83577" w14:textId="40612F7A" w:rsidR="006B0567" w:rsidRPr="006B0567" w:rsidRDefault="00302500" w:rsidP="00E41276">
            <w:pPr>
              <w:pStyle w:val="DHHStabletext"/>
            </w:pPr>
            <w:r w:rsidRPr="00E41276">
              <w:rPr>
                <w:b/>
                <w:lang w:val="en-GB" w:eastAsia="en-AU"/>
              </w:rPr>
              <w:t>Location</w:t>
            </w:r>
            <w:r w:rsidRPr="006B0567">
              <w:t xml:space="preserve"> </w:t>
            </w:r>
            <w:r>
              <w:t xml:space="preserve">– </w:t>
            </w:r>
            <w:r w:rsidR="006B0567" w:rsidRPr="006B0567">
              <w:t>Metropolitan Melbourne</w:t>
            </w:r>
          </w:p>
        </w:tc>
        <w:tc>
          <w:tcPr>
            <w:tcW w:w="2098" w:type="dxa"/>
            <w:vAlign w:val="center"/>
          </w:tcPr>
          <w:p w14:paraId="1687D1F4" w14:textId="77777777" w:rsidR="006B0567" w:rsidRPr="00E41276" w:rsidRDefault="006B0567" w:rsidP="00E41276">
            <w:pPr>
              <w:pStyle w:val="DHHStabletext"/>
              <w:jc w:val="center"/>
            </w:pPr>
            <w:r w:rsidRPr="00E41276">
              <w:t>1,335 (64%)</w:t>
            </w:r>
          </w:p>
        </w:tc>
        <w:tc>
          <w:tcPr>
            <w:tcW w:w="2097" w:type="dxa"/>
            <w:vAlign w:val="center"/>
          </w:tcPr>
          <w:p w14:paraId="738E2832" w14:textId="77777777" w:rsidR="006B0567" w:rsidRPr="00E41276" w:rsidRDefault="006B0567" w:rsidP="00E41276">
            <w:pPr>
              <w:pStyle w:val="DHHStabletext"/>
              <w:jc w:val="center"/>
            </w:pPr>
            <w:r w:rsidRPr="00E41276">
              <w:t>952 (65%)</w:t>
            </w:r>
          </w:p>
        </w:tc>
        <w:tc>
          <w:tcPr>
            <w:tcW w:w="2098" w:type="dxa"/>
            <w:vAlign w:val="center"/>
          </w:tcPr>
          <w:p w14:paraId="2FA90CF6" w14:textId="77777777" w:rsidR="006B0567" w:rsidRPr="00E41276" w:rsidRDefault="006B0567" w:rsidP="00E41276">
            <w:pPr>
              <w:pStyle w:val="DHHStabletext"/>
              <w:jc w:val="center"/>
            </w:pPr>
            <w:r w:rsidRPr="00E41276">
              <w:t>507 (71%)</w:t>
            </w:r>
          </w:p>
        </w:tc>
      </w:tr>
      <w:tr w:rsidR="006B0567" w:rsidRPr="006B0567" w14:paraId="76DF57EC" w14:textId="77777777" w:rsidTr="00E41276">
        <w:trPr>
          <w:trHeight w:val="60"/>
        </w:trPr>
        <w:tc>
          <w:tcPr>
            <w:tcW w:w="3345" w:type="dxa"/>
          </w:tcPr>
          <w:p w14:paraId="099738EE" w14:textId="1BE341A5" w:rsidR="006B0567" w:rsidRPr="006B0567" w:rsidRDefault="00302500" w:rsidP="00E41276">
            <w:pPr>
              <w:pStyle w:val="DHHStabletext"/>
            </w:pPr>
            <w:r w:rsidRPr="00E41276">
              <w:rPr>
                <w:b/>
                <w:lang w:val="en-GB" w:eastAsia="en-AU"/>
              </w:rPr>
              <w:t>Location</w:t>
            </w:r>
            <w:r w:rsidRPr="006B0567">
              <w:t xml:space="preserve"> </w:t>
            </w:r>
            <w:r>
              <w:t xml:space="preserve">– </w:t>
            </w:r>
            <w:r w:rsidR="006B0567" w:rsidRPr="006B0567">
              <w:t>Regional Victoria</w:t>
            </w:r>
          </w:p>
        </w:tc>
        <w:tc>
          <w:tcPr>
            <w:tcW w:w="2098" w:type="dxa"/>
            <w:vAlign w:val="center"/>
          </w:tcPr>
          <w:p w14:paraId="096FC72D" w14:textId="77777777" w:rsidR="006B0567" w:rsidRPr="00E41276" w:rsidRDefault="006B0567" w:rsidP="00E41276">
            <w:pPr>
              <w:pStyle w:val="DHHStabletext"/>
              <w:jc w:val="center"/>
            </w:pPr>
            <w:r w:rsidRPr="00E41276">
              <w:t>756 (36%)</w:t>
            </w:r>
          </w:p>
        </w:tc>
        <w:tc>
          <w:tcPr>
            <w:tcW w:w="2097" w:type="dxa"/>
            <w:vAlign w:val="center"/>
          </w:tcPr>
          <w:p w14:paraId="2038AC1E" w14:textId="77777777" w:rsidR="006B0567" w:rsidRPr="00E41276" w:rsidRDefault="006B0567" w:rsidP="00E41276">
            <w:pPr>
              <w:pStyle w:val="DHHStabletext"/>
              <w:jc w:val="center"/>
            </w:pPr>
            <w:r w:rsidRPr="00E41276">
              <w:t>524 (36%)</w:t>
            </w:r>
          </w:p>
        </w:tc>
        <w:tc>
          <w:tcPr>
            <w:tcW w:w="2098" w:type="dxa"/>
            <w:vAlign w:val="center"/>
          </w:tcPr>
          <w:p w14:paraId="392FB92A" w14:textId="77777777" w:rsidR="006B0567" w:rsidRPr="00E41276" w:rsidRDefault="006B0567" w:rsidP="00E41276">
            <w:pPr>
              <w:pStyle w:val="DHHStabletext"/>
              <w:jc w:val="center"/>
            </w:pPr>
            <w:r w:rsidRPr="00E41276">
              <w:t>209 (29%)</w:t>
            </w:r>
          </w:p>
        </w:tc>
      </w:tr>
      <w:tr w:rsidR="006B0567" w:rsidRPr="006B0567" w14:paraId="713877B5" w14:textId="77777777" w:rsidTr="00E41276">
        <w:trPr>
          <w:trHeight w:val="60"/>
        </w:trPr>
        <w:tc>
          <w:tcPr>
            <w:tcW w:w="3345" w:type="dxa"/>
          </w:tcPr>
          <w:p w14:paraId="146787C8" w14:textId="08317281" w:rsidR="006B0567" w:rsidRPr="006B0567" w:rsidRDefault="00302500" w:rsidP="00E41276">
            <w:pPr>
              <w:pStyle w:val="DHHStabletext"/>
            </w:pPr>
            <w:r w:rsidRPr="00E41276">
              <w:rPr>
                <w:b/>
                <w:lang w:val="en-GB" w:eastAsia="en-AU"/>
              </w:rPr>
              <w:t>Main diagnosis</w:t>
            </w:r>
            <w:r w:rsidRPr="006B0567">
              <w:t xml:space="preserve"> </w:t>
            </w:r>
            <w:r>
              <w:t xml:space="preserve">– </w:t>
            </w:r>
            <w:r w:rsidR="006B0567" w:rsidRPr="006B0567">
              <w:t>Cancer</w:t>
            </w:r>
          </w:p>
        </w:tc>
        <w:tc>
          <w:tcPr>
            <w:tcW w:w="2098" w:type="dxa"/>
            <w:vAlign w:val="center"/>
          </w:tcPr>
          <w:p w14:paraId="62D0CBF6" w14:textId="77777777" w:rsidR="006B0567" w:rsidRPr="00E41276" w:rsidRDefault="006B0567" w:rsidP="00E41276">
            <w:pPr>
              <w:pStyle w:val="DHHStabletext"/>
              <w:jc w:val="center"/>
            </w:pPr>
            <w:r w:rsidRPr="00E41276">
              <w:t>1,588 (81%)</w:t>
            </w:r>
          </w:p>
        </w:tc>
        <w:tc>
          <w:tcPr>
            <w:tcW w:w="2097" w:type="dxa"/>
            <w:vAlign w:val="center"/>
          </w:tcPr>
          <w:p w14:paraId="7F2D8111" w14:textId="77777777" w:rsidR="006B0567" w:rsidRPr="00E41276" w:rsidRDefault="006B0567" w:rsidP="00E41276">
            <w:pPr>
              <w:pStyle w:val="DHHStabletext"/>
              <w:jc w:val="center"/>
            </w:pPr>
            <w:r w:rsidRPr="00E41276">
              <w:t>1,144 (80%)</w:t>
            </w:r>
          </w:p>
        </w:tc>
        <w:tc>
          <w:tcPr>
            <w:tcW w:w="2098" w:type="dxa"/>
            <w:vAlign w:val="center"/>
          </w:tcPr>
          <w:p w14:paraId="0FBD6E2D" w14:textId="77777777" w:rsidR="006B0567" w:rsidRPr="00E41276" w:rsidRDefault="006B0567" w:rsidP="00E41276">
            <w:pPr>
              <w:pStyle w:val="DHHStabletext"/>
              <w:jc w:val="center"/>
            </w:pPr>
            <w:r w:rsidRPr="00E41276">
              <w:t>616 (89%)</w:t>
            </w:r>
          </w:p>
        </w:tc>
      </w:tr>
      <w:tr w:rsidR="006B0567" w:rsidRPr="006B0567" w14:paraId="3A850FEB" w14:textId="77777777" w:rsidTr="00E41276">
        <w:trPr>
          <w:trHeight w:val="60"/>
        </w:trPr>
        <w:tc>
          <w:tcPr>
            <w:tcW w:w="3345" w:type="dxa"/>
          </w:tcPr>
          <w:p w14:paraId="1E553FE9" w14:textId="64E4833E" w:rsidR="006B0567" w:rsidRPr="006B0567" w:rsidRDefault="00302500" w:rsidP="00E41276">
            <w:pPr>
              <w:pStyle w:val="DHHStabletext"/>
            </w:pPr>
            <w:r w:rsidRPr="00E41276">
              <w:rPr>
                <w:b/>
                <w:lang w:val="en-GB" w:eastAsia="en-AU"/>
              </w:rPr>
              <w:t>Main diagnosis</w:t>
            </w:r>
            <w:r w:rsidRPr="006B0567">
              <w:t xml:space="preserve"> </w:t>
            </w:r>
            <w:r>
              <w:t xml:space="preserve">– </w:t>
            </w:r>
            <w:r w:rsidR="006B0567" w:rsidRPr="006B0567">
              <w:t>Other</w:t>
            </w:r>
          </w:p>
        </w:tc>
        <w:tc>
          <w:tcPr>
            <w:tcW w:w="2098" w:type="dxa"/>
            <w:vAlign w:val="center"/>
          </w:tcPr>
          <w:p w14:paraId="47818983" w14:textId="77777777" w:rsidR="006B0567" w:rsidRPr="00E41276" w:rsidRDefault="006B0567" w:rsidP="00E41276">
            <w:pPr>
              <w:pStyle w:val="DHHStabletext"/>
              <w:jc w:val="center"/>
            </w:pPr>
            <w:r w:rsidRPr="00E41276">
              <w:t>371 (19%)</w:t>
            </w:r>
          </w:p>
        </w:tc>
        <w:tc>
          <w:tcPr>
            <w:tcW w:w="2097" w:type="dxa"/>
            <w:vAlign w:val="center"/>
          </w:tcPr>
          <w:p w14:paraId="4F854573" w14:textId="77777777" w:rsidR="006B0567" w:rsidRPr="00E41276" w:rsidRDefault="006B0567" w:rsidP="00E41276">
            <w:pPr>
              <w:pStyle w:val="DHHStabletext"/>
              <w:jc w:val="center"/>
            </w:pPr>
            <w:r w:rsidRPr="00E41276">
              <w:t>278 (20%)</w:t>
            </w:r>
          </w:p>
        </w:tc>
        <w:tc>
          <w:tcPr>
            <w:tcW w:w="2098" w:type="dxa"/>
            <w:vAlign w:val="center"/>
          </w:tcPr>
          <w:p w14:paraId="46C624F8" w14:textId="77777777" w:rsidR="006B0567" w:rsidRPr="00E41276" w:rsidRDefault="006B0567" w:rsidP="00E41276">
            <w:pPr>
              <w:pStyle w:val="DHHStabletext"/>
              <w:jc w:val="center"/>
            </w:pPr>
            <w:r w:rsidRPr="00E41276">
              <w:t>75 (11%)</w:t>
            </w:r>
          </w:p>
        </w:tc>
      </w:tr>
      <w:tr w:rsidR="006B0567" w:rsidRPr="006B0567" w14:paraId="01E2B30E" w14:textId="77777777" w:rsidTr="00E41276">
        <w:trPr>
          <w:trHeight w:val="60"/>
        </w:trPr>
        <w:tc>
          <w:tcPr>
            <w:tcW w:w="3345" w:type="dxa"/>
          </w:tcPr>
          <w:p w14:paraId="6609BEF1" w14:textId="5BD56A21" w:rsidR="006B0567" w:rsidRPr="006B0567" w:rsidRDefault="00302500" w:rsidP="00E41276">
            <w:pPr>
              <w:pStyle w:val="DHHStabletext"/>
            </w:pPr>
            <w:r w:rsidRPr="00E41276">
              <w:rPr>
                <w:b/>
                <w:lang w:val="en-GB" w:eastAsia="en-AU"/>
              </w:rPr>
              <w:t>Accessed palliative care</w:t>
            </w:r>
            <w:r w:rsidRPr="006B0567">
              <w:t xml:space="preserve"> </w:t>
            </w:r>
            <w:r>
              <w:t xml:space="preserve">– </w:t>
            </w:r>
            <w:r w:rsidR="006B0567" w:rsidRPr="006B0567">
              <w:t>Yes</w:t>
            </w:r>
          </w:p>
        </w:tc>
        <w:tc>
          <w:tcPr>
            <w:tcW w:w="2098" w:type="dxa"/>
            <w:vAlign w:val="center"/>
          </w:tcPr>
          <w:p w14:paraId="1EEF0AE1" w14:textId="77777777" w:rsidR="006B0567" w:rsidRPr="00E41276" w:rsidRDefault="006B0567" w:rsidP="00E41276">
            <w:pPr>
              <w:pStyle w:val="DHHStabletext"/>
              <w:jc w:val="center"/>
            </w:pPr>
            <w:r w:rsidRPr="00E41276">
              <w:t>1,711 (85%)</w:t>
            </w:r>
          </w:p>
        </w:tc>
        <w:tc>
          <w:tcPr>
            <w:tcW w:w="2097" w:type="dxa"/>
            <w:vAlign w:val="center"/>
          </w:tcPr>
          <w:p w14:paraId="53811FB8" w14:textId="77777777" w:rsidR="006B0567" w:rsidRPr="00E41276" w:rsidRDefault="006B0567" w:rsidP="00E41276">
            <w:pPr>
              <w:pStyle w:val="DHHStabletext"/>
              <w:jc w:val="center"/>
            </w:pPr>
            <w:r w:rsidRPr="00E41276">
              <w:t>1,195 (85%)</w:t>
            </w:r>
          </w:p>
        </w:tc>
        <w:tc>
          <w:tcPr>
            <w:tcW w:w="2098" w:type="dxa"/>
            <w:vAlign w:val="center"/>
          </w:tcPr>
          <w:p w14:paraId="1BAAC8B6" w14:textId="77777777" w:rsidR="006B0567" w:rsidRPr="00E41276" w:rsidRDefault="006B0567" w:rsidP="00E41276">
            <w:pPr>
              <w:pStyle w:val="DHHStabletext"/>
              <w:jc w:val="center"/>
            </w:pPr>
            <w:r w:rsidRPr="00E41276">
              <w:t>608 (90%)</w:t>
            </w:r>
          </w:p>
        </w:tc>
      </w:tr>
      <w:tr w:rsidR="006B0567" w:rsidRPr="006B0567" w14:paraId="09F17A40" w14:textId="77777777" w:rsidTr="00E41276">
        <w:trPr>
          <w:trHeight w:val="60"/>
        </w:trPr>
        <w:tc>
          <w:tcPr>
            <w:tcW w:w="3345" w:type="dxa"/>
          </w:tcPr>
          <w:p w14:paraId="70FBD7C1" w14:textId="23CD9E4F" w:rsidR="006B0567" w:rsidRPr="006B0567" w:rsidRDefault="00302500" w:rsidP="00E41276">
            <w:pPr>
              <w:pStyle w:val="DHHStabletext"/>
            </w:pPr>
            <w:r w:rsidRPr="00E41276">
              <w:rPr>
                <w:b/>
                <w:lang w:val="en-GB" w:eastAsia="en-AU"/>
              </w:rPr>
              <w:t>Accessed palliative care</w:t>
            </w:r>
            <w:r w:rsidRPr="006B0567">
              <w:t xml:space="preserve"> </w:t>
            </w:r>
            <w:r>
              <w:t xml:space="preserve">– </w:t>
            </w:r>
            <w:r w:rsidR="006B0567" w:rsidRPr="006B0567">
              <w:t>No</w:t>
            </w:r>
          </w:p>
        </w:tc>
        <w:tc>
          <w:tcPr>
            <w:tcW w:w="2098" w:type="dxa"/>
            <w:vAlign w:val="center"/>
          </w:tcPr>
          <w:p w14:paraId="089105C0" w14:textId="77777777" w:rsidR="006B0567" w:rsidRPr="00E41276" w:rsidRDefault="006B0567" w:rsidP="00E41276">
            <w:pPr>
              <w:pStyle w:val="DHHStabletext"/>
              <w:jc w:val="center"/>
            </w:pPr>
            <w:r w:rsidRPr="00E41276">
              <w:t>299 (15%)</w:t>
            </w:r>
          </w:p>
        </w:tc>
        <w:tc>
          <w:tcPr>
            <w:tcW w:w="2097" w:type="dxa"/>
            <w:vAlign w:val="center"/>
          </w:tcPr>
          <w:p w14:paraId="3E9639E4" w14:textId="77777777" w:rsidR="006B0567" w:rsidRPr="00E41276" w:rsidRDefault="006B0567" w:rsidP="00E41276">
            <w:pPr>
              <w:pStyle w:val="DHHStabletext"/>
              <w:jc w:val="center"/>
            </w:pPr>
            <w:r w:rsidRPr="00E41276">
              <w:t>216 (15%)</w:t>
            </w:r>
          </w:p>
        </w:tc>
        <w:tc>
          <w:tcPr>
            <w:tcW w:w="2098" w:type="dxa"/>
            <w:vAlign w:val="center"/>
          </w:tcPr>
          <w:p w14:paraId="2437C0F0" w14:textId="77777777" w:rsidR="006B0567" w:rsidRPr="00E41276" w:rsidRDefault="006B0567" w:rsidP="00E41276">
            <w:pPr>
              <w:pStyle w:val="DHHStabletext"/>
              <w:jc w:val="center"/>
            </w:pPr>
            <w:r w:rsidRPr="00E41276">
              <w:t>71 (10%)</w:t>
            </w:r>
          </w:p>
        </w:tc>
      </w:tr>
    </w:tbl>
    <w:p w14:paraId="602CD79B" w14:textId="77777777" w:rsidR="006B0567" w:rsidRPr="006B0567" w:rsidRDefault="006B0567" w:rsidP="00E41276">
      <w:pPr>
        <w:pStyle w:val="DHHStablefigurenote"/>
        <w:rPr>
          <w:lang w:val="en-GB" w:eastAsia="en-AU"/>
        </w:rPr>
      </w:pPr>
      <w:r w:rsidRPr="006B0567">
        <w:rPr>
          <w:lang w:val="en-GB" w:eastAsia="en-AU"/>
        </w:rPr>
        <w:t xml:space="preserve">Source: VAD portal, June 2019 – June 2023. </w:t>
      </w:r>
    </w:p>
    <w:p w14:paraId="33584B19" w14:textId="77777777" w:rsidR="006B0567" w:rsidRPr="006B0567" w:rsidRDefault="006B0567" w:rsidP="00E41276">
      <w:pPr>
        <w:pStyle w:val="DHHStablefigurenote"/>
        <w:rPr>
          <w:lang w:val="en-GB" w:eastAsia="en-AU"/>
        </w:rPr>
      </w:pPr>
      <w:r w:rsidRPr="006B0567">
        <w:rPr>
          <w:lang w:val="en-GB" w:eastAsia="en-AU"/>
        </w:rPr>
        <w:t>Note: Valid percentages are shown (excluding missing data)</w:t>
      </w:r>
    </w:p>
    <w:p w14:paraId="5D45C63D" w14:textId="77777777" w:rsidR="006B0567" w:rsidRPr="006B0567" w:rsidRDefault="006B0567" w:rsidP="00E41276">
      <w:pPr>
        <w:pStyle w:val="DHHSfigurecaption"/>
        <w:rPr>
          <w:lang w:val="en-GB" w:eastAsia="en-AU"/>
        </w:rPr>
      </w:pPr>
      <w:r w:rsidRPr="006B0567">
        <w:rPr>
          <w:lang w:val="en-GB" w:eastAsia="en-AU"/>
        </w:rPr>
        <w:lastRenderedPageBreak/>
        <w:t>Figure 3.2: Age distribution of VAD applicants, June 2019 – June 2023 (n=2,096)</w:t>
      </w:r>
    </w:p>
    <w:p w14:paraId="58D2E8ED" w14:textId="67C98F64" w:rsidR="006B0567" w:rsidRPr="006B0567" w:rsidRDefault="00302500" w:rsidP="00302500">
      <w:pPr>
        <w:suppressAutoHyphens/>
        <w:autoSpaceDE w:val="0"/>
        <w:autoSpaceDN w:val="0"/>
        <w:adjustRightInd w:val="0"/>
        <w:spacing w:before="57" w:after="113" w:line="270" w:lineRule="atLeast"/>
        <w:jc w:val="center"/>
        <w:textAlignment w:val="center"/>
        <w:rPr>
          <w:rFonts w:ascii="VIC" w:hAnsi="VIC" w:cs="VIC"/>
          <w:color w:val="000000"/>
          <w:sz w:val="19"/>
          <w:szCs w:val="19"/>
          <w:lang w:val="en-GB" w:eastAsia="en-AU"/>
        </w:rPr>
      </w:pPr>
      <w:r>
        <w:rPr>
          <w:rFonts w:ascii="VIC" w:hAnsi="VIC" w:cs="VIC"/>
          <w:noProof/>
          <w:color w:val="000000"/>
          <w:sz w:val="19"/>
          <w:szCs w:val="19"/>
          <w:lang w:val="en-GB" w:eastAsia="en-AU"/>
        </w:rPr>
        <w:drawing>
          <wp:inline distT="0" distB="0" distL="0" distR="0" wp14:anchorId="3A8EE019" wp14:editId="0562C46D">
            <wp:extent cx="5575300" cy="2019300"/>
            <wp:effectExtent l="0" t="0" r="0" b="0"/>
            <wp:docPr id="7" name="Picture 7" descr="Figure 3.2: Age distribution of VAD applicants, June 2019 – June 2023 (n=2,096), showing most VAD applicants are aged between 60 and 89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2: Age distribution of VAD applicants, June 2019 – June 2023 (n=2,096), showing most VAD applicants are aged between 60 and 89 years old"/>
                    <pic:cNvPicPr/>
                  </pic:nvPicPr>
                  <pic:blipFill>
                    <a:blip r:embed="rId26"/>
                    <a:stretch>
                      <a:fillRect/>
                    </a:stretch>
                  </pic:blipFill>
                  <pic:spPr>
                    <a:xfrm>
                      <a:off x="0" y="0"/>
                      <a:ext cx="5575300" cy="2019300"/>
                    </a:xfrm>
                    <a:prstGeom prst="rect">
                      <a:avLst/>
                    </a:prstGeom>
                  </pic:spPr>
                </pic:pic>
              </a:graphicData>
            </a:graphic>
          </wp:inline>
        </w:drawing>
      </w:r>
    </w:p>
    <w:p w14:paraId="2E3EB2FA" w14:textId="77777777" w:rsidR="006B0567" w:rsidRPr="006B0567" w:rsidRDefault="006B0567" w:rsidP="00E41276">
      <w:pPr>
        <w:pStyle w:val="DHHStablefigurenote"/>
        <w:rPr>
          <w:lang w:val="en-GB" w:eastAsia="en-AU"/>
        </w:rPr>
      </w:pPr>
      <w:r w:rsidRPr="006B0567">
        <w:rPr>
          <w:lang w:val="en-GB" w:eastAsia="en-AU"/>
        </w:rPr>
        <w:t xml:space="preserve">Source: VADRB 2022–23 annual report </w:t>
      </w:r>
    </w:p>
    <w:p w14:paraId="3664E35C" w14:textId="77777777" w:rsidR="006B0567" w:rsidRPr="006B0567" w:rsidRDefault="006B0567" w:rsidP="00E41276">
      <w:pPr>
        <w:pStyle w:val="DHHStablefigurenote"/>
        <w:rPr>
          <w:lang w:val="en-GB" w:eastAsia="en-AU"/>
        </w:rPr>
      </w:pPr>
      <w:r w:rsidRPr="006B0567">
        <w:rPr>
          <w:lang w:val="en-GB" w:eastAsia="en-AU"/>
        </w:rPr>
        <w:t>Note: Valid percentages are shown (excluding missing data)</w:t>
      </w:r>
    </w:p>
    <w:p w14:paraId="5772FF49" w14:textId="77777777" w:rsidR="006B0567" w:rsidRPr="006B0567" w:rsidRDefault="006B0567" w:rsidP="00E41276">
      <w:pPr>
        <w:pStyle w:val="DHHStablecaption"/>
        <w:rPr>
          <w:lang w:val="en-GB" w:eastAsia="en-AU"/>
        </w:rPr>
      </w:pPr>
      <w:r w:rsidRPr="006B0567">
        <w:rPr>
          <w:lang w:val="en-GB" w:eastAsia="en-AU"/>
        </w:rPr>
        <w:t>Figure 3.3: Life-limiting conditions of VAD applicants, June 2019 – June 2023 (n=2,100</w:t>
      </w:r>
      <w:r w:rsidRPr="006B0567">
        <w:rPr>
          <w:vertAlign w:val="superscript"/>
          <w:lang w:val="en-GB" w:eastAsia="en-AU"/>
        </w:rPr>
        <w:t>1</w:t>
      </w:r>
      <w:r w:rsidRPr="006B0567">
        <w:rPr>
          <w:lang w:val="en-GB" w:eastAsia="en-AU"/>
        </w:rPr>
        <w:t>)</w:t>
      </w:r>
    </w:p>
    <w:p w14:paraId="71B87C91" w14:textId="2269F15B" w:rsidR="006B0567" w:rsidRPr="006B0567" w:rsidRDefault="004B2127" w:rsidP="004B2127">
      <w:pPr>
        <w:suppressAutoHyphens/>
        <w:autoSpaceDE w:val="0"/>
        <w:autoSpaceDN w:val="0"/>
        <w:adjustRightInd w:val="0"/>
        <w:spacing w:before="113" w:after="170" w:line="270" w:lineRule="atLeast"/>
        <w:jc w:val="center"/>
        <w:textAlignment w:val="center"/>
        <w:rPr>
          <w:rFonts w:ascii="VIC" w:hAnsi="VIC" w:cs="VIC"/>
          <w:color w:val="000000"/>
          <w:sz w:val="19"/>
          <w:szCs w:val="19"/>
          <w:lang w:val="en-GB" w:eastAsia="en-AU"/>
        </w:rPr>
      </w:pPr>
      <w:r>
        <w:rPr>
          <w:rFonts w:ascii="VIC" w:hAnsi="VIC" w:cs="VIC"/>
          <w:noProof/>
          <w:color w:val="000000"/>
          <w:sz w:val="19"/>
          <w:szCs w:val="19"/>
          <w:lang w:val="en-GB" w:eastAsia="en-AU"/>
        </w:rPr>
        <w:drawing>
          <wp:inline distT="0" distB="0" distL="0" distR="0" wp14:anchorId="555D003B" wp14:editId="70671445">
            <wp:extent cx="5904230" cy="1797685"/>
            <wp:effectExtent l="0" t="0" r="1270" b="5715"/>
            <wp:docPr id="9" name="Picture 9" descr="Figure 3.3: Life-limiting conditions of VAD applicants, June 2019 – June 2023 (n=2,100). showing most (76%) of VAD applicants had cancer while 9% have neurological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3: Life-limiting conditions of VAD applicants, June 2019 – June 2023 (n=2,100). showing most (76%) of VAD applicants had cancer while 9% have neurological disease. "/>
                    <pic:cNvPicPr/>
                  </pic:nvPicPr>
                  <pic:blipFill>
                    <a:blip r:embed="rId27"/>
                    <a:stretch>
                      <a:fillRect/>
                    </a:stretch>
                  </pic:blipFill>
                  <pic:spPr>
                    <a:xfrm>
                      <a:off x="0" y="0"/>
                      <a:ext cx="5904230" cy="1797685"/>
                    </a:xfrm>
                    <a:prstGeom prst="rect">
                      <a:avLst/>
                    </a:prstGeom>
                  </pic:spPr>
                </pic:pic>
              </a:graphicData>
            </a:graphic>
          </wp:inline>
        </w:drawing>
      </w:r>
    </w:p>
    <w:p w14:paraId="4D8FB9D7" w14:textId="77777777" w:rsidR="006B0567" w:rsidRPr="006B0567" w:rsidRDefault="006B0567" w:rsidP="00E41276">
      <w:pPr>
        <w:pStyle w:val="DHHStablefigurenote"/>
        <w:rPr>
          <w:lang w:val="en-GB" w:eastAsia="en-AU"/>
        </w:rPr>
      </w:pPr>
      <w:r w:rsidRPr="006B0567">
        <w:rPr>
          <w:lang w:val="en-GB" w:eastAsia="en-AU"/>
        </w:rPr>
        <w:t>Source: VAD portal data, June 2019 – June 2023</w:t>
      </w:r>
    </w:p>
    <w:p w14:paraId="1DD94DFD" w14:textId="77777777" w:rsidR="006B0567" w:rsidRPr="006B0567" w:rsidRDefault="006B0567" w:rsidP="00E41276">
      <w:pPr>
        <w:pStyle w:val="DHHStablefigurenote"/>
        <w:ind w:left="284" w:hanging="284"/>
        <w:rPr>
          <w:lang w:val="en-GB" w:eastAsia="en-AU"/>
        </w:rPr>
      </w:pPr>
      <w:r w:rsidRPr="006B0567">
        <w:rPr>
          <w:lang w:val="en-GB" w:eastAsia="en-AU"/>
        </w:rPr>
        <w:t>1</w:t>
      </w:r>
      <w:r w:rsidRPr="006B0567">
        <w:rPr>
          <w:lang w:val="en-GB" w:eastAsia="en-AU"/>
        </w:rPr>
        <w:tab/>
        <w:t xml:space="preserve">Missing data occurs where the medical practitioner has not selected a condition in the online patient profile. </w:t>
      </w:r>
      <w:r w:rsidRPr="006B0567">
        <w:rPr>
          <w:lang w:val="en-GB" w:eastAsia="en-AU"/>
        </w:rPr>
        <w:br/>
        <w:t xml:space="preserve">This profile is used for monitoring purposes; eligibility for a permit is determined through assessment). </w:t>
      </w:r>
    </w:p>
    <w:p w14:paraId="5536CC9A" w14:textId="17E2D624" w:rsidR="006B0567" w:rsidRPr="006B0567" w:rsidRDefault="006B0567" w:rsidP="0058796F">
      <w:pPr>
        <w:pStyle w:val="Heading3"/>
        <w:rPr>
          <w:lang w:val="en-GB" w:eastAsia="en-AU"/>
        </w:rPr>
      </w:pPr>
      <w:r w:rsidRPr="006B0567">
        <w:rPr>
          <w:lang w:val="en-GB" w:eastAsia="en-AU"/>
        </w:rPr>
        <w:t>People seeking VAD and their families/contacts</w:t>
      </w:r>
    </w:p>
    <w:p w14:paraId="32542163" w14:textId="77777777" w:rsidR="006B0567" w:rsidRPr="006B0567" w:rsidRDefault="006B0567" w:rsidP="0058796F">
      <w:pPr>
        <w:pStyle w:val="DHHSfigurecaption"/>
        <w:rPr>
          <w:lang w:val="en-GB" w:eastAsia="en-AU"/>
        </w:rPr>
      </w:pPr>
      <w:r w:rsidRPr="006B0567">
        <w:rPr>
          <w:lang w:val="en-GB" w:eastAsia="en-AU"/>
        </w:rPr>
        <w:t>Table 3.5: Experiences of VAD processes for eligible people seeking access to VAD among people seeking VAD and their families/contacts</w:t>
      </w:r>
    </w:p>
    <w:tbl>
      <w:tblPr>
        <w:tblStyle w:val="TableGrid"/>
        <w:tblW w:w="9638" w:type="dxa"/>
        <w:tblLayout w:type="fixed"/>
        <w:tblLook w:val="0020" w:firstRow="1" w:lastRow="0" w:firstColumn="0" w:lastColumn="0" w:noHBand="0" w:noVBand="0"/>
      </w:tblPr>
      <w:tblGrid>
        <w:gridCol w:w="3685"/>
        <w:gridCol w:w="1984"/>
        <w:gridCol w:w="1985"/>
        <w:gridCol w:w="1984"/>
      </w:tblGrid>
      <w:tr w:rsidR="006B0567" w:rsidRPr="006B0567" w14:paraId="71CAF39D" w14:textId="77777777" w:rsidTr="008E5939">
        <w:trPr>
          <w:trHeight w:val="60"/>
          <w:tblHeader/>
        </w:trPr>
        <w:tc>
          <w:tcPr>
            <w:tcW w:w="3685" w:type="dxa"/>
            <w:shd w:val="clear" w:color="auto" w:fill="E5DFEC" w:themeFill="accent4" w:themeFillTint="33"/>
            <w:vAlign w:val="bottom"/>
          </w:tcPr>
          <w:p w14:paraId="6091ACF4" w14:textId="77777777" w:rsidR="006B0567" w:rsidRPr="008E5939" w:rsidRDefault="006B0567" w:rsidP="008E5939">
            <w:pPr>
              <w:pStyle w:val="DHHStabletext"/>
              <w:rPr>
                <w:b/>
              </w:rPr>
            </w:pPr>
            <w:r w:rsidRPr="008E5939">
              <w:rPr>
                <w:b/>
              </w:rPr>
              <w:t>Variable</w:t>
            </w:r>
          </w:p>
        </w:tc>
        <w:tc>
          <w:tcPr>
            <w:tcW w:w="1984" w:type="dxa"/>
            <w:shd w:val="clear" w:color="auto" w:fill="E5DFEC" w:themeFill="accent4" w:themeFillTint="33"/>
            <w:vAlign w:val="bottom"/>
          </w:tcPr>
          <w:p w14:paraId="4FA4EC40" w14:textId="77777777" w:rsidR="006B0567" w:rsidRPr="008E5939" w:rsidRDefault="006B0567" w:rsidP="008E5939">
            <w:pPr>
              <w:pStyle w:val="DHHStabletext"/>
              <w:jc w:val="center"/>
              <w:rPr>
                <w:b/>
              </w:rPr>
            </w:pPr>
            <w:r w:rsidRPr="008E5939">
              <w:rPr>
                <w:b/>
              </w:rPr>
              <w:t>Applicants</w:t>
            </w:r>
            <w:r w:rsidRPr="008E5939">
              <w:rPr>
                <w:b/>
              </w:rPr>
              <w:br/>
              <w:t>N=24</w:t>
            </w:r>
            <w:r w:rsidRPr="008E5939">
              <w:rPr>
                <w:b/>
              </w:rPr>
              <w:br/>
              <w:t>n (%)</w:t>
            </w:r>
          </w:p>
        </w:tc>
        <w:tc>
          <w:tcPr>
            <w:tcW w:w="1985" w:type="dxa"/>
            <w:shd w:val="clear" w:color="auto" w:fill="E5DFEC" w:themeFill="accent4" w:themeFillTint="33"/>
            <w:vAlign w:val="bottom"/>
          </w:tcPr>
          <w:p w14:paraId="05082467" w14:textId="77777777" w:rsidR="006B0567" w:rsidRPr="008E5939" w:rsidRDefault="006B0567" w:rsidP="008E5939">
            <w:pPr>
              <w:pStyle w:val="DHHStabletext"/>
              <w:jc w:val="center"/>
              <w:rPr>
                <w:b/>
              </w:rPr>
            </w:pPr>
            <w:r w:rsidRPr="008E5939">
              <w:rPr>
                <w:b/>
              </w:rPr>
              <w:t xml:space="preserve">Families/contacts </w:t>
            </w:r>
            <w:r w:rsidRPr="008E5939">
              <w:rPr>
                <w:b/>
              </w:rPr>
              <w:br/>
              <w:t>N=123</w:t>
            </w:r>
            <w:r w:rsidRPr="008E5939">
              <w:rPr>
                <w:b/>
              </w:rPr>
              <w:br/>
              <w:t>n (%)</w:t>
            </w:r>
          </w:p>
        </w:tc>
        <w:tc>
          <w:tcPr>
            <w:tcW w:w="1984" w:type="dxa"/>
            <w:shd w:val="clear" w:color="auto" w:fill="E5DFEC" w:themeFill="accent4" w:themeFillTint="33"/>
            <w:vAlign w:val="bottom"/>
          </w:tcPr>
          <w:p w14:paraId="24692C08" w14:textId="77777777" w:rsidR="006B0567" w:rsidRPr="008E5939" w:rsidRDefault="006B0567" w:rsidP="008E5939">
            <w:pPr>
              <w:pStyle w:val="DHHStabletext"/>
              <w:jc w:val="center"/>
              <w:rPr>
                <w:b/>
              </w:rPr>
            </w:pPr>
            <w:r w:rsidRPr="008E5939">
              <w:rPr>
                <w:b/>
              </w:rPr>
              <w:t xml:space="preserve">Total </w:t>
            </w:r>
            <w:r w:rsidRPr="008E5939">
              <w:rPr>
                <w:b/>
              </w:rPr>
              <w:br/>
              <w:t>N=147</w:t>
            </w:r>
            <w:r w:rsidRPr="008E5939">
              <w:rPr>
                <w:b/>
              </w:rPr>
              <w:br/>
              <w:t>n (%)</w:t>
            </w:r>
          </w:p>
        </w:tc>
      </w:tr>
      <w:tr w:rsidR="006B0567" w:rsidRPr="006B0567" w14:paraId="36246BB8" w14:textId="77777777" w:rsidTr="00424945">
        <w:trPr>
          <w:trHeight w:val="60"/>
        </w:trPr>
        <w:tc>
          <w:tcPr>
            <w:tcW w:w="3685" w:type="dxa"/>
          </w:tcPr>
          <w:p w14:paraId="6A216757" w14:textId="5EBDEE91" w:rsidR="006B0567" w:rsidRPr="008E5939" w:rsidRDefault="008E5939" w:rsidP="008E5939">
            <w:pPr>
              <w:pStyle w:val="DHHStabletext"/>
            </w:pPr>
            <w:r w:rsidRPr="008E5939">
              <w:rPr>
                <w:b/>
              </w:rPr>
              <w:t>Compassionate</w:t>
            </w:r>
            <w:r w:rsidRPr="008E5939">
              <w:t xml:space="preserve"> </w:t>
            </w:r>
            <w:r>
              <w:t xml:space="preserve">– </w:t>
            </w:r>
            <w:r w:rsidR="006B0567" w:rsidRPr="008E5939">
              <w:t>Very much</w:t>
            </w:r>
          </w:p>
        </w:tc>
        <w:tc>
          <w:tcPr>
            <w:tcW w:w="1984" w:type="dxa"/>
            <w:vAlign w:val="center"/>
          </w:tcPr>
          <w:p w14:paraId="1E8659C3" w14:textId="77777777" w:rsidR="006B0567" w:rsidRPr="008E5939" w:rsidRDefault="006B0567" w:rsidP="00424945">
            <w:pPr>
              <w:pStyle w:val="DHHStabletext"/>
              <w:jc w:val="center"/>
            </w:pPr>
            <w:r w:rsidRPr="008E5939">
              <w:t>6 (46%)</w:t>
            </w:r>
          </w:p>
        </w:tc>
        <w:tc>
          <w:tcPr>
            <w:tcW w:w="1985" w:type="dxa"/>
            <w:vAlign w:val="center"/>
          </w:tcPr>
          <w:p w14:paraId="232E5506" w14:textId="77777777" w:rsidR="006B0567" w:rsidRPr="008E5939" w:rsidRDefault="006B0567" w:rsidP="00424945">
            <w:pPr>
              <w:pStyle w:val="DHHStabletext"/>
              <w:jc w:val="center"/>
            </w:pPr>
            <w:r w:rsidRPr="008E5939">
              <w:t>83 (73%)</w:t>
            </w:r>
          </w:p>
        </w:tc>
        <w:tc>
          <w:tcPr>
            <w:tcW w:w="1984" w:type="dxa"/>
            <w:vAlign w:val="center"/>
          </w:tcPr>
          <w:p w14:paraId="43809016" w14:textId="77777777" w:rsidR="006B0567" w:rsidRPr="008E5939" w:rsidRDefault="006B0567" w:rsidP="00424945">
            <w:pPr>
              <w:pStyle w:val="DHHStabletext"/>
              <w:jc w:val="center"/>
            </w:pPr>
            <w:r w:rsidRPr="008E5939">
              <w:t>89 (70%)</w:t>
            </w:r>
          </w:p>
        </w:tc>
      </w:tr>
      <w:tr w:rsidR="006B0567" w:rsidRPr="006B0567" w14:paraId="417E2ED4" w14:textId="77777777" w:rsidTr="00424945">
        <w:trPr>
          <w:trHeight w:val="60"/>
        </w:trPr>
        <w:tc>
          <w:tcPr>
            <w:tcW w:w="3685" w:type="dxa"/>
          </w:tcPr>
          <w:p w14:paraId="2E452F83" w14:textId="3639724D" w:rsidR="006B0567" w:rsidRPr="008E5939" w:rsidRDefault="008E5939" w:rsidP="008E5939">
            <w:pPr>
              <w:pStyle w:val="DHHStabletext"/>
            </w:pPr>
            <w:r w:rsidRPr="008E5939">
              <w:rPr>
                <w:b/>
              </w:rPr>
              <w:t>Compassionate</w:t>
            </w:r>
            <w:r w:rsidRPr="008E5939">
              <w:t xml:space="preserve"> </w:t>
            </w:r>
            <w:r>
              <w:t xml:space="preserve">– </w:t>
            </w:r>
            <w:r w:rsidR="006B0567" w:rsidRPr="008E5939">
              <w:t>Somewhat</w:t>
            </w:r>
          </w:p>
        </w:tc>
        <w:tc>
          <w:tcPr>
            <w:tcW w:w="1984" w:type="dxa"/>
            <w:vAlign w:val="center"/>
          </w:tcPr>
          <w:p w14:paraId="2F3C7AE0" w14:textId="77777777" w:rsidR="006B0567" w:rsidRPr="008E5939" w:rsidRDefault="006B0567" w:rsidP="00424945">
            <w:pPr>
              <w:pStyle w:val="DHHStabletext"/>
              <w:jc w:val="center"/>
            </w:pPr>
            <w:r w:rsidRPr="008E5939">
              <w:t>4 (31%)</w:t>
            </w:r>
          </w:p>
        </w:tc>
        <w:tc>
          <w:tcPr>
            <w:tcW w:w="1985" w:type="dxa"/>
            <w:vAlign w:val="center"/>
          </w:tcPr>
          <w:p w14:paraId="3E42A563" w14:textId="77777777" w:rsidR="006B0567" w:rsidRPr="008E5939" w:rsidRDefault="006B0567" w:rsidP="00424945">
            <w:pPr>
              <w:pStyle w:val="DHHStabletext"/>
              <w:jc w:val="center"/>
            </w:pPr>
            <w:r w:rsidRPr="008E5939">
              <w:t>18 (16%)</w:t>
            </w:r>
          </w:p>
        </w:tc>
        <w:tc>
          <w:tcPr>
            <w:tcW w:w="1984" w:type="dxa"/>
            <w:vAlign w:val="center"/>
          </w:tcPr>
          <w:p w14:paraId="1DCFA1C8" w14:textId="77777777" w:rsidR="006B0567" w:rsidRPr="008E5939" w:rsidRDefault="006B0567" w:rsidP="00424945">
            <w:pPr>
              <w:pStyle w:val="DHHStabletext"/>
              <w:jc w:val="center"/>
            </w:pPr>
            <w:r w:rsidRPr="008E5939">
              <w:t>22 (17%)</w:t>
            </w:r>
          </w:p>
        </w:tc>
      </w:tr>
      <w:tr w:rsidR="006B0567" w:rsidRPr="006B0567" w14:paraId="3AD4DE5F" w14:textId="77777777" w:rsidTr="00424945">
        <w:trPr>
          <w:trHeight w:val="60"/>
        </w:trPr>
        <w:tc>
          <w:tcPr>
            <w:tcW w:w="3685" w:type="dxa"/>
          </w:tcPr>
          <w:p w14:paraId="20D74532" w14:textId="79AA5816" w:rsidR="006B0567" w:rsidRPr="008E5939" w:rsidRDefault="008E5939" w:rsidP="008E5939">
            <w:pPr>
              <w:pStyle w:val="DHHStabletext"/>
            </w:pPr>
            <w:r w:rsidRPr="008E5939">
              <w:rPr>
                <w:b/>
              </w:rPr>
              <w:t>Compassionate</w:t>
            </w:r>
            <w:r w:rsidRPr="008E5939">
              <w:t xml:space="preserve"> </w:t>
            </w:r>
            <w:r>
              <w:t xml:space="preserve">– </w:t>
            </w:r>
            <w:r w:rsidR="006B0567" w:rsidRPr="008E5939">
              <w:t>A little</w:t>
            </w:r>
          </w:p>
        </w:tc>
        <w:tc>
          <w:tcPr>
            <w:tcW w:w="1984" w:type="dxa"/>
            <w:vAlign w:val="center"/>
          </w:tcPr>
          <w:p w14:paraId="7D866242" w14:textId="77777777" w:rsidR="006B0567" w:rsidRPr="008E5939" w:rsidRDefault="006B0567" w:rsidP="00424945">
            <w:pPr>
              <w:pStyle w:val="DHHStabletext"/>
              <w:jc w:val="center"/>
            </w:pPr>
            <w:r w:rsidRPr="008E5939">
              <w:t>2 (15%)</w:t>
            </w:r>
          </w:p>
        </w:tc>
        <w:tc>
          <w:tcPr>
            <w:tcW w:w="1985" w:type="dxa"/>
            <w:vAlign w:val="center"/>
          </w:tcPr>
          <w:p w14:paraId="277468AD" w14:textId="77777777" w:rsidR="006B0567" w:rsidRPr="008E5939" w:rsidRDefault="006B0567" w:rsidP="00424945">
            <w:pPr>
              <w:pStyle w:val="DHHStabletext"/>
              <w:jc w:val="center"/>
            </w:pPr>
            <w:r w:rsidRPr="008E5939">
              <w:t>5 (4%)</w:t>
            </w:r>
          </w:p>
        </w:tc>
        <w:tc>
          <w:tcPr>
            <w:tcW w:w="1984" w:type="dxa"/>
            <w:vAlign w:val="center"/>
          </w:tcPr>
          <w:p w14:paraId="37E08180" w14:textId="77777777" w:rsidR="006B0567" w:rsidRPr="008E5939" w:rsidRDefault="006B0567" w:rsidP="00424945">
            <w:pPr>
              <w:pStyle w:val="DHHStabletext"/>
              <w:jc w:val="center"/>
            </w:pPr>
            <w:r w:rsidRPr="008E5939">
              <w:t>7 (6%)</w:t>
            </w:r>
          </w:p>
        </w:tc>
      </w:tr>
      <w:tr w:rsidR="006B0567" w:rsidRPr="006B0567" w14:paraId="57DEBC1E" w14:textId="77777777" w:rsidTr="00424945">
        <w:trPr>
          <w:trHeight w:val="60"/>
        </w:trPr>
        <w:tc>
          <w:tcPr>
            <w:tcW w:w="3685" w:type="dxa"/>
          </w:tcPr>
          <w:p w14:paraId="1363B84F" w14:textId="37F8C9EC" w:rsidR="006B0567" w:rsidRPr="008E5939" w:rsidRDefault="008E5939" w:rsidP="008E5939">
            <w:pPr>
              <w:pStyle w:val="DHHStabletext"/>
            </w:pPr>
            <w:r w:rsidRPr="008E5939">
              <w:rPr>
                <w:b/>
              </w:rPr>
              <w:t>Compassionate</w:t>
            </w:r>
            <w:r w:rsidRPr="008E5939">
              <w:t xml:space="preserve"> </w:t>
            </w:r>
            <w:r>
              <w:t xml:space="preserve">– </w:t>
            </w:r>
            <w:r w:rsidR="006B0567" w:rsidRPr="008E5939">
              <w:t xml:space="preserve">Not at all </w:t>
            </w:r>
          </w:p>
        </w:tc>
        <w:tc>
          <w:tcPr>
            <w:tcW w:w="1984" w:type="dxa"/>
            <w:vAlign w:val="center"/>
          </w:tcPr>
          <w:p w14:paraId="73A26159" w14:textId="77777777" w:rsidR="006B0567" w:rsidRPr="008E5939" w:rsidRDefault="006B0567" w:rsidP="00424945">
            <w:pPr>
              <w:pStyle w:val="DHHStabletext"/>
              <w:jc w:val="center"/>
            </w:pPr>
            <w:r w:rsidRPr="008E5939">
              <w:t>1 (8%)</w:t>
            </w:r>
          </w:p>
        </w:tc>
        <w:tc>
          <w:tcPr>
            <w:tcW w:w="1985" w:type="dxa"/>
            <w:vAlign w:val="center"/>
          </w:tcPr>
          <w:p w14:paraId="377D8B71" w14:textId="77777777" w:rsidR="006B0567" w:rsidRPr="008E5939" w:rsidRDefault="006B0567" w:rsidP="00424945">
            <w:pPr>
              <w:pStyle w:val="DHHStabletext"/>
              <w:jc w:val="center"/>
            </w:pPr>
            <w:r w:rsidRPr="008E5939">
              <w:t>8 (7%)</w:t>
            </w:r>
          </w:p>
        </w:tc>
        <w:tc>
          <w:tcPr>
            <w:tcW w:w="1984" w:type="dxa"/>
            <w:vAlign w:val="center"/>
          </w:tcPr>
          <w:p w14:paraId="665B4E7B" w14:textId="77777777" w:rsidR="006B0567" w:rsidRPr="008E5939" w:rsidRDefault="006B0567" w:rsidP="00424945">
            <w:pPr>
              <w:pStyle w:val="DHHStabletext"/>
              <w:jc w:val="center"/>
            </w:pPr>
            <w:r w:rsidRPr="008E5939">
              <w:t>9 (7%)</w:t>
            </w:r>
          </w:p>
        </w:tc>
      </w:tr>
      <w:tr w:rsidR="006B0567" w:rsidRPr="006B0567" w14:paraId="13568EAF" w14:textId="77777777" w:rsidTr="00424945">
        <w:trPr>
          <w:trHeight w:val="60"/>
        </w:trPr>
        <w:tc>
          <w:tcPr>
            <w:tcW w:w="3685" w:type="dxa"/>
          </w:tcPr>
          <w:p w14:paraId="2DFFEBCF" w14:textId="530F2F30" w:rsidR="006B0567" w:rsidRPr="008E5939" w:rsidRDefault="008E5939" w:rsidP="008E5939">
            <w:pPr>
              <w:pStyle w:val="DHHStabletext"/>
            </w:pPr>
            <w:r w:rsidRPr="008E5939">
              <w:rPr>
                <w:b/>
              </w:rPr>
              <w:t>Safe</w:t>
            </w:r>
            <w:r w:rsidRPr="008E5939">
              <w:t xml:space="preserve"> </w:t>
            </w:r>
            <w:r>
              <w:t xml:space="preserve">– </w:t>
            </w:r>
            <w:r w:rsidR="006B0567" w:rsidRPr="008E5939">
              <w:t>Very much</w:t>
            </w:r>
          </w:p>
        </w:tc>
        <w:tc>
          <w:tcPr>
            <w:tcW w:w="1984" w:type="dxa"/>
            <w:vAlign w:val="center"/>
          </w:tcPr>
          <w:p w14:paraId="4E06253D" w14:textId="77777777" w:rsidR="006B0567" w:rsidRPr="008E5939" w:rsidRDefault="006B0567" w:rsidP="00424945">
            <w:pPr>
              <w:pStyle w:val="DHHStabletext"/>
              <w:jc w:val="center"/>
            </w:pPr>
            <w:r w:rsidRPr="008E5939">
              <w:t>8 (67%)</w:t>
            </w:r>
          </w:p>
        </w:tc>
        <w:tc>
          <w:tcPr>
            <w:tcW w:w="1985" w:type="dxa"/>
            <w:vAlign w:val="center"/>
          </w:tcPr>
          <w:p w14:paraId="5CCF621C" w14:textId="77777777" w:rsidR="006B0567" w:rsidRPr="008E5939" w:rsidRDefault="006B0567" w:rsidP="00424945">
            <w:pPr>
              <w:pStyle w:val="DHHStabletext"/>
              <w:jc w:val="center"/>
            </w:pPr>
            <w:r w:rsidRPr="008E5939">
              <w:t>96 (89%)</w:t>
            </w:r>
          </w:p>
        </w:tc>
        <w:tc>
          <w:tcPr>
            <w:tcW w:w="1984" w:type="dxa"/>
            <w:vAlign w:val="center"/>
          </w:tcPr>
          <w:p w14:paraId="1AF3BAEB" w14:textId="77777777" w:rsidR="006B0567" w:rsidRPr="008E5939" w:rsidRDefault="006B0567" w:rsidP="00424945">
            <w:pPr>
              <w:pStyle w:val="DHHStabletext"/>
              <w:jc w:val="center"/>
            </w:pPr>
            <w:r w:rsidRPr="008E5939">
              <w:t>104 (87%)</w:t>
            </w:r>
          </w:p>
        </w:tc>
      </w:tr>
      <w:tr w:rsidR="006B0567" w:rsidRPr="006B0567" w14:paraId="79F383AB" w14:textId="77777777" w:rsidTr="00424945">
        <w:trPr>
          <w:trHeight w:val="60"/>
        </w:trPr>
        <w:tc>
          <w:tcPr>
            <w:tcW w:w="3685" w:type="dxa"/>
          </w:tcPr>
          <w:p w14:paraId="7AAC83B9" w14:textId="10EEFD34" w:rsidR="006B0567" w:rsidRPr="008E5939" w:rsidRDefault="008E5939" w:rsidP="008E5939">
            <w:pPr>
              <w:pStyle w:val="DHHStabletext"/>
            </w:pPr>
            <w:r w:rsidRPr="008E5939">
              <w:rPr>
                <w:b/>
              </w:rPr>
              <w:t>Safe</w:t>
            </w:r>
            <w:r w:rsidRPr="008E5939">
              <w:t xml:space="preserve"> </w:t>
            </w:r>
            <w:r>
              <w:t xml:space="preserve">– </w:t>
            </w:r>
            <w:r w:rsidR="006B0567" w:rsidRPr="008E5939">
              <w:t>Somewhat</w:t>
            </w:r>
          </w:p>
        </w:tc>
        <w:tc>
          <w:tcPr>
            <w:tcW w:w="1984" w:type="dxa"/>
            <w:vAlign w:val="center"/>
          </w:tcPr>
          <w:p w14:paraId="47463A3B" w14:textId="77777777" w:rsidR="006B0567" w:rsidRPr="008E5939" w:rsidRDefault="006B0567" w:rsidP="00424945">
            <w:pPr>
              <w:pStyle w:val="DHHStabletext"/>
              <w:jc w:val="center"/>
            </w:pPr>
            <w:r w:rsidRPr="008E5939">
              <w:t>3 (25%)</w:t>
            </w:r>
          </w:p>
        </w:tc>
        <w:tc>
          <w:tcPr>
            <w:tcW w:w="1985" w:type="dxa"/>
            <w:vAlign w:val="center"/>
          </w:tcPr>
          <w:p w14:paraId="6C34C42B" w14:textId="77777777" w:rsidR="006B0567" w:rsidRPr="008E5939" w:rsidRDefault="006B0567" w:rsidP="00424945">
            <w:pPr>
              <w:pStyle w:val="DHHStabletext"/>
              <w:jc w:val="center"/>
            </w:pPr>
            <w:r w:rsidRPr="008E5939">
              <w:t>6 (6%)</w:t>
            </w:r>
          </w:p>
        </w:tc>
        <w:tc>
          <w:tcPr>
            <w:tcW w:w="1984" w:type="dxa"/>
            <w:vAlign w:val="center"/>
          </w:tcPr>
          <w:p w14:paraId="3F56A48D" w14:textId="77777777" w:rsidR="006B0567" w:rsidRPr="008E5939" w:rsidRDefault="006B0567" w:rsidP="00424945">
            <w:pPr>
              <w:pStyle w:val="DHHStabletext"/>
              <w:jc w:val="center"/>
            </w:pPr>
            <w:r w:rsidRPr="008E5939">
              <w:t>9 (8%)</w:t>
            </w:r>
          </w:p>
        </w:tc>
      </w:tr>
      <w:tr w:rsidR="006B0567" w:rsidRPr="006B0567" w14:paraId="77ADCD2F" w14:textId="77777777" w:rsidTr="00424945">
        <w:trPr>
          <w:trHeight w:val="60"/>
        </w:trPr>
        <w:tc>
          <w:tcPr>
            <w:tcW w:w="3685" w:type="dxa"/>
          </w:tcPr>
          <w:p w14:paraId="0E0F3E25" w14:textId="379AA389" w:rsidR="006B0567" w:rsidRPr="008E5939" w:rsidRDefault="008E5939" w:rsidP="008E5939">
            <w:pPr>
              <w:pStyle w:val="DHHStabletext"/>
            </w:pPr>
            <w:r w:rsidRPr="008E5939">
              <w:rPr>
                <w:b/>
              </w:rPr>
              <w:t>Safe</w:t>
            </w:r>
            <w:r w:rsidRPr="008E5939">
              <w:t xml:space="preserve"> </w:t>
            </w:r>
            <w:r>
              <w:t xml:space="preserve">– </w:t>
            </w:r>
            <w:r w:rsidR="006B0567" w:rsidRPr="008E5939">
              <w:t>A little</w:t>
            </w:r>
          </w:p>
        </w:tc>
        <w:tc>
          <w:tcPr>
            <w:tcW w:w="1984" w:type="dxa"/>
            <w:vAlign w:val="center"/>
          </w:tcPr>
          <w:p w14:paraId="79CFD134" w14:textId="77777777" w:rsidR="006B0567" w:rsidRPr="008E5939" w:rsidRDefault="006B0567" w:rsidP="00424945">
            <w:pPr>
              <w:pStyle w:val="DHHStabletext"/>
              <w:jc w:val="center"/>
            </w:pPr>
            <w:r w:rsidRPr="008E5939">
              <w:t>0 (0%)</w:t>
            </w:r>
          </w:p>
        </w:tc>
        <w:tc>
          <w:tcPr>
            <w:tcW w:w="1985" w:type="dxa"/>
            <w:vAlign w:val="center"/>
          </w:tcPr>
          <w:p w14:paraId="3499A7D6" w14:textId="77777777" w:rsidR="006B0567" w:rsidRPr="008E5939" w:rsidRDefault="006B0567" w:rsidP="00424945">
            <w:pPr>
              <w:pStyle w:val="DHHStabletext"/>
              <w:jc w:val="center"/>
            </w:pPr>
            <w:r w:rsidRPr="008E5939">
              <w:t>0 (0%)</w:t>
            </w:r>
          </w:p>
        </w:tc>
        <w:tc>
          <w:tcPr>
            <w:tcW w:w="1984" w:type="dxa"/>
            <w:vAlign w:val="center"/>
          </w:tcPr>
          <w:p w14:paraId="05C87E9C" w14:textId="77777777" w:rsidR="006B0567" w:rsidRPr="008E5939" w:rsidRDefault="006B0567" w:rsidP="00424945">
            <w:pPr>
              <w:pStyle w:val="DHHStabletext"/>
              <w:jc w:val="center"/>
            </w:pPr>
            <w:r w:rsidRPr="008E5939">
              <w:t>0 (0%)</w:t>
            </w:r>
          </w:p>
        </w:tc>
      </w:tr>
      <w:tr w:rsidR="006B0567" w:rsidRPr="006B0567" w14:paraId="5787EB92" w14:textId="77777777" w:rsidTr="00424945">
        <w:trPr>
          <w:trHeight w:val="60"/>
        </w:trPr>
        <w:tc>
          <w:tcPr>
            <w:tcW w:w="3685" w:type="dxa"/>
          </w:tcPr>
          <w:p w14:paraId="61A56BD9" w14:textId="26184669" w:rsidR="006B0567" w:rsidRPr="008E5939" w:rsidRDefault="008E5939" w:rsidP="008E5939">
            <w:pPr>
              <w:pStyle w:val="DHHStabletext"/>
            </w:pPr>
            <w:r w:rsidRPr="008E5939">
              <w:rPr>
                <w:b/>
              </w:rPr>
              <w:t>Safe</w:t>
            </w:r>
            <w:r w:rsidRPr="008E5939">
              <w:t xml:space="preserve"> </w:t>
            </w:r>
            <w:r>
              <w:t xml:space="preserve">– </w:t>
            </w:r>
            <w:r w:rsidR="006B0567" w:rsidRPr="008E5939">
              <w:t xml:space="preserve">Not at all </w:t>
            </w:r>
          </w:p>
        </w:tc>
        <w:tc>
          <w:tcPr>
            <w:tcW w:w="1984" w:type="dxa"/>
            <w:vAlign w:val="center"/>
          </w:tcPr>
          <w:p w14:paraId="222753B4" w14:textId="77777777" w:rsidR="006B0567" w:rsidRPr="008E5939" w:rsidRDefault="006B0567" w:rsidP="00424945">
            <w:pPr>
              <w:pStyle w:val="DHHStabletext"/>
              <w:jc w:val="center"/>
            </w:pPr>
            <w:r w:rsidRPr="008E5939">
              <w:t>1 (8%)</w:t>
            </w:r>
          </w:p>
        </w:tc>
        <w:tc>
          <w:tcPr>
            <w:tcW w:w="1985" w:type="dxa"/>
            <w:vAlign w:val="center"/>
          </w:tcPr>
          <w:p w14:paraId="59C2DB22" w14:textId="77777777" w:rsidR="006B0567" w:rsidRPr="008E5939" w:rsidRDefault="006B0567" w:rsidP="00424945">
            <w:pPr>
              <w:pStyle w:val="DHHStabletext"/>
              <w:jc w:val="center"/>
            </w:pPr>
            <w:r w:rsidRPr="008E5939">
              <w:t>6 (6%)</w:t>
            </w:r>
          </w:p>
        </w:tc>
        <w:tc>
          <w:tcPr>
            <w:tcW w:w="1984" w:type="dxa"/>
            <w:vAlign w:val="center"/>
          </w:tcPr>
          <w:p w14:paraId="235D90C7" w14:textId="77777777" w:rsidR="006B0567" w:rsidRPr="008E5939" w:rsidRDefault="006B0567" w:rsidP="00424945">
            <w:pPr>
              <w:pStyle w:val="DHHStabletext"/>
              <w:jc w:val="center"/>
            </w:pPr>
            <w:r w:rsidRPr="008E5939">
              <w:t>7 (6%)</w:t>
            </w:r>
          </w:p>
        </w:tc>
      </w:tr>
      <w:tr w:rsidR="006B0567" w:rsidRPr="006B0567" w14:paraId="029A2481" w14:textId="77777777" w:rsidTr="00424945">
        <w:trPr>
          <w:trHeight w:val="60"/>
        </w:trPr>
        <w:tc>
          <w:tcPr>
            <w:tcW w:w="3685" w:type="dxa"/>
          </w:tcPr>
          <w:p w14:paraId="09B6656F" w14:textId="7BF9AED7" w:rsidR="006B0567" w:rsidRPr="008E5939" w:rsidRDefault="008E5939" w:rsidP="008E5939">
            <w:pPr>
              <w:pStyle w:val="DHHStabletext"/>
            </w:pPr>
            <w:r w:rsidRPr="008E5939">
              <w:rPr>
                <w:b/>
              </w:rPr>
              <w:lastRenderedPageBreak/>
              <w:t>Timely</w:t>
            </w:r>
            <w:r w:rsidRPr="008E5939">
              <w:t xml:space="preserve"> </w:t>
            </w:r>
            <w:r>
              <w:t xml:space="preserve">– </w:t>
            </w:r>
            <w:r w:rsidR="006B0567" w:rsidRPr="008E5939">
              <w:t>Very much</w:t>
            </w:r>
          </w:p>
        </w:tc>
        <w:tc>
          <w:tcPr>
            <w:tcW w:w="1984" w:type="dxa"/>
            <w:vAlign w:val="center"/>
          </w:tcPr>
          <w:p w14:paraId="355E1231" w14:textId="77777777" w:rsidR="006B0567" w:rsidRPr="008E5939" w:rsidRDefault="006B0567" w:rsidP="00424945">
            <w:pPr>
              <w:pStyle w:val="DHHStabletext"/>
              <w:jc w:val="center"/>
            </w:pPr>
            <w:r w:rsidRPr="008E5939">
              <w:t>5 (42%)</w:t>
            </w:r>
          </w:p>
        </w:tc>
        <w:tc>
          <w:tcPr>
            <w:tcW w:w="1985" w:type="dxa"/>
            <w:vAlign w:val="center"/>
          </w:tcPr>
          <w:p w14:paraId="74ECA47C" w14:textId="77777777" w:rsidR="006B0567" w:rsidRPr="008E5939" w:rsidRDefault="006B0567" w:rsidP="00424945">
            <w:pPr>
              <w:pStyle w:val="DHHStabletext"/>
              <w:jc w:val="center"/>
            </w:pPr>
            <w:r w:rsidRPr="008E5939">
              <w:t>57 (50%)</w:t>
            </w:r>
          </w:p>
        </w:tc>
        <w:tc>
          <w:tcPr>
            <w:tcW w:w="1984" w:type="dxa"/>
            <w:vAlign w:val="center"/>
          </w:tcPr>
          <w:p w14:paraId="356F1C36" w14:textId="77777777" w:rsidR="006B0567" w:rsidRPr="008E5939" w:rsidRDefault="006B0567" w:rsidP="00424945">
            <w:pPr>
              <w:pStyle w:val="DHHStabletext"/>
              <w:jc w:val="center"/>
            </w:pPr>
            <w:r w:rsidRPr="008E5939">
              <w:t>62 (50%)</w:t>
            </w:r>
          </w:p>
        </w:tc>
      </w:tr>
      <w:tr w:rsidR="006B0567" w:rsidRPr="006B0567" w14:paraId="022EB3F7" w14:textId="77777777" w:rsidTr="00424945">
        <w:trPr>
          <w:trHeight w:val="60"/>
        </w:trPr>
        <w:tc>
          <w:tcPr>
            <w:tcW w:w="3685" w:type="dxa"/>
          </w:tcPr>
          <w:p w14:paraId="6E771704" w14:textId="3E53D611" w:rsidR="006B0567" w:rsidRPr="008E5939" w:rsidRDefault="008E5939" w:rsidP="008E5939">
            <w:pPr>
              <w:pStyle w:val="DHHStabletext"/>
            </w:pPr>
            <w:r w:rsidRPr="008E5939">
              <w:rPr>
                <w:b/>
              </w:rPr>
              <w:t>Timely</w:t>
            </w:r>
            <w:r w:rsidRPr="008E5939">
              <w:t xml:space="preserve"> </w:t>
            </w:r>
            <w:r>
              <w:t xml:space="preserve">– </w:t>
            </w:r>
            <w:r w:rsidR="006B0567" w:rsidRPr="008E5939">
              <w:t>Somewhat</w:t>
            </w:r>
          </w:p>
        </w:tc>
        <w:tc>
          <w:tcPr>
            <w:tcW w:w="1984" w:type="dxa"/>
            <w:vAlign w:val="center"/>
          </w:tcPr>
          <w:p w14:paraId="69BAF076" w14:textId="77777777" w:rsidR="006B0567" w:rsidRPr="008E5939" w:rsidRDefault="006B0567" w:rsidP="00424945">
            <w:pPr>
              <w:pStyle w:val="DHHStabletext"/>
              <w:jc w:val="center"/>
            </w:pPr>
            <w:r w:rsidRPr="008E5939">
              <w:t>1 (8%)</w:t>
            </w:r>
          </w:p>
        </w:tc>
        <w:tc>
          <w:tcPr>
            <w:tcW w:w="1985" w:type="dxa"/>
            <w:vAlign w:val="center"/>
          </w:tcPr>
          <w:p w14:paraId="43A7C0F3" w14:textId="77777777" w:rsidR="006B0567" w:rsidRPr="008E5939" w:rsidRDefault="006B0567" w:rsidP="00424945">
            <w:pPr>
              <w:pStyle w:val="DHHStabletext"/>
              <w:jc w:val="center"/>
            </w:pPr>
            <w:r w:rsidRPr="008E5939">
              <w:t>24 (21%)</w:t>
            </w:r>
          </w:p>
        </w:tc>
        <w:tc>
          <w:tcPr>
            <w:tcW w:w="1984" w:type="dxa"/>
            <w:vAlign w:val="center"/>
          </w:tcPr>
          <w:p w14:paraId="15A1FB34" w14:textId="77777777" w:rsidR="006B0567" w:rsidRPr="008E5939" w:rsidRDefault="006B0567" w:rsidP="00424945">
            <w:pPr>
              <w:pStyle w:val="DHHStabletext"/>
              <w:jc w:val="center"/>
            </w:pPr>
            <w:r w:rsidRPr="008E5939">
              <w:t>25 (20%)</w:t>
            </w:r>
          </w:p>
        </w:tc>
      </w:tr>
      <w:tr w:rsidR="006B0567" w:rsidRPr="006B0567" w14:paraId="7F5F793A" w14:textId="77777777" w:rsidTr="00424945">
        <w:trPr>
          <w:trHeight w:val="60"/>
        </w:trPr>
        <w:tc>
          <w:tcPr>
            <w:tcW w:w="3685" w:type="dxa"/>
          </w:tcPr>
          <w:p w14:paraId="54BAB570" w14:textId="14961896" w:rsidR="006B0567" w:rsidRPr="008E5939" w:rsidRDefault="008E5939" w:rsidP="008E5939">
            <w:pPr>
              <w:pStyle w:val="DHHStabletext"/>
            </w:pPr>
            <w:r w:rsidRPr="008E5939">
              <w:rPr>
                <w:b/>
              </w:rPr>
              <w:t>Timely</w:t>
            </w:r>
            <w:r w:rsidRPr="008E5939">
              <w:t xml:space="preserve"> </w:t>
            </w:r>
            <w:r>
              <w:t xml:space="preserve">– </w:t>
            </w:r>
            <w:r w:rsidR="006B0567" w:rsidRPr="008E5939">
              <w:t>A little</w:t>
            </w:r>
          </w:p>
        </w:tc>
        <w:tc>
          <w:tcPr>
            <w:tcW w:w="1984" w:type="dxa"/>
            <w:vAlign w:val="center"/>
          </w:tcPr>
          <w:p w14:paraId="19CF7810" w14:textId="77777777" w:rsidR="006B0567" w:rsidRPr="008E5939" w:rsidRDefault="006B0567" w:rsidP="00424945">
            <w:pPr>
              <w:pStyle w:val="DHHStabletext"/>
              <w:jc w:val="center"/>
            </w:pPr>
            <w:r w:rsidRPr="008E5939">
              <w:t>1 (8%)</w:t>
            </w:r>
          </w:p>
        </w:tc>
        <w:tc>
          <w:tcPr>
            <w:tcW w:w="1985" w:type="dxa"/>
            <w:vAlign w:val="center"/>
          </w:tcPr>
          <w:p w14:paraId="473DB748" w14:textId="77777777" w:rsidR="006B0567" w:rsidRPr="008E5939" w:rsidRDefault="006B0567" w:rsidP="00424945">
            <w:pPr>
              <w:pStyle w:val="DHHStabletext"/>
              <w:jc w:val="center"/>
            </w:pPr>
            <w:r w:rsidRPr="008E5939">
              <w:t>10 (9%)</w:t>
            </w:r>
          </w:p>
        </w:tc>
        <w:tc>
          <w:tcPr>
            <w:tcW w:w="1984" w:type="dxa"/>
            <w:vAlign w:val="center"/>
          </w:tcPr>
          <w:p w14:paraId="25AD2B36" w14:textId="77777777" w:rsidR="006B0567" w:rsidRPr="008E5939" w:rsidRDefault="006B0567" w:rsidP="00424945">
            <w:pPr>
              <w:pStyle w:val="DHHStabletext"/>
              <w:jc w:val="center"/>
            </w:pPr>
            <w:r w:rsidRPr="008E5939">
              <w:t>11 (9%)</w:t>
            </w:r>
          </w:p>
        </w:tc>
      </w:tr>
      <w:tr w:rsidR="006B0567" w:rsidRPr="006B0567" w14:paraId="2FA15811" w14:textId="77777777" w:rsidTr="00424945">
        <w:trPr>
          <w:trHeight w:val="60"/>
        </w:trPr>
        <w:tc>
          <w:tcPr>
            <w:tcW w:w="3685" w:type="dxa"/>
          </w:tcPr>
          <w:p w14:paraId="0CBA9245" w14:textId="0AD3B96E" w:rsidR="006B0567" w:rsidRPr="008E5939" w:rsidRDefault="008E5939" w:rsidP="008E5939">
            <w:pPr>
              <w:pStyle w:val="DHHStabletext"/>
            </w:pPr>
            <w:r w:rsidRPr="008E5939">
              <w:rPr>
                <w:b/>
              </w:rPr>
              <w:t>Timely</w:t>
            </w:r>
            <w:r w:rsidRPr="008E5939">
              <w:t xml:space="preserve"> </w:t>
            </w:r>
            <w:r>
              <w:t xml:space="preserve">– </w:t>
            </w:r>
            <w:r w:rsidR="006B0567" w:rsidRPr="008E5939">
              <w:t xml:space="preserve">Not at all </w:t>
            </w:r>
          </w:p>
        </w:tc>
        <w:tc>
          <w:tcPr>
            <w:tcW w:w="1984" w:type="dxa"/>
            <w:vAlign w:val="center"/>
          </w:tcPr>
          <w:p w14:paraId="6C8A1FA1" w14:textId="77777777" w:rsidR="006B0567" w:rsidRPr="008E5939" w:rsidRDefault="006B0567" w:rsidP="00424945">
            <w:pPr>
              <w:pStyle w:val="DHHStabletext"/>
              <w:jc w:val="center"/>
            </w:pPr>
            <w:r w:rsidRPr="008E5939">
              <w:t>5 (42%)</w:t>
            </w:r>
          </w:p>
        </w:tc>
        <w:tc>
          <w:tcPr>
            <w:tcW w:w="1985" w:type="dxa"/>
            <w:vAlign w:val="center"/>
          </w:tcPr>
          <w:p w14:paraId="09EC5708" w14:textId="77777777" w:rsidR="006B0567" w:rsidRPr="008E5939" w:rsidRDefault="006B0567" w:rsidP="00424945">
            <w:pPr>
              <w:pStyle w:val="DHHStabletext"/>
              <w:jc w:val="center"/>
            </w:pPr>
            <w:r w:rsidRPr="008E5939">
              <w:t>22 (19%)</w:t>
            </w:r>
          </w:p>
        </w:tc>
        <w:tc>
          <w:tcPr>
            <w:tcW w:w="1984" w:type="dxa"/>
            <w:vAlign w:val="center"/>
          </w:tcPr>
          <w:p w14:paraId="4AD384FA" w14:textId="77777777" w:rsidR="006B0567" w:rsidRPr="008E5939" w:rsidRDefault="006B0567" w:rsidP="00424945">
            <w:pPr>
              <w:pStyle w:val="DHHStabletext"/>
              <w:jc w:val="center"/>
            </w:pPr>
            <w:r w:rsidRPr="008E5939">
              <w:t>27 (22%)</w:t>
            </w:r>
          </w:p>
        </w:tc>
      </w:tr>
      <w:tr w:rsidR="006B0567" w:rsidRPr="006B0567" w14:paraId="5CB6E95A" w14:textId="77777777" w:rsidTr="00424945">
        <w:trPr>
          <w:trHeight w:val="60"/>
        </w:trPr>
        <w:tc>
          <w:tcPr>
            <w:tcW w:w="3685" w:type="dxa"/>
          </w:tcPr>
          <w:p w14:paraId="1B77BF6C" w14:textId="26FEF20D" w:rsidR="006B0567" w:rsidRPr="008E5939" w:rsidRDefault="008E5939" w:rsidP="008E5939">
            <w:pPr>
              <w:pStyle w:val="DHHStabletext"/>
            </w:pPr>
            <w:r w:rsidRPr="008E5939">
              <w:rPr>
                <w:b/>
              </w:rPr>
              <w:t>Applicant/family/carer wishes and needs supported</w:t>
            </w:r>
            <w:r w:rsidRPr="008E5939">
              <w:t xml:space="preserve"> </w:t>
            </w:r>
            <w:r>
              <w:t xml:space="preserve">– </w:t>
            </w:r>
            <w:r w:rsidR="006B0567" w:rsidRPr="008E5939">
              <w:t>Very much</w:t>
            </w:r>
          </w:p>
        </w:tc>
        <w:tc>
          <w:tcPr>
            <w:tcW w:w="1984" w:type="dxa"/>
            <w:vAlign w:val="center"/>
          </w:tcPr>
          <w:p w14:paraId="5BF7403D" w14:textId="77777777" w:rsidR="006B0567" w:rsidRPr="008E5939" w:rsidRDefault="006B0567" w:rsidP="00424945">
            <w:pPr>
              <w:pStyle w:val="DHHStabletext"/>
              <w:jc w:val="center"/>
            </w:pPr>
            <w:r w:rsidRPr="008E5939">
              <w:t>3 (27%)</w:t>
            </w:r>
          </w:p>
        </w:tc>
        <w:tc>
          <w:tcPr>
            <w:tcW w:w="1985" w:type="dxa"/>
            <w:vAlign w:val="center"/>
          </w:tcPr>
          <w:p w14:paraId="3768523B" w14:textId="77777777" w:rsidR="006B0567" w:rsidRPr="008E5939" w:rsidRDefault="006B0567" w:rsidP="00424945">
            <w:pPr>
              <w:pStyle w:val="DHHStabletext"/>
              <w:jc w:val="center"/>
            </w:pPr>
            <w:r w:rsidRPr="008E5939">
              <w:t>88 (69%)</w:t>
            </w:r>
          </w:p>
        </w:tc>
        <w:tc>
          <w:tcPr>
            <w:tcW w:w="1984" w:type="dxa"/>
            <w:vAlign w:val="center"/>
          </w:tcPr>
          <w:p w14:paraId="382774C1" w14:textId="77777777" w:rsidR="006B0567" w:rsidRPr="008E5939" w:rsidRDefault="006B0567" w:rsidP="00424945">
            <w:pPr>
              <w:pStyle w:val="DHHStabletext"/>
              <w:jc w:val="center"/>
            </w:pPr>
            <w:r w:rsidRPr="008E5939">
              <w:t>88 (69%)</w:t>
            </w:r>
          </w:p>
        </w:tc>
      </w:tr>
      <w:tr w:rsidR="006B0567" w:rsidRPr="006B0567" w14:paraId="296E0E89" w14:textId="77777777" w:rsidTr="00424945">
        <w:trPr>
          <w:trHeight w:val="60"/>
        </w:trPr>
        <w:tc>
          <w:tcPr>
            <w:tcW w:w="3685" w:type="dxa"/>
          </w:tcPr>
          <w:p w14:paraId="70230858" w14:textId="7A22271C" w:rsidR="006B0567" w:rsidRPr="008E5939" w:rsidRDefault="008E5939" w:rsidP="008E5939">
            <w:pPr>
              <w:pStyle w:val="DHHStabletext"/>
            </w:pPr>
            <w:r w:rsidRPr="008E5939">
              <w:rPr>
                <w:b/>
              </w:rPr>
              <w:t>Applicant/family/carer wishes and needs supported</w:t>
            </w:r>
            <w:r w:rsidRPr="008E5939">
              <w:t xml:space="preserve"> </w:t>
            </w:r>
            <w:r>
              <w:t xml:space="preserve">– </w:t>
            </w:r>
            <w:r w:rsidR="006B0567" w:rsidRPr="008E5939">
              <w:t>Somewhat</w:t>
            </w:r>
          </w:p>
        </w:tc>
        <w:tc>
          <w:tcPr>
            <w:tcW w:w="1984" w:type="dxa"/>
            <w:vAlign w:val="center"/>
          </w:tcPr>
          <w:p w14:paraId="0B041255" w14:textId="77777777" w:rsidR="006B0567" w:rsidRPr="008E5939" w:rsidRDefault="006B0567" w:rsidP="00424945">
            <w:pPr>
              <w:pStyle w:val="DHHStabletext"/>
              <w:jc w:val="center"/>
            </w:pPr>
            <w:r w:rsidRPr="008E5939">
              <w:t>3 (27%)</w:t>
            </w:r>
          </w:p>
        </w:tc>
        <w:tc>
          <w:tcPr>
            <w:tcW w:w="1985" w:type="dxa"/>
            <w:vAlign w:val="center"/>
          </w:tcPr>
          <w:p w14:paraId="363FEBD2" w14:textId="77777777" w:rsidR="006B0567" w:rsidRPr="008E5939" w:rsidRDefault="006B0567" w:rsidP="00424945">
            <w:pPr>
              <w:pStyle w:val="DHHStabletext"/>
              <w:jc w:val="center"/>
            </w:pPr>
            <w:r w:rsidRPr="008E5939">
              <w:t>18 (14%)</w:t>
            </w:r>
          </w:p>
        </w:tc>
        <w:tc>
          <w:tcPr>
            <w:tcW w:w="1984" w:type="dxa"/>
            <w:vAlign w:val="center"/>
          </w:tcPr>
          <w:p w14:paraId="4D469FD2" w14:textId="77777777" w:rsidR="006B0567" w:rsidRPr="008E5939" w:rsidRDefault="006B0567" w:rsidP="00424945">
            <w:pPr>
              <w:pStyle w:val="DHHStabletext"/>
              <w:jc w:val="center"/>
            </w:pPr>
            <w:r w:rsidRPr="008E5939">
              <w:t>18 (14%)</w:t>
            </w:r>
          </w:p>
        </w:tc>
      </w:tr>
      <w:tr w:rsidR="006B0567" w:rsidRPr="006B0567" w14:paraId="58572AAE" w14:textId="77777777" w:rsidTr="00424945">
        <w:trPr>
          <w:trHeight w:val="60"/>
        </w:trPr>
        <w:tc>
          <w:tcPr>
            <w:tcW w:w="3685" w:type="dxa"/>
          </w:tcPr>
          <w:p w14:paraId="7E30700A" w14:textId="65D64E30" w:rsidR="006B0567" w:rsidRPr="008E5939" w:rsidRDefault="008E5939" w:rsidP="008E5939">
            <w:pPr>
              <w:pStyle w:val="DHHStabletext"/>
            </w:pPr>
            <w:r w:rsidRPr="008E5939">
              <w:rPr>
                <w:b/>
              </w:rPr>
              <w:t>Applicant/family/carer wishes and needs supported</w:t>
            </w:r>
            <w:r w:rsidRPr="008E5939">
              <w:t xml:space="preserve"> </w:t>
            </w:r>
            <w:r>
              <w:t xml:space="preserve">– </w:t>
            </w:r>
            <w:r w:rsidR="006B0567" w:rsidRPr="008E5939">
              <w:t>A little</w:t>
            </w:r>
          </w:p>
        </w:tc>
        <w:tc>
          <w:tcPr>
            <w:tcW w:w="1984" w:type="dxa"/>
            <w:vAlign w:val="center"/>
          </w:tcPr>
          <w:p w14:paraId="23471A68" w14:textId="77777777" w:rsidR="006B0567" w:rsidRPr="008E5939" w:rsidRDefault="006B0567" w:rsidP="00424945">
            <w:pPr>
              <w:pStyle w:val="DHHStabletext"/>
              <w:jc w:val="center"/>
            </w:pPr>
            <w:r w:rsidRPr="008E5939">
              <w:t>3 (27%)</w:t>
            </w:r>
          </w:p>
        </w:tc>
        <w:tc>
          <w:tcPr>
            <w:tcW w:w="1985" w:type="dxa"/>
            <w:vAlign w:val="center"/>
          </w:tcPr>
          <w:p w14:paraId="79CCDB79" w14:textId="77777777" w:rsidR="006B0567" w:rsidRPr="008E5939" w:rsidRDefault="006B0567" w:rsidP="00424945">
            <w:pPr>
              <w:pStyle w:val="DHHStabletext"/>
              <w:jc w:val="center"/>
            </w:pPr>
            <w:r w:rsidRPr="008E5939">
              <w:t>8 (6%)</w:t>
            </w:r>
          </w:p>
        </w:tc>
        <w:tc>
          <w:tcPr>
            <w:tcW w:w="1984" w:type="dxa"/>
            <w:vAlign w:val="center"/>
          </w:tcPr>
          <w:p w14:paraId="430CAD0A" w14:textId="77777777" w:rsidR="006B0567" w:rsidRPr="008E5939" w:rsidRDefault="006B0567" w:rsidP="00424945">
            <w:pPr>
              <w:pStyle w:val="DHHStabletext"/>
              <w:jc w:val="center"/>
            </w:pPr>
            <w:r w:rsidRPr="008E5939">
              <w:t>8 (6%)</w:t>
            </w:r>
          </w:p>
        </w:tc>
      </w:tr>
      <w:tr w:rsidR="006B0567" w:rsidRPr="006B0567" w14:paraId="4CD95CC1" w14:textId="77777777" w:rsidTr="00424945">
        <w:trPr>
          <w:trHeight w:val="60"/>
        </w:trPr>
        <w:tc>
          <w:tcPr>
            <w:tcW w:w="3685" w:type="dxa"/>
          </w:tcPr>
          <w:p w14:paraId="230D2B15" w14:textId="1E9FB66F" w:rsidR="006B0567" w:rsidRPr="008E5939" w:rsidRDefault="008E5939" w:rsidP="008E5939">
            <w:pPr>
              <w:pStyle w:val="DHHStabletext"/>
            </w:pPr>
            <w:r w:rsidRPr="008E5939">
              <w:rPr>
                <w:b/>
              </w:rPr>
              <w:t>Applicant/family/carer wishes and needs supported</w:t>
            </w:r>
            <w:r w:rsidRPr="008E5939">
              <w:t xml:space="preserve"> </w:t>
            </w:r>
            <w:r>
              <w:t xml:space="preserve">– </w:t>
            </w:r>
            <w:r w:rsidR="006B0567" w:rsidRPr="008E5939">
              <w:t>Not at all</w:t>
            </w:r>
          </w:p>
        </w:tc>
        <w:tc>
          <w:tcPr>
            <w:tcW w:w="1984" w:type="dxa"/>
            <w:vAlign w:val="center"/>
          </w:tcPr>
          <w:p w14:paraId="4B3A7E40" w14:textId="77777777" w:rsidR="006B0567" w:rsidRPr="008E5939" w:rsidRDefault="006B0567" w:rsidP="00424945">
            <w:pPr>
              <w:pStyle w:val="DHHStabletext"/>
              <w:jc w:val="center"/>
            </w:pPr>
            <w:r w:rsidRPr="008E5939">
              <w:t>2 (18%)</w:t>
            </w:r>
          </w:p>
        </w:tc>
        <w:tc>
          <w:tcPr>
            <w:tcW w:w="1985" w:type="dxa"/>
            <w:vAlign w:val="center"/>
          </w:tcPr>
          <w:p w14:paraId="1E0A2AE1" w14:textId="77777777" w:rsidR="006B0567" w:rsidRPr="008E5939" w:rsidRDefault="006B0567" w:rsidP="00424945">
            <w:pPr>
              <w:pStyle w:val="DHHStabletext"/>
              <w:jc w:val="center"/>
            </w:pPr>
            <w:r w:rsidRPr="008E5939">
              <w:t>14 (11%)</w:t>
            </w:r>
          </w:p>
        </w:tc>
        <w:tc>
          <w:tcPr>
            <w:tcW w:w="1984" w:type="dxa"/>
            <w:vAlign w:val="center"/>
          </w:tcPr>
          <w:p w14:paraId="071BB41C" w14:textId="77777777" w:rsidR="006B0567" w:rsidRPr="008E5939" w:rsidRDefault="006B0567" w:rsidP="00424945">
            <w:pPr>
              <w:pStyle w:val="DHHStabletext"/>
              <w:jc w:val="center"/>
            </w:pPr>
            <w:r w:rsidRPr="008E5939">
              <w:t>14 (11%)</w:t>
            </w:r>
          </w:p>
        </w:tc>
      </w:tr>
      <w:tr w:rsidR="006B0567" w:rsidRPr="006B0567" w14:paraId="631D9149" w14:textId="77777777" w:rsidTr="00424945">
        <w:trPr>
          <w:trHeight w:val="60"/>
        </w:trPr>
        <w:tc>
          <w:tcPr>
            <w:tcW w:w="3685" w:type="dxa"/>
          </w:tcPr>
          <w:p w14:paraId="5CCB3F8C" w14:textId="29DA80A5" w:rsidR="006B0567" w:rsidRPr="008E5939" w:rsidRDefault="008E5939" w:rsidP="008E5939">
            <w:pPr>
              <w:pStyle w:val="DHHStabletext"/>
            </w:pPr>
            <w:r w:rsidRPr="008E5939">
              <w:rPr>
                <w:b/>
              </w:rPr>
              <w:t>Applicant/family/carer cultural, linguistic and/or spiritual needs supported</w:t>
            </w:r>
            <w:r w:rsidRPr="008E5939">
              <w:t xml:space="preserve"> </w:t>
            </w:r>
            <w:r>
              <w:t xml:space="preserve">– </w:t>
            </w:r>
            <w:r w:rsidR="006B0567" w:rsidRPr="008E5939">
              <w:t>Very much</w:t>
            </w:r>
          </w:p>
        </w:tc>
        <w:tc>
          <w:tcPr>
            <w:tcW w:w="1984" w:type="dxa"/>
            <w:vAlign w:val="center"/>
          </w:tcPr>
          <w:p w14:paraId="7C51C050" w14:textId="77777777" w:rsidR="006B0567" w:rsidRPr="008E5939" w:rsidRDefault="006B0567" w:rsidP="00424945">
            <w:pPr>
              <w:pStyle w:val="DHHStabletext"/>
              <w:jc w:val="center"/>
            </w:pPr>
            <w:r w:rsidRPr="008E5939">
              <w:t>3 (50%)</w:t>
            </w:r>
          </w:p>
        </w:tc>
        <w:tc>
          <w:tcPr>
            <w:tcW w:w="1985" w:type="dxa"/>
            <w:vAlign w:val="center"/>
          </w:tcPr>
          <w:p w14:paraId="674BB0D3" w14:textId="77777777" w:rsidR="006B0567" w:rsidRPr="008E5939" w:rsidRDefault="006B0567" w:rsidP="00424945">
            <w:pPr>
              <w:pStyle w:val="DHHStabletext"/>
              <w:jc w:val="center"/>
            </w:pPr>
            <w:r w:rsidRPr="008E5939">
              <w:t>57 (77%)</w:t>
            </w:r>
          </w:p>
        </w:tc>
        <w:tc>
          <w:tcPr>
            <w:tcW w:w="1984" w:type="dxa"/>
            <w:vAlign w:val="center"/>
          </w:tcPr>
          <w:p w14:paraId="5DCB80EB" w14:textId="77777777" w:rsidR="006B0567" w:rsidRPr="008E5939" w:rsidRDefault="006B0567" w:rsidP="00424945">
            <w:pPr>
              <w:pStyle w:val="DHHStabletext"/>
              <w:jc w:val="center"/>
            </w:pPr>
            <w:r w:rsidRPr="008E5939">
              <w:t>60 (75%)</w:t>
            </w:r>
          </w:p>
        </w:tc>
      </w:tr>
      <w:tr w:rsidR="006B0567" w:rsidRPr="006B0567" w14:paraId="09A13614" w14:textId="77777777" w:rsidTr="00424945">
        <w:trPr>
          <w:trHeight w:val="60"/>
        </w:trPr>
        <w:tc>
          <w:tcPr>
            <w:tcW w:w="3685" w:type="dxa"/>
          </w:tcPr>
          <w:p w14:paraId="005B762A" w14:textId="3F04CBCC" w:rsidR="006B0567" w:rsidRPr="008E5939" w:rsidRDefault="008E5939" w:rsidP="008E5939">
            <w:pPr>
              <w:pStyle w:val="DHHStabletext"/>
            </w:pPr>
            <w:r w:rsidRPr="008E5939">
              <w:rPr>
                <w:b/>
              </w:rPr>
              <w:t>Applicant/family/carer cultural, linguistic and/or spiritual needs supported</w:t>
            </w:r>
            <w:r w:rsidRPr="008E5939">
              <w:t xml:space="preserve"> </w:t>
            </w:r>
            <w:r>
              <w:t xml:space="preserve">– </w:t>
            </w:r>
            <w:r w:rsidR="006B0567" w:rsidRPr="008E5939">
              <w:t>Somewhat</w:t>
            </w:r>
          </w:p>
        </w:tc>
        <w:tc>
          <w:tcPr>
            <w:tcW w:w="1984" w:type="dxa"/>
            <w:vAlign w:val="center"/>
          </w:tcPr>
          <w:p w14:paraId="4FD0D82A" w14:textId="77777777" w:rsidR="006B0567" w:rsidRPr="008E5939" w:rsidRDefault="006B0567" w:rsidP="00424945">
            <w:pPr>
              <w:pStyle w:val="DHHStabletext"/>
              <w:jc w:val="center"/>
            </w:pPr>
            <w:r w:rsidRPr="008E5939">
              <w:t>1 (17%)</w:t>
            </w:r>
          </w:p>
        </w:tc>
        <w:tc>
          <w:tcPr>
            <w:tcW w:w="1985" w:type="dxa"/>
            <w:vAlign w:val="center"/>
          </w:tcPr>
          <w:p w14:paraId="1A0191DD" w14:textId="77777777" w:rsidR="006B0567" w:rsidRPr="008E5939" w:rsidRDefault="006B0567" w:rsidP="00424945">
            <w:pPr>
              <w:pStyle w:val="DHHStabletext"/>
              <w:jc w:val="center"/>
            </w:pPr>
            <w:r w:rsidRPr="008E5939">
              <w:t>8 (11%)</w:t>
            </w:r>
          </w:p>
        </w:tc>
        <w:tc>
          <w:tcPr>
            <w:tcW w:w="1984" w:type="dxa"/>
            <w:vAlign w:val="center"/>
          </w:tcPr>
          <w:p w14:paraId="49457B8A" w14:textId="77777777" w:rsidR="006B0567" w:rsidRPr="008E5939" w:rsidRDefault="006B0567" w:rsidP="00424945">
            <w:pPr>
              <w:pStyle w:val="DHHStabletext"/>
              <w:jc w:val="center"/>
            </w:pPr>
            <w:r w:rsidRPr="008E5939">
              <w:t>9 (11%)</w:t>
            </w:r>
          </w:p>
        </w:tc>
      </w:tr>
      <w:tr w:rsidR="006B0567" w:rsidRPr="006B0567" w14:paraId="5D6D92A5" w14:textId="77777777" w:rsidTr="00424945">
        <w:trPr>
          <w:trHeight w:val="60"/>
        </w:trPr>
        <w:tc>
          <w:tcPr>
            <w:tcW w:w="3685" w:type="dxa"/>
          </w:tcPr>
          <w:p w14:paraId="08A441AF" w14:textId="4FE5491C" w:rsidR="006B0567" w:rsidRPr="008E5939" w:rsidRDefault="008E5939" w:rsidP="008E5939">
            <w:pPr>
              <w:pStyle w:val="DHHStabletext"/>
            </w:pPr>
            <w:r w:rsidRPr="008E5939">
              <w:rPr>
                <w:b/>
              </w:rPr>
              <w:t>Applicant/family/carer cultural, linguistic and/or spiritual needs supported</w:t>
            </w:r>
            <w:r w:rsidRPr="008E5939">
              <w:t xml:space="preserve"> </w:t>
            </w:r>
            <w:r>
              <w:t xml:space="preserve">– </w:t>
            </w:r>
            <w:r w:rsidR="006B0567" w:rsidRPr="008E5939">
              <w:t>A little</w:t>
            </w:r>
          </w:p>
        </w:tc>
        <w:tc>
          <w:tcPr>
            <w:tcW w:w="1984" w:type="dxa"/>
            <w:vAlign w:val="center"/>
          </w:tcPr>
          <w:p w14:paraId="207894B1" w14:textId="77777777" w:rsidR="006B0567" w:rsidRPr="008E5939" w:rsidRDefault="006B0567" w:rsidP="00424945">
            <w:pPr>
              <w:pStyle w:val="DHHStabletext"/>
              <w:jc w:val="center"/>
            </w:pPr>
            <w:r w:rsidRPr="008E5939">
              <w:t>0 (0%)</w:t>
            </w:r>
          </w:p>
        </w:tc>
        <w:tc>
          <w:tcPr>
            <w:tcW w:w="1985" w:type="dxa"/>
            <w:vAlign w:val="center"/>
          </w:tcPr>
          <w:p w14:paraId="4CED1408" w14:textId="77777777" w:rsidR="006B0567" w:rsidRPr="008E5939" w:rsidRDefault="006B0567" w:rsidP="00424945">
            <w:pPr>
              <w:pStyle w:val="DHHStabletext"/>
              <w:jc w:val="center"/>
            </w:pPr>
            <w:r w:rsidRPr="008E5939">
              <w:t>3 (4%)</w:t>
            </w:r>
          </w:p>
        </w:tc>
        <w:tc>
          <w:tcPr>
            <w:tcW w:w="1984" w:type="dxa"/>
            <w:vAlign w:val="center"/>
          </w:tcPr>
          <w:p w14:paraId="3E26468E" w14:textId="77777777" w:rsidR="006B0567" w:rsidRPr="008E5939" w:rsidRDefault="006B0567" w:rsidP="00424945">
            <w:pPr>
              <w:pStyle w:val="DHHStabletext"/>
              <w:jc w:val="center"/>
            </w:pPr>
            <w:r w:rsidRPr="008E5939">
              <w:t>3 (4%)</w:t>
            </w:r>
          </w:p>
        </w:tc>
      </w:tr>
      <w:tr w:rsidR="006B0567" w:rsidRPr="006B0567" w14:paraId="236105E5" w14:textId="77777777" w:rsidTr="00424945">
        <w:trPr>
          <w:trHeight w:val="60"/>
        </w:trPr>
        <w:tc>
          <w:tcPr>
            <w:tcW w:w="3685" w:type="dxa"/>
          </w:tcPr>
          <w:p w14:paraId="4F9FB4B5" w14:textId="336745E0" w:rsidR="006B0567" w:rsidRPr="008E5939" w:rsidRDefault="008E5939" w:rsidP="008E5939">
            <w:pPr>
              <w:pStyle w:val="DHHStabletext"/>
            </w:pPr>
            <w:r w:rsidRPr="008E5939">
              <w:rPr>
                <w:b/>
              </w:rPr>
              <w:t>Applicant/family/carer cultural, linguistic and/or spiritual needs supported</w:t>
            </w:r>
            <w:r w:rsidRPr="008E5939">
              <w:t xml:space="preserve"> </w:t>
            </w:r>
            <w:r>
              <w:t xml:space="preserve">– </w:t>
            </w:r>
            <w:r w:rsidR="006B0567" w:rsidRPr="008E5939">
              <w:t xml:space="preserve">Not at all </w:t>
            </w:r>
          </w:p>
        </w:tc>
        <w:tc>
          <w:tcPr>
            <w:tcW w:w="1984" w:type="dxa"/>
            <w:vAlign w:val="center"/>
          </w:tcPr>
          <w:p w14:paraId="3CE46BC1" w14:textId="77777777" w:rsidR="006B0567" w:rsidRPr="008E5939" w:rsidRDefault="006B0567" w:rsidP="00424945">
            <w:pPr>
              <w:pStyle w:val="DHHStabletext"/>
              <w:jc w:val="center"/>
            </w:pPr>
            <w:r w:rsidRPr="008E5939">
              <w:t>2 (33%)</w:t>
            </w:r>
          </w:p>
        </w:tc>
        <w:tc>
          <w:tcPr>
            <w:tcW w:w="1985" w:type="dxa"/>
            <w:vAlign w:val="center"/>
          </w:tcPr>
          <w:p w14:paraId="2206A973" w14:textId="77777777" w:rsidR="006B0567" w:rsidRPr="008E5939" w:rsidRDefault="006B0567" w:rsidP="00424945">
            <w:pPr>
              <w:pStyle w:val="DHHStabletext"/>
              <w:jc w:val="center"/>
            </w:pPr>
            <w:r w:rsidRPr="008E5939">
              <w:t>6 (8%)</w:t>
            </w:r>
          </w:p>
        </w:tc>
        <w:tc>
          <w:tcPr>
            <w:tcW w:w="1984" w:type="dxa"/>
            <w:vAlign w:val="center"/>
          </w:tcPr>
          <w:p w14:paraId="749F6E8D" w14:textId="77777777" w:rsidR="006B0567" w:rsidRPr="008E5939" w:rsidRDefault="006B0567" w:rsidP="00424945">
            <w:pPr>
              <w:pStyle w:val="DHHStabletext"/>
              <w:jc w:val="center"/>
            </w:pPr>
            <w:r w:rsidRPr="008E5939">
              <w:t>8 (10%)</w:t>
            </w:r>
          </w:p>
        </w:tc>
      </w:tr>
    </w:tbl>
    <w:p w14:paraId="1A547FEA" w14:textId="77777777" w:rsidR="006B0567" w:rsidRPr="006B0567" w:rsidRDefault="006B0567" w:rsidP="008E5939">
      <w:pPr>
        <w:pStyle w:val="DHHStablefigurenote"/>
        <w:rPr>
          <w:lang w:val="en-GB" w:eastAsia="en-AU"/>
        </w:rPr>
      </w:pPr>
      <w:r w:rsidRPr="006B0567">
        <w:rPr>
          <w:lang w:val="en-GB" w:eastAsia="en-AU"/>
        </w:rPr>
        <w:t>Source: Survey data, Engage Victoria 2024</w:t>
      </w:r>
    </w:p>
    <w:p w14:paraId="36BBF32C" w14:textId="77777777" w:rsidR="006B0567" w:rsidRPr="006B0567" w:rsidRDefault="006B0567" w:rsidP="008E5939">
      <w:pPr>
        <w:pStyle w:val="DHHStablefigurenote"/>
        <w:rPr>
          <w:lang w:val="en-GB" w:eastAsia="en-AU"/>
        </w:rPr>
      </w:pPr>
      <w:r w:rsidRPr="006B0567">
        <w:rPr>
          <w:lang w:val="en-GB" w:eastAsia="en-AU"/>
        </w:rPr>
        <w:t>Note: Valid percentages are shown (excluding missing data)</w:t>
      </w:r>
    </w:p>
    <w:p w14:paraId="5DB0602D" w14:textId="77777777" w:rsidR="006B0567" w:rsidRPr="006B0567" w:rsidRDefault="006B0567" w:rsidP="008E5939">
      <w:pPr>
        <w:pStyle w:val="DHHStablecaption"/>
        <w:rPr>
          <w:lang w:val="en-GB" w:eastAsia="en-AU"/>
        </w:rPr>
      </w:pPr>
      <w:r w:rsidRPr="006B0567">
        <w:rPr>
          <w:lang w:val="en-GB" w:eastAsia="en-AU"/>
        </w:rPr>
        <w:t>Table 3.6: Satisfaction with VAD systems, programs and processes among people seeking VAD and</w:t>
      </w:r>
      <w:r w:rsidRPr="006B0567">
        <w:rPr>
          <w:rFonts w:cs="Cambria"/>
          <w:lang w:val="en-GB" w:eastAsia="en-AU"/>
        </w:rPr>
        <w:t> </w:t>
      </w:r>
      <w:r w:rsidRPr="006B0567">
        <w:rPr>
          <w:lang w:val="en-GB" w:eastAsia="en-AU"/>
        </w:rPr>
        <w:t>their families/contacts</w:t>
      </w:r>
    </w:p>
    <w:tbl>
      <w:tblPr>
        <w:tblStyle w:val="TableGrid"/>
        <w:tblW w:w="9638" w:type="dxa"/>
        <w:tblLayout w:type="fixed"/>
        <w:tblLook w:val="0020" w:firstRow="1" w:lastRow="0" w:firstColumn="0" w:lastColumn="0" w:noHBand="0" w:noVBand="0"/>
      </w:tblPr>
      <w:tblGrid>
        <w:gridCol w:w="3685"/>
        <w:gridCol w:w="1984"/>
        <w:gridCol w:w="1985"/>
        <w:gridCol w:w="1984"/>
      </w:tblGrid>
      <w:tr w:rsidR="006B0567" w:rsidRPr="006B0567" w14:paraId="2B56CEA9" w14:textId="77777777" w:rsidTr="00C22767">
        <w:trPr>
          <w:trHeight w:val="60"/>
          <w:tblHeader/>
        </w:trPr>
        <w:tc>
          <w:tcPr>
            <w:tcW w:w="3685" w:type="dxa"/>
            <w:shd w:val="clear" w:color="auto" w:fill="E5DFEC" w:themeFill="accent4" w:themeFillTint="33"/>
            <w:vAlign w:val="bottom"/>
          </w:tcPr>
          <w:p w14:paraId="526680A7" w14:textId="77777777" w:rsidR="006B0567" w:rsidRPr="00424945" w:rsidRDefault="006B0567" w:rsidP="00424945">
            <w:pPr>
              <w:pStyle w:val="DHHStabletext"/>
              <w:rPr>
                <w:b/>
              </w:rPr>
            </w:pPr>
            <w:r w:rsidRPr="00424945">
              <w:rPr>
                <w:b/>
              </w:rPr>
              <w:t>System, program or process</w:t>
            </w:r>
          </w:p>
        </w:tc>
        <w:tc>
          <w:tcPr>
            <w:tcW w:w="1984" w:type="dxa"/>
            <w:shd w:val="clear" w:color="auto" w:fill="E5DFEC" w:themeFill="accent4" w:themeFillTint="33"/>
            <w:vAlign w:val="bottom"/>
          </w:tcPr>
          <w:p w14:paraId="41626C7F" w14:textId="77777777" w:rsidR="006B0567" w:rsidRPr="00424945" w:rsidRDefault="006B0567" w:rsidP="00424945">
            <w:pPr>
              <w:pStyle w:val="DHHStabletext"/>
              <w:jc w:val="center"/>
              <w:rPr>
                <w:b/>
              </w:rPr>
            </w:pPr>
            <w:r w:rsidRPr="00424945">
              <w:rPr>
                <w:b/>
              </w:rPr>
              <w:t>Applicants</w:t>
            </w:r>
            <w:r w:rsidRPr="00424945">
              <w:rPr>
                <w:b/>
              </w:rPr>
              <w:br/>
              <w:t>N=6</w:t>
            </w:r>
            <w:r w:rsidRPr="00424945">
              <w:rPr>
                <w:b/>
              </w:rPr>
              <w:br/>
              <w:t>n (%)</w:t>
            </w:r>
          </w:p>
        </w:tc>
        <w:tc>
          <w:tcPr>
            <w:tcW w:w="1985" w:type="dxa"/>
            <w:shd w:val="clear" w:color="auto" w:fill="E5DFEC" w:themeFill="accent4" w:themeFillTint="33"/>
            <w:vAlign w:val="bottom"/>
          </w:tcPr>
          <w:p w14:paraId="77E91834" w14:textId="77777777" w:rsidR="006B0567" w:rsidRPr="00424945" w:rsidRDefault="006B0567" w:rsidP="00424945">
            <w:pPr>
              <w:pStyle w:val="DHHStabletext"/>
              <w:jc w:val="center"/>
              <w:rPr>
                <w:b/>
              </w:rPr>
            </w:pPr>
            <w:r w:rsidRPr="00424945">
              <w:rPr>
                <w:b/>
              </w:rPr>
              <w:t xml:space="preserve">Families/contacts </w:t>
            </w:r>
            <w:r w:rsidRPr="00424945">
              <w:rPr>
                <w:b/>
              </w:rPr>
              <w:br/>
              <w:t>N=93</w:t>
            </w:r>
            <w:r w:rsidRPr="00424945">
              <w:rPr>
                <w:b/>
              </w:rPr>
              <w:br/>
              <w:t>n (%)</w:t>
            </w:r>
          </w:p>
        </w:tc>
        <w:tc>
          <w:tcPr>
            <w:tcW w:w="1984" w:type="dxa"/>
            <w:shd w:val="clear" w:color="auto" w:fill="E5DFEC" w:themeFill="accent4" w:themeFillTint="33"/>
            <w:vAlign w:val="bottom"/>
          </w:tcPr>
          <w:p w14:paraId="44527B73" w14:textId="77777777" w:rsidR="006B0567" w:rsidRPr="00424945" w:rsidRDefault="006B0567" w:rsidP="00424945">
            <w:pPr>
              <w:pStyle w:val="DHHStabletext"/>
              <w:jc w:val="center"/>
              <w:rPr>
                <w:b/>
              </w:rPr>
            </w:pPr>
            <w:r w:rsidRPr="00424945">
              <w:rPr>
                <w:b/>
              </w:rPr>
              <w:t xml:space="preserve">Total </w:t>
            </w:r>
            <w:r w:rsidRPr="00424945">
              <w:rPr>
                <w:b/>
              </w:rPr>
              <w:br/>
              <w:t>N=99</w:t>
            </w:r>
            <w:r w:rsidRPr="00424945">
              <w:rPr>
                <w:b/>
              </w:rPr>
              <w:br/>
              <w:t>n (%)</w:t>
            </w:r>
          </w:p>
        </w:tc>
      </w:tr>
      <w:tr w:rsidR="006B0567" w:rsidRPr="006B0567" w14:paraId="2AB600C6" w14:textId="77777777" w:rsidTr="00C22767">
        <w:trPr>
          <w:trHeight w:val="60"/>
        </w:trPr>
        <w:tc>
          <w:tcPr>
            <w:tcW w:w="3685" w:type="dxa"/>
          </w:tcPr>
          <w:p w14:paraId="3E8C0427" w14:textId="347EF9B4" w:rsidR="006B0567" w:rsidRPr="00424945" w:rsidRDefault="00424945" w:rsidP="00424945">
            <w:pPr>
              <w:pStyle w:val="DHHStabletext"/>
            </w:pPr>
            <w:r w:rsidRPr="00424945">
              <w:rPr>
                <w:b/>
              </w:rPr>
              <w:t>VAD doctors</w:t>
            </w:r>
            <w:r w:rsidRPr="00424945">
              <w:t xml:space="preserve"> </w:t>
            </w:r>
            <w:r>
              <w:t xml:space="preserve">– </w:t>
            </w:r>
            <w:r w:rsidR="006B0567" w:rsidRPr="00424945">
              <w:t>Very much</w:t>
            </w:r>
          </w:p>
        </w:tc>
        <w:tc>
          <w:tcPr>
            <w:tcW w:w="1984" w:type="dxa"/>
            <w:vAlign w:val="center"/>
          </w:tcPr>
          <w:p w14:paraId="1C883478" w14:textId="77777777" w:rsidR="006B0567" w:rsidRPr="00424945" w:rsidRDefault="006B0567" w:rsidP="00C22767">
            <w:pPr>
              <w:pStyle w:val="DHHStabletext"/>
              <w:jc w:val="center"/>
            </w:pPr>
            <w:r w:rsidRPr="00424945">
              <w:t>2 (75%)</w:t>
            </w:r>
          </w:p>
        </w:tc>
        <w:tc>
          <w:tcPr>
            <w:tcW w:w="1985" w:type="dxa"/>
            <w:vAlign w:val="center"/>
          </w:tcPr>
          <w:p w14:paraId="3051B371" w14:textId="77777777" w:rsidR="006B0567" w:rsidRPr="00424945" w:rsidRDefault="006B0567" w:rsidP="00C22767">
            <w:pPr>
              <w:pStyle w:val="DHHStabletext"/>
              <w:jc w:val="center"/>
            </w:pPr>
            <w:r w:rsidRPr="00424945">
              <w:t>82 (91%)</w:t>
            </w:r>
          </w:p>
        </w:tc>
        <w:tc>
          <w:tcPr>
            <w:tcW w:w="1984" w:type="dxa"/>
            <w:vAlign w:val="center"/>
          </w:tcPr>
          <w:p w14:paraId="495DB358" w14:textId="77777777" w:rsidR="006B0567" w:rsidRPr="00424945" w:rsidRDefault="006B0567" w:rsidP="00C22767">
            <w:pPr>
              <w:pStyle w:val="DHHStabletext"/>
              <w:jc w:val="center"/>
            </w:pPr>
            <w:r w:rsidRPr="00424945">
              <w:t>84 (90%)</w:t>
            </w:r>
          </w:p>
        </w:tc>
      </w:tr>
      <w:tr w:rsidR="006B0567" w:rsidRPr="006B0567" w14:paraId="12779AAB" w14:textId="77777777" w:rsidTr="00C22767">
        <w:trPr>
          <w:trHeight w:val="60"/>
        </w:trPr>
        <w:tc>
          <w:tcPr>
            <w:tcW w:w="3685" w:type="dxa"/>
          </w:tcPr>
          <w:p w14:paraId="2348828D" w14:textId="07F511B4" w:rsidR="006B0567" w:rsidRPr="00424945" w:rsidRDefault="00C22767" w:rsidP="00424945">
            <w:pPr>
              <w:pStyle w:val="DHHStabletext"/>
            </w:pPr>
            <w:r w:rsidRPr="00424945">
              <w:rPr>
                <w:b/>
              </w:rPr>
              <w:t>VAD doctors</w:t>
            </w:r>
            <w:r w:rsidRPr="00424945">
              <w:t xml:space="preserve"> </w:t>
            </w:r>
            <w:r>
              <w:t xml:space="preserve">– </w:t>
            </w:r>
            <w:r w:rsidR="006B0567" w:rsidRPr="00424945">
              <w:t>Somewhat</w:t>
            </w:r>
          </w:p>
        </w:tc>
        <w:tc>
          <w:tcPr>
            <w:tcW w:w="1984" w:type="dxa"/>
            <w:vAlign w:val="center"/>
          </w:tcPr>
          <w:p w14:paraId="2FC50DCD" w14:textId="77777777" w:rsidR="006B0567" w:rsidRPr="00424945" w:rsidRDefault="006B0567" w:rsidP="00C22767">
            <w:pPr>
              <w:pStyle w:val="DHHStabletext"/>
              <w:jc w:val="center"/>
            </w:pPr>
            <w:r w:rsidRPr="00424945">
              <w:t>0 (0%)</w:t>
            </w:r>
          </w:p>
        </w:tc>
        <w:tc>
          <w:tcPr>
            <w:tcW w:w="1985" w:type="dxa"/>
            <w:vAlign w:val="center"/>
          </w:tcPr>
          <w:p w14:paraId="35AF3C41" w14:textId="77777777" w:rsidR="006B0567" w:rsidRPr="00424945" w:rsidRDefault="006B0567" w:rsidP="00C22767">
            <w:pPr>
              <w:pStyle w:val="DHHStabletext"/>
              <w:jc w:val="center"/>
            </w:pPr>
            <w:r w:rsidRPr="00424945">
              <w:t>6 (7%)</w:t>
            </w:r>
          </w:p>
        </w:tc>
        <w:tc>
          <w:tcPr>
            <w:tcW w:w="1984" w:type="dxa"/>
            <w:vAlign w:val="center"/>
          </w:tcPr>
          <w:p w14:paraId="1EA747BB" w14:textId="77777777" w:rsidR="006B0567" w:rsidRPr="00424945" w:rsidRDefault="006B0567" w:rsidP="00C22767">
            <w:pPr>
              <w:pStyle w:val="DHHStabletext"/>
              <w:jc w:val="center"/>
            </w:pPr>
            <w:r w:rsidRPr="00424945">
              <w:t>6 (7%)</w:t>
            </w:r>
          </w:p>
        </w:tc>
      </w:tr>
      <w:tr w:rsidR="006B0567" w:rsidRPr="006B0567" w14:paraId="6240456C" w14:textId="77777777" w:rsidTr="00C22767">
        <w:trPr>
          <w:trHeight w:val="60"/>
        </w:trPr>
        <w:tc>
          <w:tcPr>
            <w:tcW w:w="3685" w:type="dxa"/>
          </w:tcPr>
          <w:p w14:paraId="11753B69" w14:textId="6FA0343C" w:rsidR="006B0567" w:rsidRPr="00424945" w:rsidRDefault="00C22767" w:rsidP="00424945">
            <w:pPr>
              <w:pStyle w:val="DHHStabletext"/>
            </w:pPr>
            <w:r w:rsidRPr="00424945">
              <w:rPr>
                <w:b/>
              </w:rPr>
              <w:t>VAD doctors</w:t>
            </w:r>
            <w:r w:rsidRPr="00424945">
              <w:t xml:space="preserve"> </w:t>
            </w:r>
            <w:r>
              <w:t xml:space="preserve">– </w:t>
            </w:r>
            <w:r w:rsidR="006B0567" w:rsidRPr="00424945">
              <w:t>A little</w:t>
            </w:r>
          </w:p>
        </w:tc>
        <w:tc>
          <w:tcPr>
            <w:tcW w:w="1984" w:type="dxa"/>
            <w:vAlign w:val="center"/>
          </w:tcPr>
          <w:p w14:paraId="5974E1D7" w14:textId="77777777" w:rsidR="006B0567" w:rsidRPr="00424945" w:rsidRDefault="006B0567" w:rsidP="00C22767">
            <w:pPr>
              <w:pStyle w:val="DHHStabletext"/>
              <w:jc w:val="center"/>
            </w:pPr>
            <w:r w:rsidRPr="00424945">
              <w:t>1 (25%)</w:t>
            </w:r>
          </w:p>
        </w:tc>
        <w:tc>
          <w:tcPr>
            <w:tcW w:w="1985" w:type="dxa"/>
            <w:vAlign w:val="center"/>
          </w:tcPr>
          <w:p w14:paraId="7408E5DF" w14:textId="77777777" w:rsidR="006B0567" w:rsidRPr="00424945" w:rsidRDefault="006B0567" w:rsidP="00C22767">
            <w:pPr>
              <w:pStyle w:val="DHHStabletext"/>
              <w:jc w:val="center"/>
            </w:pPr>
            <w:r w:rsidRPr="00424945">
              <w:t>1 (1%)</w:t>
            </w:r>
          </w:p>
        </w:tc>
        <w:tc>
          <w:tcPr>
            <w:tcW w:w="1984" w:type="dxa"/>
            <w:vAlign w:val="center"/>
          </w:tcPr>
          <w:p w14:paraId="14678404" w14:textId="77777777" w:rsidR="006B0567" w:rsidRPr="00424945" w:rsidRDefault="006B0567" w:rsidP="00C22767">
            <w:pPr>
              <w:pStyle w:val="DHHStabletext"/>
              <w:jc w:val="center"/>
            </w:pPr>
            <w:r w:rsidRPr="00424945">
              <w:t>2 (2%)</w:t>
            </w:r>
          </w:p>
        </w:tc>
      </w:tr>
      <w:tr w:rsidR="006B0567" w:rsidRPr="006B0567" w14:paraId="0A4287BB" w14:textId="77777777" w:rsidTr="00C22767">
        <w:trPr>
          <w:trHeight w:val="60"/>
        </w:trPr>
        <w:tc>
          <w:tcPr>
            <w:tcW w:w="3685" w:type="dxa"/>
          </w:tcPr>
          <w:p w14:paraId="56B4345F" w14:textId="7C7F299B" w:rsidR="006B0567" w:rsidRPr="00424945" w:rsidRDefault="00C22767" w:rsidP="00424945">
            <w:pPr>
              <w:pStyle w:val="DHHStabletext"/>
            </w:pPr>
            <w:r w:rsidRPr="00424945">
              <w:rPr>
                <w:b/>
              </w:rPr>
              <w:t>VAD doctors</w:t>
            </w:r>
            <w:r w:rsidRPr="00424945">
              <w:t xml:space="preserve"> </w:t>
            </w:r>
            <w:r>
              <w:t xml:space="preserve">– </w:t>
            </w:r>
            <w:r w:rsidR="006B0567" w:rsidRPr="00424945">
              <w:t>Not at all</w:t>
            </w:r>
          </w:p>
        </w:tc>
        <w:tc>
          <w:tcPr>
            <w:tcW w:w="1984" w:type="dxa"/>
            <w:vAlign w:val="center"/>
          </w:tcPr>
          <w:p w14:paraId="5A4A0F2E" w14:textId="77777777" w:rsidR="006B0567" w:rsidRPr="00424945" w:rsidRDefault="006B0567" w:rsidP="00C22767">
            <w:pPr>
              <w:pStyle w:val="DHHStabletext"/>
              <w:jc w:val="center"/>
            </w:pPr>
            <w:r w:rsidRPr="00424945">
              <w:t>0 (0%)</w:t>
            </w:r>
          </w:p>
        </w:tc>
        <w:tc>
          <w:tcPr>
            <w:tcW w:w="1985" w:type="dxa"/>
            <w:vAlign w:val="center"/>
          </w:tcPr>
          <w:p w14:paraId="66353C6A" w14:textId="77777777" w:rsidR="006B0567" w:rsidRPr="00424945" w:rsidRDefault="006B0567" w:rsidP="00C22767">
            <w:pPr>
              <w:pStyle w:val="DHHStabletext"/>
              <w:jc w:val="center"/>
            </w:pPr>
            <w:r w:rsidRPr="00424945">
              <w:t>1 (1%)</w:t>
            </w:r>
          </w:p>
        </w:tc>
        <w:tc>
          <w:tcPr>
            <w:tcW w:w="1984" w:type="dxa"/>
            <w:vAlign w:val="center"/>
          </w:tcPr>
          <w:p w14:paraId="235B8D25" w14:textId="77777777" w:rsidR="006B0567" w:rsidRPr="00424945" w:rsidRDefault="006B0567" w:rsidP="00C22767">
            <w:pPr>
              <w:pStyle w:val="DHHStabletext"/>
              <w:jc w:val="center"/>
            </w:pPr>
            <w:r w:rsidRPr="00424945">
              <w:t>1 (1%)</w:t>
            </w:r>
          </w:p>
        </w:tc>
      </w:tr>
      <w:tr w:rsidR="006B0567" w:rsidRPr="006B0567" w14:paraId="2994E785" w14:textId="77777777" w:rsidTr="00C22767">
        <w:trPr>
          <w:trHeight w:val="60"/>
        </w:trPr>
        <w:tc>
          <w:tcPr>
            <w:tcW w:w="3685" w:type="dxa"/>
          </w:tcPr>
          <w:p w14:paraId="30F10EC9" w14:textId="2B2557E8" w:rsidR="006B0567" w:rsidRPr="00424945" w:rsidRDefault="00C22767" w:rsidP="00424945">
            <w:pPr>
              <w:pStyle w:val="DHHStabletext"/>
            </w:pPr>
            <w:r w:rsidRPr="00C22767">
              <w:rPr>
                <w:b/>
              </w:rPr>
              <w:t>Other doctors</w:t>
            </w:r>
            <w:r w:rsidRPr="00424945">
              <w:t xml:space="preserve"> </w:t>
            </w:r>
            <w:r>
              <w:t xml:space="preserve">– </w:t>
            </w:r>
            <w:r w:rsidR="006B0567" w:rsidRPr="00424945">
              <w:t>Very much</w:t>
            </w:r>
          </w:p>
        </w:tc>
        <w:tc>
          <w:tcPr>
            <w:tcW w:w="1984" w:type="dxa"/>
            <w:vAlign w:val="center"/>
          </w:tcPr>
          <w:p w14:paraId="2AD10F76" w14:textId="77777777" w:rsidR="006B0567" w:rsidRPr="00424945" w:rsidRDefault="006B0567" w:rsidP="00C22767">
            <w:pPr>
              <w:pStyle w:val="DHHStabletext"/>
              <w:jc w:val="center"/>
            </w:pPr>
            <w:r w:rsidRPr="00424945">
              <w:t>3 (75%)</w:t>
            </w:r>
          </w:p>
        </w:tc>
        <w:tc>
          <w:tcPr>
            <w:tcW w:w="1985" w:type="dxa"/>
            <w:vAlign w:val="center"/>
          </w:tcPr>
          <w:p w14:paraId="314ADE8F" w14:textId="77777777" w:rsidR="006B0567" w:rsidRPr="00424945" w:rsidRDefault="006B0567" w:rsidP="00C22767">
            <w:pPr>
              <w:pStyle w:val="DHHStabletext"/>
              <w:jc w:val="center"/>
            </w:pPr>
            <w:r w:rsidRPr="00424945">
              <w:t>49 (56%)</w:t>
            </w:r>
          </w:p>
        </w:tc>
        <w:tc>
          <w:tcPr>
            <w:tcW w:w="1984" w:type="dxa"/>
            <w:vAlign w:val="center"/>
          </w:tcPr>
          <w:p w14:paraId="2048F2BC" w14:textId="77777777" w:rsidR="006B0567" w:rsidRPr="00424945" w:rsidRDefault="006B0567" w:rsidP="00C22767">
            <w:pPr>
              <w:pStyle w:val="DHHStabletext"/>
              <w:jc w:val="center"/>
            </w:pPr>
            <w:r w:rsidRPr="00424945">
              <w:t>52 (57%)</w:t>
            </w:r>
          </w:p>
        </w:tc>
      </w:tr>
      <w:tr w:rsidR="006B0567" w:rsidRPr="006B0567" w14:paraId="5171EB2A" w14:textId="77777777" w:rsidTr="00C22767">
        <w:trPr>
          <w:trHeight w:val="60"/>
        </w:trPr>
        <w:tc>
          <w:tcPr>
            <w:tcW w:w="3685" w:type="dxa"/>
          </w:tcPr>
          <w:p w14:paraId="5082AF42" w14:textId="482B8766" w:rsidR="006B0567" w:rsidRPr="00424945" w:rsidRDefault="00C22767" w:rsidP="00424945">
            <w:pPr>
              <w:pStyle w:val="DHHStabletext"/>
            </w:pPr>
            <w:r w:rsidRPr="00C22767">
              <w:rPr>
                <w:b/>
              </w:rPr>
              <w:t>Other doctors</w:t>
            </w:r>
            <w:r w:rsidRPr="00424945">
              <w:t xml:space="preserve"> </w:t>
            </w:r>
            <w:r>
              <w:t xml:space="preserve">– </w:t>
            </w:r>
            <w:r w:rsidR="006B0567" w:rsidRPr="00424945">
              <w:t>Somewhat</w:t>
            </w:r>
          </w:p>
        </w:tc>
        <w:tc>
          <w:tcPr>
            <w:tcW w:w="1984" w:type="dxa"/>
            <w:vAlign w:val="center"/>
          </w:tcPr>
          <w:p w14:paraId="408A5DEE" w14:textId="77777777" w:rsidR="006B0567" w:rsidRPr="00424945" w:rsidRDefault="006B0567" w:rsidP="00C22767">
            <w:pPr>
              <w:pStyle w:val="DHHStabletext"/>
              <w:jc w:val="center"/>
            </w:pPr>
            <w:r w:rsidRPr="00424945">
              <w:t>0 (0%)</w:t>
            </w:r>
          </w:p>
        </w:tc>
        <w:tc>
          <w:tcPr>
            <w:tcW w:w="1985" w:type="dxa"/>
            <w:vAlign w:val="center"/>
          </w:tcPr>
          <w:p w14:paraId="17423CF8" w14:textId="77777777" w:rsidR="006B0567" w:rsidRPr="00424945" w:rsidRDefault="006B0567" w:rsidP="00C22767">
            <w:pPr>
              <w:pStyle w:val="DHHStabletext"/>
              <w:jc w:val="center"/>
            </w:pPr>
            <w:r w:rsidRPr="00424945">
              <w:t>17 (20%)</w:t>
            </w:r>
          </w:p>
        </w:tc>
        <w:tc>
          <w:tcPr>
            <w:tcW w:w="1984" w:type="dxa"/>
            <w:vAlign w:val="center"/>
          </w:tcPr>
          <w:p w14:paraId="6329B0D6" w14:textId="77777777" w:rsidR="006B0567" w:rsidRPr="00424945" w:rsidRDefault="006B0567" w:rsidP="00C22767">
            <w:pPr>
              <w:pStyle w:val="DHHStabletext"/>
              <w:jc w:val="center"/>
            </w:pPr>
            <w:r w:rsidRPr="00424945">
              <w:t>17 (19%)</w:t>
            </w:r>
          </w:p>
        </w:tc>
      </w:tr>
      <w:tr w:rsidR="006B0567" w:rsidRPr="006B0567" w14:paraId="4862067C" w14:textId="77777777" w:rsidTr="00C22767">
        <w:trPr>
          <w:trHeight w:val="60"/>
        </w:trPr>
        <w:tc>
          <w:tcPr>
            <w:tcW w:w="3685" w:type="dxa"/>
          </w:tcPr>
          <w:p w14:paraId="1A5799E7" w14:textId="75BD8DF0" w:rsidR="006B0567" w:rsidRPr="00424945" w:rsidRDefault="00C22767" w:rsidP="00424945">
            <w:pPr>
              <w:pStyle w:val="DHHStabletext"/>
            </w:pPr>
            <w:r w:rsidRPr="00C22767">
              <w:rPr>
                <w:b/>
              </w:rPr>
              <w:t>Other doctors</w:t>
            </w:r>
            <w:r w:rsidRPr="00424945">
              <w:t xml:space="preserve"> </w:t>
            </w:r>
            <w:r>
              <w:t xml:space="preserve">– </w:t>
            </w:r>
            <w:r w:rsidR="006B0567" w:rsidRPr="00424945">
              <w:t>A little</w:t>
            </w:r>
          </w:p>
        </w:tc>
        <w:tc>
          <w:tcPr>
            <w:tcW w:w="1984" w:type="dxa"/>
            <w:vAlign w:val="center"/>
          </w:tcPr>
          <w:p w14:paraId="2DB7FF1F" w14:textId="77777777" w:rsidR="006B0567" w:rsidRPr="00424945" w:rsidRDefault="006B0567" w:rsidP="00C22767">
            <w:pPr>
              <w:pStyle w:val="DHHStabletext"/>
              <w:jc w:val="center"/>
            </w:pPr>
            <w:r w:rsidRPr="00424945">
              <w:t>1 (25%)</w:t>
            </w:r>
          </w:p>
        </w:tc>
        <w:tc>
          <w:tcPr>
            <w:tcW w:w="1985" w:type="dxa"/>
            <w:vAlign w:val="center"/>
          </w:tcPr>
          <w:p w14:paraId="06C317B1" w14:textId="77777777" w:rsidR="006B0567" w:rsidRPr="00424945" w:rsidRDefault="006B0567" w:rsidP="00C22767">
            <w:pPr>
              <w:pStyle w:val="DHHStabletext"/>
              <w:jc w:val="center"/>
            </w:pPr>
            <w:r w:rsidRPr="00424945">
              <w:t>11 (13%)</w:t>
            </w:r>
          </w:p>
        </w:tc>
        <w:tc>
          <w:tcPr>
            <w:tcW w:w="1984" w:type="dxa"/>
            <w:vAlign w:val="center"/>
          </w:tcPr>
          <w:p w14:paraId="05708319" w14:textId="77777777" w:rsidR="006B0567" w:rsidRPr="00424945" w:rsidRDefault="006B0567" w:rsidP="00C22767">
            <w:pPr>
              <w:pStyle w:val="DHHStabletext"/>
              <w:jc w:val="center"/>
            </w:pPr>
            <w:r w:rsidRPr="00424945">
              <w:t>12 (13%)</w:t>
            </w:r>
          </w:p>
        </w:tc>
      </w:tr>
      <w:tr w:rsidR="006B0567" w:rsidRPr="006B0567" w14:paraId="14F51B3B" w14:textId="77777777" w:rsidTr="00C22767">
        <w:trPr>
          <w:trHeight w:val="60"/>
        </w:trPr>
        <w:tc>
          <w:tcPr>
            <w:tcW w:w="3685" w:type="dxa"/>
          </w:tcPr>
          <w:p w14:paraId="739FA9EC" w14:textId="743DE1A4" w:rsidR="006B0567" w:rsidRPr="00424945" w:rsidRDefault="00C22767" w:rsidP="00424945">
            <w:pPr>
              <w:pStyle w:val="DHHStabletext"/>
            </w:pPr>
            <w:r w:rsidRPr="00C22767">
              <w:rPr>
                <w:b/>
              </w:rPr>
              <w:t>Other doctors</w:t>
            </w:r>
            <w:r w:rsidRPr="00424945">
              <w:t xml:space="preserve"> </w:t>
            </w:r>
            <w:r>
              <w:t xml:space="preserve">– </w:t>
            </w:r>
            <w:r w:rsidR="006B0567" w:rsidRPr="00424945">
              <w:t>Not at all</w:t>
            </w:r>
          </w:p>
        </w:tc>
        <w:tc>
          <w:tcPr>
            <w:tcW w:w="1984" w:type="dxa"/>
            <w:vAlign w:val="center"/>
          </w:tcPr>
          <w:p w14:paraId="4F46ABA2" w14:textId="77777777" w:rsidR="006B0567" w:rsidRPr="00424945" w:rsidRDefault="006B0567" w:rsidP="00C22767">
            <w:pPr>
              <w:pStyle w:val="DHHStabletext"/>
              <w:jc w:val="center"/>
            </w:pPr>
            <w:r w:rsidRPr="00424945">
              <w:t>0 (0%)</w:t>
            </w:r>
          </w:p>
        </w:tc>
        <w:tc>
          <w:tcPr>
            <w:tcW w:w="1985" w:type="dxa"/>
            <w:vAlign w:val="center"/>
          </w:tcPr>
          <w:p w14:paraId="65334B14" w14:textId="77777777" w:rsidR="006B0567" w:rsidRPr="00424945" w:rsidRDefault="006B0567" w:rsidP="00C22767">
            <w:pPr>
              <w:pStyle w:val="DHHStabletext"/>
              <w:jc w:val="center"/>
            </w:pPr>
            <w:r w:rsidRPr="00424945">
              <w:t>10 (11%)</w:t>
            </w:r>
          </w:p>
        </w:tc>
        <w:tc>
          <w:tcPr>
            <w:tcW w:w="1984" w:type="dxa"/>
            <w:vAlign w:val="center"/>
          </w:tcPr>
          <w:p w14:paraId="7BD42750" w14:textId="77777777" w:rsidR="006B0567" w:rsidRPr="00424945" w:rsidRDefault="006B0567" w:rsidP="00C22767">
            <w:pPr>
              <w:pStyle w:val="DHHStabletext"/>
              <w:jc w:val="center"/>
            </w:pPr>
            <w:r w:rsidRPr="00424945">
              <w:t>10 (11%)</w:t>
            </w:r>
          </w:p>
        </w:tc>
      </w:tr>
      <w:tr w:rsidR="006B0567" w:rsidRPr="006B0567" w14:paraId="345F7F81" w14:textId="77777777" w:rsidTr="00C22767">
        <w:trPr>
          <w:trHeight w:val="60"/>
        </w:trPr>
        <w:tc>
          <w:tcPr>
            <w:tcW w:w="3685" w:type="dxa"/>
          </w:tcPr>
          <w:p w14:paraId="241ADEFE" w14:textId="06C784CA" w:rsidR="006B0567" w:rsidRPr="00424945" w:rsidRDefault="00C22767" w:rsidP="00424945">
            <w:pPr>
              <w:pStyle w:val="DHHStabletext"/>
            </w:pPr>
            <w:r w:rsidRPr="00C22767">
              <w:rPr>
                <w:b/>
              </w:rPr>
              <w:t>Other healthcare workers</w:t>
            </w:r>
            <w:r w:rsidRPr="00424945">
              <w:t xml:space="preserve"> </w:t>
            </w:r>
            <w:r>
              <w:t xml:space="preserve">– </w:t>
            </w:r>
            <w:r w:rsidR="006B0567" w:rsidRPr="00424945">
              <w:t xml:space="preserve">Very </w:t>
            </w:r>
            <w:r w:rsidR="006B0567" w:rsidRPr="00424945">
              <w:lastRenderedPageBreak/>
              <w:t>much</w:t>
            </w:r>
          </w:p>
        </w:tc>
        <w:tc>
          <w:tcPr>
            <w:tcW w:w="1984" w:type="dxa"/>
            <w:vAlign w:val="center"/>
          </w:tcPr>
          <w:p w14:paraId="35E98E64" w14:textId="77777777" w:rsidR="006B0567" w:rsidRPr="00424945" w:rsidRDefault="006B0567" w:rsidP="00C22767">
            <w:pPr>
              <w:pStyle w:val="DHHStabletext"/>
              <w:jc w:val="center"/>
            </w:pPr>
            <w:r w:rsidRPr="00424945">
              <w:lastRenderedPageBreak/>
              <w:t>2 (50%)</w:t>
            </w:r>
          </w:p>
        </w:tc>
        <w:tc>
          <w:tcPr>
            <w:tcW w:w="1985" w:type="dxa"/>
            <w:vAlign w:val="center"/>
          </w:tcPr>
          <w:p w14:paraId="5C085D2E" w14:textId="77777777" w:rsidR="006B0567" w:rsidRPr="00424945" w:rsidRDefault="006B0567" w:rsidP="00C22767">
            <w:pPr>
              <w:pStyle w:val="DHHStabletext"/>
              <w:jc w:val="center"/>
            </w:pPr>
            <w:r w:rsidRPr="00424945">
              <w:t>60 (65%)</w:t>
            </w:r>
          </w:p>
        </w:tc>
        <w:tc>
          <w:tcPr>
            <w:tcW w:w="1984" w:type="dxa"/>
            <w:vAlign w:val="center"/>
          </w:tcPr>
          <w:p w14:paraId="47EB9928" w14:textId="77777777" w:rsidR="006B0567" w:rsidRPr="00424945" w:rsidRDefault="006B0567" w:rsidP="00C22767">
            <w:pPr>
              <w:pStyle w:val="DHHStabletext"/>
              <w:jc w:val="center"/>
            </w:pPr>
            <w:r w:rsidRPr="00424945">
              <w:t>62 (65%)</w:t>
            </w:r>
          </w:p>
        </w:tc>
      </w:tr>
      <w:tr w:rsidR="006B0567" w:rsidRPr="006B0567" w14:paraId="54433950" w14:textId="77777777" w:rsidTr="00C22767">
        <w:trPr>
          <w:trHeight w:val="60"/>
        </w:trPr>
        <w:tc>
          <w:tcPr>
            <w:tcW w:w="3685" w:type="dxa"/>
          </w:tcPr>
          <w:p w14:paraId="4EAB47E3" w14:textId="5A7A1FA4" w:rsidR="006B0567" w:rsidRPr="00424945" w:rsidRDefault="00C22767" w:rsidP="00424945">
            <w:pPr>
              <w:pStyle w:val="DHHStabletext"/>
            </w:pPr>
            <w:r w:rsidRPr="00C22767">
              <w:rPr>
                <w:b/>
              </w:rPr>
              <w:t>Other healthcare workers</w:t>
            </w:r>
            <w:r w:rsidRPr="00424945">
              <w:t xml:space="preserve"> </w:t>
            </w:r>
            <w:r>
              <w:t xml:space="preserve">– </w:t>
            </w:r>
            <w:r w:rsidR="006B0567" w:rsidRPr="00424945">
              <w:t>Somewhat</w:t>
            </w:r>
          </w:p>
        </w:tc>
        <w:tc>
          <w:tcPr>
            <w:tcW w:w="1984" w:type="dxa"/>
            <w:vAlign w:val="center"/>
          </w:tcPr>
          <w:p w14:paraId="1BF1A902" w14:textId="77777777" w:rsidR="006B0567" w:rsidRPr="00424945" w:rsidRDefault="006B0567" w:rsidP="00C22767">
            <w:pPr>
              <w:pStyle w:val="DHHStabletext"/>
              <w:jc w:val="center"/>
            </w:pPr>
            <w:r w:rsidRPr="00424945">
              <w:t>2 (50%)</w:t>
            </w:r>
          </w:p>
        </w:tc>
        <w:tc>
          <w:tcPr>
            <w:tcW w:w="1985" w:type="dxa"/>
            <w:vAlign w:val="center"/>
          </w:tcPr>
          <w:p w14:paraId="20ED6787" w14:textId="77777777" w:rsidR="006B0567" w:rsidRPr="00424945" w:rsidRDefault="006B0567" w:rsidP="00C22767">
            <w:pPr>
              <w:pStyle w:val="DHHStabletext"/>
              <w:jc w:val="center"/>
            </w:pPr>
            <w:r w:rsidRPr="00424945">
              <w:t>17 (19%)</w:t>
            </w:r>
          </w:p>
        </w:tc>
        <w:tc>
          <w:tcPr>
            <w:tcW w:w="1984" w:type="dxa"/>
            <w:vAlign w:val="center"/>
          </w:tcPr>
          <w:p w14:paraId="4EA9698E" w14:textId="77777777" w:rsidR="006B0567" w:rsidRPr="00424945" w:rsidRDefault="006B0567" w:rsidP="00C22767">
            <w:pPr>
              <w:pStyle w:val="DHHStabletext"/>
              <w:jc w:val="center"/>
            </w:pPr>
            <w:r w:rsidRPr="00424945">
              <w:t>19 (20%)</w:t>
            </w:r>
          </w:p>
        </w:tc>
      </w:tr>
      <w:tr w:rsidR="006B0567" w:rsidRPr="006B0567" w14:paraId="548D573B" w14:textId="77777777" w:rsidTr="00C22767">
        <w:trPr>
          <w:trHeight w:val="60"/>
        </w:trPr>
        <w:tc>
          <w:tcPr>
            <w:tcW w:w="3685" w:type="dxa"/>
          </w:tcPr>
          <w:p w14:paraId="31FA8BE7" w14:textId="56F54008" w:rsidR="006B0567" w:rsidRPr="00424945" w:rsidRDefault="00C22767" w:rsidP="00424945">
            <w:pPr>
              <w:pStyle w:val="DHHStabletext"/>
            </w:pPr>
            <w:r w:rsidRPr="00C22767">
              <w:rPr>
                <w:b/>
              </w:rPr>
              <w:t>Other healthcare workers</w:t>
            </w:r>
            <w:r w:rsidRPr="00424945">
              <w:t xml:space="preserve"> </w:t>
            </w:r>
            <w:r>
              <w:t xml:space="preserve">– </w:t>
            </w:r>
            <w:r w:rsidR="006B0567" w:rsidRPr="00424945">
              <w:t>A little</w:t>
            </w:r>
          </w:p>
        </w:tc>
        <w:tc>
          <w:tcPr>
            <w:tcW w:w="1984" w:type="dxa"/>
            <w:vAlign w:val="center"/>
          </w:tcPr>
          <w:p w14:paraId="73D5EE96" w14:textId="77777777" w:rsidR="006B0567" w:rsidRPr="00424945" w:rsidRDefault="006B0567" w:rsidP="00C22767">
            <w:pPr>
              <w:pStyle w:val="DHHStabletext"/>
              <w:jc w:val="center"/>
            </w:pPr>
            <w:r w:rsidRPr="00424945">
              <w:t>0 (0%)</w:t>
            </w:r>
          </w:p>
        </w:tc>
        <w:tc>
          <w:tcPr>
            <w:tcW w:w="1985" w:type="dxa"/>
            <w:vAlign w:val="center"/>
          </w:tcPr>
          <w:p w14:paraId="712EF03E" w14:textId="77777777" w:rsidR="006B0567" w:rsidRPr="00424945" w:rsidRDefault="006B0567" w:rsidP="00C22767">
            <w:pPr>
              <w:pStyle w:val="DHHStabletext"/>
              <w:jc w:val="center"/>
            </w:pPr>
            <w:r w:rsidRPr="00424945">
              <w:t>10 (11%)</w:t>
            </w:r>
          </w:p>
        </w:tc>
        <w:tc>
          <w:tcPr>
            <w:tcW w:w="1984" w:type="dxa"/>
            <w:vAlign w:val="center"/>
          </w:tcPr>
          <w:p w14:paraId="30C36F30" w14:textId="77777777" w:rsidR="006B0567" w:rsidRPr="00424945" w:rsidRDefault="006B0567" w:rsidP="00C22767">
            <w:pPr>
              <w:pStyle w:val="DHHStabletext"/>
              <w:jc w:val="center"/>
            </w:pPr>
            <w:r w:rsidRPr="00424945">
              <w:t>10 (10%)</w:t>
            </w:r>
          </w:p>
        </w:tc>
      </w:tr>
      <w:tr w:rsidR="006B0567" w:rsidRPr="006B0567" w14:paraId="7B2DCF87" w14:textId="77777777" w:rsidTr="00C22767">
        <w:trPr>
          <w:trHeight w:val="60"/>
        </w:trPr>
        <w:tc>
          <w:tcPr>
            <w:tcW w:w="3685" w:type="dxa"/>
          </w:tcPr>
          <w:p w14:paraId="4D58679F" w14:textId="255B1E43" w:rsidR="006B0567" w:rsidRPr="00424945" w:rsidRDefault="00C22767" w:rsidP="00424945">
            <w:pPr>
              <w:pStyle w:val="DHHStabletext"/>
            </w:pPr>
            <w:r w:rsidRPr="00C22767">
              <w:rPr>
                <w:b/>
              </w:rPr>
              <w:t>Other healthcare workers</w:t>
            </w:r>
            <w:r w:rsidRPr="00424945">
              <w:t xml:space="preserve"> </w:t>
            </w:r>
            <w:r>
              <w:t xml:space="preserve">– </w:t>
            </w:r>
            <w:r w:rsidR="006B0567" w:rsidRPr="00424945">
              <w:t xml:space="preserve">Not at all </w:t>
            </w:r>
          </w:p>
        </w:tc>
        <w:tc>
          <w:tcPr>
            <w:tcW w:w="1984" w:type="dxa"/>
            <w:vAlign w:val="center"/>
          </w:tcPr>
          <w:p w14:paraId="538C1BE6" w14:textId="77777777" w:rsidR="006B0567" w:rsidRPr="00424945" w:rsidRDefault="006B0567" w:rsidP="00C22767">
            <w:pPr>
              <w:pStyle w:val="DHHStabletext"/>
              <w:jc w:val="center"/>
            </w:pPr>
            <w:r w:rsidRPr="00424945">
              <w:t>0 (0%)</w:t>
            </w:r>
          </w:p>
        </w:tc>
        <w:tc>
          <w:tcPr>
            <w:tcW w:w="1985" w:type="dxa"/>
            <w:vAlign w:val="center"/>
          </w:tcPr>
          <w:p w14:paraId="411717ED" w14:textId="77777777" w:rsidR="006B0567" w:rsidRPr="00424945" w:rsidRDefault="006B0567" w:rsidP="00C22767">
            <w:pPr>
              <w:pStyle w:val="DHHStabletext"/>
              <w:jc w:val="center"/>
            </w:pPr>
            <w:r w:rsidRPr="00424945">
              <w:t>5 (5%)</w:t>
            </w:r>
          </w:p>
        </w:tc>
        <w:tc>
          <w:tcPr>
            <w:tcW w:w="1984" w:type="dxa"/>
            <w:vAlign w:val="center"/>
          </w:tcPr>
          <w:p w14:paraId="2DFDC2FA" w14:textId="77777777" w:rsidR="006B0567" w:rsidRPr="00424945" w:rsidRDefault="006B0567" w:rsidP="00C22767">
            <w:pPr>
              <w:pStyle w:val="DHHStabletext"/>
              <w:jc w:val="center"/>
            </w:pPr>
            <w:r w:rsidRPr="00424945">
              <w:t>5 (5%)</w:t>
            </w:r>
          </w:p>
        </w:tc>
      </w:tr>
      <w:tr w:rsidR="006B0567" w:rsidRPr="006B0567" w14:paraId="0988545B" w14:textId="77777777" w:rsidTr="00C22767">
        <w:trPr>
          <w:trHeight w:val="60"/>
        </w:trPr>
        <w:tc>
          <w:tcPr>
            <w:tcW w:w="3685" w:type="dxa"/>
          </w:tcPr>
          <w:p w14:paraId="24A7C429" w14:textId="657EBAE8" w:rsidR="006B0567" w:rsidRPr="00424945" w:rsidRDefault="00C22767" w:rsidP="00424945">
            <w:pPr>
              <w:pStyle w:val="DHHStabletext"/>
            </w:pPr>
            <w:r w:rsidRPr="00C22767">
              <w:rPr>
                <w:b/>
              </w:rPr>
              <w:t>Statewide Care Navigator Service</w:t>
            </w:r>
            <w:r w:rsidRPr="00424945">
              <w:t xml:space="preserve"> </w:t>
            </w:r>
            <w:r>
              <w:t xml:space="preserve">– </w:t>
            </w:r>
            <w:r w:rsidR="006B0567" w:rsidRPr="00424945">
              <w:t>Very much</w:t>
            </w:r>
          </w:p>
        </w:tc>
        <w:tc>
          <w:tcPr>
            <w:tcW w:w="1984" w:type="dxa"/>
            <w:vAlign w:val="center"/>
          </w:tcPr>
          <w:p w14:paraId="531D1F2D" w14:textId="77777777" w:rsidR="006B0567" w:rsidRPr="00424945" w:rsidRDefault="006B0567" w:rsidP="00C22767">
            <w:pPr>
              <w:pStyle w:val="DHHStabletext"/>
              <w:jc w:val="center"/>
            </w:pPr>
            <w:r w:rsidRPr="00424945">
              <w:t>2 (100%)</w:t>
            </w:r>
          </w:p>
        </w:tc>
        <w:tc>
          <w:tcPr>
            <w:tcW w:w="1985" w:type="dxa"/>
            <w:vAlign w:val="center"/>
          </w:tcPr>
          <w:p w14:paraId="1F41E9BA" w14:textId="77777777" w:rsidR="006B0567" w:rsidRPr="00424945" w:rsidRDefault="006B0567" w:rsidP="00C22767">
            <w:pPr>
              <w:pStyle w:val="DHHStabletext"/>
              <w:jc w:val="center"/>
            </w:pPr>
            <w:r w:rsidRPr="00424945">
              <w:t>66 (84%)</w:t>
            </w:r>
          </w:p>
        </w:tc>
        <w:tc>
          <w:tcPr>
            <w:tcW w:w="1984" w:type="dxa"/>
            <w:vAlign w:val="center"/>
          </w:tcPr>
          <w:p w14:paraId="3EB03905" w14:textId="77777777" w:rsidR="006B0567" w:rsidRPr="00424945" w:rsidRDefault="006B0567" w:rsidP="00C22767">
            <w:pPr>
              <w:pStyle w:val="DHHStabletext"/>
              <w:jc w:val="center"/>
            </w:pPr>
            <w:r w:rsidRPr="00424945">
              <w:t>68 (84%)</w:t>
            </w:r>
          </w:p>
        </w:tc>
      </w:tr>
      <w:tr w:rsidR="006B0567" w:rsidRPr="006B0567" w14:paraId="66DC036C" w14:textId="77777777" w:rsidTr="00C22767">
        <w:trPr>
          <w:trHeight w:val="60"/>
        </w:trPr>
        <w:tc>
          <w:tcPr>
            <w:tcW w:w="3685" w:type="dxa"/>
          </w:tcPr>
          <w:p w14:paraId="4E18CAE0" w14:textId="7D4B534D" w:rsidR="006B0567" w:rsidRPr="00424945" w:rsidRDefault="00C22767" w:rsidP="00424945">
            <w:pPr>
              <w:pStyle w:val="DHHStabletext"/>
            </w:pPr>
            <w:r w:rsidRPr="00C22767">
              <w:rPr>
                <w:b/>
              </w:rPr>
              <w:t>Statewide Care Navigator Service</w:t>
            </w:r>
            <w:r w:rsidRPr="00424945">
              <w:t xml:space="preserve"> </w:t>
            </w:r>
            <w:r>
              <w:t xml:space="preserve">– </w:t>
            </w:r>
            <w:r w:rsidR="006B0567" w:rsidRPr="00424945">
              <w:t>Somewhat</w:t>
            </w:r>
          </w:p>
        </w:tc>
        <w:tc>
          <w:tcPr>
            <w:tcW w:w="1984" w:type="dxa"/>
            <w:vAlign w:val="center"/>
          </w:tcPr>
          <w:p w14:paraId="282BC679" w14:textId="77777777" w:rsidR="006B0567" w:rsidRPr="00424945" w:rsidRDefault="006B0567" w:rsidP="00C22767">
            <w:pPr>
              <w:pStyle w:val="DHHStabletext"/>
              <w:jc w:val="center"/>
            </w:pPr>
            <w:r w:rsidRPr="00424945">
              <w:t>0 (0%)</w:t>
            </w:r>
          </w:p>
        </w:tc>
        <w:tc>
          <w:tcPr>
            <w:tcW w:w="1985" w:type="dxa"/>
            <w:vAlign w:val="center"/>
          </w:tcPr>
          <w:p w14:paraId="3269D44B" w14:textId="77777777" w:rsidR="006B0567" w:rsidRPr="00424945" w:rsidRDefault="006B0567" w:rsidP="00C22767">
            <w:pPr>
              <w:pStyle w:val="DHHStabletext"/>
              <w:jc w:val="center"/>
            </w:pPr>
            <w:r w:rsidRPr="00424945">
              <w:t>8 (10%)</w:t>
            </w:r>
          </w:p>
        </w:tc>
        <w:tc>
          <w:tcPr>
            <w:tcW w:w="1984" w:type="dxa"/>
            <w:vAlign w:val="center"/>
          </w:tcPr>
          <w:p w14:paraId="21020DE6" w14:textId="77777777" w:rsidR="006B0567" w:rsidRPr="00424945" w:rsidRDefault="006B0567" w:rsidP="00C22767">
            <w:pPr>
              <w:pStyle w:val="DHHStabletext"/>
              <w:jc w:val="center"/>
            </w:pPr>
            <w:r w:rsidRPr="00424945">
              <w:t>8 (10%)</w:t>
            </w:r>
          </w:p>
        </w:tc>
      </w:tr>
      <w:tr w:rsidR="006B0567" w:rsidRPr="006B0567" w14:paraId="17337236" w14:textId="77777777" w:rsidTr="00C22767">
        <w:trPr>
          <w:trHeight w:val="60"/>
        </w:trPr>
        <w:tc>
          <w:tcPr>
            <w:tcW w:w="3685" w:type="dxa"/>
          </w:tcPr>
          <w:p w14:paraId="217C4265" w14:textId="3C7E7E09" w:rsidR="006B0567" w:rsidRPr="00424945" w:rsidRDefault="00C22767" w:rsidP="00424945">
            <w:pPr>
              <w:pStyle w:val="DHHStabletext"/>
            </w:pPr>
            <w:r w:rsidRPr="00C22767">
              <w:rPr>
                <w:b/>
              </w:rPr>
              <w:t>Statewide Care Navigator Service</w:t>
            </w:r>
            <w:r w:rsidRPr="00424945">
              <w:t xml:space="preserve"> </w:t>
            </w:r>
            <w:r>
              <w:t xml:space="preserve">– </w:t>
            </w:r>
            <w:r w:rsidR="006B0567" w:rsidRPr="00424945">
              <w:t>A little</w:t>
            </w:r>
          </w:p>
        </w:tc>
        <w:tc>
          <w:tcPr>
            <w:tcW w:w="1984" w:type="dxa"/>
            <w:vAlign w:val="center"/>
          </w:tcPr>
          <w:p w14:paraId="370BCF58" w14:textId="77777777" w:rsidR="006B0567" w:rsidRPr="00424945" w:rsidRDefault="006B0567" w:rsidP="00C22767">
            <w:pPr>
              <w:pStyle w:val="DHHStabletext"/>
              <w:jc w:val="center"/>
            </w:pPr>
            <w:r w:rsidRPr="00424945">
              <w:t>0 (0%)</w:t>
            </w:r>
          </w:p>
        </w:tc>
        <w:tc>
          <w:tcPr>
            <w:tcW w:w="1985" w:type="dxa"/>
            <w:vAlign w:val="center"/>
          </w:tcPr>
          <w:p w14:paraId="5B1E34B7" w14:textId="77777777" w:rsidR="006B0567" w:rsidRPr="00424945" w:rsidRDefault="006B0567" w:rsidP="00C22767">
            <w:pPr>
              <w:pStyle w:val="DHHStabletext"/>
              <w:jc w:val="center"/>
            </w:pPr>
            <w:r w:rsidRPr="00424945">
              <w:t>3 (4%)</w:t>
            </w:r>
          </w:p>
        </w:tc>
        <w:tc>
          <w:tcPr>
            <w:tcW w:w="1984" w:type="dxa"/>
            <w:vAlign w:val="center"/>
          </w:tcPr>
          <w:p w14:paraId="30D930D7" w14:textId="77777777" w:rsidR="006B0567" w:rsidRPr="00424945" w:rsidRDefault="006B0567" w:rsidP="00C22767">
            <w:pPr>
              <w:pStyle w:val="DHHStabletext"/>
              <w:jc w:val="center"/>
            </w:pPr>
            <w:r w:rsidRPr="00424945">
              <w:t>3 (4%)</w:t>
            </w:r>
          </w:p>
        </w:tc>
      </w:tr>
      <w:tr w:rsidR="006B0567" w:rsidRPr="006B0567" w14:paraId="0C1217B2" w14:textId="77777777" w:rsidTr="00C22767">
        <w:trPr>
          <w:trHeight w:val="60"/>
        </w:trPr>
        <w:tc>
          <w:tcPr>
            <w:tcW w:w="3685" w:type="dxa"/>
          </w:tcPr>
          <w:p w14:paraId="2BB14DBF" w14:textId="29960D5F" w:rsidR="006B0567" w:rsidRPr="00424945" w:rsidRDefault="00C22767" w:rsidP="00424945">
            <w:pPr>
              <w:pStyle w:val="DHHStabletext"/>
            </w:pPr>
            <w:r w:rsidRPr="00C22767">
              <w:rPr>
                <w:b/>
              </w:rPr>
              <w:t>Statewide Care Navigator Service</w:t>
            </w:r>
            <w:r w:rsidRPr="00424945">
              <w:t xml:space="preserve"> </w:t>
            </w:r>
            <w:r>
              <w:t xml:space="preserve">– </w:t>
            </w:r>
            <w:r w:rsidR="006B0567" w:rsidRPr="00424945">
              <w:t xml:space="preserve">Not at all </w:t>
            </w:r>
          </w:p>
        </w:tc>
        <w:tc>
          <w:tcPr>
            <w:tcW w:w="1984" w:type="dxa"/>
            <w:vAlign w:val="center"/>
          </w:tcPr>
          <w:p w14:paraId="4C0060D8" w14:textId="77777777" w:rsidR="006B0567" w:rsidRPr="00424945" w:rsidRDefault="006B0567" w:rsidP="00C22767">
            <w:pPr>
              <w:pStyle w:val="DHHStabletext"/>
              <w:jc w:val="center"/>
            </w:pPr>
            <w:r w:rsidRPr="00424945">
              <w:t>0 (0%)</w:t>
            </w:r>
          </w:p>
        </w:tc>
        <w:tc>
          <w:tcPr>
            <w:tcW w:w="1985" w:type="dxa"/>
            <w:vAlign w:val="center"/>
          </w:tcPr>
          <w:p w14:paraId="45900ABF" w14:textId="77777777" w:rsidR="006B0567" w:rsidRPr="00424945" w:rsidRDefault="006B0567" w:rsidP="00C22767">
            <w:pPr>
              <w:pStyle w:val="DHHStabletext"/>
              <w:jc w:val="center"/>
            </w:pPr>
            <w:r w:rsidRPr="00424945">
              <w:t>2 (2%)</w:t>
            </w:r>
          </w:p>
        </w:tc>
        <w:tc>
          <w:tcPr>
            <w:tcW w:w="1984" w:type="dxa"/>
            <w:vAlign w:val="center"/>
          </w:tcPr>
          <w:p w14:paraId="41F917C7" w14:textId="77777777" w:rsidR="006B0567" w:rsidRPr="00424945" w:rsidRDefault="006B0567" w:rsidP="00C22767">
            <w:pPr>
              <w:pStyle w:val="DHHStabletext"/>
              <w:jc w:val="center"/>
            </w:pPr>
            <w:r w:rsidRPr="00424945">
              <w:t>2 (2%)</w:t>
            </w:r>
          </w:p>
        </w:tc>
      </w:tr>
      <w:tr w:rsidR="006B0567" w:rsidRPr="006B0567" w14:paraId="4E515423" w14:textId="77777777" w:rsidTr="00C22767">
        <w:trPr>
          <w:trHeight w:val="60"/>
        </w:trPr>
        <w:tc>
          <w:tcPr>
            <w:tcW w:w="3685" w:type="dxa"/>
          </w:tcPr>
          <w:p w14:paraId="0CF53CB4" w14:textId="2E8240DA" w:rsidR="006B0567" w:rsidRPr="00424945" w:rsidRDefault="00C22767" w:rsidP="00424945">
            <w:pPr>
              <w:pStyle w:val="DHHStabletext"/>
            </w:pPr>
            <w:r w:rsidRPr="00C22767">
              <w:rPr>
                <w:b/>
              </w:rPr>
              <w:t>Statewide Pharmacy Service</w:t>
            </w:r>
            <w:r w:rsidRPr="00424945">
              <w:t xml:space="preserve"> </w:t>
            </w:r>
            <w:r>
              <w:t xml:space="preserve">– </w:t>
            </w:r>
            <w:r w:rsidR="006B0567" w:rsidRPr="00424945">
              <w:t>Very much</w:t>
            </w:r>
          </w:p>
        </w:tc>
        <w:tc>
          <w:tcPr>
            <w:tcW w:w="1984" w:type="dxa"/>
            <w:vAlign w:val="center"/>
          </w:tcPr>
          <w:p w14:paraId="37268934" w14:textId="77777777" w:rsidR="006B0567" w:rsidRPr="00424945" w:rsidRDefault="006B0567" w:rsidP="00C22767">
            <w:pPr>
              <w:pStyle w:val="DHHStabletext"/>
              <w:jc w:val="center"/>
            </w:pPr>
            <w:r w:rsidRPr="00424945">
              <w:t>2 (75%)</w:t>
            </w:r>
          </w:p>
        </w:tc>
        <w:tc>
          <w:tcPr>
            <w:tcW w:w="1985" w:type="dxa"/>
            <w:vAlign w:val="center"/>
          </w:tcPr>
          <w:p w14:paraId="5C6A5220" w14:textId="77777777" w:rsidR="006B0567" w:rsidRPr="00424945" w:rsidRDefault="006B0567" w:rsidP="00C22767">
            <w:pPr>
              <w:pStyle w:val="DHHStabletext"/>
              <w:jc w:val="center"/>
            </w:pPr>
            <w:r w:rsidRPr="00424945">
              <w:t>67 (85%)</w:t>
            </w:r>
          </w:p>
        </w:tc>
        <w:tc>
          <w:tcPr>
            <w:tcW w:w="1984" w:type="dxa"/>
            <w:vAlign w:val="center"/>
          </w:tcPr>
          <w:p w14:paraId="75DD8557" w14:textId="77777777" w:rsidR="006B0567" w:rsidRPr="00424945" w:rsidRDefault="006B0567" w:rsidP="00C22767">
            <w:pPr>
              <w:pStyle w:val="DHHStabletext"/>
              <w:jc w:val="center"/>
            </w:pPr>
            <w:r w:rsidRPr="00424945">
              <w:t>69 (84%)</w:t>
            </w:r>
          </w:p>
        </w:tc>
      </w:tr>
      <w:tr w:rsidR="006B0567" w:rsidRPr="006B0567" w14:paraId="46C376B5" w14:textId="77777777" w:rsidTr="00C22767">
        <w:trPr>
          <w:trHeight w:val="60"/>
        </w:trPr>
        <w:tc>
          <w:tcPr>
            <w:tcW w:w="3685" w:type="dxa"/>
          </w:tcPr>
          <w:p w14:paraId="2115B488" w14:textId="2F5EDB10" w:rsidR="006B0567" w:rsidRPr="00424945" w:rsidRDefault="00C22767" w:rsidP="00424945">
            <w:pPr>
              <w:pStyle w:val="DHHStabletext"/>
            </w:pPr>
            <w:r w:rsidRPr="00C22767">
              <w:rPr>
                <w:b/>
              </w:rPr>
              <w:t>Statewide Pharmacy Service</w:t>
            </w:r>
            <w:r w:rsidRPr="00424945">
              <w:t xml:space="preserve"> </w:t>
            </w:r>
            <w:r>
              <w:t xml:space="preserve">– </w:t>
            </w:r>
            <w:r w:rsidR="006B0567" w:rsidRPr="00424945">
              <w:t>Somewhat</w:t>
            </w:r>
          </w:p>
        </w:tc>
        <w:tc>
          <w:tcPr>
            <w:tcW w:w="1984" w:type="dxa"/>
            <w:vAlign w:val="center"/>
          </w:tcPr>
          <w:p w14:paraId="58BB9BDF" w14:textId="77777777" w:rsidR="006B0567" w:rsidRPr="00424945" w:rsidRDefault="006B0567" w:rsidP="00C22767">
            <w:pPr>
              <w:pStyle w:val="DHHStabletext"/>
              <w:jc w:val="center"/>
            </w:pPr>
            <w:r w:rsidRPr="00424945">
              <w:t>0 (0%)</w:t>
            </w:r>
          </w:p>
        </w:tc>
        <w:tc>
          <w:tcPr>
            <w:tcW w:w="1985" w:type="dxa"/>
            <w:vAlign w:val="center"/>
          </w:tcPr>
          <w:p w14:paraId="3057AB61" w14:textId="77777777" w:rsidR="006B0567" w:rsidRPr="00424945" w:rsidRDefault="006B0567" w:rsidP="00C22767">
            <w:pPr>
              <w:pStyle w:val="DHHStabletext"/>
              <w:jc w:val="center"/>
            </w:pPr>
            <w:r w:rsidRPr="00424945">
              <w:t>6 (8%)</w:t>
            </w:r>
          </w:p>
        </w:tc>
        <w:tc>
          <w:tcPr>
            <w:tcW w:w="1984" w:type="dxa"/>
            <w:vAlign w:val="center"/>
          </w:tcPr>
          <w:p w14:paraId="2E567B43" w14:textId="77777777" w:rsidR="006B0567" w:rsidRPr="00424945" w:rsidRDefault="006B0567" w:rsidP="00C22767">
            <w:pPr>
              <w:pStyle w:val="DHHStabletext"/>
              <w:jc w:val="center"/>
            </w:pPr>
            <w:r w:rsidRPr="00424945">
              <w:t>6 (7%)</w:t>
            </w:r>
          </w:p>
        </w:tc>
      </w:tr>
      <w:tr w:rsidR="006B0567" w:rsidRPr="006B0567" w14:paraId="3FF9AE25" w14:textId="77777777" w:rsidTr="00C22767">
        <w:trPr>
          <w:trHeight w:val="60"/>
        </w:trPr>
        <w:tc>
          <w:tcPr>
            <w:tcW w:w="3685" w:type="dxa"/>
          </w:tcPr>
          <w:p w14:paraId="53ADCE87" w14:textId="5276E622" w:rsidR="006B0567" w:rsidRPr="00424945" w:rsidRDefault="00C22767" w:rsidP="00424945">
            <w:pPr>
              <w:pStyle w:val="DHHStabletext"/>
            </w:pPr>
            <w:r w:rsidRPr="00C22767">
              <w:rPr>
                <w:b/>
              </w:rPr>
              <w:t>Statewide Pharmacy Service</w:t>
            </w:r>
            <w:r w:rsidRPr="00424945">
              <w:t xml:space="preserve"> </w:t>
            </w:r>
            <w:r>
              <w:t xml:space="preserve">– </w:t>
            </w:r>
            <w:r w:rsidR="006B0567" w:rsidRPr="00424945">
              <w:t>A little</w:t>
            </w:r>
          </w:p>
        </w:tc>
        <w:tc>
          <w:tcPr>
            <w:tcW w:w="1984" w:type="dxa"/>
            <w:vAlign w:val="center"/>
          </w:tcPr>
          <w:p w14:paraId="4DD8E38A" w14:textId="77777777" w:rsidR="006B0567" w:rsidRPr="00424945" w:rsidRDefault="006B0567" w:rsidP="00C22767">
            <w:pPr>
              <w:pStyle w:val="DHHStabletext"/>
              <w:jc w:val="center"/>
            </w:pPr>
            <w:r w:rsidRPr="00424945">
              <w:t>0 (0%)</w:t>
            </w:r>
          </w:p>
        </w:tc>
        <w:tc>
          <w:tcPr>
            <w:tcW w:w="1985" w:type="dxa"/>
            <w:vAlign w:val="center"/>
          </w:tcPr>
          <w:p w14:paraId="149DFE73" w14:textId="77777777" w:rsidR="006B0567" w:rsidRPr="00424945" w:rsidRDefault="006B0567" w:rsidP="00C22767">
            <w:pPr>
              <w:pStyle w:val="DHHStabletext"/>
              <w:jc w:val="center"/>
            </w:pPr>
            <w:r w:rsidRPr="00424945">
              <w:t>3 (4%)</w:t>
            </w:r>
          </w:p>
        </w:tc>
        <w:tc>
          <w:tcPr>
            <w:tcW w:w="1984" w:type="dxa"/>
            <w:vAlign w:val="center"/>
          </w:tcPr>
          <w:p w14:paraId="0C37490A" w14:textId="77777777" w:rsidR="006B0567" w:rsidRPr="00424945" w:rsidRDefault="006B0567" w:rsidP="00C22767">
            <w:pPr>
              <w:pStyle w:val="DHHStabletext"/>
              <w:jc w:val="center"/>
            </w:pPr>
            <w:r w:rsidRPr="00424945">
              <w:t>3 (4%)</w:t>
            </w:r>
          </w:p>
        </w:tc>
      </w:tr>
      <w:tr w:rsidR="006B0567" w:rsidRPr="006B0567" w14:paraId="1CA7345F" w14:textId="77777777" w:rsidTr="00C22767">
        <w:trPr>
          <w:trHeight w:val="60"/>
        </w:trPr>
        <w:tc>
          <w:tcPr>
            <w:tcW w:w="3685" w:type="dxa"/>
          </w:tcPr>
          <w:p w14:paraId="689A8D0B" w14:textId="4F12A5CB" w:rsidR="006B0567" w:rsidRPr="00424945" w:rsidRDefault="00C22767" w:rsidP="00424945">
            <w:pPr>
              <w:pStyle w:val="DHHStabletext"/>
            </w:pPr>
            <w:r w:rsidRPr="00C22767">
              <w:rPr>
                <w:b/>
              </w:rPr>
              <w:t>Statewide Pharmacy Service</w:t>
            </w:r>
            <w:r w:rsidRPr="00424945">
              <w:t xml:space="preserve"> </w:t>
            </w:r>
            <w:r>
              <w:t xml:space="preserve">– </w:t>
            </w:r>
            <w:r w:rsidR="006B0567" w:rsidRPr="00424945">
              <w:t xml:space="preserve">Not at all </w:t>
            </w:r>
          </w:p>
        </w:tc>
        <w:tc>
          <w:tcPr>
            <w:tcW w:w="1984" w:type="dxa"/>
            <w:vAlign w:val="center"/>
          </w:tcPr>
          <w:p w14:paraId="0C21C367" w14:textId="77777777" w:rsidR="006B0567" w:rsidRPr="00424945" w:rsidRDefault="006B0567" w:rsidP="00C22767">
            <w:pPr>
              <w:pStyle w:val="DHHStabletext"/>
              <w:jc w:val="center"/>
            </w:pPr>
            <w:r w:rsidRPr="00424945">
              <w:t>1 (25%)</w:t>
            </w:r>
          </w:p>
        </w:tc>
        <w:tc>
          <w:tcPr>
            <w:tcW w:w="1985" w:type="dxa"/>
            <w:vAlign w:val="center"/>
          </w:tcPr>
          <w:p w14:paraId="0652092F" w14:textId="77777777" w:rsidR="006B0567" w:rsidRPr="00424945" w:rsidRDefault="006B0567" w:rsidP="00C22767">
            <w:pPr>
              <w:pStyle w:val="DHHStabletext"/>
              <w:jc w:val="center"/>
            </w:pPr>
            <w:r w:rsidRPr="00424945">
              <w:t>3 (4%)</w:t>
            </w:r>
          </w:p>
        </w:tc>
        <w:tc>
          <w:tcPr>
            <w:tcW w:w="1984" w:type="dxa"/>
            <w:vAlign w:val="center"/>
          </w:tcPr>
          <w:p w14:paraId="1436FD7C" w14:textId="77777777" w:rsidR="006B0567" w:rsidRPr="00424945" w:rsidRDefault="006B0567" w:rsidP="00C22767">
            <w:pPr>
              <w:pStyle w:val="DHHStabletext"/>
              <w:jc w:val="center"/>
            </w:pPr>
            <w:r w:rsidRPr="00424945">
              <w:t>4 (5%)</w:t>
            </w:r>
          </w:p>
        </w:tc>
      </w:tr>
      <w:tr w:rsidR="006B0567" w:rsidRPr="006B0567" w14:paraId="54680308" w14:textId="77777777" w:rsidTr="00C22767">
        <w:trPr>
          <w:trHeight w:val="360"/>
        </w:trPr>
        <w:tc>
          <w:tcPr>
            <w:tcW w:w="3685" w:type="dxa"/>
          </w:tcPr>
          <w:p w14:paraId="18164434" w14:textId="13E9EF76" w:rsidR="006B0567" w:rsidRPr="00424945" w:rsidRDefault="00C22767" w:rsidP="00424945">
            <w:pPr>
              <w:pStyle w:val="DHHStabletext"/>
            </w:pPr>
            <w:r w:rsidRPr="00C22767">
              <w:rPr>
                <w:b/>
              </w:rPr>
              <w:t>Provision of a support package</w:t>
            </w:r>
            <w:r w:rsidRPr="00424945">
              <w:t xml:space="preserve"> </w:t>
            </w:r>
            <w:r>
              <w:t xml:space="preserve">– </w:t>
            </w:r>
            <w:r w:rsidR="006B0567" w:rsidRPr="00424945">
              <w:t>Very much</w:t>
            </w:r>
          </w:p>
        </w:tc>
        <w:tc>
          <w:tcPr>
            <w:tcW w:w="1984" w:type="dxa"/>
            <w:vAlign w:val="center"/>
          </w:tcPr>
          <w:p w14:paraId="2943427A" w14:textId="77777777" w:rsidR="006B0567" w:rsidRPr="00424945" w:rsidRDefault="006B0567" w:rsidP="00C22767">
            <w:pPr>
              <w:pStyle w:val="DHHStabletext"/>
              <w:jc w:val="center"/>
            </w:pPr>
            <w:r w:rsidRPr="00424945">
              <w:t>1 (50%)</w:t>
            </w:r>
          </w:p>
        </w:tc>
        <w:tc>
          <w:tcPr>
            <w:tcW w:w="1985" w:type="dxa"/>
            <w:vAlign w:val="center"/>
          </w:tcPr>
          <w:p w14:paraId="145A1605" w14:textId="77777777" w:rsidR="006B0567" w:rsidRPr="00424945" w:rsidRDefault="006B0567" w:rsidP="00C22767">
            <w:pPr>
              <w:pStyle w:val="DHHStabletext"/>
              <w:jc w:val="center"/>
            </w:pPr>
            <w:r w:rsidRPr="00424945">
              <w:t>44 (64%)</w:t>
            </w:r>
          </w:p>
        </w:tc>
        <w:tc>
          <w:tcPr>
            <w:tcW w:w="1984" w:type="dxa"/>
            <w:vAlign w:val="center"/>
          </w:tcPr>
          <w:p w14:paraId="5F0B6D2B" w14:textId="77777777" w:rsidR="006B0567" w:rsidRPr="00424945" w:rsidRDefault="006B0567" w:rsidP="00C22767">
            <w:pPr>
              <w:pStyle w:val="DHHStabletext"/>
              <w:jc w:val="center"/>
            </w:pPr>
            <w:r w:rsidRPr="00424945">
              <w:t>45 (63%)</w:t>
            </w:r>
          </w:p>
        </w:tc>
      </w:tr>
      <w:tr w:rsidR="006B0567" w:rsidRPr="006B0567" w14:paraId="6E7FC012" w14:textId="77777777" w:rsidTr="00C22767">
        <w:trPr>
          <w:trHeight w:val="60"/>
        </w:trPr>
        <w:tc>
          <w:tcPr>
            <w:tcW w:w="3685" w:type="dxa"/>
          </w:tcPr>
          <w:p w14:paraId="35491FC6" w14:textId="2CADD0D4" w:rsidR="006B0567" w:rsidRPr="00424945" w:rsidRDefault="00C22767" w:rsidP="00424945">
            <w:pPr>
              <w:pStyle w:val="DHHStabletext"/>
            </w:pPr>
            <w:r w:rsidRPr="00C22767">
              <w:rPr>
                <w:b/>
              </w:rPr>
              <w:t>Provision of a support package</w:t>
            </w:r>
            <w:r w:rsidRPr="00424945">
              <w:t xml:space="preserve"> </w:t>
            </w:r>
            <w:r>
              <w:t xml:space="preserve">– </w:t>
            </w:r>
            <w:r w:rsidR="006B0567" w:rsidRPr="00424945">
              <w:t>Somewhat</w:t>
            </w:r>
          </w:p>
        </w:tc>
        <w:tc>
          <w:tcPr>
            <w:tcW w:w="1984" w:type="dxa"/>
            <w:vAlign w:val="center"/>
          </w:tcPr>
          <w:p w14:paraId="5154CEE9" w14:textId="77777777" w:rsidR="006B0567" w:rsidRPr="00424945" w:rsidRDefault="006B0567" w:rsidP="00C22767">
            <w:pPr>
              <w:pStyle w:val="DHHStabletext"/>
              <w:jc w:val="center"/>
            </w:pPr>
            <w:r w:rsidRPr="00424945">
              <w:t>0 (0%)</w:t>
            </w:r>
          </w:p>
        </w:tc>
        <w:tc>
          <w:tcPr>
            <w:tcW w:w="1985" w:type="dxa"/>
            <w:vAlign w:val="center"/>
          </w:tcPr>
          <w:p w14:paraId="3D92B4A2" w14:textId="77777777" w:rsidR="006B0567" w:rsidRPr="00424945" w:rsidRDefault="006B0567" w:rsidP="00C22767">
            <w:pPr>
              <w:pStyle w:val="DHHStabletext"/>
              <w:jc w:val="center"/>
            </w:pPr>
            <w:r w:rsidRPr="00424945">
              <w:t>17 (25%)</w:t>
            </w:r>
          </w:p>
        </w:tc>
        <w:tc>
          <w:tcPr>
            <w:tcW w:w="1984" w:type="dxa"/>
            <w:vAlign w:val="center"/>
          </w:tcPr>
          <w:p w14:paraId="40288B96" w14:textId="77777777" w:rsidR="006B0567" w:rsidRPr="00424945" w:rsidRDefault="006B0567" w:rsidP="00C22767">
            <w:pPr>
              <w:pStyle w:val="DHHStabletext"/>
              <w:jc w:val="center"/>
            </w:pPr>
            <w:r w:rsidRPr="00424945">
              <w:t>17 (24%)</w:t>
            </w:r>
          </w:p>
        </w:tc>
      </w:tr>
      <w:tr w:rsidR="006B0567" w:rsidRPr="006B0567" w14:paraId="164E2BF2" w14:textId="77777777" w:rsidTr="00C22767">
        <w:trPr>
          <w:trHeight w:val="60"/>
        </w:trPr>
        <w:tc>
          <w:tcPr>
            <w:tcW w:w="3685" w:type="dxa"/>
          </w:tcPr>
          <w:p w14:paraId="35F876CA" w14:textId="22111BC7" w:rsidR="006B0567" w:rsidRPr="00424945" w:rsidRDefault="00C22767" w:rsidP="00424945">
            <w:pPr>
              <w:pStyle w:val="DHHStabletext"/>
            </w:pPr>
            <w:r w:rsidRPr="00C22767">
              <w:rPr>
                <w:b/>
              </w:rPr>
              <w:t>Provision of a support package</w:t>
            </w:r>
            <w:r w:rsidRPr="00424945">
              <w:t xml:space="preserve"> </w:t>
            </w:r>
            <w:r>
              <w:t xml:space="preserve">– </w:t>
            </w:r>
            <w:r w:rsidR="006B0567" w:rsidRPr="00424945">
              <w:t>A little</w:t>
            </w:r>
          </w:p>
        </w:tc>
        <w:tc>
          <w:tcPr>
            <w:tcW w:w="1984" w:type="dxa"/>
            <w:vAlign w:val="center"/>
          </w:tcPr>
          <w:p w14:paraId="17F1EDCA" w14:textId="77777777" w:rsidR="006B0567" w:rsidRPr="00424945" w:rsidRDefault="006B0567" w:rsidP="00C22767">
            <w:pPr>
              <w:pStyle w:val="DHHStabletext"/>
              <w:jc w:val="center"/>
            </w:pPr>
            <w:r w:rsidRPr="00424945">
              <w:t>0 (0%)</w:t>
            </w:r>
          </w:p>
        </w:tc>
        <w:tc>
          <w:tcPr>
            <w:tcW w:w="1985" w:type="dxa"/>
            <w:vAlign w:val="center"/>
          </w:tcPr>
          <w:p w14:paraId="373C2005" w14:textId="77777777" w:rsidR="006B0567" w:rsidRPr="00424945" w:rsidRDefault="006B0567" w:rsidP="00C22767">
            <w:pPr>
              <w:pStyle w:val="DHHStabletext"/>
              <w:jc w:val="center"/>
            </w:pPr>
            <w:r w:rsidRPr="00424945">
              <w:t>1 (1%)</w:t>
            </w:r>
          </w:p>
        </w:tc>
        <w:tc>
          <w:tcPr>
            <w:tcW w:w="1984" w:type="dxa"/>
            <w:vAlign w:val="center"/>
          </w:tcPr>
          <w:p w14:paraId="18A53E27" w14:textId="77777777" w:rsidR="006B0567" w:rsidRPr="00424945" w:rsidRDefault="006B0567" w:rsidP="00C22767">
            <w:pPr>
              <w:pStyle w:val="DHHStabletext"/>
              <w:jc w:val="center"/>
            </w:pPr>
            <w:r w:rsidRPr="00424945">
              <w:t>1 (1%)</w:t>
            </w:r>
          </w:p>
        </w:tc>
      </w:tr>
      <w:tr w:rsidR="006B0567" w:rsidRPr="006B0567" w14:paraId="7FF332EA" w14:textId="77777777" w:rsidTr="00C22767">
        <w:trPr>
          <w:trHeight w:val="60"/>
        </w:trPr>
        <w:tc>
          <w:tcPr>
            <w:tcW w:w="3685" w:type="dxa"/>
          </w:tcPr>
          <w:p w14:paraId="4FF8AB38" w14:textId="54F86570" w:rsidR="006B0567" w:rsidRPr="00424945" w:rsidRDefault="00C22767" w:rsidP="00424945">
            <w:pPr>
              <w:pStyle w:val="DHHStabletext"/>
            </w:pPr>
            <w:r w:rsidRPr="00C22767">
              <w:rPr>
                <w:b/>
              </w:rPr>
              <w:t>Provision of a support package</w:t>
            </w:r>
            <w:r w:rsidRPr="00424945">
              <w:t xml:space="preserve"> </w:t>
            </w:r>
            <w:r>
              <w:t xml:space="preserve">– </w:t>
            </w:r>
            <w:r w:rsidR="006B0567" w:rsidRPr="00424945">
              <w:t>Not at all</w:t>
            </w:r>
          </w:p>
        </w:tc>
        <w:tc>
          <w:tcPr>
            <w:tcW w:w="1984" w:type="dxa"/>
            <w:vAlign w:val="center"/>
          </w:tcPr>
          <w:p w14:paraId="11CD680D" w14:textId="77777777" w:rsidR="006B0567" w:rsidRPr="00424945" w:rsidRDefault="006B0567" w:rsidP="00C22767">
            <w:pPr>
              <w:pStyle w:val="DHHStabletext"/>
              <w:jc w:val="center"/>
            </w:pPr>
            <w:r w:rsidRPr="00424945">
              <w:t>1 (50%)</w:t>
            </w:r>
          </w:p>
        </w:tc>
        <w:tc>
          <w:tcPr>
            <w:tcW w:w="1985" w:type="dxa"/>
            <w:vAlign w:val="center"/>
          </w:tcPr>
          <w:p w14:paraId="101D72FF" w14:textId="77777777" w:rsidR="006B0567" w:rsidRPr="00424945" w:rsidRDefault="006B0567" w:rsidP="00C22767">
            <w:pPr>
              <w:pStyle w:val="DHHStabletext"/>
              <w:jc w:val="center"/>
            </w:pPr>
            <w:r w:rsidRPr="00424945">
              <w:t>7 (10%)</w:t>
            </w:r>
          </w:p>
        </w:tc>
        <w:tc>
          <w:tcPr>
            <w:tcW w:w="1984" w:type="dxa"/>
            <w:vAlign w:val="center"/>
          </w:tcPr>
          <w:p w14:paraId="54D163EC" w14:textId="77777777" w:rsidR="006B0567" w:rsidRPr="00424945" w:rsidRDefault="006B0567" w:rsidP="00C22767">
            <w:pPr>
              <w:pStyle w:val="DHHStabletext"/>
              <w:jc w:val="center"/>
            </w:pPr>
            <w:r w:rsidRPr="00424945">
              <w:t>8 (11%)</w:t>
            </w:r>
          </w:p>
        </w:tc>
      </w:tr>
      <w:tr w:rsidR="006B0567" w:rsidRPr="006B0567" w14:paraId="40AA98CB" w14:textId="77777777" w:rsidTr="00C22767">
        <w:trPr>
          <w:trHeight w:val="60"/>
        </w:trPr>
        <w:tc>
          <w:tcPr>
            <w:tcW w:w="3685" w:type="dxa"/>
          </w:tcPr>
          <w:p w14:paraId="56096157" w14:textId="2BBA522D" w:rsidR="006B0567" w:rsidRPr="00424945" w:rsidRDefault="00C22767" w:rsidP="00424945">
            <w:pPr>
              <w:pStyle w:val="DHHStabletext"/>
            </w:pPr>
            <w:r w:rsidRPr="00C22767">
              <w:rPr>
                <w:b/>
              </w:rPr>
              <w:t>Follow-up after the person died</w:t>
            </w:r>
            <w:r w:rsidRPr="00424945">
              <w:t xml:space="preserve"> </w:t>
            </w:r>
            <w:r>
              <w:t xml:space="preserve">– </w:t>
            </w:r>
            <w:r w:rsidR="006B0567" w:rsidRPr="00424945">
              <w:t>Very much</w:t>
            </w:r>
          </w:p>
        </w:tc>
        <w:tc>
          <w:tcPr>
            <w:tcW w:w="1984" w:type="dxa"/>
            <w:vAlign w:val="center"/>
          </w:tcPr>
          <w:p w14:paraId="40E82A69" w14:textId="77777777" w:rsidR="006B0567" w:rsidRPr="00424945" w:rsidRDefault="006B0567" w:rsidP="00C22767">
            <w:pPr>
              <w:pStyle w:val="DHHStabletext"/>
              <w:jc w:val="center"/>
            </w:pPr>
            <w:r w:rsidRPr="00424945">
              <w:t>N/A</w:t>
            </w:r>
          </w:p>
        </w:tc>
        <w:tc>
          <w:tcPr>
            <w:tcW w:w="1985" w:type="dxa"/>
            <w:vAlign w:val="center"/>
          </w:tcPr>
          <w:p w14:paraId="25AFD5E3" w14:textId="77777777" w:rsidR="006B0567" w:rsidRPr="00424945" w:rsidRDefault="006B0567" w:rsidP="00C22767">
            <w:pPr>
              <w:pStyle w:val="DHHStabletext"/>
              <w:jc w:val="center"/>
            </w:pPr>
            <w:r w:rsidRPr="00424945">
              <w:t>42 (56%)</w:t>
            </w:r>
          </w:p>
        </w:tc>
        <w:tc>
          <w:tcPr>
            <w:tcW w:w="1984" w:type="dxa"/>
            <w:vAlign w:val="center"/>
          </w:tcPr>
          <w:p w14:paraId="65AD33D6" w14:textId="77777777" w:rsidR="006B0567" w:rsidRPr="00424945" w:rsidRDefault="006B0567" w:rsidP="00C22767">
            <w:pPr>
              <w:pStyle w:val="DHHStabletext"/>
              <w:jc w:val="center"/>
            </w:pPr>
            <w:r w:rsidRPr="00424945">
              <w:t>42 (56%)</w:t>
            </w:r>
          </w:p>
        </w:tc>
      </w:tr>
      <w:tr w:rsidR="006B0567" w:rsidRPr="006B0567" w14:paraId="4793291F" w14:textId="77777777" w:rsidTr="00C22767">
        <w:trPr>
          <w:trHeight w:val="60"/>
        </w:trPr>
        <w:tc>
          <w:tcPr>
            <w:tcW w:w="3685" w:type="dxa"/>
          </w:tcPr>
          <w:p w14:paraId="6BB48DD8" w14:textId="37ADF5E9" w:rsidR="006B0567" w:rsidRPr="00424945" w:rsidRDefault="00C22767" w:rsidP="00424945">
            <w:pPr>
              <w:pStyle w:val="DHHStabletext"/>
            </w:pPr>
            <w:r w:rsidRPr="00C22767">
              <w:rPr>
                <w:b/>
              </w:rPr>
              <w:t>Follow-up after the person died</w:t>
            </w:r>
            <w:r w:rsidRPr="00424945">
              <w:t xml:space="preserve"> </w:t>
            </w:r>
            <w:r>
              <w:t xml:space="preserve">– </w:t>
            </w:r>
            <w:r w:rsidR="006B0567" w:rsidRPr="00424945">
              <w:t>Somewhat</w:t>
            </w:r>
          </w:p>
        </w:tc>
        <w:tc>
          <w:tcPr>
            <w:tcW w:w="1984" w:type="dxa"/>
            <w:vAlign w:val="center"/>
          </w:tcPr>
          <w:p w14:paraId="08B2791B" w14:textId="77777777" w:rsidR="006B0567" w:rsidRPr="00424945" w:rsidRDefault="006B0567" w:rsidP="00C22767">
            <w:pPr>
              <w:pStyle w:val="DHHStabletext"/>
              <w:jc w:val="center"/>
            </w:pPr>
            <w:r w:rsidRPr="00424945">
              <w:t>N/A</w:t>
            </w:r>
          </w:p>
        </w:tc>
        <w:tc>
          <w:tcPr>
            <w:tcW w:w="1985" w:type="dxa"/>
            <w:vAlign w:val="center"/>
          </w:tcPr>
          <w:p w14:paraId="41DCA7FF" w14:textId="77777777" w:rsidR="006B0567" w:rsidRPr="00424945" w:rsidRDefault="006B0567" w:rsidP="00C22767">
            <w:pPr>
              <w:pStyle w:val="DHHStabletext"/>
              <w:jc w:val="center"/>
            </w:pPr>
            <w:r w:rsidRPr="00424945">
              <w:t>22 (29%)</w:t>
            </w:r>
          </w:p>
        </w:tc>
        <w:tc>
          <w:tcPr>
            <w:tcW w:w="1984" w:type="dxa"/>
            <w:vAlign w:val="center"/>
          </w:tcPr>
          <w:p w14:paraId="4925BB67" w14:textId="77777777" w:rsidR="006B0567" w:rsidRPr="00424945" w:rsidRDefault="006B0567" w:rsidP="00C22767">
            <w:pPr>
              <w:pStyle w:val="DHHStabletext"/>
              <w:jc w:val="center"/>
            </w:pPr>
            <w:r w:rsidRPr="00424945">
              <w:t>22 (29%)</w:t>
            </w:r>
          </w:p>
        </w:tc>
      </w:tr>
      <w:tr w:rsidR="006B0567" w:rsidRPr="006B0567" w14:paraId="0A6C00C5" w14:textId="77777777" w:rsidTr="00C22767">
        <w:trPr>
          <w:trHeight w:val="60"/>
        </w:trPr>
        <w:tc>
          <w:tcPr>
            <w:tcW w:w="3685" w:type="dxa"/>
          </w:tcPr>
          <w:p w14:paraId="739D67C5" w14:textId="12DAA7A7" w:rsidR="006B0567" w:rsidRPr="00424945" w:rsidRDefault="00C22767" w:rsidP="00424945">
            <w:pPr>
              <w:pStyle w:val="DHHStabletext"/>
            </w:pPr>
            <w:r w:rsidRPr="00C22767">
              <w:rPr>
                <w:b/>
              </w:rPr>
              <w:t>Follow-up after the person died</w:t>
            </w:r>
            <w:r w:rsidRPr="00424945">
              <w:t xml:space="preserve"> </w:t>
            </w:r>
            <w:r>
              <w:t xml:space="preserve">– </w:t>
            </w:r>
            <w:r w:rsidR="006B0567" w:rsidRPr="00424945">
              <w:t>A little</w:t>
            </w:r>
          </w:p>
        </w:tc>
        <w:tc>
          <w:tcPr>
            <w:tcW w:w="1984" w:type="dxa"/>
            <w:vAlign w:val="center"/>
          </w:tcPr>
          <w:p w14:paraId="78A2E4C7" w14:textId="77777777" w:rsidR="006B0567" w:rsidRPr="00424945" w:rsidRDefault="006B0567" w:rsidP="00C22767">
            <w:pPr>
              <w:pStyle w:val="DHHStabletext"/>
              <w:jc w:val="center"/>
            </w:pPr>
            <w:r w:rsidRPr="00424945">
              <w:t>N/A</w:t>
            </w:r>
          </w:p>
        </w:tc>
        <w:tc>
          <w:tcPr>
            <w:tcW w:w="1985" w:type="dxa"/>
            <w:vAlign w:val="center"/>
          </w:tcPr>
          <w:p w14:paraId="1C2F9C02" w14:textId="77777777" w:rsidR="006B0567" w:rsidRPr="00424945" w:rsidRDefault="006B0567" w:rsidP="00C22767">
            <w:pPr>
              <w:pStyle w:val="DHHStabletext"/>
              <w:jc w:val="center"/>
            </w:pPr>
            <w:r w:rsidRPr="00424945">
              <w:t>3 (4%)</w:t>
            </w:r>
          </w:p>
        </w:tc>
        <w:tc>
          <w:tcPr>
            <w:tcW w:w="1984" w:type="dxa"/>
            <w:vAlign w:val="center"/>
          </w:tcPr>
          <w:p w14:paraId="6980B9FD" w14:textId="77777777" w:rsidR="006B0567" w:rsidRPr="00424945" w:rsidRDefault="006B0567" w:rsidP="00C22767">
            <w:pPr>
              <w:pStyle w:val="DHHStabletext"/>
              <w:jc w:val="center"/>
            </w:pPr>
            <w:r w:rsidRPr="00424945">
              <w:t>3 (4%)</w:t>
            </w:r>
          </w:p>
        </w:tc>
      </w:tr>
      <w:tr w:rsidR="006B0567" w:rsidRPr="006B0567" w14:paraId="633C35BE" w14:textId="77777777" w:rsidTr="00C22767">
        <w:trPr>
          <w:trHeight w:val="60"/>
        </w:trPr>
        <w:tc>
          <w:tcPr>
            <w:tcW w:w="3685" w:type="dxa"/>
          </w:tcPr>
          <w:p w14:paraId="6C664195" w14:textId="6FA20845" w:rsidR="006B0567" w:rsidRPr="00424945" w:rsidRDefault="00C22767" w:rsidP="00424945">
            <w:pPr>
              <w:pStyle w:val="DHHStabletext"/>
            </w:pPr>
            <w:r w:rsidRPr="00C22767">
              <w:rPr>
                <w:b/>
              </w:rPr>
              <w:t>Follow-up after the person died</w:t>
            </w:r>
            <w:r w:rsidRPr="00424945">
              <w:t xml:space="preserve"> </w:t>
            </w:r>
            <w:r>
              <w:t xml:space="preserve">– </w:t>
            </w:r>
            <w:r w:rsidR="006B0567" w:rsidRPr="00424945">
              <w:t>Not at all</w:t>
            </w:r>
          </w:p>
        </w:tc>
        <w:tc>
          <w:tcPr>
            <w:tcW w:w="1984" w:type="dxa"/>
            <w:vAlign w:val="center"/>
          </w:tcPr>
          <w:p w14:paraId="29EEDDED" w14:textId="77777777" w:rsidR="006B0567" w:rsidRPr="00424945" w:rsidRDefault="006B0567" w:rsidP="00C22767">
            <w:pPr>
              <w:pStyle w:val="DHHStabletext"/>
              <w:jc w:val="center"/>
            </w:pPr>
            <w:r w:rsidRPr="00424945">
              <w:t>N/A</w:t>
            </w:r>
          </w:p>
        </w:tc>
        <w:tc>
          <w:tcPr>
            <w:tcW w:w="1985" w:type="dxa"/>
            <w:vAlign w:val="center"/>
          </w:tcPr>
          <w:p w14:paraId="4BC49D0C" w14:textId="77777777" w:rsidR="006B0567" w:rsidRPr="00424945" w:rsidRDefault="006B0567" w:rsidP="00C22767">
            <w:pPr>
              <w:pStyle w:val="DHHStabletext"/>
              <w:jc w:val="center"/>
            </w:pPr>
            <w:r w:rsidRPr="00424945">
              <w:t>8 (11%)</w:t>
            </w:r>
          </w:p>
        </w:tc>
        <w:tc>
          <w:tcPr>
            <w:tcW w:w="1984" w:type="dxa"/>
            <w:vAlign w:val="center"/>
          </w:tcPr>
          <w:p w14:paraId="50C9A7EE" w14:textId="77777777" w:rsidR="006B0567" w:rsidRPr="00424945" w:rsidRDefault="006B0567" w:rsidP="00C22767">
            <w:pPr>
              <w:pStyle w:val="DHHStabletext"/>
              <w:jc w:val="center"/>
            </w:pPr>
            <w:r w:rsidRPr="00424945">
              <w:t>8 (11%)</w:t>
            </w:r>
          </w:p>
        </w:tc>
      </w:tr>
    </w:tbl>
    <w:p w14:paraId="061C1BEF" w14:textId="77777777" w:rsidR="006B0567" w:rsidRPr="006B0567" w:rsidRDefault="006B0567" w:rsidP="00C22767">
      <w:pPr>
        <w:pStyle w:val="DHHStablefigurenote"/>
        <w:rPr>
          <w:lang w:val="en-GB" w:eastAsia="en-AU"/>
        </w:rPr>
      </w:pPr>
      <w:r w:rsidRPr="006B0567">
        <w:rPr>
          <w:lang w:val="en-GB" w:eastAsia="en-AU"/>
        </w:rPr>
        <w:t>Source: Survey data, Engage Victoria 2024</w:t>
      </w:r>
    </w:p>
    <w:p w14:paraId="7F68418A" w14:textId="77777777" w:rsidR="006B0567" w:rsidRPr="006B0567" w:rsidRDefault="006B0567" w:rsidP="00C22767">
      <w:pPr>
        <w:pStyle w:val="DHHStablefigurenote"/>
        <w:rPr>
          <w:lang w:val="en-GB" w:eastAsia="en-AU"/>
        </w:rPr>
      </w:pPr>
      <w:r w:rsidRPr="006B0567">
        <w:rPr>
          <w:lang w:val="en-GB" w:eastAsia="en-AU"/>
        </w:rPr>
        <w:t>Note: Valid percentages are shown (excluding missing data). Percentages may not add up to 100% due to rounding.</w:t>
      </w:r>
    </w:p>
    <w:p w14:paraId="7480C551" w14:textId="77777777" w:rsidR="006B0567" w:rsidRPr="006B0567" w:rsidRDefault="006B0567" w:rsidP="00C22767">
      <w:pPr>
        <w:pStyle w:val="Heading3"/>
        <w:rPr>
          <w:lang w:val="en-GB" w:eastAsia="en-AU"/>
        </w:rPr>
      </w:pPr>
      <w:r w:rsidRPr="006B0567">
        <w:rPr>
          <w:lang w:val="en-GB" w:eastAsia="en-AU"/>
        </w:rPr>
        <w:lastRenderedPageBreak/>
        <w:t>VAD-registered medical practitioners</w:t>
      </w:r>
    </w:p>
    <w:p w14:paraId="0B1EA3EC" w14:textId="77777777" w:rsidR="006B0567" w:rsidRPr="006B0567" w:rsidRDefault="006B0567" w:rsidP="00C22767">
      <w:pPr>
        <w:pStyle w:val="DHHStablecaption"/>
        <w:rPr>
          <w:lang w:val="en-GB" w:eastAsia="en-AU"/>
        </w:rPr>
      </w:pPr>
      <w:r w:rsidRPr="006B0567">
        <w:rPr>
          <w:lang w:val="en-GB" w:eastAsia="en-AU"/>
        </w:rPr>
        <w:t>Figure 3.4: Percentage of GPs who are VAD-registered, by local government area</w:t>
      </w:r>
    </w:p>
    <w:p w14:paraId="31835300" w14:textId="238161FB" w:rsidR="006B0567" w:rsidRPr="006B0567" w:rsidRDefault="00C22767" w:rsidP="006B0567">
      <w:pPr>
        <w:pStyle w:val="DHHSbody"/>
        <w:rPr>
          <w:lang w:val="en-GB" w:eastAsia="en-AU"/>
        </w:rPr>
      </w:pPr>
      <w:r>
        <w:rPr>
          <w:noProof/>
          <w:lang w:val="en-GB" w:eastAsia="en-AU"/>
        </w:rPr>
        <w:drawing>
          <wp:inline distT="0" distB="0" distL="0" distR="0" wp14:anchorId="3598A8C9" wp14:editId="161D9256">
            <wp:extent cx="5904230" cy="3255645"/>
            <wp:effectExtent l="0" t="0" r="1270" b="0"/>
            <wp:docPr id="10" name="Picture 10" descr="Figure 3.4: Percentage of GPs who are VAD-registered, by local government area&#10;Map of Victoria showing LGAs in different colour tones to illustrate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3_4.png"/>
                    <pic:cNvPicPr/>
                  </pic:nvPicPr>
                  <pic:blipFill>
                    <a:blip r:embed="rId28"/>
                    <a:stretch>
                      <a:fillRect/>
                    </a:stretch>
                  </pic:blipFill>
                  <pic:spPr>
                    <a:xfrm>
                      <a:off x="0" y="0"/>
                      <a:ext cx="5904230" cy="3255645"/>
                    </a:xfrm>
                    <a:prstGeom prst="rect">
                      <a:avLst/>
                    </a:prstGeom>
                  </pic:spPr>
                </pic:pic>
              </a:graphicData>
            </a:graphic>
          </wp:inline>
        </w:drawing>
      </w:r>
    </w:p>
    <w:p w14:paraId="1613FEAB" w14:textId="77777777" w:rsidR="006B0567" w:rsidRPr="006B0567" w:rsidRDefault="006B0567" w:rsidP="00C22767">
      <w:pPr>
        <w:pStyle w:val="DHHStablefigurenote"/>
        <w:rPr>
          <w:lang w:val="en-GB" w:eastAsia="en-AU"/>
        </w:rPr>
      </w:pPr>
      <w:r w:rsidRPr="006B0567">
        <w:rPr>
          <w:lang w:val="en-GB" w:eastAsia="en-AU"/>
        </w:rPr>
        <w:t>Source: VAD Portal data and National Health Workforce Dataset 2022</w:t>
      </w:r>
    </w:p>
    <w:p w14:paraId="181DAD88" w14:textId="77777777" w:rsidR="006B0567" w:rsidRPr="006B0567" w:rsidRDefault="006B0567" w:rsidP="00C22767">
      <w:pPr>
        <w:pStyle w:val="DHHStablecaption"/>
        <w:rPr>
          <w:lang w:val="en-GB" w:eastAsia="en-AU"/>
        </w:rPr>
      </w:pPr>
      <w:r w:rsidRPr="006B0567">
        <w:rPr>
          <w:lang w:val="en-GB" w:eastAsia="en-AU"/>
        </w:rPr>
        <w:t>Figure 3.5: Rate of VAD-registered non-GP specialists per 1,000 population aged 60+ years</w:t>
      </w:r>
    </w:p>
    <w:p w14:paraId="4596F1DA" w14:textId="11E21544" w:rsidR="006B0567" w:rsidRPr="006B0567" w:rsidRDefault="00C22767" w:rsidP="006B0567">
      <w:pPr>
        <w:pStyle w:val="DHHSbody"/>
        <w:rPr>
          <w:lang w:val="en-GB" w:eastAsia="en-AU"/>
        </w:rPr>
      </w:pPr>
      <w:r>
        <w:rPr>
          <w:noProof/>
          <w:lang w:val="en-GB" w:eastAsia="en-AU"/>
        </w:rPr>
        <w:drawing>
          <wp:inline distT="0" distB="0" distL="0" distR="0" wp14:anchorId="2956821C" wp14:editId="7935852D">
            <wp:extent cx="5904039" cy="3241675"/>
            <wp:effectExtent l="0" t="0" r="1905" b="0"/>
            <wp:docPr id="11" name="Picture 11" descr="Figure 3.5: Rate of VAD-registered non-GP specialists per 1,000 population aged 60+ years&#10;Map of Victoria showing LGAs in different colour tones to illustrat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3_5.png"/>
                    <pic:cNvPicPr/>
                  </pic:nvPicPr>
                  <pic:blipFill>
                    <a:blip r:embed="rId29"/>
                    <a:stretch>
                      <a:fillRect/>
                    </a:stretch>
                  </pic:blipFill>
                  <pic:spPr>
                    <a:xfrm>
                      <a:off x="0" y="0"/>
                      <a:ext cx="5904039" cy="3241675"/>
                    </a:xfrm>
                    <a:prstGeom prst="rect">
                      <a:avLst/>
                    </a:prstGeom>
                  </pic:spPr>
                </pic:pic>
              </a:graphicData>
            </a:graphic>
          </wp:inline>
        </w:drawing>
      </w:r>
    </w:p>
    <w:p w14:paraId="4AC921EB" w14:textId="77777777" w:rsidR="006B0567" w:rsidRPr="006B0567" w:rsidRDefault="006B0567" w:rsidP="00C22767">
      <w:pPr>
        <w:pStyle w:val="DHHStablefigurenote"/>
        <w:rPr>
          <w:lang w:val="en-GB" w:eastAsia="en-AU"/>
        </w:rPr>
      </w:pPr>
      <w:r w:rsidRPr="006B0567">
        <w:rPr>
          <w:lang w:val="en-GB" w:eastAsia="en-AU"/>
        </w:rPr>
        <w:t>Source: VAD portal, 30 June 2023</w:t>
      </w:r>
    </w:p>
    <w:p w14:paraId="21271987" w14:textId="0506441F" w:rsidR="006B0567" w:rsidRPr="006B0567" w:rsidRDefault="006B0567" w:rsidP="00C22767">
      <w:pPr>
        <w:pStyle w:val="DHHStablecaption"/>
        <w:rPr>
          <w:lang w:val="en-GB" w:eastAsia="en-AU"/>
        </w:rPr>
      </w:pPr>
      <w:r w:rsidRPr="006B0567">
        <w:rPr>
          <w:lang w:val="en-GB" w:eastAsia="en-AU"/>
        </w:rPr>
        <w:lastRenderedPageBreak/>
        <w:t>Table 3.7: VAD medical practitioner’s perception of their and their patients’ experiences of</w:t>
      </w:r>
      <w:r w:rsidRPr="006B0567">
        <w:rPr>
          <w:rFonts w:cs="Cambria"/>
          <w:lang w:val="en-GB" w:eastAsia="en-AU"/>
        </w:rPr>
        <w:t> </w:t>
      </w:r>
      <w:r w:rsidRPr="006B0567">
        <w:rPr>
          <w:lang w:val="en-GB" w:eastAsia="en-AU"/>
        </w:rPr>
        <w:t>the</w:t>
      </w:r>
      <w:r w:rsidRPr="006B0567">
        <w:rPr>
          <w:rFonts w:cs="Cambria"/>
          <w:lang w:val="en-GB" w:eastAsia="en-AU"/>
        </w:rPr>
        <w:t> </w:t>
      </w:r>
      <w:r w:rsidRPr="006B0567">
        <w:rPr>
          <w:lang w:val="en-GB" w:eastAsia="en-AU"/>
        </w:rPr>
        <w:t>VAD</w:t>
      </w:r>
      <w:r w:rsidRPr="006B0567">
        <w:rPr>
          <w:rFonts w:cs="Cambria"/>
          <w:lang w:val="en-GB" w:eastAsia="en-AU"/>
        </w:rPr>
        <w:t> </w:t>
      </w:r>
      <w:r w:rsidRPr="006B0567">
        <w:rPr>
          <w:lang w:val="en-GB" w:eastAsia="en-AU"/>
        </w:rPr>
        <w:t>process</w:t>
      </w:r>
    </w:p>
    <w:tbl>
      <w:tblPr>
        <w:tblStyle w:val="TableGrid"/>
        <w:tblW w:w="9638" w:type="dxa"/>
        <w:tblLayout w:type="fixed"/>
        <w:tblLook w:val="0020" w:firstRow="1" w:lastRow="0" w:firstColumn="0" w:lastColumn="0" w:noHBand="0" w:noVBand="0"/>
      </w:tblPr>
      <w:tblGrid>
        <w:gridCol w:w="7937"/>
        <w:gridCol w:w="1701"/>
      </w:tblGrid>
      <w:tr w:rsidR="006B0567" w:rsidRPr="006B0567" w14:paraId="2F900146" w14:textId="77777777" w:rsidTr="002573BA">
        <w:trPr>
          <w:trHeight w:val="60"/>
          <w:tblHeader/>
        </w:trPr>
        <w:tc>
          <w:tcPr>
            <w:tcW w:w="7937" w:type="dxa"/>
            <w:shd w:val="clear" w:color="auto" w:fill="E5DFEC" w:themeFill="accent4" w:themeFillTint="33"/>
            <w:vAlign w:val="bottom"/>
          </w:tcPr>
          <w:p w14:paraId="740B0BC2" w14:textId="77777777" w:rsidR="006B0567" w:rsidRPr="002573BA" w:rsidRDefault="006B0567" w:rsidP="002573BA">
            <w:pPr>
              <w:pStyle w:val="DHHStabletext"/>
              <w:rPr>
                <w:b/>
              </w:rPr>
            </w:pPr>
            <w:r w:rsidRPr="002573BA">
              <w:rPr>
                <w:b/>
              </w:rPr>
              <w:t>Variable</w:t>
            </w:r>
          </w:p>
        </w:tc>
        <w:tc>
          <w:tcPr>
            <w:tcW w:w="1701" w:type="dxa"/>
            <w:shd w:val="clear" w:color="auto" w:fill="E5DFEC" w:themeFill="accent4" w:themeFillTint="33"/>
            <w:vAlign w:val="bottom"/>
          </w:tcPr>
          <w:p w14:paraId="66CF08C3" w14:textId="77777777" w:rsidR="006B0567" w:rsidRPr="002573BA" w:rsidRDefault="006B0567" w:rsidP="002573BA">
            <w:pPr>
              <w:pStyle w:val="DHHStabletext"/>
              <w:jc w:val="center"/>
              <w:rPr>
                <w:b/>
              </w:rPr>
            </w:pPr>
            <w:r w:rsidRPr="002573BA">
              <w:rPr>
                <w:b/>
              </w:rPr>
              <w:t>Responses</w:t>
            </w:r>
            <w:r w:rsidRPr="002573BA">
              <w:rPr>
                <w:b/>
              </w:rPr>
              <w:br/>
              <w:t>N=3191</w:t>
            </w:r>
            <w:r w:rsidRPr="002573BA">
              <w:rPr>
                <w:b/>
              </w:rPr>
              <w:br/>
              <w:t>n (%)</w:t>
            </w:r>
          </w:p>
        </w:tc>
      </w:tr>
      <w:tr w:rsidR="006B0567" w:rsidRPr="006B0567" w14:paraId="0017F0D6" w14:textId="77777777" w:rsidTr="002573BA">
        <w:trPr>
          <w:trHeight w:val="60"/>
        </w:trPr>
        <w:tc>
          <w:tcPr>
            <w:tcW w:w="7937" w:type="dxa"/>
          </w:tcPr>
          <w:p w14:paraId="26C6013A" w14:textId="19A68CC7" w:rsidR="006B0567" w:rsidRPr="002573BA" w:rsidRDefault="002573BA" w:rsidP="002573BA">
            <w:pPr>
              <w:pStyle w:val="DHHStabletext"/>
            </w:pPr>
            <w:r w:rsidRPr="002573BA">
              <w:rPr>
                <w:b/>
              </w:rPr>
              <w:t>Applicant did not experience barriers accessing VAD</w:t>
            </w:r>
            <w:r w:rsidRPr="002573BA">
              <w:t xml:space="preserve"> </w:t>
            </w:r>
            <w:r>
              <w:t xml:space="preserve">– </w:t>
            </w:r>
            <w:r w:rsidR="006B0567" w:rsidRPr="002573BA">
              <w:t>Strongly agree</w:t>
            </w:r>
          </w:p>
        </w:tc>
        <w:tc>
          <w:tcPr>
            <w:tcW w:w="1701" w:type="dxa"/>
            <w:vAlign w:val="center"/>
          </w:tcPr>
          <w:p w14:paraId="1529CFDC" w14:textId="77777777" w:rsidR="006B0567" w:rsidRPr="002573BA" w:rsidRDefault="006B0567" w:rsidP="002573BA">
            <w:pPr>
              <w:pStyle w:val="DHHStabletext"/>
              <w:jc w:val="center"/>
            </w:pPr>
            <w:r w:rsidRPr="002573BA">
              <w:t>101 (32%)</w:t>
            </w:r>
          </w:p>
        </w:tc>
      </w:tr>
      <w:tr w:rsidR="006B0567" w:rsidRPr="006B0567" w14:paraId="3DCB631C" w14:textId="77777777" w:rsidTr="002573BA">
        <w:trPr>
          <w:trHeight w:val="60"/>
        </w:trPr>
        <w:tc>
          <w:tcPr>
            <w:tcW w:w="7937" w:type="dxa"/>
          </w:tcPr>
          <w:p w14:paraId="317EE0EA" w14:textId="0CFC3C49" w:rsidR="006B0567" w:rsidRPr="002573BA" w:rsidRDefault="002573BA" w:rsidP="002573BA">
            <w:pPr>
              <w:pStyle w:val="DHHStabletext"/>
            </w:pPr>
            <w:r w:rsidRPr="002573BA">
              <w:rPr>
                <w:b/>
              </w:rPr>
              <w:t>Applicant did not experience barriers accessing VAD</w:t>
            </w:r>
            <w:r w:rsidRPr="002573BA">
              <w:t xml:space="preserve"> </w:t>
            </w:r>
            <w:r>
              <w:t xml:space="preserve">– </w:t>
            </w:r>
            <w:r w:rsidR="006B0567" w:rsidRPr="002573BA">
              <w:t>Agree</w:t>
            </w:r>
          </w:p>
        </w:tc>
        <w:tc>
          <w:tcPr>
            <w:tcW w:w="1701" w:type="dxa"/>
            <w:vAlign w:val="center"/>
          </w:tcPr>
          <w:p w14:paraId="6B873A10" w14:textId="77777777" w:rsidR="006B0567" w:rsidRPr="002573BA" w:rsidRDefault="006B0567" w:rsidP="002573BA">
            <w:pPr>
              <w:pStyle w:val="DHHStabletext"/>
              <w:jc w:val="center"/>
            </w:pPr>
            <w:r w:rsidRPr="002573BA">
              <w:t>115 (36%)</w:t>
            </w:r>
          </w:p>
        </w:tc>
      </w:tr>
      <w:tr w:rsidR="006B0567" w:rsidRPr="006B0567" w14:paraId="040A4B1C" w14:textId="77777777" w:rsidTr="002573BA">
        <w:trPr>
          <w:trHeight w:val="60"/>
        </w:trPr>
        <w:tc>
          <w:tcPr>
            <w:tcW w:w="7937" w:type="dxa"/>
          </w:tcPr>
          <w:p w14:paraId="3EA60735" w14:textId="7FB00A7D" w:rsidR="006B0567" w:rsidRPr="002573BA" w:rsidRDefault="002573BA" w:rsidP="002573BA">
            <w:pPr>
              <w:pStyle w:val="DHHStabletext"/>
            </w:pPr>
            <w:r w:rsidRPr="002573BA">
              <w:rPr>
                <w:b/>
              </w:rPr>
              <w:t>Applicant did not experience barriers accessing VAD</w:t>
            </w:r>
            <w:r w:rsidRPr="002573BA">
              <w:t xml:space="preserve"> </w:t>
            </w:r>
            <w:r>
              <w:t xml:space="preserve">– </w:t>
            </w:r>
            <w:r w:rsidR="006B0567" w:rsidRPr="002573BA">
              <w:t>Neither agree nor disagree</w:t>
            </w:r>
          </w:p>
        </w:tc>
        <w:tc>
          <w:tcPr>
            <w:tcW w:w="1701" w:type="dxa"/>
            <w:vAlign w:val="center"/>
          </w:tcPr>
          <w:p w14:paraId="026F5486" w14:textId="77777777" w:rsidR="006B0567" w:rsidRPr="002573BA" w:rsidRDefault="006B0567" w:rsidP="002573BA">
            <w:pPr>
              <w:pStyle w:val="DHHStabletext"/>
              <w:jc w:val="center"/>
            </w:pPr>
            <w:r w:rsidRPr="002573BA">
              <w:t>23 (7%)</w:t>
            </w:r>
          </w:p>
        </w:tc>
      </w:tr>
      <w:tr w:rsidR="006B0567" w:rsidRPr="006B0567" w14:paraId="701DB1DD" w14:textId="77777777" w:rsidTr="002573BA">
        <w:trPr>
          <w:trHeight w:val="60"/>
        </w:trPr>
        <w:tc>
          <w:tcPr>
            <w:tcW w:w="7937" w:type="dxa"/>
          </w:tcPr>
          <w:p w14:paraId="19F02E05" w14:textId="302962A3" w:rsidR="006B0567" w:rsidRPr="002573BA" w:rsidRDefault="002573BA" w:rsidP="002573BA">
            <w:pPr>
              <w:pStyle w:val="DHHStabletext"/>
            </w:pPr>
            <w:r w:rsidRPr="002573BA">
              <w:rPr>
                <w:b/>
              </w:rPr>
              <w:t>Applicant did not experience barriers accessing VAD</w:t>
            </w:r>
            <w:r w:rsidRPr="002573BA">
              <w:t xml:space="preserve"> </w:t>
            </w:r>
            <w:r>
              <w:t xml:space="preserve">– </w:t>
            </w:r>
            <w:r w:rsidR="006B0567" w:rsidRPr="002573BA">
              <w:t>Disagree</w:t>
            </w:r>
          </w:p>
        </w:tc>
        <w:tc>
          <w:tcPr>
            <w:tcW w:w="1701" w:type="dxa"/>
            <w:vAlign w:val="center"/>
          </w:tcPr>
          <w:p w14:paraId="2E222CCE" w14:textId="77777777" w:rsidR="006B0567" w:rsidRPr="002573BA" w:rsidRDefault="006B0567" w:rsidP="002573BA">
            <w:pPr>
              <w:pStyle w:val="DHHStabletext"/>
              <w:jc w:val="center"/>
            </w:pPr>
            <w:r w:rsidRPr="002573BA">
              <w:t>65 (20%)</w:t>
            </w:r>
          </w:p>
        </w:tc>
      </w:tr>
      <w:tr w:rsidR="006B0567" w:rsidRPr="006B0567" w14:paraId="06D67B2F" w14:textId="77777777" w:rsidTr="002573BA">
        <w:trPr>
          <w:trHeight w:val="60"/>
        </w:trPr>
        <w:tc>
          <w:tcPr>
            <w:tcW w:w="7937" w:type="dxa"/>
          </w:tcPr>
          <w:p w14:paraId="3E3D575F" w14:textId="750F3F16" w:rsidR="006B0567" w:rsidRPr="002573BA" w:rsidRDefault="002573BA" w:rsidP="002573BA">
            <w:pPr>
              <w:pStyle w:val="DHHStabletext"/>
            </w:pPr>
            <w:r w:rsidRPr="002573BA">
              <w:rPr>
                <w:b/>
              </w:rPr>
              <w:t>Applicant did not experience barriers accessing VAD</w:t>
            </w:r>
            <w:r w:rsidRPr="002573BA">
              <w:t xml:space="preserve"> </w:t>
            </w:r>
            <w:r>
              <w:softHyphen/>
              <w:t xml:space="preserve">– </w:t>
            </w:r>
            <w:r w:rsidR="006B0567" w:rsidRPr="002573BA">
              <w:t xml:space="preserve">Strongly disagree </w:t>
            </w:r>
          </w:p>
        </w:tc>
        <w:tc>
          <w:tcPr>
            <w:tcW w:w="1701" w:type="dxa"/>
            <w:vAlign w:val="center"/>
          </w:tcPr>
          <w:p w14:paraId="524D9EEB" w14:textId="77777777" w:rsidR="006B0567" w:rsidRPr="002573BA" w:rsidRDefault="006B0567" w:rsidP="002573BA">
            <w:pPr>
              <w:pStyle w:val="DHHStabletext"/>
              <w:jc w:val="center"/>
            </w:pPr>
            <w:r w:rsidRPr="002573BA">
              <w:t>15 (5%)</w:t>
            </w:r>
          </w:p>
        </w:tc>
      </w:tr>
      <w:tr w:rsidR="006B0567" w:rsidRPr="006B0567" w14:paraId="1098B4EE" w14:textId="77777777" w:rsidTr="002573BA">
        <w:trPr>
          <w:trHeight w:val="60"/>
        </w:trPr>
        <w:tc>
          <w:tcPr>
            <w:tcW w:w="7937" w:type="dxa"/>
          </w:tcPr>
          <w:p w14:paraId="7074B214" w14:textId="11BC3943" w:rsidR="006B0567" w:rsidRPr="002573BA" w:rsidRDefault="002573BA" w:rsidP="002573BA">
            <w:pPr>
              <w:pStyle w:val="DHHStabletext"/>
            </w:pPr>
            <w:r w:rsidRPr="002573BA">
              <w:rPr>
                <w:b/>
              </w:rPr>
              <w:t>VAD process worked well for the applicant</w:t>
            </w:r>
            <w:r w:rsidRPr="002573BA">
              <w:t xml:space="preserve"> </w:t>
            </w:r>
            <w:r>
              <w:t xml:space="preserve">– </w:t>
            </w:r>
            <w:r w:rsidR="006B0567" w:rsidRPr="002573BA">
              <w:t>Strongly agree</w:t>
            </w:r>
          </w:p>
        </w:tc>
        <w:tc>
          <w:tcPr>
            <w:tcW w:w="1701" w:type="dxa"/>
            <w:vAlign w:val="center"/>
          </w:tcPr>
          <w:p w14:paraId="47E0A7F8" w14:textId="77777777" w:rsidR="006B0567" w:rsidRPr="002573BA" w:rsidRDefault="006B0567" w:rsidP="002573BA">
            <w:pPr>
              <w:pStyle w:val="DHHStabletext"/>
              <w:jc w:val="center"/>
            </w:pPr>
            <w:r w:rsidRPr="002573BA">
              <w:t>119 (37%)</w:t>
            </w:r>
          </w:p>
        </w:tc>
      </w:tr>
      <w:tr w:rsidR="006B0567" w:rsidRPr="006B0567" w14:paraId="5CA96E7D" w14:textId="77777777" w:rsidTr="002573BA">
        <w:trPr>
          <w:trHeight w:val="60"/>
        </w:trPr>
        <w:tc>
          <w:tcPr>
            <w:tcW w:w="7937" w:type="dxa"/>
          </w:tcPr>
          <w:p w14:paraId="4D61CE26" w14:textId="21C23065" w:rsidR="006B0567" w:rsidRPr="002573BA" w:rsidRDefault="002573BA" w:rsidP="002573BA">
            <w:pPr>
              <w:pStyle w:val="DHHStabletext"/>
            </w:pPr>
            <w:r w:rsidRPr="002573BA">
              <w:rPr>
                <w:b/>
              </w:rPr>
              <w:t>VAD process worked well for the applicant</w:t>
            </w:r>
            <w:r w:rsidRPr="002573BA">
              <w:t xml:space="preserve"> </w:t>
            </w:r>
            <w:r>
              <w:t xml:space="preserve">– </w:t>
            </w:r>
            <w:r w:rsidR="006B0567" w:rsidRPr="002573BA">
              <w:t>Agree</w:t>
            </w:r>
          </w:p>
        </w:tc>
        <w:tc>
          <w:tcPr>
            <w:tcW w:w="1701" w:type="dxa"/>
            <w:vAlign w:val="center"/>
          </w:tcPr>
          <w:p w14:paraId="3C2E70C8" w14:textId="77777777" w:rsidR="006B0567" w:rsidRPr="002573BA" w:rsidRDefault="006B0567" w:rsidP="002573BA">
            <w:pPr>
              <w:pStyle w:val="DHHStabletext"/>
              <w:jc w:val="center"/>
            </w:pPr>
            <w:r w:rsidRPr="002573BA">
              <w:t>133 (42%)</w:t>
            </w:r>
          </w:p>
        </w:tc>
      </w:tr>
      <w:tr w:rsidR="006B0567" w:rsidRPr="006B0567" w14:paraId="25855A18" w14:textId="77777777" w:rsidTr="002573BA">
        <w:trPr>
          <w:trHeight w:val="60"/>
        </w:trPr>
        <w:tc>
          <w:tcPr>
            <w:tcW w:w="7937" w:type="dxa"/>
          </w:tcPr>
          <w:p w14:paraId="6B009656" w14:textId="3100DFD3" w:rsidR="006B0567" w:rsidRPr="002573BA" w:rsidRDefault="002573BA" w:rsidP="002573BA">
            <w:pPr>
              <w:pStyle w:val="DHHStabletext"/>
            </w:pPr>
            <w:r w:rsidRPr="002573BA">
              <w:rPr>
                <w:b/>
              </w:rPr>
              <w:t>VAD process worked well for the applicant</w:t>
            </w:r>
            <w:r w:rsidRPr="002573BA">
              <w:t xml:space="preserve"> </w:t>
            </w:r>
            <w:r>
              <w:t xml:space="preserve">– </w:t>
            </w:r>
            <w:r w:rsidR="006B0567" w:rsidRPr="002573BA">
              <w:t>Neither agree nor disagree</w:t>
            </w:r>
          </w:p>
        </w:tc>
        <w:tc>
          <w:tcPr>
            <w:tcW w:w="1701" w:type="dxa"/>
            <w:vAlign w:val="center"/>
          </w:tcPr>
          <w:p w14:paraId="109454C9" w14:textId="77777777" w:rsidR="006B0567" w:rsidRPr="002573BA" w:rsidRDefault="006B0567" w:rsidP="002573BA">
            <w:pPr>
              <w:pStyle w:val="DHHStabletext"/>
              <w:jc w:val="center"/>
            </w:pPr>
            <w:r w:rsidRPr="002573BA">
              <w:t>30 (9%)</w:t>
            </w:r>
          </w:p>
        </w:tc>
      </w:tr>
      <w:tr w:rsidR="006B0567" w:rsidRPr="006B0567" w14:paraId="1A572DD1" w14:textId="77777777" w:rsidTr="002573BA">
        <w:trPr>
          <w:trHeight w:val="60"/>
        </w:trPr>
        <w:tc>
          <w:tcPr>
            <w:tcW w:w="7937" w:type="dxa"/>
          </w:tcPr>
          <w:p w14:paraId="07DE119B" w14:textId="407AC8DC" w:rsidR="006B0567" w:rsidRPr="002573BA" w:rsidRDefault="002573BA" w:rsidP="002573BA">
            <w:pPr>
              <w:pStyle w:val="DHHStabletext"/>
            </w:pPr>
            <w:r w:rsidRPr="002573BA">
              <w:rPr>
                <w:b/>
              </w:rPr>
              <w:t>VAD process worked well for the applicant</w:t>
            </w:r>
            <w:r w:rsidRPr="002573BA">
              <w:t xml:space="preserve"> </w:t>
            </w:r>
            <w:r>
              <w:t xml:space="preserve">– </w:t>
            </w:r>
            <w:r w:rsidR="006B0567" w:rsidRPr="002573BA">
              <w:t>Disagree</w:t>
            </w:r>
          </w:p>
        </w:tc>
        <w:tc>
          <w:tcPr>
            <w:tcW w:w="1701" w:type="dxa"/>
            <w:vAlign w:val="center"/>
          </w:tcPr>
          <w:p w14:paraId="6D561457" w14:textId="77777777" w:rsidR="006B0567" w:rsidRPr="002573BA" w:rsidRDefault="006B0567" w:rsidP="002573BA">
            <w:pPr>
              <w:pStyle w:val="DHHStabletext"/>
              <w:jc w:val="center"/>
            </w:pPr>
            <w:r w:rsidRPr="002573BA">
              <w:t>32 (10%)</w:t>
            </w:r>
          </w:p>
        </w:tc>
      </w:tr>
      <w:tr w:rsidR="006B0567" w:rsidRPr="006B0567" w14:paraId="63FEB20F" w14:textId="77777777" w:rsidTr="002573BA">
        <w:trPr>
          <w:trHeight w:val="60"/>
        </w:trPr>
        <w:tc>
          <w:tcPr>
            <w:tcW w:w="7937" w:type="dxa"/>
          </w:tcPr>
          <w:p w14:paraId="1D856718" w14:textId="641FEF81" w:rsidR="006B0567" w:rsidRPr="002573BA" w:rsidRDefault="002573BA" w:rsidP="002573BA">
            <w:pPr>
              <w:pStyle w:val="DHHStabletext"/>
            </w:pPr>
            <w:r w:rsidRPr="002573BA">
              <w:rPr>
                <w:b/>
              </w:rPr>
              <w:t>VAD process worked well for the applicant</w:t>
            </w:r>
            <w:r w:rsidRPr="002573BA">
              <w:t xml:space="preserve"> </w:t>
            </w:r>
            <w:r>
              <w:t xml:space="preserve">– </w:t>
            </w:r>
            <w:r w:rsidR="006B0567" w:rsidRPr="002573BA">
              <w:t xml:space="preserve">Strongly disagree </w:t>
            </w:r>
          </w:p>
        </w:tc>
        <w:tc>
          <w:tcPr>
            <w:tcW w:w="1701" w:type="dxa"/>
            <w:vAlign w:val="center"/>
          </w:tcPr>
          <w:p w14:paraId="21D0D817" w14:textId="77777777" w:rsidR="006B0567" w:rsidRPr="002573BA" w:rsidRDefault="006B0567" w:rsidP="002573BA">
            <w:pPr>
              <w:pStyle w:val="DHHStabletext"/>
              <w:jc w:val="center"/>
            </w:pPr>
            <w:r w:rsidRPr="002573BA">
              <w:t>5 (2%)</w:t>
            </w:r>
          </w:p>
        </w:tc>
      </w:tr>
      <w:tr w:rsidR="006B0567" w:rsidRPr="006B0567" w14:paraId="5B792BC0" w14:textId="77777777" w:rsidTr="002573BA">
        <w:trPr>
          <w:trHeight w:val="60"/>
        </w:trPr>
        <w:tc>
          <w:tcPr>
            <w:tcW w:w="7937" w:type="dxa"/>
          </w:tcPr>
          <w:p w14:paraId="4F770238" w14:textId="5B118E28" w:rsidR="006B0567" w:rsidRPr="002573BA" w:rsidRDefault="002573BA" w:rsidP="002573BA">
            <w:pPr>
              <w:pStyle w:val="DHHStabletext"/>
            </w:pPr>
            <w:r w:rsidRPr="002573BA">
              <w:rPr>
                <w:b/>
              </w:rPr>
              <w:t>Coordinating medical practitioner did not experience barriers in the VAD process</w:t>
            </w:r>
            <w:r w:rsidRPr="002573BA">
              <w:t xml:space="preserve"> </w:t>
            </w:r>
            <w:r>
              <w:t xml:space="preserve">– </w:t>
            </w:r>
            <w:r w:rsidR="006B0567" w:rsidRPr="002573BA">
              <w:t>Strongly agree</w:t>
            </w:r>
          </w:p>
        </w:tc>
        <w:tc>
          <w:tcPr>
            <w:tcW w:w="1701" w:type="dxa"/>
            <w:vAlign w:val="center"/>
          </w:tcPr>
          <w:p w14:paraId="239D0FF0" w14:textId="77777777" w:rsidR="006B0567" w:rsidRPr="002573BA" w:rsidRDefault="006B0567" w:rsidP="002573BA">
            <w:pPr>
              <w:pStyle w:val="DHHStabletext"/>
              <w:jc w:val="center"/>
            </w:pPr>
            <w:r w:rsidRPr="002573BA">
              <w:t>121 (38%)</w:t>
            </w:r>
          </w:p>
        </w:tc>
      </w:tr>
      <w:tr w:rsidR="006B0567" w:rsidRPr="006B0567" w14:paraId="15E0860B" w14:textId="77777777" w:rsidTr="002573BA">
        <w:trPr>
          <w:trHeight w:val="60"/>
        </w:trPr>
        <w:tc>
          <w:tcPr>
            <w:tcW w:w="7937" w:type="dxa"/>
          </w:tcPr>
          <w:p w14:paraId="52903C1E" w14:textId="7704B97B" w:rsidR="006B0567" w:rsidRPr="002573BA" w:rsidRDefault="002573BA" w:rsidP="002573BA">
            <w:pPr>
              <w:pStyle w:val="DHHStabletext"/>
            </w:pPr>
            <w:r w:rsidRPr="002573BA">
              <w:rPr>
                <w:b/>
              </w:rPr>
              <w:t>Coordinating medical practitioner did not experience barriers in the VAD process</w:t>
            </w:r>
            <w:r w:rsidRPr="002573BA">
              <w:t xml:space="preserve"> </w:t>
            </w:r>
            <w:r>
              <w:t xml:space="preserve">– </w:t>
            </w:r>
            <w:r w:rsidR="006B0567" w:rsidRPr="002573BA">
              <w:t>Agree</w:t>
            </w:r>
          </w:p>
        </w:tc>
        <w:tc>
          <w:tcPr>
            <w:tcW w:w="1701" w:type="dxa"/>
            <w:vAlign w:val="center"/>
          </w:tcPr>
          <w:p w14:paraId="025F1CCD" w14:textId="77777777" w:rsidR="006B0567" w:rsidRPr="002573BA" w:rsidRDefault="006B0567" w:rsidP="002573BA">
            <w:pPr>
              <w:pStyle w:val="DHHStabletext"/>
              <w:jc w:val="center"/>
            </w:pPr>
            <w:r w:rsidRPr="002573BA">
              <w:t>136 (43%)</w:t>
            </w:r>
          </w:p>
        </w:tc>
      </w:tr>
      <w:tr w:rsidR="006B0567" w:rsidRPr="006B0567" w14:paraId="4AC2A32F" w14:textId="77777777" w:rsidTr="002573BA">
        <w:trPr>
          <w:trHeight w:val="60"/>
        </w:trPr>
        <w:tc>
          <w:tcPr>
            <w:tcW w:w="7937" w:type="dxa"/>
          </w:tcPr>
          <w:p w14:paraId="618315DC" w14:textId="290EB587" w:rsidR="006B0567" w:rsidRPr="002573BA" w:rsidRDefault="002573BA" w:rsidP="002573BA">
            <w:pPr>
              <w:pStyle w:val="DHHStabletext"/>
            </w:pPr>
            <w:r w:rsidRPr="002573BA">
              <w:rPr>
                <w:b/>
              </w:rPr>
              <w:t>Coordinating medical practitioner did not experience barriers in the VAD process</w:t>
            </w:r>
            <w:r w:rsidRPr="002573BA">
              <w:t xml:space="preserve"> </w:t>
            </w:r>
            <w:r>
              <w:t xml:space="preserve">– </w:t>
            </w:r>
            <w:r w:rsidR="006B0567" w:rsidRPr="002573BA">
              <w:t>Neither agree nor disagree</w:t>
            </w:r>
          </w:p>
        </w:tc>
        <w:tc>
          <w:tcPr>
            <w:tcW w:w="1701" w:type="dxa"/>
            <w:vAlign w:val="center"/>
          </w:tcPr>
          <w:p w14:paraId="7CEA7CCC" w14:textId="77777777" w:rsidR="006B0567" w:rsidRPr="002573BA" w:rsidRDefault="006B0567" w:rsidP="002573BA">
            <w:pPr>
              <w:pStyle w:val="DHHStabletext"/>
              <w:jc w:val="center"/>
            </w:pPr>
            <w:r w:rsidRPr="002573BA">
              <w:t>22 (7%)</w:t>
            </w:r>
          </w:p>
        </w:tc>
      </w:tr>
      <w:tr w:rsidR="006B0567" w:rsidRPr="006B0567" w14:paraId="69F93057" w14:textId="77777777" w:rsidTr="002573BA">
        <w:trPr>
          <w:trHeight w:val="60"/>
        </w:trPr>
        <w:tc>
          <w:tcPr>
            <w:tcW w:w="7937" w:type="dxa"/>
          </w:tcPr>
          <w:p w14:paraId="27FB0C54" w14:textId="67083F8F" w:rsidR="006B0567" w:rsidRPr="002573BA" w:rsidRDefault="002573BA" w:rsidP="002573BA">
            <w:pPr>
              <w:pStyle w:val="DHHStabletext"/>
            </w:pPr>
            <w:r w:rsidRPr="002573BA">
              <w:rPr>
                <w:b/>
              </w:rPr>
              <w:t>Coordinating medical practitioner did not experience barriers in the VAD process</w:t>
            </w:r>
            <w:r w:rsidRPr="002573BA">
              <w:t xml:space="preserve"> </w:t>
            </w:r>
            <w:r>
              <w:softHyphen/>
              <w:t xml:space="preserve"> </w:t>
            </w:r>
            <w:r w:rsidR="006B0567" w:rsidRPr="002573BA">
              <w:t>Disagree</w:t>
            </w:r>
          </w:p>
        </w:tc>
        <w:tc>
          <w:tcPr>
            <w:tcW w:w="1701" w:type="dxa"/>
            <w:vAlign w:val="center"/>
          </w:tcPr>
          <w:p w14:paraId="6514CC94" w14:textId="77777777" w:rsidR="006B0567" w:rsidRPr="002573BA" w:rsidRDefault="006B0567" w:rsidP="002573BA">
            <w:pPr>
              <w:pStyle w:val="DHHStabletext"/>
              <w:jc w:val="center"/>
            </w:pPr>
            <w:r w:rsidRPr="002573BA">
              <w:t>33 (10%)</w:t>
            </w:r>
          </w:p>
        </w:tc>
      </w:tr>
      <w:tr w:rsidR="006B0567" w:rsidRPr="006B0567" w14:paraId="594A4819" w14:textId="77777777" w:rsidTr="002573BA">
        <w:trPr>
          <w:trHeight w:val="60"/>
        </w:trPr>
        <w:tc>
          <w:tcPr>
            <w:tcW w:w="7937" w:type="dxa"/>
          </w:tcPr>
          <w:p w14:paraId="17C06CFF" w14:textId="3217F299" w:rsidR="006B0567" w:rsidRPr="002573BA" w:rsidRDefault="002573BA" w:rsidP="002573BA">
            <w:pPr>
              <w:pStyle w:val="DHHStabletext"/>
            </w:pPr>
            <w:r w:rsidRPr="002573BA">
              <w:rPr>
                <w:b/>
              </w:rPr>
              <w:t>Coordinating medical practitioner did not experience barriers in the VAD process</w:t>
            </w:r>
            <w:r w:rsidRPr="002573BA">
              <w:t xml:space="preserve"> </w:t>
            </w:r>
            <w:r>
              <w:t xml:space="preserve">– </w:t>
            </w:r>
            <w:r w:rsidR="006B0567" w:rsidRPr="002573BA">
              <w:t>Strongly disagree</w:t>
            </w:r>
          </w:p>
        </w:tc>
        <w:tc>
          <w:tcPr>
            <w:tcW w:w="1701" w:type="dxa"/>
            <w:vAlign w:val="center"/>
          </w:tcPr>
          <w:p w14:paraId="4C2241FC" w14:textId="77777777" w:rsidR="006B0567" w:rsidRPr="002573BA" w:rsidRDefault="006B0567" w:rsidP="002573BA">
            <w:pPr>
              <w:pStyle w:val="DHHStabletext"/>
              <w:jc w:val="center"/>
            </w:pPr>
            <w:r w:rsidRPr="002573BA">
              <w:t>7 (&lt;1%)</w:t>
            </w:r>
          </w:p>
        </w:tc>
      </w:tr>
      <w:tr w:rsidR="006B0567" w:rsidRPr="006B0567" w14:paraId="1D588A8A" w14:textId="77777777" w:rsidTr="002573BA">
        <w:trPr>
          <w:trHeight w:val="60"/>
        </w:trPr>
        <w:tc>
          <w:tcPr>
            <w:tcW w:w="7937" w:type="dxa"/>
          </w:tcPr>
          <w:p w14:paraId="31640CA4" w14:textId="4E6741B1" w:rsidR="006B0567" w:rsidRPr="002573BA" w:rsidRDefault="002573BA" w:rsidP="002573BA">
            <w:pPr>
              <w:pStyle w:val="DHHStabletext"/>
            </w:pPr>
            <w:r w:rsidRPr="002573BA">
              <w:rPr>
                <w:b/>
              </w:rPr>
              <w:t>Coordinating medical practitioner received adequate support throughout the VAD process</w:t>
            </w:r>
            <w:r w:rsidRPr="002573BA">
              <w:t xml:space="preserve"> </w:t>
            </w:r>
            <w:r>
              <w:t xml:space="preserve">– </w:t>
            </w:r>
            <w:r w:rsidR="006B0567" w:rsidRPr="002573BA">
              <w:t>Strongly agree</w:t>
            </w:r>
          </w:p>
        </w:tc>
        <w:tc>
          <w:tcPr>
            <w:tcW w:w="1701" w:type="dxa"/>
            <w:vAlign w:val="center"/>
          </w:tcPr>
          <w:p w14:paraId="6645C30C" w14:textId="77777777" w:rsidR="006B0567" w:rsidRPr="002573BA" w:rsidRDefault="006B0567" w:rsidP="002573BA">
            <w:pPr>
              <w:pStyle w:val="DHHStabletext"/>
              <w:jc w:val="center"/>
            </w:pPr>
            <w:r w:rsidRPr="002573BA">
              <w:t>160 (50%)</w:t>
            </w:r>
          </w:p>
        </w:tc>
      </w:tr>
      <w:tr w:rsidR="006B0567" w:rsidRPr="006B0567" w14:paraId="6AD049B0" w14:textId="77777777" w:rsidTr="002573BA">
        <w:trPr>
          <w:trHeight w:val="60"/>
        </w:trPr>
        <w:tc>
          <w:tcPr>
            <w:tcW w:w="7937" w:type="dxa"/>
          </w:tcPr>
          <w:p w14:paraId="68C7882D" w14:textId="70C4077A" w:rsidR="006B0567" w:rsidRPr="002573BA" w:rsidRDefault="002573BA" w:rsidP="002573BA">
            <w:pPr>
              <w:pStyle w:val="DHHStabletext"/>
            </w:pPr>
            <w:r w:rsidRPr="002573BA">
              <w:rPr>
                <w:b/>
              </w:rPr>
              <w:t>Coordinating medical practitioner received adequate support throughout the VAD process</w:t>
            </w:r>
            <w:r w:rsidRPr="002573BA">
              <w:t xml:space="preserve"> </w:t>
            </w:r>
            <w:r>
              <w:t xml:space="preserve">– </w:t>
            </w:r>
            <w:r w:rsidR="006B0567" w:rsidRPr="002573BA">
              <w:t>Agree</w:t>
            </w:r>
          </w:p>
        </w:tc>
        <w:tc>
          <w:tcPr>
            <w:tcW w:w="1701" w:type="dxa"/>
            <w:vAlign w:val="center"/>
          </w:tcPr>
          <w:p w14:paraId="49C02174" w14:textId="77777777" w:rsidR="006B0567" w:rsidRPr="002573BA" w:rsidRDefault="006B0567" w:rsidP="002573BA">
            <w:pPr>
              <w:pStyle w:val="DHHStabletext"/>
              <w:jc w:val="center"/>
            </w:pPr>
            <w:r w:rsidRPr="002573BA">
              <w:t>136 (43%)</w:t>
            </w:r>
          </w:p>
        </w:tc>
      </w:tr>
      <w:tr w:rsidR="006B0567" w:rsidRPr="006B0567" w14:paraId="33202D97" w14:textId="77777777" w:rsidTr="002573BA">
        <w:trPr>
          <w:trHeight w:val="60"/>
        </w:trPr>
        <w:tc>
          <w:tcPr>
            <w:tcW w:w="7937" w:type="dxa"/>
          </w:tcPr>
          <w:p w14:paraId="53A7CA04" w14:textId="49C4505E" w:rsidR="006B0567" w:rsidRPr="002573BA" w:rsidRDefault="002573BA" w:rsidP="002573BA">
            <w:pPr>
              <w:pStyle w:val="DHHStabletext"/>
            </w:pPr>
            <w:r w:rsidRPr="002573BA">
              <w:rPr>
                <w:b/>
              </w:rPr>
              <w:t>Coordinating medical practitioner received adequate support throughout the VAD process</w:t>
            </w:r>
            <w:r w:rsidRPr="002573BA">
              <w:t xml:space="preserve"> </w:t>
            </w:r>
            <w:r>
              <w:t xml:space="preserve">– </w:t>
            </w:r>
            <w:r w:rsidR="006B0567" w:rsidRPr="002573BA">
              <w:t>Neither agree nor disagree</w:t>
            </w:r>
          </w:p>
        </w:tc>
        <w:tc>
          <w:tcPr>
            <w:tcW w:w="1701" w:type="dxa"/>
            <w:vAlign w:val="center"/>
          </w:tcPr>
          <w:p w14:paraId="66FDD6A4" w14:textId="77777777" w:rsidR="006B0567" w:rsidRPr="002573BA" w:rsidRDefault="006B0567" w:rsidP="002573BA">
            <w:pPr>
              <w:pStyle w:val="DHHStabletext"/>
              <w:jc w:val="center"/>
            </w:pPr>
            <w:r w:rsidRPr="002573BA">
              <w:t>19 (6%)</w:t>
            </w:r>
          </w:p>
        </w:tc>
      </w:tr>
      <w:tr w:rsidR="006B0567" w:rsidRPr="006B0567" w14:paraId="248FC2B9" w14:textId="77777777" w:rsidTr="002573BA">
        <w:trPr>
          <w:trHeight w:val="60"/>
        </w:trPr>
        <w:tc>
          <w:tcPr>
            <w:tcW w:w="7937" w:type="dxa"/>
          </w:tcPr>
          <w:p w14:paraId="7481D5CA" w14:textId="374B7F0D" w:rsidR="006B0567" w:rsidRPr="002573BA" w:rsidRDefault="002573BA" w:rsidP="002573BA">
            <w:pPr>
              <w:pStyle w:val="DHHStabletext"/>
            </w:pPr>
            <w:r w:rsidRPr="002573BA">
              <w:rPr>
                <w:b/>
              </w:rPr>
              <w:t>Coordinating medical practitioner received adequate support throughout the VAD process</w:t>
            </w:r>
            <w:r w:rsidRPr="002573BA">
              <w:t xml:space="preserve"> </w:t>
            </w:r>
            <w:r>
              <w:softHyphen/>
            </w:r>
            <w:r>
              <w:softHyphen/>
            </w:r>
            <w:r>
              <w:softHyphen/>
              <w:t xml:space="preserve">– </w:t>
            </w:r>
            <w:r w:rsidR="006B0567" w:rsidRPr="002573BA">
              <w:t>Disagree</w:t>
            </w:r>
          </w:p>
        </w:tc>
        <w:tc>
          <w:tcPr>
            <w:tcW w:w="1701" w:type="dxa"/>
            <w:vAlign w:val="center"/>
          </w:tcPr>
          <w:p w14:paraId="33F3A1B7" w14:textId="77777777" w:rsidR="006B0567" w:rsidRPr="002573BA" w:rsidRDefault="006B0567" w:rsidP="002573BA">
            <w:pPr>
              <w:pStyle w:val="DHHStabletext"/>
              <w:jc w:val="center"/>
            </w:pPr>
            <w:r w:rsidRPr="002573BA">
              <w:t>2 (&lt;1%)</w:t>
            </w:r>
          </w:p>
        </w:tc>
      </w:tr>
      <w:tr w:rsidR="006B0567" w:rsidRPr="006B0567" w14:paraId="17C79A95" w14:textId="77777777" w:rsidTr="002573BA">
        <w:trPr>
          <w:trHeight w:val="60"/>
        </w:trPr>
        <w:tc>
          <w:tcPr>
            <w:tcW w:w="7937" w:type="dxa"/>
          </w:tcPr>
          <w:p w14:paraId="3A2DF37F" w14:textId="1423D0C3" w:rsidR="006B0567" w:rsidRPr="002573BA" w:rsidRDefault="002573BA" w:rsidP="002573BA">
            <w:pPr>
              <w:pStyle w:val="DHHStabletext"/>
            </w:pPr>
            <w:r w:rsidRPr="002573BA">
              <w:rPr>
                <w:b/>
              </w:rPr>
              <w:t>Coordinating medical practitioner received adequate support throughout the VAD process</w:t>
            </w:r>
            <w:r w:rsidRPr="002573BA">
              <w:t xml:space="preserve"> </w:t>
            </w:r>
            <w:r>
              <w:t xml:space="preserve">– </w:t>
            </w:r>
            <w:r w:rsidR="006B0567" w:rsidRPr="002573BA">
              <w:t>Strongly disagree</w:t>
            </w:r>
          </w:p>
        </w:tc>
        <w:tc>
          <w:tcPr>
            <w:tcW w:w="1701" w:type="dxa"/>
            <w:vAlign w:val="center"/>
          </w:tcPr>
          <w:p w14:paraId="0FE32322" w14:textId="77777777" w:rsidR="006B0567" w:rsidRPr="002573BA" w:rsidRDefault="006B0567" w:rsidP="002573BA">
            <w:pPr>
              <w:pStyle w:val="DHHStabletext"/>
              <w:jc w:val="center"/>
            </w:pPr>
            <w:r w:rsidRPr="002573BA">
              <w:t>2 (&lt;1%)</w:t>
            </w:r>
          </w:p>
        </w:tc>
      </w:tr>
    </w:tbl>
    <w:p w14:paraId="1A6DE8AB" w14:textId="77777777" w:rsidR="006B0567" w:rsidRPr="006B0567" w:rsidRDefault="006B0567" w:rsidP="002573BA">
      <w:pPr>
        <w:pStyle w:val="DHHStablefigurenote"/>
        <w:rPr>
          <w:lang w:val="en-GB" w:eastAsia="en-AU"/>
        </w:rPr>
      </w:pPr>
      <w:r w:rsidRPr="006B0567">
        <w:rPr>
          <w:lang w:val="en-GB" w:eastAsia="en-AU"/>
        </w:rPr>
        <w:t>Source: VAD portal survey feedback after 319 VAD-related deaths, June 2019 – June 2023</w:t>
      </w:r>
    </w:p>
    <w:p w14:paraId="0583BA06" w14:textId="77777777" w:rsidR="006B0567" w:rsidRPr="006B0567" w:rsidRDefault="006B0567" w:rsidP="002573BA">
      <w:pPr>
        <w:pStyle w:val="DHHStablefigurenote"/>
        <w:ind w:left="284" w:hanging="284"/>
        <w:rPr>
          <w:lang w:val="en-GB" w:eastAsia="en-AU"/>
        </w:rPr>
      </w:pPr>
      <w:r w:rsidRPr="006B0567">
        <w:rPr>
          <w:lang w:val="en-GB" w:eastAsia="en-AU"/>
        </w:rPr>
        <w:t>1</w:t>
      </w:r>
      <w:r w:rsidRPr="006B0567">
        <w:rPr>
          <w:lang w:val="en-GB" w:eastAsia="en-AU"/>
        </w:rPr>
        <w:tab/>
        <w:t>Responses by medical practitioners reflecting upon 319 records of VAD-related deaths; not unique providers</w:t>
      </w:r>
    </w:p>
    <w:p w14:paraId="298419C0" w14:textId="77777777" w:rsidR="006B0567" w:rsidRPr="006B0567" w:rsidRDefault="006B0567" w:rsidP="002573BA">
      <w:pPr>
        <w:pStyle w:val="DHHStablefigurenote"/>
        <w:rPr>
          <w:lang w:val="en-GB" w:eastAsia="en-AU"/>
        </w:rPr>
      </w:pPr>
      <w:r w:rsidRPr="006B0567">
        <w:rPr>
          <w:lang w:val="en-GB" w:eastAsia="en-AU"/>
        </w:rPr>
        <w:t>Note: Valid percentages are shown (excluding missing data)</w:t>
      </w:r>
    </w:p>
    <w:p w14:paraId="6970FFE9" w14:textId="77777777" w:rsidR="006B0567" w:rsidRPr="006B0567" w:rsidRDefault="006B0567" w:rsidP="008561E8">
      <w:pPr>
        <w:pStyle w:val="Heading3"/>
        <w:rPr>
          <w:lang w:val="en-GB" w:eastAsia="en-AU"/>
        </w:rPr>
      </w:pPr>
      <w:r w:rsidRPr="006B0567">
        <w:rPr>
          <w:lang w:val="en-GB" w:eastAsia="en-AU"/>
        </w:rPr>
        <w:lastRenderedPageBreak/>
        <w:t>Healthcare workforce</w:t>
      </w:r>
    </w:p>
    <w:p w14:paraId="2F16756C" w14:textId="77777777" w:rsidR="006B0567" w:rsidRPr="006B0567" w:rsidRDefault="006B0567" w:rsidP="002573BA">
      <w:pPr>
        <w:pStyle w:val="DHHSfigurecaption"/>
        <w:rPr>
          <w:lang w:val="en-GB" w:eastAsia="en-AU"/>
        </w:rPr>
      </w:pPr>
      <w:r w:rsidRPr="006B0567">
        <w:rPr>
          <w:lang w:val="en-GB" w:eastAsia="en-AU"/>
        </w:rPr>
        <w:t>Table 3.8: Characteristics of health practitioner survey respondents</w:t>
      </w:r>
    </w:p>
    <w:tbl>
      <w:tblPr>
        <w:tblStyle w:val="TableGrid"/>
        <w:tblW w:w="9638" w:type="dxa"/>
        <w:tblLayout w:type="fixed"/>
        <w:tblLook w:val="0020" w:firstRow="1" w:lastRow="0" w:firstColumn="0" w:lastColumn="0" w:noHBand="0" w:noVBand="0"/>
      </w:tblPr>
      <w:tblGrid>
        <w:gridCol w:w="3685"/>
        <w:gridCol w:w="1984"/>
        <w:gridCol w:w="1985"/>
        <w:gridCol w:w="1984"/>
      </w:tblGrid>
      <w:tr w:rsidR="00FB1E97" w:rsidRPr="006B0567" w14:paraId="3000AC0F" w14:textId="77777777" w:rsidTr="00D11BAF">
        <w:trPr>
          <w:trHeight w:val="60"/>
          <w:tblHeader/>
        </w:trPr>
        <w:tc>
          <w:tcPr>
            <w:tcW w:w="3685" w:type="dxa"/>
            <w:shd w:val="clear" w:color="auto" w:fill="E5DFEC" w:themeFill="accent4" w:themeFillTint="33"/>
            <w:vAlign w:val="bottom"/>
          </w:tcPr>
          <w:p w14:paraId="76EFA500" w14:textId="3EC0B2D2" w:rsidR="00FB1E97" w:rsidRPr="00D11BAF" w:rsidRDefault="00FB1E97" w:rsidP="00D11BAF">
            <w:pPr>
              <w:pStyle w:val="DHHStabletext"/>
              <w:rPr>
                <w:b/>
              </w:rPr>
            </w:pPr>
            <w:r w:rsidRPr="00D11BAF">
              <w:rPr>
                <w:b/>
              </w:rPr>
              <w:t>Characteristic</w:t>
            </w:r>
          </w:p>
        </w:tc>
        <w:tc>
          <w:tcPr>
            <w:tcW w:w="1984" w:type="dxa"/>
            <w:shd w:val="clear" w:color="auto" w:fill="E5DFEC" w:themeFill="accent4" w:themeFillTint="33"/>
            <w:vAlign w:val="bottom"/>
          </w:tcPr>
          <w:p w14:paraId="6299DFAB" w14:textId="09A4B2A7" w:rsidR="00FB1E97" w:rsidRPr="00D11BAF" w:rsidRDefault="00FB1E97" w:rsidP="00D11BAF">
            <w:pPr>
              <w:pStyle w:val="DHHStabletext"/>
              <w:jc w:val="center"/>
              <w:rPr>
                <w:b/>
              </w:rPr>
            </w:pPr>
            <w:r w:rsidRPr="00D11BAF">
              <w:rPr>
                <w:b/>
              </w:rPr>
              <w:t xml:space="preserve">Medical practitioners – VAD-registered </w:t>
            </w:r>
            <w:r w:rsidRPr="00D11BAF">
              <w:rPr>
                <w:b/>
              </w:rPr>
              <w:br/>
              <w:t>N=33</w:t>
            </w:r>
            <w:r w:rsidRPr="00D11BAF">
              <w:rPr>
                <w:b/>
              </w:rPr>
              <w:br/>
              <w:t>n (%)</w:t>
            </w:r>
          </w:p>
        </w:tc>
        <w:tc>
          <w:tcPr>
            <w:tcW w:w="1985" w:type="dxa"/>
            <w:shd w:val="clear" w:color="auto" w:fill="E5DFEC" w:themeFill="accent4" w:themeFillTint="33"/>
            <w:vAlign w:val="bottom"/>
          </w:tcPr>
          <w:p w14:paraId="442687E6" w14:textId="0E66699E" w:rsidR="00FB1E97" w:rsidRPr="00D11BAF" w:rsidRDefault="00FB1E97" w:rsidP="00D11BAF">
            <w:pPr>
              <w:pStyle w:val="DHHStabletext"/>
              <w:jc w:val="center"/>
              <w:rPr>
                <w:b/>
              </w:rPr>
            </w:pPr>
            <w:r w:rsidRPr="00D11BAF">
              <w:rPr>
                <w:b/>
              </w:rPr>
              <w:t>Medical practitioners – Not VAD-registered</w:t>
            </w:r>
            <w:r w:rsidRPr="00D11BAF">
              <w:rPr>
                <w:b/>
              </w:rPr>
              <w:br/>
              <w:t>N=22</w:t>
            </w:r>
            <w:r w:rsidRPr="00D11BAF">
              <w:rPr>
                <w:b/>
              </w:rPr>
              <w:br/>
              <w:t>n (%)</w:t>
            </w:r>
          </w:p>
        </w:tc>
        <w:tc>
          <w:tcPr>
            <w:tcW w:w="1984" w:type="dxa"/>
            <w:shd w:val="clear" w:color="auto" w:fill="E5DFEC" w:themeFill="accent4" w:themeFillTint="33"/>
            <w:vAlign w:val="bottom"/>
          </w:tcPr>
          <w:p w14:paraId="15386829" w14:textId="53ABF720" w:rsidR="00FB1E97" w:rsidRPr="00D11BAF" w:rsidRDefault="00FB1E97" w:rsidP="00D11BAF">
            <w:pPr>
              <w:pStyle w:val="DHHStabletext"/>
              <w:jc w:val="center"/>
              <w:rPr>
                <w:b/>
              </w:rPr>
            </w:pPr>
            <w:r w:rsidRPr="00D11BAF">
              <w:rPr>
                <w:b/>
              </w:rPr>
              <w:t xml:space="preserve">Other health care workers </w:t>
            </w:r>
            <w:r w:rsidRPr="00D11BAF">
              <w:rPr>
                <w:b/>
              </w:rPr>
              <w:br/>
              <w:t>N=95</w:t>
            </w:r>
            <w:r w:rsidRPr="00D11BAF">
              <w:rPr>
                <w:b/>
              </w:rPr>
              <w:br/>
              <w:t>n (%)</w:t>
            </w:r>
          </w:p>
        </w:tc>
      </w:tr>
      <w:tr w:rsidR="006B0567" w:rsidRPr="006B0567" w14:paraId="123FB3AA" w14:textId="77777777" w:rsidTr="00D11BAF">
        <w:trPr>
          <w:trHeight w:val="60"/>
        </w:trPr>
        <w:tc>
          <w:tcPr>
            <w:tcW w:w="3685" w:type="dxa"/>
          </w:tcPr>
          <w:p w14:paraId="05D441E4" w14:textId="7D89012C" w:rsidR="006B0567" w:rsidRPr="00FB1E97" w:rsidRDefault="00D11BAF" w:rsidP="00FB1E97">
            <w:pPr>
              <w:pStyle w:val="DHHStabletext"/>
            </w:pPr>
            <w:r w:rsidRPr="00D11BAF">
              <w:rPr>
                <w:b/>
              </w:rPr>
              <w:t>Practice location</w:t>
            </w:r>
            <w:r w:rsidRPr="00FB1E97">
              <w:t xml:space="preserve"> </w:t>
            </w:r>
            <w:r>
              <w:softHyphen/>
              <w:t xml:space="preserve">– </w:t>
            </w:r>
            <w:r w:rsidR="006B0567" w:rsidRPr="00FB1E97">
              <w:t>Metropolitan Melbourne</w:t>
            </w:r>
          </w:p>
        </w:tc>
        <w:tc>
          <w:tcPr>
            <w:tcW w:w="1984" w:type="dxa"/>
            <w:vAlign w:val="center"/>
          </w:tcPr>
          <w:p w14:paraId="3AF06966" w14:textId="77777777" w:rsidR="006B0567" w:rsidRPr="00FB1E97" w:rsidRDefault="006B0567" w:rsidP="00D11BAF">
            <w:pPr>
              <w:pStyle w:val="DHHStabletext"/>
              <w:jc w:val="center"/>
            </w:pPr>
            <w:r w:rsidRPr="00FB1E97">
              <w:t>22 (71%)</w:t>
            </w:r>
          </w:p>
        </w:tc>
        <w:tc>
          <w:tcPr>
            <w:tcW w:w="1985" w:type="dxa"/>
            <w:vAlign w:val="center"/>
          </w:tcPr>
          <w:p w14:paraId="34082FEB" w14:textId="77777777" w:rsidR="006B0567" w:rsidRPr="00FB1E97" w:rsidRDefault="006B0567" w:rsidP="00D11BAF">
            <w:pPr>
              <w:pStyle w:val="DHHStabletext"/>
              <w:jc w:val="center"/>
            </w:pPr>
            <w:r w:rsidRPr="00FB1E97">
              <w:t>13 (65%)</w:t>
            </w:r>
          </w:p>
        </w:tc>
        <w:tc>
          <w:tcPr>
            <w:tcW w:w="1984" w:type="dxa"/>
            <w:vAlign w:val="center"/>
          </w:tcPr>
          <w:p w14:paraId="39231740" w14:textId="77777777" w:rsidR="006B0567" w:rsidRPr="00FB1E97" w:rsidRDefault="006B0567" w:rsidP="00D11BAF">
            <w:pPr>
              <w:pStyle w:val="DHHStabletext"/>
              <w:jc w:val="center"/>
            </w:pPr>
            <w:r w:rsidRPr="00FB1E97">
              <w:t>55 (59%)</w:t>
            </w:r>
          </w:p>
        </w:tc>
      </w:tr>
      <w:tr w:rsidR="006B0567" w:rsidRPr="006B0567" w14:paraId="78B596CB" w14:textId="77777777" w:rsidTr="00D11BAF">
        <w:trPr>
          <w:trHeight w:val="60"/>
        </w:trPr>
        <w:tc>
          <w:tcPr>
            <w:tcW w:w="3685" w:type="dxa"/>
          </w:tcPr>
          <w:p w14:paraId="30DC4A30" w14:textId="3B90BE51" w:rsidR="006B0567" w:rsidRPr="00FB1E97" w:rsidRDefault="00D11BAF" w:rsidP="00FB1E97">
            <w:pPr>
              <w:pStyle w:val="DHHStabletext"/>
            </w:pPr>
            <w:r w:rsidRPr="00D11BAF">
              <w:rPr>
                <w:b/>
              </w:rPr>
              <w:t>Practice location</w:t>
            </w:r>
            <w:r w:rsidRPr="00FB1E97">
              <w:t xml:space="preserve"> </w:t>
            </w:r>
            <w:r>
              <w:softHyphen/>
              <w:t xml:space="preserve">– </w:t>
            </w:r>
            <w:r w:rsidR="006B0567" w:rsidRPr="00FB1E97">
              <w:t>Regional/rural Victoria</w:t>
            </w:r>
          </w:p>
        </w:tc>
        <w:tc>
          <w:tcPr>
            <w:tcW w:w="1984" w:type="dxa"/>
            <w:vAlign w:val="center"/>
          </w:tcPr>
          <w:p w14:paraId="0E16ED94" w14:textId="77777777" w:rsidR="006B0567" w:rsidRPr="00FB1E97" w:rsidRDefault="006B0567" w:rsidP="00D11BAF">
            <w:pPr>
              <w:pStyle w:val="DHHStabletext"/>
              <w:jc w:val="center"/>
            </w:pPr>
            <w:r w:rsidRPr="00FB1E97">
              <w:t>9 (29%)</w:t>
            </w:r>
          </w:p>
        </w:tc>
        <w:tc>
          <w:tcPr>
            <w:tcW w:w="1985" w:type="dxa"/>
            <w:vAlign w:val="center"/>
          </w:tcPr>
          <w:p w14:paraId="20A50DF3" w14:textId="77777777" w:rsidR="006B0567" w:rsidRPr="00FB1E97" w:rsidRDefault="006B0567" w:rsidP="00D11BAF">
            <w:pPr>
              <w:pStyle w:val="DHHStabletext"/>
              <w:jc w:val="center"/>
            </w:pPr>
            <w:r w:rsidRPr="00FB1E97">
              <w:t>7 (35%)</w:t>
            </w:r>
          </w:p>
        </w:tc>
        <w:tc>
          <w:tcPr>
            <w:tcW w:w="1984" w:type="dxa"/>
            <w:vAlign w:val="center"/>
          </w:tcPr>
          <w:p w14:paraId="7714EC2E" w14:textId="77777777" w:rsidR="006B0567" w:rsidRPr="00FB1E97" w:rsidRDefault="006B0567" w:rsidP="00D11BAF">
            <w:pPr>
              <w:pStyle w:val="DHHStabletext"/>
              <w:jc w:val="center"/>
            </w:pPr>
            <w:r w:rsidRPr="00FB1E97">
              <w:t>39 (41%)</w:t>
            </w:r>
          </w:p>
        </w:tc>
      </w:tr>
      <w:tr w:rsidR="006B0567" w:rsidRPr="006B0567" w14:paraId="4C7FA1B0" w14:textId="77777777" w:rsidTr="00D11BAF">
        <w:trPr>
          <w:trHeight w:val="60"/>
        </w:trPr>
        <w:tc>
          <w:tcPr>
            <w:tcW w:w="3685" w:type="dxa"/>
          </w:tcPr>
          <w:p w14:paraId="3892417C" w14:textId="1668833E" w:rsidR="006B0567" w:rsidRPr="00FB1E97" w:rsidRDefault="00D11BAF" w:rsidP="00FB1E97">
            <w:pPr>
              <w:pStyle w:val="DHHStabletext"/>
            </w:pPr>
            <w:r w:rsidRPr="00D11BAF">
              <w:rPr>
                <w:b/>
              </w:rPr>
              <w:t>Job role</w:t>
            </w:r>
            <w:r w:rsidRPr="00FB1E97">
              <w:t xml:space="preserve"> </w:t>
            </w:r>
            <w:r>
              <w:t xml:space="preserve">– </w:t>
            </w:r>
            <w:r w:rsidR="006B0567" w:rsidRPr="00FB1E97">
              <w:t xml:space="preserve">Nurse </w:t>
            </w:r>
          </w:p>
        </w:tc>
        <w:tc>
          <w:tcPr>
            <w:tcW w:w="1984" w:type="dxa"/>
            <w:vAlign w:val="center"/>
          </w:tcPr>
          <w:p w14:paraId="5DE712C7" w14:textId="77777777" w:rsidR="006B0567" w:rsidRPr="00FB1E97" w:rsidRDefault="006B0567" w:rsidP="00D11BAF">
            <w:pPr>
              <w:pStyle w:val="DHHStabletext"/>
              <w:jc w:val="center"/>
            </w:pPr>
            <w:r w:rsidRPr="00FB1E97">
              <w:t>N/A</w:t>
            </w:r>
          </w:p>
        </w:tc>
        <w:tc>
          <w:tcPr>
            <w:tcW w:w="1985" w:type="dxa"/>
            <w:vAlign w:val="center"/>
          </w:tcPr>
          <w:p w14:paraId="04C8493E" w14:textId="77777777" w:rsidR="006B0567" w:rsidRPr="00FB1E97" w:rsidRDefault="006B0567" w:rsidP="00D11BAF">
            <w:pPr>
              <w:pStyle w:val="DHHStabletext"/>
              <w:jc w:val="center"/>
            </w:pPr>
            <w:r w:rsidRPr="00FB1E97">
              <w:t>N/A</w:t>
            </w:r>
          </w:p>
        </w:tc>
        <w:tc>
          <w:tcPr>
            <w:tcW w:w="1984" w:type="dxa"/>
            <w:vAlign w:val="center"/>
          </w:tcPr>
          <w:p w14:paraId="12AE870C" w14:textId="77777777" w:rsidR="006B0567" w:rsidRPr="00FB1E97" w:rsidRDefault="006B0567" w:rsidP="00D11BAF">
            <w:pPr>
              <w:pStyle w:val="DHHStabletext"/>
              <w:jc w:val="center"/>
            </w:pPr>
            <w:r w:rsidRPr="00FB1E97">
              <w:t>60 (65%)</w:t>
            </w:r>
          </w:p>
        </w:tc>
      </w:tr>
      <w:tr w:rsidR="006B0567" w:rsidRPr="006B0567" w14:paraId="4EAE5B96" w14:textId="77777777" w:rsidTr="00D11BAF">
        <w:trPr>
          <w:trHeight w:val="60"/>
        </w:trPr>
        <w:tc>
          <w:tcPr>
            <w:tcW w:w="3685" w:type="dxa"/>
          </w:tcPr>
          <w:p w14:paraId="576ABDF8" w14:textId="3D1C113A" w:rsidR="006B0567" w:rsidRPr="00FB1E97" w:rsidRDefault="00D11BAF" w:rsidP="00FB1E97">
            <w:pPr>
              <w:pStyle w:val="DHHStabletext"/>
            </w:pPr>
            <w:r w:rsidRPr="00D11BAF">
              <w:rPr>
                <w:b/>
              </w:rPr>
              <w:t>Job role</w:t>
            </w:r>
            <w:r w:rsidRPr="00FB1E97">
              <w:t xml:space="preserve"> </w:t>
            </w:r>
            <w:r>
              <w:t xml:space="preserve">– </w:t>
            </w:r>
            <w:r w:rsidR="006B0567" w:rsidRPr="00FB1E97">
              <w:t>Health service manager</w:t>
            </w:r>
          </w:p>
        </w:tc>
        <w:tc>
          <w:tcPr>
            <w:tcW w:w="1984" w:type="dxa"/>
            <w:vAlign w:val="center"/>
          </w:tcPr>
          <w:p w14:paraId="3506B58D" w14:textId="77777777" w:rsidR="006B0567" w:rsidRPr="00FB1E97" w:rsidRDefault="006B0567" w:rsidP="00D11BAF">
            <w:pPr>
              <w:pStyle w:val="DHHStabletext"/>
              <w:jc w:val="center"/>
            </w:pPr>
            <w:r w:rsidRPr="00FB1E97">
              <w:t>N/A</w:t>
            </w:r>
          </w:p>
        </w:tc>
        <w:tc>
          <w:tcPr>
            <w:tcW w:w="1985" w:type="dxa"/>
            <w:vAlign w:val="center"/>
          </w:tcPr>
          <w:p w14:paraId="5D6FAF9F" w14:textId="77777777" w:rsidR="006B0567" w:rsidRPr="00FB1E97" w:rsidRDefault="006B0567" w:rsidP="00D11BAF">
            <w:pPr>
              <w:pStyle w:val="DHHStabletext"/>
              <w:jc w:val="center"/>
            </w:pPr>
            <w:r w:rsidRPr="00FB1E97">
              <w:t>N/A</w:t>
            </w:r>
          </w:p>
        </w:tc>
        <w:tc>
          <w:tcPr>
            <w:tcW w:w="1984" w:type="dxa"/>
            <w:vAlign w:val="center"/>
          </w:tcPr>
          <w:p w14:paraId="20B158F4" w14:textId="77777777" w:rsidR="006B0567" w:rsidRPr="00FB1E97" w:rsidRDefault="006B0567" w:rsidP="00D11BAF">
            <w:pPr>
              <w:pStyle w:val="DHHStabletext"/>
              <w:jc w:val="center"/>
            </w:pPr>
            <w:r w:rsidRPr="00FB1E97">
              <w:t>9 (10%)</w:t>
            </w:r>
          </w:p>
        </w:tc>
      </w:tr>
      <w:tr w:rsidR="006B0567" w:rsidRPr="006B0567" w14:paraId="6AF9697B" w14:textId="77777777" w:rsidTr="00D11BAF">
        <w:trPr>
          <w:trHeight w:val="60"/>
        </w:trPr>
        <w:tc>
          <w:tcPr>
            <w:tcW w:w="3685" w:type="dxa"/>
          </w:tcPr>
          <w:p w14:paraId="11FC6642" w14:textId="3BBA0E0A" w:rsidR="006B0567" w:rsidRPr="00FB1E97" w:rsidRDefault="00D11BAF" w:rsidP="00FB1E97">
            <w:pPr>
              <w:pStyle w:val="DHHStabletext"/>
            </w:pPr>
            <w:r w:rsidRPr="00D11BAF">
              <w:rPr>
                <w:b/>
              </w:rPr>
              <w:t>Job role</w:t>
            </w:r>
            <w:r w:rsidRPr="00FB1E97">
              <w:t xml:space="preserve"> </w:t>
            </w:r>
            <w:r>
              <w:t xml:space="preserve">– </w:t>
            </w:r>
            <w:r w:rsidR="006B0567" w:rsidRPr="00FB1E97">
              <w:t>Other</w:t>
            </w:r>
          </w:p>
        </w:tc>
        <w:tc>
          <w:tcPr>
            <w:tcW w:w="1984" w:type="dxa"/>
            <w:vAlign w:val="center"/>
          </w:tcPr>
          <w:p w14:paraId="1AEBA082" w14:textId="77777777" w:rsidR="006B0567" w:rsidRPr="00FB1E97" w:rsidRDefault="006B0567" w:rsidP="00D11BAF">
            <w:pPr>
              <w:pStyle w:val="DHHStabletext"/>
              <w:jc w:val="center"/>
            </w:pPr>
            <w:r w:rsidRPr="00FB1E97">
              <w:t>N/A</w:t>
            </w:r>
          </w:p>
        </w:tc>
        <w:tc>
          <w:tcPr>
            <w:tcW w:w="1985" w:type="dxa"/>
            <w:vAlign w:val="center"/>
          </w:tcPr>
          <w:p w14:paraId="5C796D59" w14:textId="77777777" w:rsidR="006B0567" w:rsidRPr="00FB1E97" w:rsidRDefault="006B0567" w:rsidP="00D11BAF">
            <w:pPr>
              <w:pStyle w:val="DHHStabletext"/>
              <w:jc w:val="center"/>
            </w:pPr>
            <w:r w:rsidRPr="00FB1E97">
              <w:t>N/A</w:t>
            </w:r>
          </w:p>
        </w:tc>
        <w:tc>
          <w:tcPr>
            <w:tcW w:w="1984" w:type="dxa"/>
            <w:vAlign w:val="center"/>
          </w:tcPr>
          <w:p w14:paraId="3964CC2B" w14:textId="77777777" w:rsidR="006B0567" w:rsidRPr="00FB1E97" w:rsidRDefault="006B0567" w:rsidP="00D11BAF">
            <w:pPr>
              <w:pStyle w:val="DHHStabletext"/>
              <w:jc w:val="center"/>
            </w:pPr>
            <w:r w:rsidRPr="00FB1E97">
              <w:t>24 (26%)</w:t>
            </w:r>
          </w:p>
        </w:tc>
      </w:tr>
      <w:tr w:rsidR="006B0567" w:rsidRPr="006B0567" w14:paraId="4EA91245" w14:textId="77777777" w:rsidTr="00D11BAF">
        <w:trPr>
          <w:trHeight w:val="60"/>
        </w:trPr>
        <w:tc>
          <w:tcPr>
            <w:tcW w:w="3685" w:type="dxa"/>
          </w:tcPr>
          <w:p w14:paraId="0FA96E84" w14:textId="2248B562" w:rsidR="006B0567" w:rsidRPr="00FB1E97" w:rsidRDefault="00D11BAF" w:rsidP="00FB1E97">
            <w:pPr>
              <w:pStyle w:val="DHHStabletext"/>
            </w:pPr>
            <w:r w:rsidRPr="00D11BAF">
              <w:rPr>
                <w:b/>
              </w:rPr>
              <w:t>Primary setting of practice</w:t>
            </w:r>
            <w:r w:rsidRPr="00FB1E97">
              <w:t xml:space="preserve"> </w:t>
            </w:r>
            <w:r>
              <w:t xml:space="preserve">– </w:t>
            </w:r>
            <w:r w:rsidR="006B0567" w:rsidRPr="00FB1E97">
              <w:t>General Practice</w:t>
            </w:r>
          </w:p>
        </w:tc>
        <w:tc>
          <w:tcPr>
            <w:tcW w:w="1984" w:type="dxa"/>
            <w:vAlign w:val="center"/>
          </w:tcPr>
          <w:p w14:paraId="72016B6F" w14:textId="77777777" w:rsidR="006B0567" w:rsidRPr="00FB1E97" w:rsidRDefault="006B0567" w:rsidP="00D11BAF">
            <w:pPr>
              <w:pStyle w:val="DHHStabletext"/>
              <w:jc w:val="center"/>
            </w:pPr>
            <w:r w:rsidRPr="00FB1E97">
              <w:t>12 (36%)</w:t>
            </w:r>
          </w:p>
        </w:tc>
        <w:tc>
          <w:tcPr>
            <w:tcW w:w="1985" w:type="dxa"/>
            <w:vAlign w:val="center"/>
          </w:tcPr>
          <w:p w14:paraId="3B8364FB" w14:textId="77777777" w:rsidR="006B0567" w:rsidRPr="00FB1E97" w:rsidRDefault="006B0567" w:rsidP="00D11BAF">
            <w:pPr>
              <w:pStyle w:val="DHHStabletext"/>
              <w:jc w:val="center"/>
            </w:pPr>
            <w:r w:rsidRPr="00FB1E97">
              <w:t>5 (23%)</w:t>
            </w:r>
          </w:p>
        </w:tc>
        <w:tc>
          <w:tcPr>
            <w:tcW w:w="1984" w:type="dxa"/>
            <w:vAlign w:val="center"/>
          </w:tcPr>
          <w:p w14:paraId="3AC5BB23" w14:textId="77777777" w:rsidR="006B0567" w:rsidRPr="00FB1E97" w:rsidRDefault="006B0567" w:rsidP="00D11BAF">
            <w:pPr>
              <w:pStyle w:val="DHHStabletext"/>
              <w:jc w:val="center"/>
            </w:pPr>
            <w:r w:rsidRPr="00FB1E97">
              <w:t>6 (6%)</w:t>
            </w:r>
          </w:p>
        </w:tc>
      </w:tr>
      <w:tr w:rsidR="006B0567" w:rsidRPr="006B0567" w14:paraId="73079B15" w14:textId="77777777" w:rsidTr="00D11BAF">
        <w:trPr>
          <w:trHeight w:val="60"/>
        </w:trPr>
        <w:tc>
          <w:tcPr>
            <w:tcW w:w="3685" w:type="dxa"/>
          </w:tcPr>
          <w:p w14:paraId="472EB1C4" w14:textId="1525FFA1" w:rsidR="006B0567" w:rsidRPr="00FB1E97" w:rsidRDefault="00D11BAF" w:rsidP="00FB1E97">
            <w:pPr>
              <w:pStyle w:val="DHHStabletext"/>
            </w:pPr>
            <w:r w:rsidRPr="00D11BAF">
              <w:rPr>
                <w:b/>
              </w:rPr>
              <w:t>Primary setting of practice</w:t>
            </w:r>
            <w:r w:rsidRPr="00FB1E97">
              <w:t xml:space="preserve"> </w:t>
            </w:r>
            <w:r>
              <w:t xml:space="preserve">– </w:t>
            </w:r>
            <w:r w:rsidR="006B0567" w:rsidRPr="00FB1E97">
              <w:t>Hospital</w:t>
            </w:r>
          </w:p>
        </w:tc>
        <w:tc>
          <w:tcPr>
            <w:tcW w:w="1984" w:type="dxa"/>
            <w:vAlign w:val="center"/>
          </w:tcPr>
          <w:p w14:paraId="656677BB" w14:textId="77777777" w:rsidR="006B0567" w:rsidRPr="00FB1E97" w:rsidRDefault="006B0567" w:rsidP="00D11BAF">
            <w:pPr>
              <w:pStyle w:val="DHHStabletext"/>
              <w:jc w:val="center"/>
            </w:pPr>
            <w:r w:rsidRPr="00FB1E97">
              <w:t>15 (45%)</w:t>
            </w:r>
          </w:p>
        </w:tc>
        <w:tc>
          <w:tcPr>
            <w:tcW w:w="1985" w:type="dxa"/>
            <w:vAlign w:val="center"/>
          </w:tcPr>
          <w:p w14:paraId="270C1E5F" w14:textId="77777777" w:rsidR="006B0567" w:rsidRPr="00FB1E97" w:rsidRDefault="006B0567" w:rsidP="00D11BAF">
            <w:pPr>
              <w:pStyle w:val="DHHStabletext"/>
              <w:jc w:val="center"/>
            </w:pPr>
            <w:r w:rsidRPr="00FB1E97">
              <w:t>14 (64%)</w:t>
            </w:r>
          </w:p>
        </w:tc>
        <w:tc>
          <w:tcPr>
            <w:tcW w:w="1984" w:type="dxa"/>
            <w:vAlign w:val="center"/>
          </w:tcPr>
          <w:p w14:paraId="16F5E966" w14:textId="77777777" w:rsidR="006B0567" w:rsidRPr="00FB1E97" w:rsidRDefault="006B0567" w:rsidP="00D11BAF">
            <w:pPr>
              <w:pStyle w:val="DHHStabletext"/>
              <w:jc w:val="center"/>
            </w:pPr>
            <w:r w:rsidRPr="00FB1E97">
              <w:t>48 (51%)</w:t>
            </w:r>
          </w:p>
        </w:tc>
      </w:tr>
      <w:tr w:rsidR="006B0567" w:rsidRPr="006B0567" w14:paraId="7621E607" w14:textId="77777777" w:rsidTr="00D11BAF">
        <w:trPr>
          <w:trHeight w:val="60"/>
        </w:trPr>
        <w:tc>
          <w:tcPr>
            <w:tcW w:w="3685" w:type="dxa"/>
          </w:tcPr>
          <w:p w14:paraId="05D57B34" w14:textId="21D6A939" w:rsidR="006B0567" w:rsidRPr="00FB1E97" w:rsidRDefault="00D11BAF" w:rsidP="00FB1E97">
            <w:pPr>
              <w:pStyle w:val="DHHStabletext"/>
            </w:pPr>
            <w:r w:rsidRPr="00D11BAF">
              <w:rPr>
                <w:b/>
              </w:rPr>
              <w:t>Primary setting of practice</w:t>
            </w:r>
            <w:r w:rsidRPr="00FB1E97">
              <w:t xml:space="preserve"> </w:t>
            </w:r>
            <w:r>
              <w:t xml:space="preserve">– </w:t>
            </w:r>
            <w:r w:rsidR="006B0567" w:rsidRPr="00FB1E97">
              <w:t>Non-GP specialist in private practice</w:t>
            </w:r>
          </w:p>
        </w:tc>
        <w:tc>
          <w:tcPr>
            <w:tcW w:w="1984" w:type="dxa"/>
            <w:vAlign w:val="center"/>
          </w:tcPr>
          <w:p w14:paraId="69E4360E" w14:textId="77777777" w:rsidR="006B0567" w:rsidRPr="00FB1E97" w:rsidRDefault="006B0567" w:rsidP="00D11BAF">
            <w:pPr>
              <w:pStyle w:val="DHHStabletext"/>
              <w:jc w:val="center"/>
            </w:pPr>
            <w:r w:rsidRPr="00FB1E97">
              <w:t>4 (12%)</w:t>
            </w:r>
          </w:p>
        </w:tc>
        <w:tc>
          <w:tcPr>
            <w:tcW w:w="1985" w:type="dxa"/>
            <w:vAlign w:val="center"/>
          </w:tcPr>
          <w:p w14:paraId="72FAB1D1" w14:textId="77777777" w:rsidR="006B0567" w:rsidRPr="00FB1E97" w:rsidRDefault="006B0567" w:rsidP="00D11BAF">
            <w:pPr>
              <w:pStyle w:val="DHHStabletext"/>
              <w:jc w:val="center"/>
            </w:pPr>
            <w:r w:rsidRPr="00FB1E97">
              <w:t>2 (9%)</w:t>
            </w:r>
          </w:p>
        </w:tc>
        <w:tc>
          <w:tcPr>
            <w:tcW w:w="1984" w:type="dxa"/>
            <w:vAlign w:val="center"/>
          </w:tcPr>
          <w:p w14:paraId="16848D00" w14:textId="77777777" w:rsidR="006B0567" w:rsidRPr="00FB1E97" w:rsidRDefault="006B0567" w:rsidP="00D11BAF">
            <w:pPr>
              <w:pStyle w:val="DHHStabletext"/>
              <w:jc w:val="center"/>
            </w:pPr>
            <w:r w:rsidRPr="00FB1E97">
              <w:t>0 (0%)</w:t>
            </w:r>
          </w:p>
        </w:tc>
      </w:tr>
      <w:tr w:rsidR="006B0567" w:rsidRPr="006B0567" w14:paraId="06FF0000" w14:textId="77777777" w:rsidTr="00D11BAF">
        <w:trPr>
          <w:trHeight w:val="60"/>
        </w:trPr>
        <w:tc>
          <w:tcPr>
            <w:tcW w:w="3685" w:type="dxa"/>
          </w:tcPr>
          <w:p w14:paraId="0D82A11E" w14:textId="1BF21A09" w:rsidR="006B0567" w:rsidRPr="00FB1E97" w:rsidRDefault="00D11BAF" w:rsidP="00FB1E97">
            <w:pPr>
              <w:pStyle w:val="DHHStabletext"/>
            </w:pPr>
            <w:r w:rsidRPr="00D11BAF">
              <w:rPr>
                <w:b/>
              </w:rPr>
              <w:t>Primary setting of practice</w:t>
            </w:r>
            <w:r w:rsidRPr="00FB1E97">
              <w:t xml:space="preserve"> </w:t>
            </w:r>
            <w:r>
              <w:t xml:space="preserve">– </w:t>
            </w:r>
            <w:r w:rsidR="006B0567" w:rsidRPr="00FB1E97">
              <w:t>Community-based palliative care</w:t>
            </w:r>
          </w:p>
        </w:tc>
        <w:tc>
          <w:tcPr>
            <w:tcW w:w="1984" w:type="dxa"/>
            <w:vAlign w:val="center"/>
          </w:tcPr>
          <w:p w14:paraId="676BB810" w14:textId="77777777" w:rsidR="006B0567" w:rsidRPr="00FB1E97" w:rsidRDefault="006B0567" w:rsidP="00D11BAF">
            <w:pPr>
              <w:pStyle w:val="DHHStabletext"/>
              <w:jc w:val="center"/>
            </w:pPr>
            <w:r w:rsidRPr="00FB1E97">
              <w:t>N/A</w:t>
            </w:r>
          </w:p>
        </w:tc>
        <w:tc>
          <w:tcPr>
            <w:tcW w:w="1985" w:type="dxa"/>
            <w:vAlign w:val="center"/>
          </w:tcPr>
          <w:p w14:paraId="2A81388C" w14:textId="77777777" w:rsidR="006B0567" w:rsidRPr="00FB1E97" w:rsidRDefault="006B0567" w:rsidP="00D11BAF">
            <w:pPr>
              <w:pStyle w:val="DHHStabletext"/>
              <w:jc w:val="center"/>
            </w:pPr>
            <w:r w:rsidRPr="00FB1E97">
              <w:t>N/A</w:t>
            </w:r>
          </w:p>
        </w:tc>
        <w:tc>
          <w:tcPr>
            <w:tcW w:w="1984" w:type="dxa"/>
            <w:vAlign w:val="center"/>
          </w:tcPr>
          <w:p w14:paraId="3A631A91" w14:textId="77777777" w:rsidR="006B0567" w:rsidRPr="00FB1E97" w:rsidRDefault="006B0567" w:rsidP="00D11BAF">
            <w:pPr>
              <w:pStyle w:val="DHHStabletext"/>
              <w:jc w:val="center"/>
            </w:pPr>
            <w:r w:rsidRPr="00FB1E97">
              <w:t>20 (21%)</w:t>
            </w:r>
          </w:p>
        </w:tc>
      </w:tr>
      <w:tr w:rsidR="006B0567" w:rsidRPr="006B0567" w14:paraId="53C20421" w14:textId="77777777" w:rsidTr="00D11BAF">
        <w:trPr>
          <w:trHeight w:val="60"/>
        </w:trPr>
        <w:tc>
          <w:tcPr>
            <w:tcW w:w="3685" w:type="dxa"/>
          </w:tcPr>
          <w:p w14:paraId="7FAFB2DF" w14:textId="415C4F93" w:rsidR="006B0567" w:rsidRPr="00FB1E97" w:rsidRDefault="00D11BAF" w:rsidP="00FB1E97">
            <w:pPr>
              <w:pStyle w:val="DHHStabletext"/>
            </w:pPr>
            <w:r w:rsidRPr="00D11BAF">
              <w:rPr>
                <w:b/>
              </w:rPr>
              <w:t>Primary setting of practice</w:t>
            </w:r>
            <w:r w:rsidRPr="00FB1E97">
              <w:t xml:space="preserve"> </w:t>
            </w:r>
            <w:r>
              <w:t xml:space="preserve">– </w:t>
            </w:r>
            <w:r w:rsidR="006B0567" w:rsidRPr="00FB1E97">
              <w:t>Residential aged care</w:t>
            </w:r>
          </w:p>
        </w:tc>
        <w:tc>
          <w:tcPr>
            <w:tcW w:w="1984" w:type="dxa"/>
            <w:vAlign w:val="center"/>
          </w:tcPr>
          <w:p w14:paraId="126E2208" w14:textId="77777777" w:rsidR="006B0567" w:rsidRPr="00FB1E97" w:rsidRDefault="006B0567" w:rsidP="00D11BAF">
            <w:pPr>
              <w:pStyle w:val="DHHStabletext"/>
              <w:jc w:val="center"/>
            </w:pPr>
            <w:r w:rsidRPr="00FB1E97">
              <w:t>N/A</w:t>
            </w:r>
          </w:p>
        </w:tc>
        <w:tc>
          <w:tcPr>
            <w:tcW w:w="1985" w:type="dxa"/>
            <w:vAlign w:val="center"/>
          </w:tcPr>
          <w:p w14:paraId="261C3AB0" w14:textId="77777777" w:rsidR="006B0567" w:rsidRPr="00FB1E97" w:rsidRDefault="006B0567" w:rsidP="00D11BAF">
            <w:pPr>
              <w:pStyle w:val="DHHStabletext"/>
              <w:jc w:val="center"/>
            </w:pPr>
            <w:r w:rsidRPr="00FB1E97">
              <w:t>N/A</w:t>
            </w:r>
          </w:p>
        </w:tc>
        <w:tc>
          <w:tcPr>
            <w:tcW w:w="1984" w:type="dxa"/>
            <w:vAlign w:val="center"/>
          </w:tcPr>
          <w:p w14:paraId="24044B1B" w14:textId="77777777" w:rsidR="006B0567" w:rsidRPr="00FB1E97" w:rsidRDefault="006B0567" w:rsidP="00D11BAF">
            <w:pPr>
              <w:pStyle w:val="DHHStabletext"/>
              <w:jc w:val="center"/>
            </w:pPr>
            <w:r w:rsidRPr="00FB1E97">
              <w:t>5 (5%)</w:t>
            </w:r>
          </w:p>
        </w:tc>
      </w:tr>
      <w:tr w:rsidR="006B0567" w:rsidRPr="006B0567" w14:paraId="4C785D4A" w14:textId="77777777" w:rsidTr="00D11BAF">
        <w:trPr>
          <w:trHeight w:val="60"/>
        </w:trPr>
        <w:tc>
          <w:tcPr>
            <w:tcW w:w="3685" w:type="dxa"/>
          </w:tcPr>
          <w:p w14:paraId="55253E1A" w14:textId="2B4A00BA" w:rsidR="006B0567" w:rsidRPr="00FB1E97" w:rsidRDefault="00D11BAF" w:rsidP="00FB1E97">
            <w:pPr>
              <w:pStyle w:val="DHHStabletext"/>
            </w:pPr>
            <w:r w:rsidRPr="00D11BAF">
              <w:rPr>
                <w:b/>
              </w:rPr>
              <w:t>Primary setting of practice</w:t>
            </w:r>
            <w:r w:rsidRPr="00FB1E97">
              <w:t xml:space="preserve"> </w:t>
            </w:r>
            <w:r>
              <w:t xml:space="preserve">– </w:t>
            </w:r>
            <w:r w:rsidR="006B0567" w:rsidRPr="00FB1E97">
              <w:t>Other</w:t>
            </w:r>
          </w:p>
        </w:tc>
        <w:tc>
          <w:tcPr>
            <w:tcW w:w="1984" w:type="dxa"/>
            <w:vAlign w:val="center"/>
          </w:tcPr>
          <w:p w14:paraId="10CC5CAA" w14:textId="77777777" w:rsidR="006B0567" w:rsidRPr="00FB1E97" w:rsidRDefault="006B0567" w:rsidP="00D11BAF">
            <w:pPr>
              <w:pStyle w:val="DHHStabletext"/>
              <w:jc w:val="center"/>
            </w:pPr>
            <w:r w:rsidRPr="00FB1E97">
              <w:t>2 (6%)</w:t>
            </w:r>
          </w:p>
        </w:tc>
        <w:tc>
          <w:tcPr>
            <w:tcW w:w="1985" w:type="dxa"/>
            <w:vAlign w:val="center"/>
          </w:tcPr>
          <w:p w14:paraId="0B0BAAD8" w14:textId="77777777" w:rsidR="006B0567" w:rsidRPr="00FB1E97" w:rsidRDefault="006B0567" w:rsidP="00D11BAF">
            <w:pPr>
              <w:pStyle w:val="DHHStabletext"/>
              <w:jc w:val="center"/>
            </w:pPr>
            <w:r w:rsidRPr="00FB1E97">
              <w:t>1 (5%)</w:t>
            </w:r>
          </w:p>
        </w:tc>
        <w:tc>
          <w:tcPr>
            <w:tcW w:w="1984" w:type="dxa"/>
            <w:vAlign w:val="center"/>
          </w:tcPr>
          <w:p w14:paraId="59A5E613" w14:textId="77777777" w:rsidR="006B0567" w:rsidRPr="00FB1E97" w:rsidRDefault="006B0567" w:rsidP="00D11BAF">
            <w:pPr>
              <w:pStyle w:val="DHHStabletext"/>
              <w:jc w:val="center"/>
            </w:pPr>
            <w:r w:rsidRPr="00FB1E97">
              <w:t>12 (13%)</w:t>
            </w:r>
          </w:p>
        </w:tc>
      </w:tr>
    </w:tbl>
    <w:p w14:paraId="4A994065" w14:textId="77777777" w:rsidR="006B0567" w:rsidRPr="006B0567" w:rsidRDefault="006B0567" w:rsidP="00E53B3A">
      <w:pPr>
        <w:pStyle w:val="DHHStablefigurenote"/>
        <w:rPr>
          <w:lang w:val="en-GB" w:eastAsia="en-AU"/>
        </w:rPr>
      </w:pPr>
      <w:r w:rsidRPr="006B0567">
        <w:rPr>
          <w:lang w:val="en-GB" w:eastAsia="en-AU"/>
        </w:rPr>
        <w:t>Source: Workforce survey</w:t>
      </w:r>
    </w:p>
    <w:p w14:paraId="74484C90" w14:textId="77777777" w:rsidR="006B0567" w:rsidRPr="006B0567" w:rsidRDefault="006B0567" w:rsidP="00E53B3A">
      <w:pPr>
        <w:pStyle w:val="DHHStablefigurenote"/>
        <w:rPr>
          <w:lang w:val="en-GB" w:eastAsia="en-AU"/>
        </w:rPr>
      </w:pPr>
      <w:r w:rsidRPr="006B0567">
        <w:rPr>
          <w:lang w:val="en-GB" w:eastAsia="en-AU"/>
        </w:rPr>
        <w:t>Note: Valid percentages are shown (excluding missing data); Data relates to people who responded to the health workforce survey and is not necessarily representative of the workforce more broadly.</w:t>
      </w:r>
    </w:p>
    <w:p w14:paraId="77910041" w14:textId="77777777" w:rsidR="006B0567" w:rsidRPr="006B0567" w:rsidRDefault="006B0567" w:rsidP="00E53B3A">
      <w:pPr>
        <w:pStyle w:val="DHHStablecaption"/>
        <w:rPr>
          <w:lang w:val="en-GB" w:eastAsia="en-AU"/>
        </w:rPr>
      </w:pPr>
      <w:r w:rsidRPr="006B0567">
        <w:rPr>
          <w:lang w:val="en-GB" w:eastAsia="en-AU"/>
        </w:rPr>
        <w:t>Table 3.9: Involvement with VAD among medical practitioners who responded to the health practitioner survey, by training completion status (N=55)</w:t>
      </w:r>
    </w:p>
    <w:tbl>
      <w:tblPr>
        <w:tblStyle w:val="TableGrid"/>
        <w:tblW w:w="9638" w:type="dxa"/>
        <w:tblLayout w:type="fixed"/>
        <w:tblLook w:val="0020" w:firstRow="1" w:lastRow="0" w:firstColumn="0" w:lastColumn="0" w:noHBand="0" w:noVBand="0"/>
      </w:tblPr>
      <w:tblGrid>
        <w:gridCol w:w="4025"/>
        <w:gridCol w:w="1871"/>
        <w:gridCol w:w="1871"/>
        <w:gridCol w:w="1871"/>
      </w:tblGrid>
      <w:tr w:rsidR="00BE1542" w:rsidRPr="006B0567" w14:paraId="45A79928" w14:textId="77777777" w:rsidTr="00BE1542">
        <w:trPr>
          <w:trHeight w:val="60"/>
          <w:tblHeader/>
        </w:trPr>
        <w:tc>
          <w:tcPr>
            <w:tcW w:w="4025" w:type="dxa"/>
            <w:shd w:val="clear" w:color="auto" w:fill="E5DFEC" w:themeFill="accent4" w:themeFillTint="33"/>
            <w:vAlign w:val="bottom"/>
          </w:tcPr>
          <w:p w14:paraId="170350D0" w14:textId="1C9853FD" w:rsidR="00BE1542" w:rsidRPr="00BE1542" w:rsidRDefault="00BE1542" w:rsidP="00BE1542">
            <w:pPr>
              <w:pStyle w:val="DHHStabletext"/>
              <w:rPr>
                <w:b/>
              </w:rPr>
            </w:pPr>
            <w:r w:rsidRPr="00BE1542">
              <w:rPr>
                <w:b/>
              </w:rPr>
              <w:t>Type of involvement with VAD</w:t>
            </w:r>
          </w:p>
        </w:tc>
        <w:tc>
          <w:tcPr>
            <w:tcW w:w="1871" w:type="dxa"/>
            <w:shd w:val="clear" w:color="auto" w:fill="E5DFEC" w:themeFill="accent4" w:themeFillTint="33"/>
            <w:vAlign w:val="bottom"/>
          </w:tcPr>
          <w:p w14:paraId="48FA3DAD" w14:textId="77777777" w:rsidR="00BE1542" w:rsidRPr="00BE1542" w:rsidRDefault="00BE1542" w:rsidP="00BE1542">
            <w:pPr>
              <w:pStyle w:val="DHHStabletext"/>
              <w:jc w:val="center"/>
              <w:rPr>
                <w:b/>
              </w:rPr>
            </w:pPr>
            <w:r w:rsidRPr="00BE1542">
              <w:rPr>
                <w:b/>
              </w:rPr>
              <w:t>VAD training status</w:t>
            </w:r>
          </w:p>
          <w:p w14:paraId="754001B1" w14:textId="431CE9B2" w:rsidR="00BE1542" w:rsidRPr="00BE1542" w:rsidRDefault="00BE1542" w:rsidP="00BE1542">
            <w:pPr>
              <w:pStyle w:val="DHHStabletext"/>
              <w:jc w:val="center"/>
              <w:rPr>
                <w:b/>
              </w:rPr>
            </w:pPr>
            <w:r w:rsidRPr="00BE1542">
              <w:rPr>
                <w:b/>
              </w:rPr>
              <w:t>Trained and registered</w:t>
            </w:r>
            <w:r w:rsidRPr="00BE1542">
              <w:rPr>
                <w:b/>
              </w:rPr>
              <w:br/>
              <w:t>N=33</w:t>
            </w:r>
            <w:r w:rsidRPr="00BE1542">
              <w:rPr>
                <w:b/>
              </w:rPr>
              <w:br/>
              <w:t>n (%)</w:t>
            </w:r>
          </w:p>
        </w:tc>
        <w:tc>
          <w:tcPr>
            <w:tcW w:w="1871" w:type="dxa"/>
            <w:shd w:val="clear" w:color="auto" w:fill="E5DFEC" w:themeFill="accent4" w:themeFillTint="33"/>
            <w:vAlign w:val="bottom"/>
          </w:tcPr>
          <w:p w14:paraId="3177B946" w14:textId="34B913F6" w:rsidR="00BE1542" w:rsidRPr="00BE1542" w:rsidRDefault="00BE1542" w:rsidP="00BE1542">
            <w:pPr>
              <w:pStyle w:val="DHHStabletext"/>
              <w:jc w:val="center"/>
              <w:rPr>
                <w:b/>
              </w:rPr>
            </w:pPr>
            <w:r w:rsidRPr="00BE1542">
              <w:rPr>
                <w:b/>
              </w:rPr>
              <w:t>VAD training status</w:t>
            </w:r>
          </w:p>
          <w:p w14:paraId="338DE41B" w14:textId="590B921D" w:rsidR="00BE1542" w:rsidRPr="00BE1542" w:rsidRDefault="00BE1542" w:rsidP="00BE1542">
            <w:pPr>
              <w:pStyle w:val="DHHStabletext"/>
              <w:jc w:val="center"/>
              <w:rPr>
                <w:b/>
              </w:rPr>
            </w:pPr>
            <w:r w:rsidRPr="00BE1542">
              <w:rPr>
                <w:b/>
              </w:rPr>
              <w:t xml:space="preserve">Trained but not registered </w:t>
            </w:r>
            <w:r w:rsidRPr="00BE1542">
              <w:rPr>
                <w:b/>
              </w:rPr>
              <w:br/>
              <w:t>N=3</w:t>
            </w:r>
            <w:r w:rsidRPr="00BE1542">
              <w:rPr>
                <w:b/>
              </w:rPr>
              <w:br/>
              <w:t>n (%)</w:t>
            </w:r>
          </w:p>
        </w:tc>
        <w:tc>
          <w:tcPr>
            <w:tcW w:w="1871" w:type="dxa"/>
            <w:shd w:val="clear" w:color="auto" w:fill="E5DFEC" w:themeFill="accent4" w:themeFillTint="33"/>
            <w:vAlign w:val="bottom"/>
          </w:tcPr>
          <w:p w14:paraId="331DDFA9" w14:textId="3B3F8841" w:rsidR="00BE1542" w:rsidRPr="00BE1542" w:rsidRDefault="00BE1542" w:rsidP="00BE1542">
            <w:pPr>
              <w:pStyle w:val="DHHStabletext"/>
              <w:jc w:val="center"/>
              <w:rPr>
                <w:b/>
              </w:rPr>
            </w:pPr>
            <w:r w:rsidRPr="00BE1542">
              <w:rPr>
                <w:b/>
              </w:rPr>
              <w:t>VAD training status</w:t>
            </w:r>
          </w:p>
          <w:p w14:paraId="65749C93" w14:textId="1C1A36E8" w:rsidR="00BE1542" w:rsidRPr="00BE1542" w:rsidRDefault="00BE1542" w:rsidP="00BE1542">
            <w:pPr>
              <w:pStyle w:val="DHHStabletext"/>
              <w:jc w:val="center"/>
              <w:rPr>
                <w:b/>
              </w:rPr>
            </w:pPr>
            <w:r w:rsidRPr="00BE1542">
              <w:rPr>
                <w:b/>
              </w:rPr>
              <w:t xml:space="preserve">Not trained </w:t>
            </w:r>
            <w:r w:rsidRPr="00BE1542">
              <w:rPr>
                <w:b/>
              </w:rPr>
              <w:br/>
              <w:t>N=19</w:t>
            </w:r>
            <w:r w:rsidRPr="00BE1542">
              <w:rPr>
                <w:b/>
              </w:rPr>
              <w:br/>
              <w:t>n (%)</w:t>
            </w:r>
          </w:p>
        </w:tc>
      </w:tr>
      <w:tr w:rsidR="006B0567" w:rsidRPr="006B0567" w14:paraId="2AFFF778" w14:textId="77777777" w:rsidTr="00BE1542">
        <w:trPr>
          <w:trHeight w:val="60"/>
        </w:trPr>
        <w:tc>
          <w:tcPr>
            <w:tcW w:w="4025" w:type="dxa"/>
          </w:tcPr>
          <w:p w14:paraId="26AFE5EB" w14:textId="77777777" w:rsidR="006B0567" w:rsidRPr="00BE1542" w:rsidRDefault="006B0567" w:rsidP="00BE1542">
            <w:pPr>
              <w:pStyle w:val="DHHStabletext"/>
            </w:pPr>
            <w:r w:rsidRPr="00BE1542">
              <w:t>Not yet involved in a VAD assessment</w:t>
            </w:r>
          </w:p>
        </w:tc>
        <w:tc>
          <w:tcPr>
            <w:tcW w:w="1871" w:type="dxa"/>
            <w:vAlign w:val="center"/>
          </w:tcPr>
          <w:p w14:paraId="45144283" w14:textId="77777777" w:rsidR="006B0567" w:rsidRPr="00BE1542" w:rsidRDefault="006B0567" w:rsidP="00BE1542">
            <w:pPr>
              <w:pStyle w:val="DHHStabletext"/>
              <w:jc w:val="center"/>
            </w:pPr>
            <w:r w:rsidRPr="00BE1542">
              <w:t>2 (6%)</w:t>
            </w:r>
          </w:p>
        </w:tc>
        <w:tc>
          <w:tcPr>
            <w:tcW w:w="1871" w:type="dxa"/>
            <w:vAlign w:val="center"/>
          </w:tcPr>
          <w:p w14:paraId="354862C6" w14:textId="77777777" w:rsidR="006B0567" w:rsidRPr="00BE1542" w:rsidRDefault="006B0567" w:rsidP="00BE1542">
            <w:pPr>
              <w:pStyle w:val="DHHStabletext"/>
              <w:jc w:val="center"/>
            </w:pPr>
            <w:r w:rsidRPr="00BE1542">
              <w:t>N/A</w:t>
            </w:r>
          </w:p>
        </w:tc>
        <w:tc>
          <w:tcPr>
            <w:tcW w:w="1871" w:type="dxa"/>
            <w:vAlign w:val="center"/>
          </w:tcPr>
          <w:p w14:paraId="35020ED6" w14:textId="77777777" w:rsidR="006B0567" w:rsidRPr="00BE1542" w:rsidRDefault="006B0567" w:rsidP="00BE1542">
            <w:pPr>
              <w:pStyle w:val="DHHStabletext"/>
              <w:jc w:val="center"/>
            </w:pPr>
            <w:r w:rsidRPr="00BE1542">
              <w:t>N/A</w:t>
            </w:r>
          </w:p>
        </w:tc>
      </w:tr>
      <w:tr w:rsidR="006B0567" w:rsidRPr="006B0567" w14:paraId="67DF8F93" w14:textId="77777777" w:rsidTr="00BE1542">
        <w:trPr>
          <w:trHeight w:val="60"/>
        </w:trPr>
        <w:tc>
          <w:tcPr>
            <w:tcW w:w="4025" w:type="dxa"/>
          </w:tcPr>
          <w:p w14:paraId="38C57443" w14:textId="77777777" w:rsidR="006B0567" w:rsidRPr="00BE1542" w:rsidRDefault="006B0567" w:rsidP="00BE1542">
            <w:pPr>
              <w:pStyle w:val="DHHStabletext"/>
            </w:pPr>
            <w:r w:rsidRPr="00BE1542">
              <w:t xml:space="preserve">Self-administrating coordinator </w:t>
            </w:r>
          </w:p>
        </w:tc>
        <w:tc>
          <w:tcPr>
            <w:tcW w:w="1871" w:type="dxa"/>
            <w:vAlign w:val="center"/>
          </w:tcPr>
          <w:p w14:paraId="0A09F4A0" w14:textId="77777777" w:rsidR="006B0567" w:rsidRPr="00BE1542" w:rsidRDefault="006B0567" w:rsidP="00BE1542">
            <w:pPr>
              <w:pStyle w:val="DHHStabletext"/>
              <w:jc w:val="center"/>
            </w:pPr>
            <w:r w:rsidRPr="00BE1542">
              <w:t>26 (79)</w:t>
            </w:r>
          </w:p>
        </w:tc>
        <w:tc>
          <w:tcPr>
            <w:tcW w:w="1871" w:type="dxa"/>
            <w:vAlign w:val="center"/>
          </w:tcPr>
          <w:p w14:paraId="3AFA6023" w14:textId="77777777" w:rsidR="006B0567" w:rsidRPr="00BE1542" w:rsidRDefault="006B0567" w:rsidP="00BE1542">
            <w:pPr>
              <w:pStyle w:val="DHHStabletext"/>
              <w:jc w:val="center"/>
            </w:pPr>
            <w:r w:rsidRPr="00BE1542">
              <w:t>N/A</w:t>
            </w:r>
          </w:p>
        </w:tc>
        <w:tc>
          <w:tcPr>
            <w:tcW w:w="1871" w:type="dxa"/>
            <w:vAlign w:val="center"/>
          </w:tcPr>
          <w:p w14:paraId="3246F987" w14:textId="77777777" w:rsidR="006B0567" w:rsidRPr="00BE1542" w:rsidRDefault="006B0567" w:rsidP="00BE1542">
            <w:pPr>
              <w:pStyle w:val="DHHStabletext"/>
              <w:jc w:val="center"/>
            </w:pPr>
            <w:r w:rsidRPr="00BE1542">
              <w:t>N/A</w:t>
            </w:r>
          </w:p>
        </w:tc>
      </w:tr>
      <w:tr w:rsidR="006B0567" w:rsidRPr="006B0567" w14:paraId="4888701F" w14:textId="77777777" w:rsidTr="00BE1542">
        <w:trPr>
          <w:trHeight w:val="60"/>
        </w:trPr>
        <w:tc>
          <w:tcPr>
            <w:tcW w:w="4025" w:type="dxa"/>
          </w:tcPr>
          <w:p w14:paraId="0693EAF3" w14:textId="77777777" w:rsidR="006B0567" w:rsidRPr="00BE1542" w:rsidRDefault="006B0567" w:rsidP="00BE1542">
            <w:pPr>
              <w:pStyle w:val="DHHStabletext"/>
            </w:pPr>
            <w:r w:rsidRPr="00BE1542">
              <w:t xml:space="preserve">Practitioner-administrating coordinator </w:t>
            </w:r>
          </w:p>
        </w:tc>
        <w:tc>
          <w:tcPr>
            <w:tcW w:w="1871" w:type="dxa"/>
            <w:vAlign w:val="center"/>
          </w:tcPr>
          <w:p w14:paraId="73A91902" w14:textId="77777777" w:rsidR="006B0567" w:rsidRPr="00BE1542" w:rsidRDefault="006B0567" w:rsidP="00BE1542">
            <w:pPr>
              <w:pStyle w:val="DHHStabletext"/>
              <w:jc w:val="center"/>
            </w:pPr>
            <w:r w:rsidRPr="00BE1542">
              <w:t>15 (45%)</w:t>
            </w:r>
          </w:p>
        </w:tc>
        <w:tc>
          <w:tcPr>
            <w:tcW w:w="1871" w:type="dxa"/>
            <w:vAlign w:val="center"/>
          </w:tcPr>
          <w:p w14:paraId="39314C6D" w14:textId="77777777" w:rsidR="006B0567" w:rsidRPr="00BE1542" w:rsidRDefault="006B0567" w:rsidP="00BE1542">
            <w:pPr>
              <w:pStyle w:val="DHHStabletext"/>
              <w:jc w:val="center"/>
            </w:pPr>
            <w:r w:rsidRPr="00BE1542">
              <w:t>N/A</w:t>
            </w:r>
          </w:p>
        </w:tc>
        <w:tc>
          <w:tcPr>
            <w:tcW w:w="1871" w:type="dxa"/>
            <w:vAlign w:val="center"/>
          </w:tcPr>
          <w:p w14:paraId="334DBE40" w14:textId="77777777" w:rsidR="006B0567" w:rsidRPr="00BE1542" w:rsidRDefault="006B0567" w:rsidP="00BE1542">
            <w:pPr>
              <w:pStyle w:val="DHHStabletext"/>
              <w:jc w:val="center"/>
            </w:pPr>
            <w:r w:rsidRPr="00BE1542">
              <w:t>N/A</w:t>
            </w:r>
          </w:p>
        </w:tc>
      </w:tr>
      <w:tr w:rsidR="006B0567" w:rsidRPr="006B0567" w14:paraId="36A2CB00" w14:textId="77777777" w:rsidTr="00BE1542">
        <w:trPr>
          <w:trHeight w:val="60"/>
        </w:trPr>
        <w:tc>
          <w:tcPr>
            <w:tcW w:w="4025" w:type="dxa"/>
          </w:tcPr>
          <w:p w14:paraId="35422B0E" w14:textId="77777777" w:rsidR="006B0567" w:rsidRPr="00BE1542" w:rsidRDefault="006B0567" w:rsidP="00BE1542">
            <w:pPr>
              <w:pStyle w:val="DHHStabletext"/>
            </w:pPr>
            <w:r w:rsidRPr="00BE1542">
              <w:t xml:space="preserve">Consulting/assessment </w:t>
            </w:r>
          </w:p>
        </w:tc>
        <w:tc>
          <w:tcPr>
            <w:tcW w:w="1871" w:type="dxa"/>
            <w:vAlign w:val="center"/>
          </w:tcPr>
          <w:p w14:paraId="467A911A" w14:textId="77777777" w:rsidR="006B0567" w:rsidRPr="00BE1542" w:rsidRDefault="006B0567" w:rsidP="00BE1542">
            <w:pPr>
              <w:pStyle w:val="DHHStabletext"/>
              <w:jc w:val="center"/>
            </w:pPr>
            <w:r w:rsidRPr="00BE1542">
              <w:t>26 (79%)</w:t>
            </w:r>
          </w:p>
        </w:tc>
        <w:tc>
          <w:tcPr>
            <w:tcW w:w="1871" w:type="dxa"/>
            <w:vAlign w:val="center"/>
          </w:tcPr>
          <w:p w14:paraId="671D6431" w14:textId="77777777" w:rsidR="006B0567" w:rsidRPr="00BE1542" w:rsidRDefault="006B0567" w:rsidP="00BE1542">
            <w:pPr>
              <w:pStyle w:val="DHHStabletext"/>
              <w:jc w:val="center"/>
            </w:pPr>
            <w:r w:rsidRPr="00BE1542">
              <w:t>N/A</w:t>
            </w:r>
          </w:p>
        </w:tc>
        <w:tc>
          <w:tcPr>
            <w:tcW w:w="1871" w:type="dxa"/>
            <w:vAlign w:val="center"/>
          </w:tcPr>
          <w:p w14:paraId="6D998C28" w14:textId="77777777" w:rsidR="006B0567" w:rsidRPr="00BE1542" w:rsidRDefault="006B0567" w:rsidP="00BE1542">
            <w:pPr>
              <w:pStyle w:val="DHHStabletext"/>
              <w:jc w:val="center"/>
            </w:pPr>
            <w:r w:rsidRPr="00BE1542">
              <w:t>N/A</w:t>
            </w:r>
          </w:p>
        </w:tc>
      </w:tr>
      <w:tr w:rsidR="006B0567" w:rsidRPr="006B0567" w14:paraId="15487A39" w14:textId="77777777" w:rsidTr="00BE1542">
        <w:trPr>
          <w:trHeight w:val="60"/>
        </w:trPr>
        <w:tc>
          <w:tcPr>
            <w:tcW w:w="4025" w:type="dxa"/>
          </w:tcPr>
          <w:p w14:paraId="1E528B34" w14:textId="77777777" w:rsidR="006B0567" w:rsidRPr="00BE1542" w:rsidRDefault="006B0567" w:rsidP="00BE1542">
            <w:pPr>
              <w:pStyle w:val="DHHStabletext"/>
            </w:pPr>
            <w:r w:rsidRPr="00BE1542">
              <w:t xml:space="preserve">Interested in providing VAD but have yet to do the mandatory training </w:t>
            </w:r>
          </w:p>
        </w:tc>
        <w:tc>
          <w:tcPr>
            <w:tcW w:w="1871" w:type="dxa"/>
            <w:vAlign w:val="center"/>
          </w:tcPr>
          <w:p w14:paraId="5FB31950" w14:textId="77777777" w:rsidR="006B0567" w:rsidRPr="00BE1542" w:rsidRDefault="006B0567" w:rsidP="00BE1542">
            <w:pPr>
              <w:pStyle w:val="DHHStabletext"/>
              <w:jc w:val="center"/>
            </w:pPr>
            <w:r w:rsidRPr="00BE1542">
              <w:t>N/A</w:t>
            </w:r>
          </w:p>
        </w:tc>
        <w:tc>
          <w:tcPr>
            <w:tcW w:w="1871" w:type="dxa"/>
            <w:vAlign w:val="center"/>
          </w:tcPr>
          <w:p w14:paraId="74DF0094" w14:textId="77777777" w:rsidR="006B0567" w:rsidRPr="00BE1542" w:rsidRDefault="006B0567" w:rsidP="00BE1542">
            <w:pPr>
              <w:pStyle w:val="DHHStabletext"/>
              <w:jc w:val="center"/>
            </w:pPr>
            <w:r w:rsidRPr="00BE1542">
              <w:t>N/A</w:t>
            </w:r>
          </w:p>
        </w:tc>
        <w:tc>
          <w:tcPr>
            <w:tcW w:w="1871" w:type="dxa"/>
            <w:vAlign w:val="center"/>
          </w:tcPr>
          <w:p w14:paraId="2A262AE6" w14:textId="77777777" w:rsidR="006B0567" w:rsidRPr="00BE1542" w:rsidRDefault="006B0567" w:rsidP="00BE1542">
            <w:pPr>
              <w:pStyle w:val="DHHStabletext"/>
              <w:jc w:val="center"/>
            </w:pPr>
            <w:r w:rsidRPr="00BE1542">
              <w:t>4 (21%)</w:t>
            </w:r>
          </w:p>
        </w:tc>
      </w:tr>
      <w:tr w:rsidR="006B0567" w:rsidRPr="006B0567" w14:paraId="2B38C4F2" w14:textId="77777777" w:rsidTr="00BE1542">
        <w:trPr>
          <w:trHeight w:val="60"/>
        </w:trPr>
        <w:tc>
          <w:tcPr>
            <w:tcW w:w="4025" w:type="dxa"/>
          </w:tcPr>
          <w:p w14:paraId="188586D2" w14:textId="77777777" w:rsidR="006B0567" w:rsidRPr="00BE1542" w:rsidRDefault="006B0567" w:rsidP="00BE1542">
            <w:pPr>
              <w:pStyle w:val="DHHStabletext"/>
            </w:pPr>
            <w:r w:rsidRPr="00BE1542">
              <w:t>Would consider providing VAD if one of my existing patients expressed a wish for it</w:t>
            </w:r>
          </w:p>
        </w:tc>
        <w:tc>
          <w:tcPr>
            <w:tcW w:w="1871" w:type="dxa"/>
            <w:vAlign w:val="center"/>
          </w:tcPr>
          <w:p w14:paraId="5591DCE9" w14:textId="77777777" w:rsidR="006B0567" w:rsidRPr="00BE1542" w:rsidRDefault="006B0567" w:rsidP="00BE1542">
            <w:pPr>
              <w:pStyle w:val="DHHStabletext"/>
              <w:jc w:val="center"/>
            </w:pPr>
            <w:r w:rsidRPr="00BE1542">
              <w:t>N/A</w:t>
            </w:r>
          </w:p>
        </w:tc>
        <w:tc>
          <w:tcPr>
            <w:tcW w:w="1871" w:type="dxa"/>
            <w:vAlign w:val="center"/>
          </w:tcPr>
          <w:p w14:paraId="57D4C071" w14:textId="77777777" w:rsidR="006B0567" w:rsidRPr="00BE1542" w:rsidRDefault="006B0567" w:rsidP="00BE1542">
            <w:pPr>
              <w:pStyle w:val="DHHStabletext"/>
              <w:jc w:val="center"/>
            </w:pPr>
            <w:r w:rsidRPr="00BE1542">
              <w:t>0 (0%)</w:t>
            </w:r>
          </w:p>
        </w:tc>
        <w:tc>
          <w:tcPr>
            <w:tcW w:w="1871" w:type="dxa"/>
            <w:vAlign w:val="center"/>
          </w:tcPr>
          <w:p w14:paraId="17E79B2D" w14:textId="77777777" w:rsidR="006B0567" w:rsidRPr="00BE1542" w:rsidRDefault="006B0567" w:rsidP="00BE1542">
            <w:pPr>
              <w:pStyle w:val="DHHStabletext"/>
              <w:jc w:val="center"/>
            </w:pPr>
            <w:r w:rsidRPr="00BE1542">
              <w:t>1 (5%)</w:t>
            </w:r>
          </w:p>
        </w:tc>
      </w:tr>
      <w:tr w:rsidR="006B0567" w:rsidRPr="006B0567" w14:paraId="3EE3CC33" w14:textId="77777777" w:rsidTr="00BE1542">
        <w:trPr>
          <w:trHeight w:val="60"/>
        </w:trPr>
        <w:tc>
          <w:tcPr>
            <w:tcW w:w="4025" w:type="dxa"/>
          </w:tcPr>
          <w:p w14:paraId="3BE84936" w14:textId="77777777" w:rsidR="006B0567" w:rsidRPr="00BE1542" w:rsidRDefault="006B0567" w:rsidP="00BE1542">
            <w:pPr>
              <w:pStyle w:val="DHHStabletext"/>
            </w:pPr>
            <w:r w:rsidRPr="00BE1542">
              <w:lastRenderedPageBreak/>
              <w:t>Not opposed to VAD, but do not wish to be involved</w:t>
            </w:r>
          </w:p>
        </w:tc>
        <w:tc>
          <w:tcPr>
            <w:tcW w:w="1871" w:type="dxa"/>
            <w:vAlign w:val="center"/>
          </w:tcPr>
          <w:p w14:paraId="594D7987" w14:textId="77777777" w:rsidR="006B0567" w:rsidRPr="00BE1542" w:rsidRDefault="006B0567" w:rsidP="00BE1542">
            <w:pPr>
              <w:pStyle w:val="DHHStabletext"/>
              <w:jc w:val="center"/>
            </w:pPr>
            <w:r w:rsidRPr="00BE1542">
              <w:t>N/A</w:t>
            </w:r>
          </w:p>
        </w:tc>
        <w:tc>
          <w:tcPr>
            <w:tcW w:w="1871" w:type="dxa"/>
            <w:vAlign w:val="center"/>
          </w:tcPr>
          <w:p w14:paraId="0C3C12E0" w14:textId="77777777" w:rsidR="006B0567" w:rsidRPr="00BE1542" w:rsidRDefault="006B0567" w:rsidP="00BE1542">
            <w:pPr>
              <w:pStyle w:val="DHHStabletext"/>
              <w:jc w:val="center"/>
            </w:pPr>
            <w:r w:rsidRPr="00BE1542">
              <w:t>2 (100%)</w:t>
            </w:r>
          </w:p>
        </w:tc>
        <w:tc>
          <w:tcPr>
            <w:tcW w:w="1871" w:type="dxa"/>
            <w:vAlign w:val="center"/>
          </w:tcPr>
          <w:p w14:paraId="77ACE540" w14:textId="77777777" w:rsidR="006B0567" w:rsidRPr="00BE1542" w:rsidRDefault="006B0567" w:rsidP="00BE1542">
            <w:pPr>
              <w:pStyle w:val="DHHStabletext"/>
              <w:jc w:val="center"/>
            </w:pPr>
            <w:r w:rsidRPr="00BE1542">
              <w:t>11 (58%)</w:t>
            </w:r>
          </w:p>
        </w:tc>
      </w:tr>
      <w:tr w:rsidR="006B0567" w:rsidRPr="006B0567" w14:paraId="3AE3A116" w14:textId="77777777" w:rsidTr="00BE1542">
        <w:trPr>
          <w:trHeight w:val="60"/>
        </w:trPr>
        <w:tc>
          <w:tcPr>
            <w:tcW w:w="4025" w:type="dxa"/>
          </w:tcPr>
          <w:p w14:paraId="441D956C" w14:textId="77777777" w:rsidR="006B0567" w:rsidRPr="00BE1542" w:rsidRDefault="006B0567" w:rsidP="00BE1542">
            <w:pPr>
              <w:pStyle w:val="DHHStabletext"/>
            </w:pPr>
            <w:r w:rsidRPr="00BE1542">
              <w:t>Conscientiously object to VAD</w:t>
            </w:r>
          </w:p>
        </w:tc>
        <w:tc>
          <w:tcPr>
            <w:tcW w:w="1871" w:type="dxa"/>
            <w:vAlign w:val="center"/>
          </w:tcPr>
          <w:p w14:paraId="3DFA225B" w14:textId="77777777" w:rsidR="006B0567" w:rsidRPr="00BE1542" w:rsidRDefault="006B0567" w:rsidP="00BE1542">
            <w:pPr>
              <w:pStyle w:val="DHHStabletext"/>
              <w:jc w:val="center"/>
            </w:pPr>
            <w:r w:rsidRPr="00BE1542">
              <w:t>N/A</w:t>
            </w:r>
          </w:p>
        </w:tc>
        <w:tc>
          <w:tcPr>
            <w:tcW w:w="1871" w:type="dxa"/>
            <w:vAlign w:val="center"/>
          </w:tcPr>
          <w:p w14:paraId="4004D9E5" w14:textId="77777777" w:rsidR="006B0567" w:rsidRPr="00BE1542" w:rsidRDefault="006B0567" w:rsidP="00BE1542">
            <w:pPr>
              <w:pStyle w:val="DHHStabletext"/>
              <w:jc w:val="center"/>
            </w:pPr>
            <w:r w:rsidRPr="00BE1542">
              <w:t>0</w:t>
            </w:r>
          </w:p>
        </w:tc>
        <w:tc>
          <w:tcPr>
            <w:tcW w:w="1871" w:type="dxa"/>
            <w:vAlign w:val="center"/>
          </w:tcPr>
          <w:p w14:paraId="1528020E" w14:textId="77777777" w:rsidR="006B0567" w:rsidRPr="00BE1542" w:rsidRDefault="006B0567" w:rsidP="00BE1542">
            <w:pPr>
              <w:pStyle w:val="DHHStabletext"/>
              <w:jc w:val="center"/>
            </w:pPr>
            <w:r w:rsidRPr="00BE1542">
              <w:t>3 (16%)</w:t>
            </w:r>
          </w:p>
        </w:tc>
      </w:tr>
    </w:tbl>
    <w:p w14:paraId="3F9FF13B" w14:textId="77777777" w:rsidR="006B0567" w:rsidRPr="006B0567" w:rsidRDefault="006B0567" w:rsidP="00BE1542">
      <w:pPr>
        <w:pStyle w:val="DHHStablefigurenote"/>
        <w:rPr>
          <w:lang w:val="en-GB" w:eastAsia="en-AU"/>
        </w:rPr>
      </w:pPr>
      <w:r w:rsidRPr="006B0567">
        <w:rPr>
          <w:lang w:val="en-GB" w:eastAsia="en-AU"/>
        </w:rPr>
        <w:t>Source: Survey data, Engage Victoria 2024</w:t>
      </w:r>
    </w:p>
    <w:p w14:paraId="75F64430" w14:textId="77777777" w:rsidR="006B0567" w:rsidRPr="006B0567" w:rsidRDefault="006B0567" w:rsidP="00BE1542">
      <w:pPr>
        <w:pStyle w:val="DHHStablefigurenote"/>
        <w:rPr>
          <w:lang w:val="en-GB" w:eastAsia="en-AU"/>
        </w:rPr>
      </w:pPr>
      <w:r w:rsidRPr="006B0567">
        <w:rPr>
          <w:lang w:val="en-GB" w:eastAsia="en-AU"/>
        </w:rPr>
        <w:t>Note: Valid percentages are shown (excluding missing data); Data relates to people who responded to the health workforce survey and is not necessarily representative of the workforce more broadly.</w:t>
      </w:r>
    </w:p>
    <w:p w14:paraId="1C19CD46" w14:textId="77777777" w:rsidR="006B0567" w:rsidRPr="006B0567" w:rsidRDefault="006B0567" w:rsidP="00BE1542">
      <w:pPr>
        <w:pStyle w:val="DHHStablecaption"/>
        <w:rPr>
          <w:lang w:val="en-GB" w:eastAsia="en-AU"/>
        </w:rPr>
      </w:pPr>
      <w:r w:rsidRPr="006B0567">
        <w:rPr>
          <w:lang w:val="en-GB" w:eastAsia="en-AU"/>
        </w:rPr>
        <w:t>Table 3.10: Health practitioners’ perceptions about Victoria’s current processes for eligible people to</w:t>
      </w:r>
      <w:r w:rsidRPr="006B0567">
        <w:rPr>
          <w:rFonts w:cs="Cambria"/>
          <w:lang w:val="en-GB" w:eastAsia="en-AU"/>
        </w:rPr>
        <w:t> </w:t>
      </w:r>
      <w:r w:rsidRPr="006B0567">
        <w:rPr>
          <w:lang w:val="en-GB" w:eastAsia="en-AU"/>
        </w:rPr>
        <w:t>access VAD</w:t>
      </w:r>
    </w:p>
    <w:tbl>
      <w:tblPr>
        <w:tblStyle w:val="TableGrid"/>
        <w:tblW w:w="9638" w:type="dxa"/>
        <w:tblLayout w:type="fixed"/>
        <w:tblLook w:val="0020" w:firstRow="1" w:lastRow="0" w:firstColumn="0" w:lastColumn="0" w:noHBand="0" w:noVBand="0"/>
      </w:tblPr>
      <w:tblGrid>
        <w:gridCol w:w="3685"/>
        <w:gridCol w:w="1984"/>
        <w:gridCol w:w="1985"/>
        <w:gridCol w:w="1984"/>
      </w:tblGrid>
      <w:tr w:rsidR="00525458" w:rsidRPr="006B0567" w14:paraId="18D631DD" w14:textId="77777777" w:rsidTr="00525458">
        <w:trPr>
          <w:trHeight w:val="60"/>
          <w:tblHeader/>
        </w:trPr>
        <w:tc>
          <w:tcPr>
            <w:tcW w:w="3685" w:type="dxa"/>
            <w:shd w:val="clear" w:color="auto" w:fill="E5DFEC" w:themeFill="accent4" w:themeFillTint="33"/>
            <w:vAlign w:val="bottom"/>
          </w:tcPr>
          <w:p w14:paraId="07551B4A" w14:textId="283E4A34" w:rsidR="00525458" w:rsidRPr="00525458" w:rsidRDefault="00525458" w:rsidP="00525458">
            <w:pPr>
              <w:pStyle w:val="DHHStabletext"/>
              <w:rPr>
                <w:b/>
              </w:rPr>
            </w:pPr>
            <w:r w:rsidRPr="00525458">
              <w:rPr>
                <w:b/>
              </w:rPr>
              <w:t>Variable</w:t>
            </w:r>
          </w:p>
        </w:tc>
        <w:tc>
          <w:tcPr>
            <w:tcW w:w="1984" w:type="dxa"/>
            <w:shd w:val="clear" w:color="auto" w:fill="E5DFEC" w:themeFill="accent4" w:themeFillTint="33"/>
            <w:vAlign w:val="bottom"/>
          </w:tcPr>
          <w:p w14:paraId="0AB38A78" w14:textId="77777777" w:rsidR="00525458" w:rsidRPr="00525458" w:rsidRDefault="00525458" w:rsidP="00525458">
            <w:pPr>
              <w:pStyle w:val="DHHStabletext"/>
              <w:jc w:val="center"/>
              <w:rPr>
                <w:b/>
              </w:rPr>
            </w:pPr>
            <w:r w:rsidRPr="00525458">
              <w:rPr>
                <w:b/>
              </w:rPr>
              <w:t>Medical practitioners</w:t>
            </w:r>
          </w:p>
          <w:p w14:paraId="6704904A" w14:textId="24D3D139" w:rsidR="00525458" w:rsidRPr="00525458" w:rsidRDefault="00525458" w:rsidP="00525458">
            <w:pPr>
              <w:pStyle w:val="DHHStabletext"/>
              <w:jc w:val="center"/>
              <w:rPr>
                <w:b/>
              </w:rPr>
            </w:pPr>
            <w:r w:rsidRPr="00525458">
              <w:rPr>
                <w:b/>
              </w:rPr>
              <w:t xml:space="preserve">VAD medical practitioner </w:t>
            </w:r>
            <w:r w:rsidRPr="00525458">
              <w:rPr>
                <w:b/>
              </w:rPr>
              <w:br/>
              <w:t>N=33</w:t>
            </w:r>
            <w:r w:rsidRPr="00525458">
              <w:rPr>
                <w:b/>
              </w:rPr>
              <w:br/>
              <w:t>n (%)</w:t>
            </w:r>
          </w:p>
        </w:tc>
        <w:tc>
          <w:tcPr>
            <w:tcW w:w="1985" w:type="dxa"/>
            <w:shd w:val="clear" w:color="auto" w:fill="E5DFEC" w:themeFill="accent4" w:themeFillTint="33"/>
            <w:vAlign w:val="bottom"/>
          </w:tcPr>
          <w:p w14:paraId="3C6550F4" w14:textId="77777777" w:rsidR="00525458" w:rsidRPr="00525458" w:rsidRDefault="00525458" w:rsidP="00525458">
            <w:pPr>
              <w:pStyle w:val="DHHStabletext"/>
              <w:jc w:val="center"/>
              <w:rPr>
                <w:b/>
              </w:rPr>
            </w:pPr>
            <w:r w:rsidRPr="00525458">
              <w:rPr>
                <w:b/>
              </w:rPr>
              <w:t>Medical practitioners</w:t>
            </w:r>
          </w:p>
          <w:p w14:paraId="35205FBE" w14:textId="15DF6C65" w:rsidR="00525458" w:rsidRPr="00525458" w:rsidRDefault="00525458" w:rsidP="00525458">
            <w:pPr>
              <w:pStyle w:val="DHHStabletext"/>
              <w:jc w:val="center"/>
              <w:rPr>
                <w:b/>
              </w:rPr>
            </w:pPr>
            <w:r w:rsidRPr="00525458">
              <w:rPr>
                <w:b/>
              </w:rPr>
              <w:t xml:space="preserve">Not </w:t>
            </w:r>
            <w:r w:rsidRPr="00525458">
              <w:rPr>
                <w:b/>
              </w:rPr>
              <w:br/>
              <w:t>VAD-registered</w:t>
            </w:r>
            <w:r w:rsidRPr="00525458">
              <w:rPr>
                <w:b/>
              </w:rPr>
              <w:br/>
              <w:t>N=22</w:t>
            </w:r>
            <w:r w:rsidRPr="00525458">
              <w:rPr>
                <w:b/>
              </w:rPr>
              <w:br/>
              <w:t>n (%)</w:t>
            </w:r>
          </w:p>
        </w:tc>
        <w:tc>
          <w:tcPr>
            <w:tcW w:w="1984" w:type="dxa"/>
            <w:shd w:val="clear" w:color="auto" w:fill="E5DFEC" w:themeFill="accent4" w:themeFillTint="33"/>
            <w:vAlign w:val="bottom"/>
          </w:tcPr>
          <w:p w14:paraId="3605D557" w14:textId="7EDB6EE0" w:rsidR="00525458" w:rsidRPr="00525458" w:rsidRDefault="00525458" w:rsidP="00525458">
            <w:pPr>
              <w:pStyle w:val="DHHStabletext"/>
              <w:jc w:val="center"/>
              <w:rPr>
                <w:b/>
              </w:rPr>
            </w:pPr>
            <w:r w:rsidRPr="00525458">
              <w:rPr>
                <w:b/>
              </w:rPr>
              <w:t xml:space="preserve">Other health care workers </w:t>
            </w:r>
            <w:r w:rsidRPr="00525458">
              <w:rPr>
                <w:b/>
              </w:rPr>
              <w:br/>
              <w:t>N=95</w:t>
            </w:r>
            <w:r w:rsidRPr="00525458">
              <w:rPr>
                <w:b/>
              </w:rPr>
              <w:br/>
              <w:t>n (%)</w:t>
            </w:r>
          </w:p>
        </w:tc>
      </w:tr>
      <w:tr w:rsidR="006B0567" w:rsidRPr="006B0567" w14:paraId="34964B5D" w14:textId="77777777" w:rsidTr="00C22272">
        <w:trPr>
          <w:trHeight w:val="60"/>
        </w:trPr>
        <w:tc>
          <w:tcPr>
            <w:tcW w:w="3685" w:type="dxa"/>
          </w:tcPr>
          <w:p w14:paraId="5D392990" w14:textId="1F13542E" w:rsidR="006B0567" w:rsidRPr="00525458" w:rsidRDefault="00525458" w:rsidP="00525458">
            <w:pPr>
              <w:pStyle w:val="DHHStabletext"/>
            </w:pPr>
            <w:r w:rsidRPr="00525458">
              <w:rPr>
                <w:b/>
              </w:rPr>
              <w:t xml:space="preserve">Compassionate </w:t>
            </w:r>
            <w:r w:rsidRPr="00525458">
              <w:t xml:space="preserve">– </w:t>
            </w:r>
            <w:r w:rsidR="006B0567" w:rsidRPr="00525458">
              <w:t>Strongly agree</w:t>
            </w:r>
          </w:p>
        </w:tc>
        <w:tc>
          <w:tcPr>
            <w:tcW w:w="1984" w:type="dxa"/>
            <w:vAlign w:val="center"/>
          </w:tcPr>
          <w:p w14:paraId="74FC73AB" w14:textId="77777777" w:rsidR="006B0567" w:rsidRPr="00525458" w:rsidRDefault="006B0567" w:rsidP="00C22272">
            <w:pPr>
              <w:pStyle w:val="DHHStabletext"/>
              <w:jc w:val="center"/>
            </w:pPr>
            <w:r w:rsidRPr="00525458">
              <w:t>8 (24%)</w:t>
            </w:r>
          </w:p>
        </w:tc>
        <w:tc>
          <w:tcPr>
            <w:tcW w:w="1985" w:type="dxa"/>
            <w:vAlign w:val="center"/>
          </w:tcPr>
          <w:p w14:paraId="13EE58B7" w14:textId="77777777" w:rsidR="006B0567" w:rsidRPr="00525458" w:rsidRDefault="006B0567" w:rsidP="00C22272">
            <w:pPr>
              <w:pStyle w:val="DHHStabletext"/>
              <w:jc w:val="center"/>
            </w:pPr>
            <w:r w:rsidRPr="00525458">
              <w:t>1 (5%)</w:t>
            </w:r>
          </w:p>
        </w:tc>
        <w:tc>
          <w:tcPr>
            <w:tcW w:w="1984" w:type="dxa"/>
            <w:vAlign w:val="center"/>
          </w:tcPr>
          <w:p w14:paraId="39CE260B" w14:textId="77777777" w:rsidR="006B0567" w:rsidRPr="00525458" w:rsidRDefault="006B0567" w:rsidP="00C22272">
            <w:pPr>
              <w:pStyle w:val="DHHStabletext"/>
              <w:jc w:val="center"/>
            </w:pPr>
            <w:r w:rsidRPr="00525458">
              <w:t>15 (16%)</w:t>
            </w:r>
          </w:p>
        </w:tc>
      </w:tr>
      <w:tr w:rsidR="006B0567" w:rsidRPr="006B0567" w14:paraId="55F08C35" w14:textId="77777777" w:rsidTr="00C22272">
        <w:trPr>
          <w:trHeight w:val="60"/>
        </w:trPr>
        <w:tc>
          <w:tcPr>
            <w:tcW w:w="3685" w:type="dxa"/>
          </w:tcPr>
          <w:p w14:paraId="04D600B0" w14:textId="00718BF8" w:rsidR="006B0567" w:rsidRPr="00525458" w:rsidRDefault="00525458" w:rsidP="00525458">
            <w:pPr>
              <w:pStyle w:val="DHHStabletext"/>
            </w:pPr>
            <w:r w:rsidRPr="00525458">
              <w:rPr>
                <w:b/>
              </w:rPr>
              <w:t xml:space="preserve">Compassionate </w:t>
            </w:r>
            <w:r w:rsidRPr="00525458">
              <w:t xml:space="preserve">– </w:t>
            </w:r>
            <w:r w:rsidR="006B0567" w:rsidRPr="00525458">
              <w:t>Agree</w:t>
            </w:r>
          </w:p>
        </w:tc>
        <w:tc>
          <w:tcPr>
            <w:tcW w:w="1984" w:type="dxa"/>
            <w:vAlign w:val="center"/>
          </w:tcPr>
          <w:p w14:paraId="20E50182" w14:textId="77777777" w:rsidR="006B0567" w:rsidRPr="00525458" w:rsidRDefault="006B0567" w:rsidP="00C22272">
            <w:pPr>
              <w:pStyle w:val="DHHStabletext"/>
              <w:jc w:val="center"/>
            </w:pPr>
            <w:r w:rsidRPr="00525458">
              <w:t>14 (42%)</w:t>
            </w:r>
          </w:p>
        </w:tc>
        <w:tc>
          <w:tcPr>
            <w:tcW w:w="1985" w:type="dxa"/>
            <w:vAlign w:val="center"/>
          </w:tcPr>
          <w:p w14:paraId="0C779A18" w14:textId="77777777" w:rsidR="006B0567" w:rsidRPr="00525458" w:rsidRDefault="006B0567" w:rsidP="00C22272">
            <w:pPr>
              <w:pStyle w:val="DHHStabletext"/>
              <w:jc w:val="center"/>
            </w:pPr>
            <w:r w:rsidRPr="00525458">
              <w:t>8 (36%)</w:t>
            </w:r>
          </w:p>
        </w:tc>
        <w:tc>
          <w:tcPr>
            <w:tcW w:w="1984" w:type="dxa"/>
            <w:vAlign w:val="center"/>
          </w:tcPr>
          <w:p w14:paraId="635F313B" w14:textId="77777777" w:rsidR="006B0567" w:rsidRPr="00525458" w:rsidRDefault="006B0567" w:rsidP="00C22272">
            <w:pPr>
              <w:pStyle w:val="DHHStabletext"/>
              <w:jc w:val="center"/>
            </w:pPr>
            <w:r w:rsidRPr="00525458">
              <w:t>48 (50%)</w:t>
            </w:r>
          </w:p>
        </w:tc>
      </w:tr>
      <w:tr w:rsidR="006B0567" w:rsidRPr="006B0567" w14:paraId="3D9CE068" w14:textId="77777777" w:rsidTr="00C22272">
        <w:trPr>
          <w:trHeight w:val="60"/>
        </w:trPr>
        <w:tc>
          <w:tcPr>
            <w:tcW w:w="3685" w:type="dxa"/>
          </w:tcPr>
          <w:p w14:paraId="083FBD0D" w14:textId="126907DB" w:rsidR="006B0567" w:rsidRPr="00525458" w:rsidRDefault="00525458" w:rsidP="00525458">
            <w:pPr>
              <w:pStyle w:val="DHHStabletext"/>
            </w:pPr>
            <w:r w:rsidRPr="00525458">
              <w:rPr>
                <w:b/>
              </w:rPr>
              <w:t xml:space="preserve">Compassionate </w:t>
            </w:r>
            <w:r w:rsidRPr="00525458">
              <w:t>–</w:t>
            </w:r>
            <w:r>
              <w:t xml:space="preserve"> </w:t>
            </w:r>
            <w:r w:rsidR="006B0567" w:rsidRPr="00525458">
              <w:t>Neither agree nor disagree</w:t>
            </w:r>
          </w:p>
        </w:tc>
        <w:tc>
          <w:tcPr>
            <w:tcW w:w="1984" w:type="dxa"/>
            <w:vAlign w:val="center"/>
          </w:tcPr>
          <w:p w14:paraId="10444F80" w14:textId="77777777" w:rsidR="006B0567" w:rsidRPr="00525458" w:rsidRDefault="006B0567" w:rsidP="00C22272">
            <w:pPr>
              <w:pStyle w:val="DHHStabletext"/>
              <w:jc w:val="center"/>
            </w:pPr>
            <w:r w:rsidRPr="00525458">
              <w:t>2 (6%)</w:t>
            </w:r>
          </w:p>
        </w:tc>
        <w:tc>
          <w:tcPr>
            <w:tcW w:w="1985" w:type="dxa"/>
            <w:vAlign w:val="center"/>
          </w:tcPr>
          <w:p w14:paraId="27AAA8AF" w14:textId="77777777" w:rsidR="006B0567" w:rsidRPr="00525458" w:rsidRDefault="006B0567" w:rsidP="00C22272">
            <w:pPr>
              <w:pStyle w:val="DHHStabletext"/>
              <w:jc w:val="center"/>
            </w:pPr>
            <w:r w:rsidRPr="00525458">
              <w:t>8 (36%)</w:t>
            </w:r>
          </w:p>
        </w:tc>
        <w:tc>
          <w:tcPr>
            <w:tcW w:w="1984" w:type="dxa"/>
            <w:vAlign w:val="center"/>
          </w:tcPr>
          <w:p w14:paraId="59160A7A" w14:textId="77777777" w:rsidR="006B0567" w:rsidRPr="00525458" w:rsidRDefault="006B0567" w:rsidP="00C22272">
            <w:pPr>
              <w:pStyle w:val="DHHStabletext"/>
              <w:jc w:val="center"/>
            </w:pPr>
            <w:r w:rsidRPr="00525458">
              <w:t>9 (10%)</w:t>
            </w:r>
          </w:p>
        </w:tc>
      </w:tr>
      <w:tr w:rsidR="006B0567" w:rsidRPr="006B0567" w14:paraId="630240A0" w14:textId="77777777" w:rsidTr="00C22272">
        <w:trPr>
          <w:trHeight w:val="60"/>
        </w:trPr>
        <w:tc>
          <w:tcPr>
            <w:tcW w:w="3685" w:type="dxa"/>
          </w:tcPr>
          <w:p w14:paraId="4659D9CF" w14:textId="6C70A488" w:rsidR="006B0567" w:rsidRPr="00525458" w:rsidRDefault="00525458" w:rsidP="00525458">
            <w:pPr>
              <w:pStyle w:val="DHHStabletext"/>
            </w:pPr>
            <w:r w:rsidRPr="00525458">
              <w:rPr>
                <w:b/>
              </w:rPr>
              <w:t xml:space="preserve">Compassionate </w:t>
            </w:r>
            <w:r w:rsidRPr="00525458">
              <w:t>–</w:t>
            </w:r>
            <w:r>
              <w:t xml:space="preserve"> </w:t>
            </w:r>
            <w:r w:rsidR="006B0567" w:rsidRPr="00525458">
              <w:t>Disagree</w:t>
            </w:r>
          </w:p>
        </w:tc>
        <w:tc>
          <w:tcPr>
            <w:tcW w:w="1984" w:type="dxa"/>
            <w:vAlign w:val="center"/>
          </w:tcPr>
          <w:p w14:paraId="0005C6D9" w14:textId="77777777" w:rsidR="006B0567" w:rsidRPr="00525458" w:rsidRDefault="006B0567" w:rsidP="00C22272">
            <w:pPr>
              <w:pStyle w:val="DHHStabletext"/>
              <w:jc w:val="center"/>
            </w:pPr>
            <w:r w:rsidRPr="00525458">
              <w:t>3 (9%)</w:t>
            </w:r>
          </w:p>
        </w:tc>
        <w:tc>
          <w:tcPr>
            <w:tcW w:w="1985" w:type="dxa"/>
            <w:vAlign w:val="center"/>
          </w:tcPr>
          <w:p w14:paraId="78AA34D7" w14:textId="77777777" w:rsidR="006B0567" w:rsidRPr="00525458" w:rsidRDefault="006B0567" w:rsidP="00C22272">
            <w:pPr>
              <w:pStyle w:val="DHHStabletext"/>
              <w:jc w:val="center"/>
            </w:pPr>
            <w:r w:rsidRPr="00525458">
              <w:t>3 (14%)</w:t>
            </w:r>
          </w:p>
        </w:tc>
        <w:tc>
          <w:tcPr>
            <w:tcW w:w="1984" w:type="dxa"/>
            <w:vAlign w:val="center"/>
          </w:tcPr>
          <w:p w14:paraId="34BA1D49" w14:textId="77777777" w:rsidR="006B0567" w:rsidRPr="00525458" w:rsidRDefault="006B0567" w:rsidP="00C22272">
            <w:pPr>
              <w:pStyle w:val="DHHStabletext"/>
              <w:jc w:val="center"/>
            </w:pPr>
            <w:r w:rsidRPr="00525458">
              <w:t>12 (13%)</w:t>
            </w:r>
          </w:p>
        </w:tc>
      </w:tr>
      <w:tr w:rsidR="006B0567" w:rsidRPr="006B0567" w14:paraId="0C655A92" w14:textId="77777777" w:rsidTr="00C22272">
        <w:trPr>
          <w:trHeight w:val="60"/>
        </w:trPr>
        <w:tc>
          <w:tcPr>
            <w:tcW w:w="3685" w:type="dxa"/>
          </w:tcPr>
          <w:p w14:paraId="6876226C" w14:textId="2BE7889C" w:rsidR="006B0567" w:rsidRPr="00525458" w:rsidRDefault="00525458" w:rsidP="00525458">
            <w:pPr>
              <w:pStyle w:val="DHHStabletext"/>
            </w:pPr>
            <w:r w:rsidRPr="00525458">
              <w:rPr>
                <w:b/>
              </w:rPr>
              <w:t xml:space="preserve">Compassionate </w:t>
            </w:r>
            <w:r w:rsidRPr="00525458">
              <w:t>–</w:t>
            </w:r>
            <w:r>
              <w:t xml:space="preserve"> </w:t>
            </w:r>
            <w:r w:rsidR="006B0567" w:rsidRPr="00525458">
              <w:t>Strongly disagree</w:t>
            </w:r>
          </w:p>
        </w:tc>
        <w:tc>
          <w:tcPr>
            <w:tcW w:w="1984" w:type="dxa"/>
            <w:vAlign w:val="center"/>
          </w:tcPr>
          <w:p w14:paraId="17138372" w14:textId="77777777" w:rsidR="006B0567" w:rsidRPr="00525458" w:rsidRDefault="006B0567" w:rsidP="00C22272">
            <w:pPr>
              <w:pStyle w:val="DHHStabletext"/>
              <w:jc w:val="center"/>
            </w:pPr>
            <w:r w:rsidRPr="00525458">
              <w:t>2 (6%)</w:t>
            </w:r>
          </w:p>
        </w:tc>
        <w:tc>
          <w:tcPr>
            <w:tcW w:w="1985" w:type="dxa"/>
            <w:vAlign w:val="center"/>
          </w:tcPr>
          <w:p w14:paraId="62A669B4" w14:textId="77777777" w:rsidR="006B0567" w:rsidRPr="00525458" w:rsidRDefault="006B0567" w:rsidP="00C22272">
            <w:pPr>
              <w:pStyle w:val="DHHStabletext"/>
              <w:jc w:val="center"/>
            </w:pPr>
            <w:r w:rsidRPr="00525458">
              <w:t>2 (9%)</w:t>
            </w:r>
          </w:p>
        </w:tc>
        <w:tc>
          <w:tcPr>
            <w:tcW w:w="1984" w:type="dxa"/>
            <w:vAlign w:val="center"/>
          </w:tcPr>
          <w:p w14:paraId="25320E8F" w14:textId="77777777" w:rsidR="006B0567" w:rsidRPr="00525458" w:rsidRDefault="006B0567" w:rsidP="00C22272">
            <w:pPr>
              <w:pStyle w:val="DHHStabletext"/>
              <w:jc w:val="center"/>
            </w:pPr>
            <w:r w:rsidRPr="00525458">
              <w:t>6 (6%)</w:t>
            </w:r>
          </w:p>
        </w:tc>
      </w:tr>
      <w:tr w:rsidR="006B0567" w:rsidRPr="006B0567" w14:paraId="312E64CB" w14:textId="77777777" w:rsidTr="00C22272">
        <w:trPr>
          <w:trHeight w:val="60"/>
        </w:trPr>
        <w:tc>
          <w:tcPr>
            <w:tcW w:w="3685" w:type="dxa"/>
          </w:tcPr>
          <w:p w14:paraId="43630A68" w14:textId="245354E2" w:rsidR="006B0567" w:rsidRPr="00525458" w:rsidRDefault="00525458" w:rsidP="00525458">
            <w:pPr>
              <w:pStyle w:val="DHHStabletext"/>
            </w:pPr>
            <w:r w:rsidRPr="00525458">
              <w:rPr>
                <w:b/>
              </w:rPr>
              <w:t>Safe</w:t>
            </w:r>
            <w:r>
              <w:t xml:space="preserve"> – </w:t>
            </w:r>
            <w:r w:rsidR="006B0567" w:rsidRPr="00525458">
              <w:t>Strongly agree</w:t>
            </w:r>
          </w:p>
        </w:tc>
        <w:tc>
          <w:tcPr>
            <w:tcW w:w="1984" w:type="dxa"/>
            <w:vAlign w:val="center"/>
          </w:tcPr>
          <w:p w14:paraId="49930927" w14:textId="77777777" w:rsidR="006B0567" w:rsidRPr="00525458" w:rsidRDefault="006B0567" w:rsidP="00C22272">
            <w:pPr>
              <w:pStyle w:val="DHHStabletext"/>
              <w:jc w:val="center"/>
            </w:pPr>
            <w:r w:rsidRPr="00525458">
              <w:t>21 (64%)</w:t>
            </w:r>
          </w:p>
        </w:tc>
        <w:tc>
          <w:tcPr>
            <w:tcW w:w="1985" w:type="dxa"/>
            <w:vAlign w:val="center"/>
          </w:tcPr>
          <w:p w14:paraId="28D3010D" w14:textId="77777777" w:rsidR="006B0567" w:rsidRPr="00525458" w:rsidRDefault="006B0567" w:rsidP="00C22272">
            <w:pPr>
              <w:pStyle w:val="DHHStabletext"/>
              <w:jc w:val="center"/>
            </w:pPr>
            <w:r w:rsidRPr="00525458">
              <w:t>6 (27%)</w:t>
            </w:r>
          </w:p>
        </w:tc>
        <w:tc>
          <w:tcPr>
            <w:tcW w:w="1984" w:type="dxa"/>
            <w:vAlign w:val="center"/>
          </w:tcPr>
          <w:p w14:paraId="41DC0812" w14:textId="77777777" w:rsidR="006B0567" w:rsidRPr="00525458" w:rsidRDefault="006B0567" w:rsidP="00C22272">
            <w:pPr>
              <w:pStyle w:val="DHHStabletext"/>
              <w:jc w:val="center"/>
            </w:pPr>
            <w:r w:rsidRPr="00525458">
              <w:t>41 (43%)</w:t>
            </w:r>
          </w:p>
        </w:tc>
      </w:tr>
      <w:tr w:rsidR="006B0567" w:rsidRPr="006B0567" w14:paraId="6AAC9243" w14:textId="77777777" w:rsidTr="00C22272">
        <w:trPr>
          <w:trHeight w:val="60"/>
        </w:trPr>
        <w:tc>
          <w:tcPr>
            <w:tcW w:w="3685" w:type="dxa"/>
          </w:tcPr>
          <w:p w14:paraId="5BDD99CF" w14:textId="1D0FC8E7" w:rsidR="006B0567" w:rsidRPr="00525458" w:rsidRDefault="00525458" w:rsidP="00525458">
            <w:pPr>
              <w:pStyle w:val="DHHStabletext"/>
            </w:pPr>
            <w:r w:rsidRPr="00525458">
              <w:rPr>
                <w:b/>
              </w:rPr>
              <w:t>Safe</w:t>
            </w:r>
            <w:r>
              <w:t xml:space="preserve"> – </w:t>
            </w:r>
            <w:r w:rsidR="006B0567" w:rsidRPr="00525458">
              <w:t>Agree</w:t>
            </w:r>
          </w:p>
        </w:tc>
        <w:tc>
          <w:tcPr>
            <w:tcW w:w="1984" w:type="dxa"/>
            <w:vAlign w:val="center"/>
          </w:tcPr>
          <w:p w14:paraId="5F6280C6" w14:textId="77777777" w:rsidR="006B0567" w:rsidRPr="00525458" w:rsidRDefault="006B0567" w:rsidP="00C22272">
            <w:pPr>
              <w:pStyle w:val="DHHStabletext"/>
              <w:jc w:val="center"/>
            </w:pPr>
            <w:r w:rsidRPr="00525458">
              <w:t>10 (30%)</w:t>
            </w:r>
          </w:p>
        </w:tc>
        <w:tc>
          <w:tcPr>
            <w:tcW w:w="1985" w:type="dxa"/>
            <w:vAlign w:val="center"/>
          </w:tcPr>
          <w:p w14:paraId="60F31F51" w14:textId="77777777" w:rsidR="006B0567" w:rsidRPr="00525458" w:rsidRDefault="006B0567" w:rsidP="00C22272">
            <w:pPr>
              <w:pStyle w:val="DHHStabletext"/>
              <w:jc w:val="center"/>
            </w:pPr>
            <w:r w:rsidRPr="00525458">
              <w:t>7 (32%)</w:t>
            </w:r>
          </w:p>
        </w:tc>
        <w:tc>
          <w:tcPr>
            <w:tcW w:w="1984" w:type="dxa"/>
            <w:vAlign w:val="center"/>
          </w:tcPr>
          <w:p w14:paraId="6A055C23" w14:textId="77777777" w:rsidR="006B0567" w:rsidRPr="00525458" w:rsidRDefault="006B0567" w:rsidP="00C22272">
            <w:pPr>
              <w:pStyle w:val="DHHStabletext"/>
              <w:jc w:val="center"/>
            </w:pPr>
            <w:r w:rsidRPr="00525458">
              <w:t>39 (41%)</w:t>
            </w:r>
          </w:p>
        </w:tc>
      </w:tr>
      <w:tr w:rsidR="006B0567" w:rsidRPr="006B0567" w14:paraId="380BA84A" w14:textId="77777777" w:rsidTr="00C22272">
        <w:trPr>
          <w:trHeight w:val="60"/>
        </w:trPr>
        <w:tc>
          <w:tcPr>
            <w:tcW w:w="3685" w:type="dxa"/>
          </w:tcPr>
          <w:p w14:paraId="79741597" w14:textId="33E24C65" w:rsidR="006B0567" w:rsidRPr="00525458" w:rsidRDefault="00525458" w:rsidP="00525458">
            <w:pPr>
              <w:pStyle w:val="DHHStabletext"/>
            </w:pPr>
            <w:r w:rsidRPr="00525458">
              <w:rPr>
                <w:b/>
              </w:rPr>
              <w:t>Safe</w:t>
            </w:r>
            <w:r>
              <w:t xml:space="preserve"> – </w:t>
            </w:r>
            <w:r w:rsidR="006B0567" w:rsidRPr="00525458">
              <w:t>Neither agree nor disagree</w:t>
            </w:r>
          </w:p>
        </w:tc>
        <w:tc>
          <w:tcPr>
            <w:tcW w:w="1984" w:type="dxa"/>
            <w:vAlign w:val="center"/>
          </w:tcPr>
          <w:p w14:paraId="756D285B" w14:textId="77777777" w:rsidR="006B0567" w:rsidRPr="00525458" w:rsidRDefault="006B0567" w:rsidP="00C22272">
            <w:pPr>
              <w:pStyle w:val="DHHStabletext"/>
              <w:jc w:val="center"/>
            </w:pPr>
            <w:r w:rsidRPr="00525458">
              <w:t>0 (0%)</w:t>
            </w:r>
          </w:p>
        </w:tc>
        <w:tc>
          <w:tcPr>
            <w:tcW w:w="1985" w:type="dxa"/>
            <w:vAlign w:val="center"/>
          </w:tcPr>
          <w:p w14:paraId="77B2177A" w14:textId="77777777" w:rsidR="006B0567" w:rsidRPr="00525458" w:rsidRDefault="006B0567" w:rsidP="00C22272">
            <w:pPr>
              <w:pStyle w:val="DHHStabletext"/>
              <w:jc w:val="center"/>
            </w:pPr>
            <w:r w:rsidRPr="00525458">
              <w:t>3 (14%)</w:t>
            </w:r>
          </w:p>
        </w:tc>
        <w:tc>
          <w:tcPr>
            <w:tcW w:w="1984" w:type="dxa"/>
            <w:vAlign w:val="center"/>
          </w:tcPr>
          <w:p w14:paraId="063B9D3C" w14:textId="77777777" w:rsidR="006B0567" w:rsidRPr="00525458" w:rsidRDefault="006B0567" w:rsidP="00C22272">
            <w:pPr>
              <w:pStyle w:val="DHHStabletext"/>
              <w:jc w:val="center"/>
            </w:pPr>
            <w:r w:rsidRPr="00525458">
              <w:t>6 (6%)</w:t>
            </w:r>
          </w:p>
        </w:tc>
      </w:tr>
      <w:tr w:rsidR="006B0567" w:rsidRPr="006B0567" w14:paraId="5EB81643" w14:textId="77777777" w:rsidTr="00C22272">
        <w:trPr>
          <w:trHeight w:val="60"/>
        </w:trPr>
        <w:tc>
          <w:tcPr>
            <w:tcW w:w="3685" w:type="dxa"/>
          </w:tcPr>
          <w:p w14:paraId="32440024" w14:textId="1E103B7F" w:rsidR="006B0567" w:rsidRPr="00525458" w:rsidRDefault="00525458" w:rsidP="00525458">
            <w:pPr>
              <w:pStyle w:val="DHHStabletext"/>
            </w:pPr>
            <w:r w:rsidRPr="00525458">
              <w:rPr>
                <w:b/>
              </w:rPr>
              <w:t>Safe</w:t>
            </w:r>
            <w:r>
              <w:t xml:space="preserve"> – </w:t>
            </w:r>
            <w:r w:rsidR="006B0567" w:rsidRPr="00525458">
              <w:t>Disagree</w:t>
            </w:r>
          </w:p>
        </w:tc>
        <w:tc>
          <w:tcPr>
            <w:tcW w:w="1984" w:type="dxa"/>
            <w:vAlign w:val="center"/>
          </w:tcPr>
          <w:p w14:paraId="75C63613" w14:textId="77777777" w:rsidR="006B0567" w:rsidRPr="00525458" w:rsidRDefault="006B0567" w:rsidP="00C22272">
            <w:pPr>
              <w:pStyle w:val="DHHStabletext"/>
              <w:jc w:val="center"/>
            </w:pPr>
            <w:r w:rsidRPr="00525458">
              <w:t>0 (0%)</w:t>
            </w:r>
          </w:p>
        </w:tc>
        <w:tc>
          <w:tcPr>
            <w:tcW w:w="1985" w:type="dxa"/>
            <w:vAlign w:val="center"/>
          </w:tcPr>
          <w:p w14:paraId="50155E4D" w14:textId="77777777" w:rsidR="006B0567" w:rsidRPr="00525458" w:rsidRDefault="006B0567" w:rsidP="00C22272">
            <w:pPr>
              <w:pStyle w:val="DHHStabletext"/>
              <w:jc w:val="center"/>
            </w:pPr>
            <w:r w:rsidRPr="00525458">
              <w:t>4 (18%)</w:t>
            </w:r>
          </w:p>
        </w:tc>
        <w:tc>
          <w:tcPr>
            <w:tcW w:w="1984" w:type="dxa"/>
            <w:vAlign w:val="center"/>
          </w:tcPr>
          <w:p w14:paraId="5ECFA349" w14:textId="77777777" w:rsidR="006B0567" w:rsidRPr="00525458" w:rsidRDefault="006B0567" w:rsidP="00C22272">
            <w:pPr>
              <w:pStyle w:val="DHHStabletext"/>
              <w:jc w:val="center"/>
            </w:pPr>
            <w:r w:rsidRPr="00525458">
              <w:t>5 (5%)</w:t>
            </w:r>
          </w:p>
        </w:tc>
      </w:tr>
      <w:tr w:rsidR="006B0567" w:rsidRPr="006B0567" w14:paraId="5EAFB239" w14:textId="77777777" w:rsidTr="00C22272">
        <w:trPr>
          <w:trHeight w:val="60"/>
        </w:trPr>
        <w:tc>
          <w:tcPr>
            <w:tcW w:w="3685" w:type="dxa"/>
          </w:tcPr>
          <w:p w14:paraId="573AF403" w14:textId="49540CC5" w:rsidR="006B0567" w:rsidRPr="00525458" w:rsidRDefault="00525458" w:rsidP="00525458">
            <w:pPr>
              <w:pStyle w:val="DHHStabletext"/>
            </w:pPr>
            <w:r w:rsidRPr="00525458">
              <w:rPr>
                <w:b/>
              </w:rPr>
              <w:t>Safe</w:t>
            </w:r>
            <w:r>
              <w:t xml:space="preserve"> – </w:t>
            </w:r>
            <w:r w:rsidR="006B0567" w:rsidRPr="00525458">
              <w:t>Strongly disagree</w:t>
            </w:r>
          </w:p>
        </w:tc>
        <w:tc>
          <w:tcPr>
            <w:tcW w:w="1984" w:type="dxa"/>
            <w:vAlign w:val="center"/>
          </w:tcPr>
          <w:p w14:paraId="0BAFF19B" w14:textId="77777777" w:rsidR="006B0567" w:rsidRPr="00525458" w:rsidRDefault="006B0567" w:rsidP="00C22272">
            <w:pPr>
              <w:pStyle w:val="DHHStabletext"/>
              <w:jc w:val="center"/>
            </w:pPr>
            <w:r w:rsidRPr="00525458">
              <w:t>2 (6%)</w:t>
            </w:r>
          </w:p>
        </w:tc>
        <w:tc>
          <w:tcPr>
            <w:tcW w:w="1985" w:type="dxa"/>
            <w:vAlign w:val="center"/>
          </w:tcPr>
          <w:p w14:paraId="77D48AF7" w14:textId="77777777" w:rsidR="006B0567" w:rsidRPr="00525458" w:rsidRDefault="006B0567" w:rsidP="00C22272">
            <w:pPr>
              <w:pStyle w:val="DHHStabletext"/>
              <w:jc w:val="center"/>
            </w:pPr>
            <w:r w:rsidRPr="00525458">
              <w:t>2 (9%)</w:t>
            </w:r>
          </w:p>
        </w:tc>
        <w:tc>
          <w:tcPr>
            <w:tcW w:w="1984" w:type="dxa"/>
            <w:vAlign w:val="center"/>
          </w:tcPr>
          <w:p w14:paraId="2FE426C2" w14:textId="77777777" w:rsidR="006B0567" w:rsidRPr="00525458" w:rsidRDefault="006B0567" w:rsidP="00C22272">
            <w:pPr>
              <w:pStyle w:val="DHHStabletext"/>
              <w:jc w:val="center"/>
            </w:pPr>
            <w:r w:rsidRPr="00525458">
              <w:t>4 (4%)</w:t>
            </w:r>
          </w:p>
        </w:tc>
      </w:tr>
      <w:tr w:rsidR="006B0567" w:rsidRPr="006B0567" w14:paraId="46664F4D" w14:textId="77777777" w:rsidTr="00C22272">
        <w:trPr>
          <w:trHeight w:val="60"/>
        </w:trPr>
        <w:tc>
          <w:tcPr>
            <w:tcW w:w="3685" w:type="dxa"/>
          </w:tcPr>
          <w:p w14:paraId="1DB4D959" w14:textId="41122EAC" w:rsidR="006B0567" w:rsidRPr="00525458" w:rsidRDefault="00C22272" w:rsidP="00525458">
            <w:pPr>
              <w:pStyle w:val="DHHStabletext"/>
            </w:pPr>
            <w:r w:rsidRPr="00C22272">
              <w:rPr>
                <w:b/>
              </w:rPr>
              <w:t>Timely</w:t>
            </w:r>
            <w:r>
              <w:t xml:space="preserve"> – </w:t>
            </w:r>
            <w:r w:rsidR="006B0567" w:rsidRPr="00525458">
              <w:t>Strongly agree</w:t>
            </w:r>
          </w:p>
        </w:tc>
        <w:tc>
          <w:tcPr>
            <w:tcW w:w="1984" w:type="dxa"/>
            <w:vAlign w:val="center"/>
          </w:tcPr>
          <w:p w14:paraId="3E02EB3F" w14:textId="77777777" w:rsidR="006B0567" w:rsidRPr="00525458" w:rsidRDefault="006B0567" w:rsidP="00C22272">
            <w:pPr>
              <w:pStyle w:val="DHHStabletext"/>
              <w:jc w:val="center"/>
            </w:pPr>
            <w:r w:rsidRPr="00525458">
              <w:t>3 (9%)</w:t>
            </w:r>
          </w:p>
        </w:tc>
        <w:tc>
          <w:tcPr>
            <w:tcW w:w="1985" w:type="dxa"/>
            <w:vAlign w:val="center"/>
          </w:tcPr>
          <w:p w14:paraId="1107A768" w14:textId="77777777" w:rsidR="006B0567" w:rsidRPr="00525458" w:rsidRDefault="006B0567" w:rsidP="00C22272">
            <w:pPr>
              <w:pStyle w:val="DHHStabletext"/>
              <w:jc w:val="center"/>
            </w:pPr>
            <w:r w:rsidRPr="00525458">
              <w:t>1 (5%)</w:t>
            </w:r>
          </w:p>
        </w:tc>
        <w:tc>
          <w:tcPr>
            <w:tcW w:w="1984" w:type="dxa"/>
            <w:vAlign w:val="center"/>
          </w:tcPr>
          <w:p w14:paraId="6DADFA40" w14:textId="77777777" w:rsidR="006B0567" w:rsidRPr="00525458" w:rsidRDefault="006B0567" w:rsidP="00C22272">
            <w:pPr>
              <w:pStyle w:val="DHHStabletext"/>
              <w:jc w:val="center"/>
            </w:pPr>
            <w:r w:rsidRPr="00525458">
              <w:t>7 (7%)</w:t>
            </w:r>
          </w:p>
        </w:tc>
      </w:tr>
      <w:tr w:rsidR="006B0567" w:rsidRPr="006B0567" w14:paraId="3A4D3DC9" w14:textId="77777777" w:rsidTr="00C22272">
        <w:trPr>
          <w:trHeight w:val="60"/>
        </w:trPr>
        <w:tc>
          <w:tcPr>
            <w:tcW w:w="3685" w:type="dxa"/>
          </w:tcPr>
          <w:p w14:paraId="5DFD2618" w14:textId="4B5CC584" w:rsidR="006B0567" w:rsidRPr="00525458" w:rsidRDefault="00C22272" w:rsidP="00525458">
            <w:pPr>
              <w:pStyle w:val="DHHStabletext"/>
            </w:pPr>
            <w:r w:rsidRPr="00C22272">
              <w:rPr>
                <w:b/>
              </w:rPr>
              <w:t>Timely</w:t>
            </w:r>
            <w:r>
              <w:t xml:space="preserve"> – </w:t>
            </w:r>
            <w:r w:rsidR="006B0567" w:rsidRPr="00525458">
              <w:t>Agree</w:t>
            </w:r>
          </w:p>
        </w:tc>
        <w:tc>
          <w:tcPr>
            <w:tcW w:w="1984" w:type="dxa"/>
            <w:vAlign w:val="center"/>
          </w:tcPr>
          <w:p w14:paraId="53AB60DA" w14:textId="77777777" w:rsidR="006B0567" w:rsidRPr="00525458" w:rsidRDefault="006B0567" w:rsidP="00C22272">
            <w:pPr>
              <w:pStyle w:val="DHHStabletext"/>
              <w:jc w:val="center"/>
            </w:pPr>
            <w:r w:rsidRPr="00525458">
              <w:t>11 (33%)</w:t>
            </w:r>
          </w:p>
        </w:tc>
        <w:tc>
          <w:tcPr>
            <w:tcW w:w="1985" w:type="dxa"/>
            <w:vAlign w:val="center"/>
          </w:tcPr>
          <w:p w14:paraId="70AF67E1" w14:textId="77777777" w:rsidR="006B0567" w:rsidRPr="00525458" w:rsidRDefault="006B0567" w:rsidP="00C22272">
            <w:pPr>
              <w:pStyle w:val="DHHStabletext"/>
              <w:jc w:val="center"/>
            </w:pPr>
            <w:r w:rsidRPr="00525458">
              <w:t>4 (18%)</w:t>
            </w:r>
          </w:p>
        </w:tc>
        <w:tc>
          <w:tcPr>
            <w:tcW w:w="1984" w:type="dxa"/>
            <w:vAlign w:val="center"/>
          </w:tcPr>
          <w:p w14:paraId="14311708" w14:textId="77777777" w:rsidR="006B0567" w:rsidRPr="00525458" w:rsidRDefault="006B0567" w:rsidP="00C22272">
            <w:pPr>
              <w:pStyle w:val="DHHStabletext"/>
              <w:jc w:val="center"/>
            </w:pPr>
            <w:r w:rsidRPr="00525458">
              <w:t>24 (25%)</w:t>
            </w:r>
          </w:p>
        </w:tc>
      </w:tr>
      <w:tr w:rsidR="006B0567" w:rsidRPr="006B0567" w14:paraId="5254E939" w14:textId="77777777" w:rsidTr="00C22272">
        <w:trPr>
          <w:trHeight w:val="60"/>
        </w:trPr>
        <w:tc>
          <w:tcPr>
            <w:tcW w:w="3685" w:type="dxa"/>
          </w:tcPr>
          <w:p w14:paraId="4048247B" w14:textId="5FD6B7F9" w:rsidR="006B0567" w:rsidRPr="00525458" w:rsidRDefault="00C22272" w:rsidP="00525458">
            <w:pPr>
              <w:pStyle w:val="DHHStabletext"/>
            </w:pPr>
            <w:r w:rsidRPr="00C22272">
              <w:rPr>
                <w:b/>
              </w:rPr>
              <w:t>Timely</w:t>
            </w:r>
            <w:r>
              <w:t xml:space="preserve"> – </w:t>
            </w:r>
            <w:r w:rsidR="006B0567" w:rsidRPr="00525458">
              <w:t>Neither agree nor disagree</w:t>
            </w:r>
          </w:p>
        </w:tc>
        <w:tc>
          <w:tcPr>
            <w:tcW w:w="1984" w:type="dxa"/>
            <w:vAlign w:val="center"/>
          </w:tcPr>
          <w:p w14:paraId="2AAC6212" w14:textId="77777777" w:rsidR="006B0567" w:rsidRPr="00525458" w:rsidRDefault="006B0567" w:rsidP="00C22272">
            <w:pPr>
              <w:pStyle w:val="DHHStabletext"/>
              <w:jc w:val="center"/>
            </w:pPr>
            <w:r w:rsidRPr="00525458">
              <w:t>7 (21%)</w:t>
            </w:r>
          </w:p>
        </w:tc>
        <w:tc>
          <w:tcPr>
            <w:tcW w:w="1985" w:type="dxa"/>
            <w:vAlign w:val="center"/>
          </w:tcPr>
          <w:p w14:paraId="323B08C8" w14:textId="77777777" w:rsidR="006B0567" w:rsidRPr="00525458" w:rsidRDefault="006B0567" w:rsidP="00C22272">
            <w:pPr>
              <w:pStyle w:val="DHHStabletext"/>
              <w:jc w:val="center"/>
            </w:pPr>
            <w:r w:rsidRPr="00525458">
              <w:t>7 (32%)</w:t>
            </w:r>
          </w:p>
        </w:tc>
        <w:tc>
          <w:tcPr>
            <w:tcW w:w="1984" w:type="dxa"/>
            <w:vAlign w:val="center"/>
          </w:tcPr>
          <w:p w14:paraId="1DCCBBFF" w14:textId="77777777" w:rsidR="006B0567" w:rsidRPr="00525458" w:rsidRDefault="006B0567" w:rsidP="00C22272">
            <w:pPr>
              <w:pStyle w:val="DHHStabletext"/>
              <w:jc w:val="center"/>
            </w:pPr>
            <w:r w:rsidRPr="00525458">
              <w:t>17 (18%)</w:t>
            </w:r>
          </w:p>
        </w:tc>
      </w:tr>
      <w:tr w:rsidR="006B0567" w:rsidRPr="006B0567" w14:paraId="21F271BD" w14:textId="77777777" w:rsidTr="00C22272">
        <w:trPr>
          <w:trHeight w:val="60"/>
        </w:trPr>
        <w:tc>
          <w:tcPr>
            <w:tcW w:w="3685" w:type="dxa"/>
          </w:tcPr>
          <w:p w14:paraId="1E840368" w14:textId="07F28D47" w:rsidR="006B0567" w:rsidRPr="00525458" w:rsidRDefault="00C22272" w:rsidP="00525458">
            <w:pPr>
              <w:pStyle w:val="DHHStabletext"/>
            </w:pPr>
            <w:r w:rsidRPr="00C22272">
              <w:rPr>
                <w:b/>
              </w:rPr>
              <w:t>Timely</w:t>
            </w:r>
            <w:r>
              <w:t xml:space="preserve"> – </w:t>
            </w:r>
            <w:r w:rsidR="006B0567" w:rsidRPr="00525458">
              <w:t>Disagree</w:t>
            </w:r>
          </w:p>
        </w:tc>
        <w:tc>
          <w:tcPr>
            <w:tcW w:w="1984" w:type="dxa"/>
            <w:vAlign w:val="center"/>
          </w:tcPr>
          <w:p w14:paraId="49835C23" w14:textId="77777777" w:rsidR="006B0567" w:rsidRPr="00525458" w:rsidRDefault="006B0567" w:rsidP="00C22272">
            <w:pPr>
              <w:pStyle w:val="DHHStabletext"/>
              <w:jc w:val="center"/>
            </w:pPr>
            <w:r w:rsidRPr="00525458">
              <w:t>11 (33%)</w:t>
            </w:r>
          </w:p>
        </w:tc>
        <w:tc>
          <w:tcPr>
            <w:tcW w:w="1985" w:type="dxa"/>
            <w:vAlign w:val="center"/>
          </w:tcPr>
          <w:p w14:paraId="4F727CC3" w14:textId="77777777" w:rsidR="006B0567" w:rsidRPr="00525458" w:rsidRDefault="006B0567" w:rsidP="00C22272">
            <w:pPr>
              <w:pStyle w:val="DHHStabletext"/>
              <w:jc w:val="center"/>
            </w:pPr>
            <w:r w:rsidRPr="00525458">
              <w:t>6 (27%)</w:t>
            </w:r>
          </w:p>
        </w:tc>
        <w:tc>
          <w:tcPr>
            <w:tcW w:w="1984" w:type="dxa"/>
            <w:vAlign w:val="center"/>
          </w:tcPr>
          <w:p w14:paraId="76291AB4" w14:textId="77777777" w:rsidR="006B0567" w:rsidRPr="00525458" w:rsidRDefault="006B0567" w:rsidP="00C22272">
            <w:pPr>
              <w:pStyle w:val="DHHStabletext"/>
              <w:jc w:val="center"/>
            </w:pPr>
            <w:r w:rsidRPr="00525458">
              <w:t>29 (30%)</w:t>
            </w:r>
          </w:p>
        </w:tc>
      </w:tr>
      <w:tr w:rsidR="006B0567" w:rsidRPr="006B0567" w14:paraId="427F766C" w14:textId="77777777" w:rsidTr="00C22272">
        <w:trPr>
          <w:trHeight w:val="60"/>
        </w:trPr>
        <w:tc>
          <w:tcPr>
            <w:tcW w:w="3685" w:type="dxa"/>
          </w:tcPr>
          <w:p w14:paraId="6D022D5C" w14:textId="6CF6EDDF" w:rsidR="006B0567" w:rsidRPr="00525458" w:rsidRDefault="00C22272" w:rsidP="00525458">
            <w:pPr>
              <w:pStyle w:val="DHHStabletext"/>
            </w:pPr>
            <w:r w:rsidRPr="00C22272">
              <w:rPr>
                <w:b/>
              </w:rPr>
              <w:t>Timely</w:t>
            </w:r>
            <w:r>
              <w:t xml:space="preserve"> – </w:t>
            </w:r>
            <w:r w:rsidR="006B0567" w:rsidRPr="00525458">
              <w:t>Strongly disagree</w:t>
            </w:r>
          </w:p>
        </w:tc>
        <w:tc>
          <w:tcPr>
            <w:tcW w:w="1984" w:type="dxa"/>
            <w:vAlign w:val="center"/>
          </w:tcPr>
          <w:p w14:paraId="07930A20" w14:textId="77777777" w:rsidR="006B0567" w:rsidRPr="00525458" w:rsidRDefault="006B0567" w:rsidP="00C22272">
            <w:pPr>
              <w:pStyle w:val="DHHStabletext"/>
              <w:jc w:val="center"/>
            </w:pPr>
            <w:r w:rsidRPr="00525458">
              <w:t>1 (3%)</w:t>
            </w:r>
          </w:p>
        </w:tc>
        <w:tc>
          <w:tcPr>
            <w:tcW w:w="1985" w:type="dxa"/>
            <w:vAlign w:val="center"/>
          </w:tcPr>
          <w:p w14:paraId="2EF83016" w14:textId="77777777" w:rsidR="006B0567" w:rsidRPr="00525458" w:rsidRDefault="006B0567" w:rsidP="00C22272">
            <w:pPr>
              <w:pStyle w:val="DHHStabletext"/>
              <w:jc w:val="center"/>
            </w:pPr>
            <w:r w:rsidRPr="00525458">
              <w:t>4 (18%)</w:t>
            </w:r>
          </w:p>
        </w:tc>
        <w:tc>
          <w:tcPr>
            <w:tcW w:w="1984" w:type="dxa"/>
            <w:vAlign w:val="center"/>
          </w:tcPr>
          <w:p w14:paraId="02599A42" w14:textId="77777777" w:rsidR="006B0567" w:rsidRPr="00525458" w:rsidRDefault="006B0567" w:rsidP="00C22272">
            <w:pPr>
              <w:pStyle w:val="DHHStabletext"/>
              <w:jc w:val="center"/>
            </w:pPr>
            <w:r w:rsidRPr="00525458">
              <w:t>16 (17%)</w:t>
            </w:r>
          </w:p>
        </w:tc>
      </w:tr>
      <w:tr w:rsidR="006B0567" w:rsidRPr="006B0567" w14:paraId="50E5E9BB" w14:textId="77777777" w:rsidTr="00C22272">
        <w:trPr>
          <w:trHeight w:val="60"/>
        </w:trPr>
        <w:tc>
          <w:tcPr>
            <w:tcW w:w="3685" w:type="dxa"/>
          </w:tcPr>
          <w:p w14:paraId="3E646FA9" w14:textId="4E950A84" w:rsidR="006B0567" w:rsidRPr="00525458" w:rsidRDefault="00C22272" w:rsidP="00525458">
            <w:pPr>
              <w:pStyle w:val="DHHStabletext"/>
            </w:pPr>
            <w:r w:rsidRPr="00C22272">
              <w:rPr>
                <w:b/>
              </w:rPr>
              <w:t>Enable a person’s wishes and needs to be supported</w:t>
            </w:r>
            <w:r>
              <w:t xml:space="preserve"> – </w:t>
            </w:r>
            <w:r w:rsidR="006B0567" w:rsidRPr="00525458">
              <w:t>Strongly agree</w:t>
            </w:r>
          </w:p>
        </w:tc>
        <w:tc>
          <w:tcPr>
            <w:tcW w:w="1984" w:type="dxa"/>
            <w:vAlign w:val="center"/>
          </w:tcPr>
          <w:p w14:paraId="2E1C7F1C" w14:textId="77777777" w:rsidR="006B0567" w:rsidRPr="00525458" w:rsidRDefault="006B0567" w:rsidP="00C22272">
            <w:pPr>
              <w:pStyle w:val="DHHStabletext"/>
              <w:jc w:val="center"/>
            </w:pPr>
            <w:r w:rsidRPr="00525458">
              <w:t>7 (21%)</w:t>
            </w:r>
          </w:p>
        </w:tc>
        <w:tc>
          <w:tcPr>
            <w:tcW w:w="1985" w:type="dxa"/>
            <w:vAlign w:val="center"/>
          </w:tcPr>
          <w:p w14:paraId="16453169" w14:textId="77777777" w:rsidR="006B0567" w:rsidRPr="00525458" w:rsidRDefault="006B0567" w:rsidP="00C22272">
            <w:pPr>
              <w:pStyle w:val="DHHStabletext"/>
              <w:jc w:val="center"/>
            </w:pPr>
            <w:r w:rsidRPr="00525458">
              <w:t>2 (9%)</w:t>
            </w:r>
          </w:p>
        </w:tc>
        <w:tc>
          <w:tcPr>
            <w:tcW w:w="1984" w:type="dxa"/>
            <w:vAlign w:val="center"/>
          </w:tcPr>
          <w:p w14:paraId="7785539F" w14:textId="77777777" w:rsidR="006B0567" w:rsidRPr="00525458" w:rsidRDefault="006B0567" w:rsidP="00C22272">
            <w:pPr>
              <w:pStyle w:val="DHHStabletext"/>
              <w:jc w:val="center"/>
            </w:pPr>
            <w:r w:rsidRPr="00525458">
              <w:t>14 (15%)</w:t>
            </w:r>
          </w:p>
        </w:tc>
      </w:tr>
      <w:tr w:rsidR="006B0567" w:rsidRPr="006B0567" w14:paraId="6C356AB5" w14:textId="77777777" w:rsidTr="00C22272">
        <w:trPr>
          <w:trHeight w:val="60"/>
        </w:trPr>
        <w:tc>
          <w:tcPr>
            <w:tcW w:w="3685" w:type="dxa"/>
          </w:tcPr>
          <w:p w14:paraId="1F448539" w14:textId="7D9DA812" w:rsidR="006B0567" w:rsidRPr="00525458" w:rsidRDefault="00C22272" w:rsidP="00525458">
            <w:pPr>
              <w:pStyle w:val="DHHStabletext"/>
            </w:pPr>
            <w:r w:rsidRPr="00C22272">
              <w:rPr>
                <w:b/>
              </w:rPr>
              <w:t>Enable a person’s wishes and needs to be supported</w:t>
            </w:r>
            <w:r>
              <w:t xml:space="preserve"> – </w:t>
            </w:r>
            <w:r w:rsidR="006B0567" w:rsidRPr="00525458">
              <w:t>Agree</w:t>
            </w:r>
          </w:p>
        </w:tc>
        <w:tc>
          <w:tcPr>
            <w:tcW w:w="1984" w:type="dxa"/>
            <w:vAlign w:val="center"/>
          </w:tcPr>
          <w:p w14:paraId="22B7B0D4" w14:textId="77777777" w:rsidR="006B0567" w:rsidRPr="00525458" w:rsidRDefault="006B0567" w:rsidP="00C22272">
            <w:pPr>
              <w:pStyle w:val="DHHStabletext"/>
              <w:jc w:val="center"/>
            </w:pPr>
            <w:r w:rsidRPr="00525458">
              <w:t>16 (48%)</w:t>
            </w:r>
          </w:p>
        </w:tc>
        <w:tc>
          <w:tcPr>
            <w:tcW w:w="1985" w:type="dxa"/>
            <w:vAlign w:val="center"/>
          </w:tcPr>
          <w:p w14:paraId="7C0775AD" w14:textId="77777777" w:rsidR="006B0567" w:rsidRPr="00525458" w:rsidRDefault="006B0567" w:rsidP="00C22272">
            <w:pPr>
              <w:pStyle w:val="DHHStabletext"/>
              <w:jc w:val="center"/>
            </w:pPr>
            <w:r w:rsidRPr="00525458">
              <w:t>7 (32%)</w:t>
            </w:r>
          </w:p>
        </w:tc>
        <w:tc>
          <w:tcPr>
            <w:tcW w:w="1984" w:type="dxa"/>
            <w:vAlign w:val="center"/>
          </w:tcPr>
          <w:p w14:paraId="453A64AF" w14:textId="77777777" w:rsidR="006B0567" w:rsidRPr="00525458" w:rsidRDefault="006B0567" w:rsidP="00C22272">
            <w:pPr>
              <w:pStyle w:val="DHHStabletext"/>
              <w:jc w:val="center"/>
            </w:pPr>
            <w:r w:rsidRPr="00525458">
              <w:t>45 (47%)</w:t>
            </w:r>
          </w:p>
        </w:tc>
      </w:tr>
      <w:tr w:rsidR="006B0567" w:rsidRPr="006B0567" w14:paraId="6EF6AA80" w14:textId="77777777" w:rsidTr="00C22272">
        <w:trPr>
          <w:trHeight w:val="60"/>
        </w:trPr>
        <w:tc>
          <w:tcPr>
            <w:tcW w:w="3685" w:type="dxa"/>
          </w:tcPr>
          <w:p w14:paraId="584B997D" w14:textId="23EB87D2" w:rsidR="006B0567" w:rsidRPr="00525458" w:rsidRDefault="00C22272" w:rsidP="00525458">
            <w:pPr>
              <w:pStyle w:val="DHHStabletext"/>
            </w:pPr>
            <w:r w:rsidRPr="00C22272">
              <w:rPr>
                <w:b/>
              </w:rPr>
              <w:t>Enable a person’s wishes and needs to be supported</w:t>
            </w:r>
            <w:r>
              <w:t xml:space="preserve"> – </w:t>
            </w:r>
            <w:r w:rsidR="006B0567" w:rsidRPr="00525458">
              <w:t xml:space="preserve">Neither </w:t>
            </w:r>
            <w:r w:rsidR="006B0567" w:rsidRPr="00525458">
              <w:lastRenderedPageBreak/>
              <w:t>agree nor disagree</w:t>
            </w:r>
          </w:p>
        </w:tc>
        <w:tc>
          <w:tcPr>
            <w:tcW w:w="1984" w:type="dxa"/>
            <w:vAlign w:val="center"/>
          </w:tcPr>
          <w:p w14:paraId="674C3470" w14:textId="77777777" w:rsidR="006B0567" w:rsidRPr="00525458" w:rsidRDefault="006B0567" w:rsidP="00C22272">
            <w:pPr>
              <w:pStyle w:val="DHHStabletext"/>
              <w:jc w:val="center"/>
            </w:pPr>
            <w:r w:rsidRPr="00525458">
              <w:lastRenderedPageBreak/>
              <w:t>5 (15%)</w:t>
            </w:r>
          </w:p>
        </w:tc>
        <w:tc>
          <w:tcPr>
            <w:tcW w:w="1985" w:type="dxa"/>
            <w:vAlign w:val="center"/>
          </w:tcPr>
          <w:p w14:paraId="71849955" w14:textId="77777777" w:rsidR="006B0567" w:rsidRPr="00525458" w:rsidRDefault="006B0567" w:rsidP="00C22272">
            <w:pPr>
              <w:pStyle w:val="DHHStabletext"/>
              <w:jc w:val="center"/>
            </w:pPr>
            <w:r w:rsidRPr="00525458">
              <w:t>8 (36%)</w:t>
            </w:r>
          </w:p>
        </w:tc>
        <w:tc>
          <w:tcPr>
            <w:tcW w:w="1984" w:type="dxa"/>
            <w:vAlign w:val="center"/>
          </w:tcPr>
          <w:p w14:paraId="06FB3A42" w14:textId="77777777" w:rsidR="006B0567" w:rsidRPr="00525458" w:rsidRDefault="006B0567" w:rsidP="00C22272">
            <w:pPr>
              <w:pStyle w:val="DHHStabletext"/>
              <w:jc w:val="center"/>
            </w:pPr>
            <w:r w:rsidRPr="00525458">
              <w:t>12 (13%)</w:t>
            </w:r>
          </w:p>
        </w:tc>
      </w:tr>
      <w:tr w:rsidR="006B0567" w:rsidRPr="006B0567" w14:paraId="5297AE29" w14:textId="77777777" w:rsidTr="00C22272">
        <w:trPr>
          <w:trHeight w:val="60"/>
        </w:trPr>
        <w:tc>
          <w:tcPr>
            <w:tcW w:w="3685" w:type="dxa"/>
          </w:tcPr>
          <w:p w14:paraId="07F7D701" w14:textId="5C997C0C" w:rsidR="006B0567" w:rsidRPr="00525458" w:rsidRDefault="00C22272" w:rsidP="00525458">
            <w:pPr>
              <w:pStyle w:val="DHHStabletext"/>
            </w:pPr>
            <w:r w:rsidRPr="00C22272">
              <w:rPr>
                <w:b/>
              </w:rPr>
              <w:t>Enable a person’s wishes and needs to be supported</w:t>
            </w:r>
            <w:r>
              <w:t xml:space="preserve"> – </w:t>
            </w:r>
            <w:r w:rsidR="006B0567" w:rsidRPr="00525458">
              <w:t>Disagree</w:t>
            </w:r>
          </w:p>
        </w:tc>
        <w:tc>
          <w:tcPr>
            <w:tcW w:w="1984" w:type="dxa"/>
            <w:vAlign w:val="center"/>
          </w:tcPr>
          <w:p w14:paraId="4A00076C" w14:textId="77777777" w:rsidR="006B0567" w:rsidRPr="00525458" w:rsidRDefault="006B0567" w:rsidP="00C22272">
            <w:pPr>
              <w:pStyle w:val="DHHStabletext"/>
              <w:jc w:val="center"/>
            </w:pPr>
            <w:r w:rsidRPr="00525458">
              <w:t>4 (12%)</w:t>
            </w:r>
          </w:p>
        </w:tc>
        <w:tc>
          <w:tcPr>
            <w:tcW w:w="1985" w:type="dxa"/>
            <w:vAlign w:val="center"/>
          </w:tcPr>
          <w:p w14:paraId="7E298DB3" w14:textId="77777777" w:rsidR="006B0567" w:rsidRPr="00525458" w:rsidRDefault="006B0567" w:rsidP="00C22272">
            <w:pPr>
              <w:pStyle w:val="DHHStabletext"/>
              <w:jc w:val="center"/>
            </w:pPr>
            <w:r w:rsidRPr="00525458">
              <w:t>4 (18%)</w:t>
            </w:r>
          </w:p>
        </w:tc>
        <w:tc>
          <w:tcPr>
            <w:tcW w:w="1984" w:type="dxa"/>
            <w:vAlign w:val="center"/>
          </w:tcPr>
          <w:p w14:paraId="1B2E1992" w14:textId="77777777" w:rsidR="006B0567" w:rsidRPr="00525458" w:rsidRDefault="006B0567" w:rsidP="00C22272">
            <w:pPr>
              <w:pStyle w:val="DHHStabletext"/>
              <w:jc w:val="center"/>
            </w:pPr>
            <w:r w:rsidRPr="00525458">
              <w:t>20 (21%)</w:t>
            </w:r>
          </w:p>
        </w:tc>
      </w:tr>
      <w:tr w:rsidR="006B0567" w:rsidRPr="006B0567" w14:paraId="78BD0867" w14:textId="77777777" w:rsidTr="00C22272">
        <w:trPr>
          <w:trHeight w:val="60"/>
        </w:trPr>
        <w:tc>
          <w:tcPr>
            <w:tcW w:w="3685" w:type="dxa"/>
          </w:tcPr>
          <w:p w14:paraId="2001369C" w14:textId="29888D1E" w:rsidR="006B0567" w:rsidRPr="00525458" w:rsidRDefault="00C22272" w:rsidP="00525458">
            <w:pPr>
              <w:pStyle w:val="DHHStabletext"/>
            </w:pPr>
            <w:r w:rsidRPr="00C22272">
              <w:rPr>
                <w:b/>
              </w:rPr>
              <w:t>Enable a person’s wishes and needs to be supported</w:t>
            </w:r>
            <w:r>
              <w:t xml:space="preserve"> – </w:t>
            </w:r>
            <w:r w:rsidR="006B0567" w:rsidRPr="00525458">
              <w:t>Strongly disagree</w:t>
            </w:r>
          </w:p>
        </w:tc>
        <w:tc>
          <w:tcPr>
            <w:tcW w:w="1984" w:type="dxa"/>
            <w:vAlign w:val="center"/>
          </w:tcPr>
          <w:p w14:paraId="6998BEBC" w14:textId="77777777" w:rsidR="006B0567" w:rsidRPr="00525458" w:rsidRDefault="006B0567" w:rsidP="00C22272">
            <w:pPr>
              <w:pStyle w:val="DHHStabletext"/>
              <w:jc w:val="center"/>
            </w:pPr>
            <w:r w:rsidRPr="00525458">
              <w:t>1 (3%)</w:t>
            </w:r>
          </w:p>
        </w:tc>
        <w:tc>
          <w:tcPr>
            <w:tcW w:w="1985" w:type="dxa"/>
            <w:vAlign w:val="center"/>
          </w:tcPr>
          <w:p w14:paraId="23DA17C0" w14:textId="77777777" w:rsidR="006B0567" w:rsidRPr="00525458" w:rsidRDefault="006B0567" w:rsidP="00C22272">
            <w:pPr>
              <w:pStyle w:val="DHHStabletext"/>
              <w:jc w:val="center"/>
            </w:pPr>
            <w:r w:rsidRPr="00525458">
              <w:t>1 (5%)</w:t>
            </w:r>
          </w:p>
        </w:tc>
        <w:tc>
          <w:tcPr>
            <w:tcW w:w="1984" w:type="dxa"/>
            <w:vAlign w:val="center"/>
          </w:tcPr>
          <w:p w14:paraId="00CDF858" w14:textId="77777777" w:rsidR="006B0567" w:rsidRPr="00525458" w:rsidRDefault="006B0567" w:rsidP="00C22272">
            <w:pPr>
              <w:pStyle w:val="DHHStabletext"/>
              <w:jc w:val="center"/>
            </w:pPr>
            <w:r w:rsidRPr="00525458">
              <w:t>4 (4%)</w:t>
            </w:r>
          </w:p>
        </w:tc>
      </w:tr>
      <w:tr w:rsidR="006B0567" w:rsidRPr="006B0567" w14:paraId="3CC2683C" w14:textId="77777777" w:rsidTr="00C22272">
        <w:trPr>
          <w:trHeight w:val="60"/>
        </w:trPr>
        <w:tc>
          <w:tcPr>
            <w:tcW w:w="3685" w:type="dxa"/>
          </w:tcPr>
          <w:p w14:paraId="2994F3DD" w14:textId="0DC327E3" w:rsidR="006B0567" w:rsidRPr="00525458" w:rsidRDefault="00C22272" w:rsidP="00525458">
            <w:pPr>
              <w:pStyle w:val="DHHStabletext"/>
            </w:pPr>
            <w:r w:rsidRPr="00C22272">
              <w:rPr>
                <w:b/>
              </w:rPr>
              <w:t>Enables a persons’ cultural, linguistic and/or spiritual needs to be supported</w:t>
            </w:r>
            <w:r>
              <w:rPr>
                <w:b/>
              </w:rPr>
              <w:t xml:space="preserve"> </w:t>
            </w:r>
            <w:r w:rsidRPr="00C22272">
              <w:t>–</w:t>
            </w:r>
            <w:r>
              <w:t xml:space="preserve"> </w:t>
            </w:r>
            <w:r w:rsidR="006B0567" w:rsidRPr="00525458">
              <w:t>Strongly agree</w:t>
            </w:r>
          </w:p>
        </w:tc>
        <w:tc>
          <w:tcPr>
            <w:tcW w:w="1984" w:type="dxa"/>
            <w:vAlign w:val="center"/>
          </w:tcPr>
          <w:p w14:paraId="525C1CA8" w14:textId="77777777" w:rsidR="006B0567" w:rsidRPr="00525458" w:rsidRDefault="006B0567" w:rsidP="00C22272">
            <w:pPr>
              <w:pStyle w:val="DHHStabletext"/>
              <w:jc w:val="center"/>
            </w:pPr>
            <w:r w:rsidRPr="00525458">
              <w:t>6 (18%)</w:t>
            </w:r>
          </w:p>
        </w:tc>
        <w:tc>
          <w:tcPr>
            <w:tcW w:w="1985" w:type="dxa"/>
            <w:vAlign w:val="center"/>
          </w:tcPr>
          <w:p w14:paraId="32C4474A" w14:textId="77777777" w:rsidR="006B0567" w:rsidRPr="00525458" w:rsidRDefault="006B0567" w:rsidP="00C22272">
            <w:pPr>
              <w:pStyle w:val="DHHStabletext"/>
              <w:jc w:val="center"/>
            </w:pPr>
            <w:r w:rsidRPr="00525458">
              <w:t>1 (5%)</w:t>
            </w:r>
          </w:p>
        </w:tc>
        <w:tc>
          <w:tcPr>
            <w:tcW w:w="1984" w:type="dxa"/>
            <w:vAlign w:val="center"/>
          </w:tcPr>
          <w:p w14:paraId="2EEFB368" w14:textId="77777777" w:rsidR="006B0567" w:rsidRPr="00525458" w:rsidRDefault="006B0567" w:rsidP="00C22272">
            <w:pPr>
              <w:pStyle w:val="DHHStabletext"/>
              <w:jc w:val="center"/>
            </w:pPr>
            <w:r w:rsidRPr="00525458">
              <w:t>15 (16%)</w:t>
            </w:r>
          </w:p>
        </w:tc>
      </w:tr>
      <w:tr w:rsidR="006B0567" w:rsidRPr="006B0567" w14:paraId="1EE0732C" w14:textId="77777777" w:rsidTr="00C22272">
        <w:trPr>
          <w:trHeight w:val="60"/>
        </w:trPr>
        <w:tc>
          <w:tcPr>
            <w:tcW w:w="3685" w:type="dxa"/>
          </w:tcPr>
          <w:p w14:paraId="09259C45" w14:textId="63A76CAF" w:rsidR="006B0567" w:rsidRPr="00525458" w:rsidRDefault="00C22272" w:rsidP="00525458">
            <w:pPr>
              <w:pStyle w:val="DHHStabletext"/>
            </w:pPr>
            <w:r w:rsidRPr="00C22272">
              <w:rPr>
                <w:b/>
              </w:rPr>
              <w:t>Enables a persons’ cultural, linguistic and/or spiritual needs to be supported</w:t>
            </w:r>
            <w:r>
              <w:rPr>
                <w:b/>
              </w:rPr>
              <w:t xml:space="preserve"> </w:t>
            </w:r>
            <w:r w:rsidRPr="00C22272">
              <w:t>–</w:t>
            </w:r>
            <w:r>
              <w:t xml:space="preserve"> </w:t>
            </w:r>
            <w:r w:rsidR="006B0567" w:rsidRPr="00525458">
              <w:t>Agree</w:t>
            </w:r>
          </w:p>
        </w:tc>
        <w:tc>
          <w:tcPr>
            <w:tcW w:w="1984" w:type="dxa"/>
            <w:vAlign w:val="center"/>
          </w:tcPr>
          <w:p w14:paraId="02E8A7B6" w14:textId="77777777" w:rsidR="006B0567" w:rsidRPr="00525458" w:rsidRDefault="006B0567" w:rsidP="00C22272">
            <w:pPr>
              <w:pStyle w:val="DHHStabletext"/>
              <w:jc w:val="center"/>
            </w:pPr>
            <w:r w:rsidRPr="00525458">
              <w:t>15 (45%)</w:t>
            </w:r>
          </w:p>
        </w:tc>
        <w:tc>
          <w:tcPr>
            <w:tcW w:w="1985" w:type="dxa"/>
            <w:vAlign w:val="center"/>
          </w:tcPr>
          <w:p w14:paraId="32769DC7" w14:textId="77777777" w:rsidR="006B0567" w:rsidRPr="00525458" w:rsidRDefault="006B0567" w:rsidP="00C22272">
            <w:pPr>
              <w:pStyle w:val="DHHStabletext"/>
              <w:jc w:val="center"/>
            </w:pPr>
            <w:r w:rsidRPr="00525458">
              <w:t>4 (18%)</w:t>
            </w:r>
          </w:p>
        </w:tc>
        <w:tc>
          <w:tcPr>
            <w:tcW w:w="1984" w:type="dxa"/>
            <w:vAlign w:val="center"/>
          </w:tcPr>
          <w:p w14:paraId="0B8F98AA" w14:textId="77777777" w:rsidR="006B0567" w:rsidRPr="00525458" w:rsidRDefault="006B0567" w:rsidP="00C22272">
            <w:pPr>
              <w:pStyle w:val="DHHStabletext"/>
              <w:jc w:val="center"/>
            </w:pPr>
            <w:r w:rsidRPr="00525458">
              <w:t>38 (40%)</w:t>
            </w:r>
          </w:p>
        </w:tc>
      </w:tr>
      <w:tr w:rsidR="006B0567" w:rsidRPr="006B0567" w14:paraId="62865A26" w14:textId="77777777" w:rsidTr="00C22272">
        <w:trPr>
          <w:trHeight w:val="60"/>
        </w:trPr>
        <w:tc>
          <w:tcPr>
            <w:tcW w:w="3685" w:type="dxa"/>
          </w:tcPr>
          <w:p w14:paraId="23AF286B" w14:textId="3614CBD4" w:rsidR="006B0567" w:rsidRPr="00525458" w:rsidRDefault="00C22272" w:rsidP="00525458">
            <w:pPr>
              <w:pStyle w:val="DHHStabletext"/>
            </w:pPr>
            <w:r w:rsidRPr="00C22272">
              <w:rPr>
                <w:b/>
              </w:rPr>
              <w:t>Enables a persons’ cultural, linguistic and/or spiritual needs to be supported</w:t>
            </w:r>
            <w:r>
              <w:rPr>
                <w:b/>
              </w:rPr>
              <w:t xml:space="preserve"> </w:t>
            </w:r>
            <w:r w:rsidRPr="00C22272">
              <w:t>–</w:t>
            </w:r>
            <w:r>
              <w:t xml:space="preserve"> </w:t>
            </w:r>
            <w:r w:rsidR="006B0567" w:rsidRPr="00525458">
              <w:t>Neither agree nor disagree</w:t>
            </w:r>
          </w:p>
        </w:tc>
        <w:tc>
          <w:tcPr>
            <w:tcW w:w="1984" w:type="dxa"/>
            <w:vAlign w:val="center"/>
          </w:tcPr>
          <w:p w14:paraId="11AE44A6" w14:textId="77777777" w:rsidR="006B0567" w:rsidRPr="00525458" w:rsidRDefault="006B0567" w:rsidP="00C22272">
            <w:pPr>
              <w:pStyle w:val="DHHStabletext"/>
              <w:jc w:val="center"/>
            </w:pPr>
            <w:r w:rsidRPr="00525458">
              <w:t>7 (21%)</w:t>
            </w:r>
          </w:p>
        </w:tc>
        <w:tc>
          <w:tcPr>
            <w:tcW w:w="1985" w:type="dxa"/>
            <w:vAlign w:val="center"/>
          </w:tcPr>
          <w:p w14:paraId="658C5B7C" w14:textId="77777777" w:rsidR="006B0567" w:rsidRPr="00525458" w:rsidRDefault="006B0567" w:rsidP="00C22272">
            <w:pPr>
              <w:pStyle w:val="DHHStabletext"/>
              <w:jc w:val="center"/>
            </w:pPr>
            <w:r w:rsidRPr="00525458">
              <w:t>11 (50%)</w:t>
            </w:r>
          </w:p>
        </w:tc>
        <w:tc>
          <w:tcPr>
            <w:tcW w:w="1984" w:type="dxa"/>
            <w:vAlign w:val="center"/>
          </w:tcPr>
          <w:p w14:paraId="549E9351" w14:textId="77777777" w:rsidR="006B0567" w:rsidRPr="00525458" w:rsidRDefault="006B0567" w:rsidP="00C22272">
            <w:pPr>
              <w:pStyle w:val="DHHStabletext"/>
              <w:jc w:val="center"/>
            </w:pPr>
            <w:r w:rsidRPr="00525458">
              <w:t>30 (32%)</w:t>
            </w:r>
          </w:p>
        </w:tc>
      </w:tr>
      <w:tr w:rsidR="006B0567" w:rsidRPr="006B0567" w14:paraId="01B36F98" w14:textId="77777777" w:rsidTr="00C22272">
        <w:trPr>
          <w:trHeight w:val="60"/>
        </w:trPr>
        <w:tc>
          <w:tcPr>
            <w:tcW w:w="3685" w:type="dxa"/>
          </w:tcPr>
          <w:p w14:paraId="573D47D5" w14:textId="5F42E9A4" w:rsidR="006B0567" w:rsidRPr="00525458" w:rsidRDefault="00C22272" w:rsidP="00525458">
            <w:pPr>
              <w:pStyle w:val="DHHStabletext"/>
            </w:pPr>
            <w:r w:rsidRPr="00C22272">
              <w:rPr>
                <w:b/>
              </w:rPr>
              <w:t>Enables a persons’ cultural, linguistic and/or spiritual needs to be supported</w:t>
            </w:r>
            <w:r>
              <w:rPr>
                <w:b/>
              </w:rPr>
              <w:t xml:space="preserve"> </w:t>
            </w:r>
            <w:r w:rsidRPr="00C22272">
              <w:t>–</w:t>
            </w:r>
            <w:r>
              <w:t xml:space="preserve"> </w:t>
            </w:r>
            <w:r w:rsidR="006B0567" w:rsidRPr="00525458">
              <w:t>Disagree</w:t>
            </w:r>
          </w:p>
        </w:tc>
        <w:tc>
          <w:tcPr>
            <w:tcW w:w="1984" w:type="dxa"/>
            <w:vAlign w:val="center"/>
          </w:tcPr>
          <w:p w14:paraId="64F9A306" w14:textId="77777777" w:rsidR="006B0567" w:rsidRPr="00525458" w:rsidRDefault="006B0567" w:rsidP="00C22272">
            <w:pPr>
              <w:pStyle w:val="DHHStabletext"/>
              <w:jc w:val="center"/>
            </w:pPr>
            <w:r w:rsidRPr="00525458">
              <w:t>3 (9%)</w:t>
            </w:r>
          </w:p>
        </w:tc>
        <w:tc>
          <w:tcPr>
            <w:tcW w:w="1985" w:type="dxa"/>
            <w:vAlign w:val="center"/>
          </w:tcPr>
          <w:p w14:paraId="57F0058E" w14:textId="77777777" w:rsidR="006B0567" w:rsidRPr="00525458" w:rsidRDefault="006B0567" w:rsidP="00C22272">
            <w:pPr>
              <w:pStyle w:val="DHHStabletext"/>
              <w:jc w:val="center"/>
            </w:pPr>
            <w:r w:rsidRPr="00525458">
              <w:t>3 (14%)</w:t>
            </w:r>
          </w:p>
        </w:tc>
        <w:tc>
          <w:tcPr>
            <w:tcW w:w="1984" w:type="dxa"/>
            <w:vAlign w:val="center"/>
          </w:tcPr>
          <w:p w14:paraId="2E11F367" w14:textId="77777777" w:rsidR="006B0567" w:rsidRPr="00525458" w:rsidRDefault="006B0567" w:rsidP="00C22272">
            <w:pPr>
              <w:pStyle w:val="DHHStabletext"/>
              <w:jc w:val="center"/>
            </w:pPr>
            <w:r w:rsidRPr="00525458">
              <w:t>9 (10%)</w:t>
            </w:r>
          </w:p>
        </w:tc>
      </w:tr>
      <w:tr w:rsidR="006B0567" w:rsidRPr="006B0567" w14:paraId="0DAC0356" w14:textId="77777777" w:rsidTr="00C22272">
        <w:trPr>
          <w:trHeight w:val="60"/>
        </w:trPr>
        <w:tc>
          <w:tcPr>
            <w:tcW w:w="3685" w:type="dxa"/>
          </w:tcPr>
          <w:p w14:paraId="5BCCBE08" w14:textId="13456CF0" w:rsidR="006B0567" w:rsidRPr="00525458" w:rsidRDefault="00C22272" w:rsidP="00525458">
            <w:pPr>
              <w:pStyle w:val="DHHStabletext"/>
            </w:pPr>
            <w:r w:rsidRPr="00C22272">
              <w:rPr>
                <w:b/>
              </w:rPr>
              <w:t>Enables a persons’ cultural, linguistic and/or spiritual needs to be supported</w:t>
            </w:r>
            <w:r>
              <w:rPr>
                <w:b/>
              </w:rPr>
              <w:t xml:space="preserve"> </w:t>
            </w:r>
            <w:r w:rsidRPr="00C22272">
              <w:t>–</w:t>
            </w:r>
            <w:r>
              <w:t xml:space="preserve"> </w:t>
            </w:r>
            <w:r w:rsidR="006B0567" w:rsidRPr="00525458">
              <w:t>Strongly disagree</w:t>
            </w:r>
          </w:p>
        </w:tc>
        <w:tc>
          <w:tcPr>
            <w:tcW w:w="1984" w:type="dxa"/>
            <w:vAlign w:val="center"/>
          </w:tcPr>
          <w:p w14:paraId="58A3325E" w14:textId="77777777" w:rsidR="006B0567" w:rsidRPr="00525458" w:rsidRDefault="006B0567" w:rsidP="00C22272">
            <w:pPr>
              <w:pStyle w:val="DHHStabletext"/>
              <w:jc w:val="center"/>
            </w:pPr>
            <w:r w:rsidRPr="00525458">
              <w:t>1 (3%)</w:t>
            </w:r>
          </w:p>
        </w:tc>
        <w:tc>
          <w:tcPr>
            <w:tcW w:w="1985" w:type="dxa"/>
            <w:vAlign w:val="center"/>
          </w:tcPr>
          <w:p w14:paraId="07D01B7D" w14:textId="77777777" w:rsidR="006B0567" w:rsidRPr="00525458" w:rsidRDefault="006B0567" w:rsidP="00C22272">
            <w:pPr>
              <w:pStyle w:val="DHHStabletext"/>
              <w:jc w:val="center"/>
            </w:pPr>
            <w:r w:rsidRPr="00525458">
              <w:t>3 (14%)</w:t>
            </w:r>
          </w:p>
        </w:tc>
        <w:tc>
          <w:tcPr>
            <w:tcW w:w="1984" w:type="dxa"/>
            <w:vAlign w:val="center"/>
          </w:tcPr>
          <w:p w14:paraId="55BB4DFF" w14:textId="77777777" w:rsidR="006B0567" w:rsidRPr="00525458" w:rsidRDefault="006B0567" w:rsidP="00C22272">
            <w:pPr>
              <w:pStyle w:val="DHHStabletext"/>
              <w:jc w:val="center"/>
            </w:pPr>
            <w:r w:rsidRPr="00525458">
              <w:t>2 (2%)</w:t>
            </w:r>
          </w:p>
        </w:tc>
      </w:tr>
    </w:tbl>
    <w:p w14:paraId="365F24A1" w14:textId="77777777" w:rsidR="006B0567" w:rsidRPr="006B0567" w:rsidRDefault="006B0567" w:rsidP="00C22272">
      <w:pPr>
        <w:pStyle w:val="DHHStablefigurenote"/>
        <w:rPr>
          <w:lang w:val="en-GB" w:eastAsia="en-AU"/>
        </w:rPr>
      </w:pPr>
      <w:r w:rsidRPr="006B0567">
        <w:rPr>
          <w:lang w:val="en-GB" w:eastAsia="en-AU"/>
        </w:rPr>
        <w:t>Source: Survey data, Engage Victoria 2024</w:t>
      </w:r>
    </w:p>
    <w:p w14:paraId="7B0D0A5A" w14:textId="77777777" w:rsidR="006B0567" w:rsidRPr="006B0567" w:rsidRDefault="006B0567" w:rsidP="00C22272">
      <w:pPr>
        <w:pStyle w:val="DHHStablefigurenote"/>
        <w:rPr>
          <w:lang w:val="en-GB" w:eastAsia="en-AU"/>
        </w:rPr>
      </w:pPr>
      <w:r w:rsidRPr="006B0567">
        <w:rPr>
          <w:lang w:val="en-GB" w:eastAsia="en-AU"/>
        </w:rPr>
        <w:t>Note: Valid percentages are shown (excluding missing data)</w:t>
      </w:r>
    </w:p>
    <w:p w14:paraId="3E53250B" w14:textId="77777777" w:rsidR="006B0567" w:rsidRPr="006B0567" w:rsidRDefault="006B0567" w:rsidP="00C22272">
      <w:pPr>
        <w:pStyle w:val="DHHStablecaption"/>
        <w:rPr>
          <w:lang w:val="en-GB" w:eastAsia="en-AU"/>
        </w:rPr>
      </w:pPr>
      <w:r w:rsidRPr="006B0567">
        <w:rPr>
          <w:lang w:val="en-GB" w:eastAsia="en-AU"/>
        </w:rPr>
        <w:t xml:space="preserve">Table 3.11: Satisfaction with VAD resources or services among VAD-registered medical practitioners and other health practitioners </w:t>
      </w:r>
    </w:p>
    <w:tbl>
      <w:tblPr>
        <w:tblStyle w:val="TableGrid"/>
        <w:tblW w:w="9638" w:type="dxa"/>
        <w:tblLayout w:type="fixed"/>
        <w:tblLook w:val="0020" w:firstRow="1" w:lastRow="0" w:firstColumn="0" w:lastColumn="0" w:noHBand="0" w:noVBand="0"/>
      </w:tblPr>
      <w:tblGrid>
        <w:gridCol w:w="5669"/>
        <w:gridCol w:w="1985"/>
        <w:gridCol w:w="1984"/>
      </w:tblGrid>
      <w:tr w:rsidR="006B0567" w:rsidRPr="006B0567" w14:paraId="76305EEE" w14:textId="77777777" w:rsidTr="003356FF">
        <w:trPr>
          <w:trHeight w:val="60"/>
          <w:tblHeader/>
        </w:trPr>
        <w:tc>
          <w:tcPr>
            <w:tcW w:w="5669" w:type="dxa"/>
            <w:shd w:val="clear" w:color="auto" w:fill="E5DFEC" w:themeFill="accent4" w:themeFillTint="33"/>
            <w:vAlign w:val="bottom"/>
          </w:tcPr>
          <w:p w14:paraId="16C0E4B3" w14:textId="77777777" w:rsidR="006B0567" w:rsidRPr="003356FF" w:rsidRDefault="006B0567" w:rsidP="003356FF">
            <w:pPr>
              <w:pStyle w:val="DHHStabletext"/>
              <w:rPr>
                <w:b/>
              </w:rPr>
            </w:pPr>
            <w:r w:rsidRPr="003356FF">
              <w:rPr>
                <w:b/>
              </w:rPr>
              <w:t>VAD resource/service</w:t>
            </w:r>
          </w:p>
        </w:tc>
        <w:tc>
          <w:tcPr>
            <w:tcW w:w="1985" w:type="dxa"/>
            <w:shd w:val="clear" w:color="auto" w:fill="E5DFEC" w:themeFill="accent4" w:themeFillTint="33"/>
            <w:vAlign w:val="bottom"/>
          </w:tcPr>
          <w:p w14:paraId="0112685E" w14:textId="77777777" w:rsidR="006B0567" w:rsidRPr="003356FF" w:rsidRDefault="006B0567" w:rsidP="003356FF">
            <w:pPr>
              <w:pStyle w:val="DHHStabletext"/>
              <w:jc w:val="center"/>
              <w:rPr>
                <w:b/>
              </w:rPr>
            </w:pPr>
            <w:r w:rsidRPr="003356FF">
              <w:rPr>
                <w:b/>
              </w:rPr>
              <w:t>VAD-registered medical practitioner</w:t>
            </w:r>
            <w:r w:rsidRPr="003356FF">
              <w:rPr>
                <w:b/>
              </w:rPr>
              <w:br/>
              <w:t>N=33</w:t>
            </w:r>
            <w:r w:rsidRPr="003356FF">
              <w:rPr>
                <w:b/>
              </w:rPr>
              <w:br/>
              <w:t>n (%)</w:t>
            </w:r>
          </w:p>
        </w:tc>
        <w:tc>
          <w:tcPr>
            <w:tcW w:w="1984" w:type="dxa"/>
            <w:shd w:val="clear" w:color="auto" w:fill="E5DFEC" w:themeFill="accent4" w:themeFillTint="33"/>
            <w:vAlign w:val="bottom"/>
          </w:tcPr>
          <w:p w14:paraId="3A3AA09C" w14:textId="77777777" w:rsidR="006B0567" w:rsidRPr="003356FF" w:rsidRDefault="006B0567" w:rsidP="003356FF">
            <w:pPr>
              <w:pStyle w:val="DHHStabletext"/>
              <w:jc w:val="center"/>
              <w:rPr>
                <w:b/>
              </w:rPr>
            </w:pPr>
            <w:r w:rsidRPr="003356FF">
              <w:rPr>
                <w:b/>
              </w:rPr>
              <w:t xml:space="preserve">Other health practitioners </w:t>
            </w:r>
            <w:r w:rsidRPr="003356FF">
              <w:rPr>
                <w:b/>
              </w:rPr>
              <w:br/>
              <w:t>N=95</w:t>
            </w:r>
            <w:r w:rsidRPr="003356FF">
              <w:rPr>
                <w:b/>
              </w:rPr>
              <w:br/>
              <w:t>n (%)</w:t>
            </w:r>
          </w:p>
        </w:tc>
      </w:tr>
      <w:tr w:rsidR="006B0567" w:rsidRPr="006B0567" w14:paraId="534E086D" w14:textId="77777777" w:rsidTr="003356FF">
        <w:trPr>
          <w:trHeight w:val="60"/>
        </w:trPr>
        <w:tc>
          <w:tcPr>
            <w:tcW w:w="5669" w:type="dxa"/>
          </w:tcPr>
          <w:p w14:paraId="3EECB7A0" w14:textId="0D551258" w:rsidR="006B0567" w:rsidRPr="003356FF" w:rsidRDefault="003356FF" w:rsidP="003356FF">
            <w:pPr>
              <w:pStyle w:val="DHHStabletext"/>
            </w:pPr>
            <w:r w:rsidRPr="003356FF">
              <w:rPr>
                <w:b/>
              </w:rPr>
              <w:t>Victoria’s mandatory VAD training</w:t>
            </w:r>
            <w:r>
              <w:t xml:space="preserve"> – </w:t>
            </w:r>
            <w:r w:rsidR="006B0567" w:rsidRPr="003356FF">
              <w:t>Very satisfied</w:t>
            </w:r>
          </w:p>
        </w:tc>
        <w:tc>
          <w:tcPr>
            <w:tcW w:w="1985" w:type="dxa"/>
            <w:vAlign w:val="center"/>
          </w:tcPr>
          <w:p w14:paraId="1A4D4394" w14:textId="77777777" w:rsidR="006B0567" w:rsidRPr="003356FF" w:rsidRDefault="006B0567" w:rsidP="003356FF">
            <w:pPr>
              <w:pStyle w:val="DHHStabletext"/>
              <w:jc w:val="center"/>
            </w:pPr>
            <w:r w:rsidRPr="003356FF">
              <w:t>16 (50%)</w:t>
            </w:r>
          </w:p>
        </w:tc>
        <w:tc>
          <w:tcPr>
            <w:tcW w:w="1984" w:type="dxa"/>
            <w:vAlign w:val="center"/>
          </w:tcPr>
          <w:p w14:paraId="21263F10" w14:textId="77777777" w:rsidR="006B0567" w:rsidRPr="003356FF" w:rsidRDefault="006B0567" w:rsidP="003356FF">
            <w:pPr>
              <w:pStyle w:val="DHHStabletext"/>
              <w:jc w:val="center"/>
            </w:pPr>
            <w:r w:rsidRPr="003356FF">
              <w:t>N/A</w:t>
            </w:r>
          </w:p>
        </w:tc>
      </w:tr>
      <w:tr w:rsidR="006B0567" w:rsidRPr="006B0567" w14:paraId="538C36C2" w14:textId="77777777" w:rsidTr="003356FF">
        <w:trPr>
          <w:trHeight w:val="60"/>
        </w:trPr>
        <w:tc>
          <w:tcPr>
            <w:tcW w:w="5669" w:type="dxa"/>
          </w:tcPr>
          <w:p w14:paraId="73A61F9A" w14:textId="131AFC7D" w:rsidR="006B0567" w:rsidRPr="003356FF" w:rsidRDefault="003356FF" w:rsidP="003356FF">
            <w:pPr>
              <w:pStyle w:val="DHHStabletext"/>
            </w:pPr>
            <w:r w:rsidRPr="003356FF">
              <w:rPr>
                <w:b/>
              </w:rPr>
              <w:t>Victoria’s mandatory VAD training</w:t>
            </w:r>
            <w:r>
              <w:t xml:space="preserve"> – </w:t>
            </w:r>
            <w:r w:rsidR="006B0567" w:rsidRPr="003356FF">
              <w:t>Satisfied</w:t>
            </w:r>
          </w:p>
        </w:tc>
        <w:tc>
          <w:tcPr>
            <w:tcW w:w="1985" w:type="dxa"/>
            <w:vAlign w:val="center"/>
          </w:tcPr>
          <w:p w14:paraId="47174743" w14:textId="77777777" w:rsidR="006B0567" w:rsidRPr="003356FF" w:rsidRDefault="006B0567" w:rsidP="003356FF">
            <w:pPr>
              <w:pStyle w:val="DHHStabletext"/>
              <w:jc w:val="center"/>
            </w:pPr>
            <w:r w:rsidRPr="003356FF">
              <w:t>9 (28%)</w:t>
            </w:r>
          </w:p>
        </w:tc>
        <w:tc>
          <w:tcPr>
            <w:tcW w:w="1984" w:type="dxa"/>
            <w:vAlign w:val="center"/>
          </w:tcPr>
          <w:p w14:paraId="6315B9F7" w14:textId="77777777" w:rsidR="006B0567" w:rsidRPr="003356FF" w:rsidRDefault="006B0567" w:rsidP="003356FF">
            <w:pPr>
              <w:pStyle w:val="DHHStabletext"/>
              <w:jc w:val="center"/>
            </w:pPr>
            <w:r w:rsidRPr="003356FF">
              <w:t>N/A</w:t>
            </w:r>
          </w:p>
        </w:tc>
      </w:tr>
      <w:tr w:rsidR="006B0567" w:rsidRPr="006B0567" w14:paraId="7DDE8D1D" w14:textId="77777777" w:rsidTr="003356FF">
        <w:trPr>
          <w:trHeight w:val="60"/>
        </w:trPr>
        <w:tc>
          <w:tcPr>
            <w:tcW w:w="5669" w:type="dxa"/>
          </w:tcPr>
          <w:p w14:paraId="451D9E3F" w14:textId="0297C2DB" w:rsidR="006B0567" w:rsidRPr="003356FF" w:rsidRDefault="003356FF" w:rsidP="003356FF">
            <w:pPr>
              <w:pStyle w:val="DHHStabletext"/>
            </w:pPr>
            <w:r w:rsidRPr="003356FF">
              <w:rPr>
                <w:b/>
              </w:rPr>
              <w:t>Victoria’s mandatory VAD training</w:t>
            </w:r>
            <w:r>
              <w:t xml:space="preserve"> – </w:t>
            </w:r>
            <w:r w:rsidR="006B0567" w:rsidRPr="003356FF">
              <w:t>Neither satisfied nor dissatisfied</w:t>
            </w:r>
          </w:p>
        </w:tc>
        <w:tc>
          <w:tcPr>
            <w:tcW w:w="1985" w:type="dxa"/>
            <w:vAlign w:val="center"/>
          </w:tcPr>
          <w:p w14:paraId="1C4CB4B3" w14:textId="77777777" w:rsidR="006B0567" w:rsidRPr="003356FF" w:rsidRDefault="006B0567" w:rsidP="003356FF">
            <w:pPr>
              <w:pStyle w:val="DHHStabletext"/>
              <w:jc w:val="center"/>
            </w:pPr>
            <w:r w:rsidRPr="003356FF">
              <w:t>3 (9%)</w:t>
            </w:r>
          </w:p>
        </w:tc>
        <w:tc>
          <w:tcPr>
            <w:tcW w:w="1984" w:type="dxa"/>
            <w:vAlign w:val="center"/>
          </w:tcPr>
          <w:p w14:paraId="45BCFA63" w14:textId="77777777" w:rsidR="006B0567" w:rsidRPr="003356FF" w:rsidRDefault="006B0567" w:rsidP="003356FF">
            <w:pPr>
              <w:pStyle w:val="DHHStabletext"/>
              <w:jc w:val="center"/>
            </w:pPr>
            <w:r w:rsidRPr="003356FF">
              <w:t>N/A</w:t>
            </w:r>
          </w:p>
        </w:tc>
      </w:tr>
      <w:tr w:rsidR="006B0567" w:rsidRPr="006B0567" w14:paraId="311B9C7D" w14:textId="77777777" w:rsidTr="003356FF">
        <w:trPr>
          <w:trHeight w:val="60"/>
        </w:trPr>
        <w:tc>
          <w:tcPr>
            <w:tcW w:w="5669" w:type="dxa"/>
          </w:tcPr>
          <w:p w14:paraId="5DD899FA" w14:textId="71DB3BF3" w:rsidR="006B0567" w:rsidRPr="003356FF" w:rsidRDefault="003356FF" w:rsidP="003356FF">
            <w:pPr>
              <w:pStyle w:val="DHHStabletext"/>
            </w:pPr>
            <w:r w:rsidRPr="003356FF">
              <w:rPr>
                <w:b/>
              </w:rPr>
              <w:t>Victoria’s mandatory VAD training</w:t>
            </w:r>
            <w:r>
              <w:t xml:space="preserve"> – </w:t>
            </w:r>
            <w:r w:rsidR="006B0567" w:rsidRPr="003356FF">
              <w:t>Dissatisfied</w:t>
            </w:r>
          </w:p>
        </w:tc>
        <w:tc>
          <w:tcPr>
            <w:tcW w:w="1985" w:type="dxa"/>
            <w:vAlign w:val="center"/>
          </w:tcPr>
          <w:p w14:paraId="5998032E" w14:textId="77777777" w:rsidR="006B0567" w:rsidRPr="003356FF" w:rsidRDefault="006B0567" w:rsidP="003356FF">
            <w:pPr>
              <w:pStyle w:val="DHHStabletext"/>
              <w:jc w:val="center"/>
            </w:pPr>
            <w:r w:rsidRPr="003356FF">
              <w:t>3 (9%)</w:t>
            </w:r>
          </w:p>
        </w:tc>
        <w:tc>
          <w:tcPr>
            <w:tcW w:w="1984" w:type="dxa"/>
            <w:vAlign w:val="center"/>
          </w:tcPr>
          <w:p w14:paraId="37BEE31D" w14:textId="77777777" w:rsidR="006B0567" w:rsidRPr="003356FF" w:rsidRDefault="006B0567" w:rsidP="003356FF">
            <w:pPr>
              <w:pStyle w:val="DHHStabletext"/>
              <w:jc w:val="center"/>
            </w:pPr>
            <w:r w:rsidRPr="003356FF">
              <w:t>N/A</w:t>
            </w:r>
          </w:p>
        </w:tc>
      </w:tr>
      <w:tr w:rsidR="006B0567" w:rsidRPr="006B0567" w14:paraId="40FE829B" w14:textId="77777777" w:rsidTr="003356FF">
        <w:trPr>
          <w:trHeight w:val="60"/>
        </w:trPr>
        <w:tc>
          <w:tcPr>
            <w:tcW w:w="5669" w:type="dxa"/>
          </w:tcPr>
          <w:p w14:paraId="0B4F2FCB" w14:textId="58B1F7C4" w:rsidR="006B0567" w:rsidRPr="003356FF" w:rsidRDefault="003356FF" w:rsidP="003356FF">
            <w:pPr>
              <w:pStyle w:val="DHHStabletext"/>
            </w:pPr>
            <w:r w:rsidRPr="003356FF">
              <w:rPr>
                <w:b/>
              </w:rPr>
              <w:t>Victoria’s mandatory VAD training</w:t>
            </w:r>
            <w:r>
              <w:t xml:space="preserve"> –</w:t>
            </w:r>
            <w:r w:rsidR="006B0567" w:rsidRPr="003356FF">
              <w:t>Strongly dissatisfied</w:t>
            </w:r>
          </w:p>
        </w:tc>
        <w:tc>
          <w:tcPr>
            <w:tcW w:w="1985" w:type="dxa"/>
            <w:vAlign w:val="center"/>
          </w:tcPr>
          <w:p w14:paraId="77E9440D" w14:textId="77777777" w:rsidR="006B0567" w:rsidRPr="003356FF" w:rsidRDefault="006B0567" w:rsidP="003356FF">
            <w:pPr>
              <w:pStyle w:val="DHHStabletext"/>
              <w:jc w:val="center"/>
            </w:pPr>
            <w:r w:rsidRPr="003356FF">
              <w:t>1 (3%)</w:t>
            </w:r>
          </w:p>
        </w:tc>
        <w:tc>
          <w:tcPr>
            <w:tcW w:w="1984" w:type="dxa"/>
            <w:vAlign w:val="center"/>
          </w:tcPr>
          <w:p w14:paraId="4AE4A799" w14:textId="77777777" w:rsidR="006B0567" w:rsidRPr="003356FF" w:rsidRDefault="006B0567" w:rsidP="003356FF">
            <w:pPr>
              <w:pStyle w:val="DHHStabletext"/>
              <w:jc w:val="center"/>
            </w:pPr>
            <w:r w:rsidRPr="003356FF">
              <w:t>N/A</w:t>
            </w:r>
          </w:p>
        </w:tc>
      </w:tr>
      <w:tr w:rsidR="006B0567" w:rsidRPr="006B0567" w14:paraId="30F00196" w14:textId="77777777" w:rsidTr="003356FF">
        <w:trPr>
          <w:trHeight w:val="60"/>
        </w:trPr>
        <w:tc>
          <w:tcPr>
            <w:tcW w:w="5669" w:type="dxa"/>
          </w:tcPr>
          <w:p w14:paraId="1AEA10AC" w14:textId="61D957C0" w:rsidR="006B0567" w:rsidRPr="003356FF" w:rsidRDefault="003356FF" w:rsidP="003356FF">
            <w:pPr>
              <w:pStyle w:val="DHHStabletext"/>
            </w:pPr>
            <w:r w:rsidRPr="003356FF">
              <w:rPr>
                <w:b/>
              </w:rPr>
              <w:t>VAD portal</w:t>
            </w:r>
            <w:r>
              <w:t xml:space="preserve"> – </w:t>
            </w:r>
            <w:r w:rsidR="006B0567" w:rsidRPr="003356FF">
              <w:t>Very satisfied</w:t>
            </w:r>
          </w:p>
        </w:tc>
        <w:tc>
          <w:tcPr>
            <w:tcW w:w="1985" w:type="dxa"/>
            <w:vAlign w:val="center"/>
          </w:tcPr>
          <w:p w14:paraId="208E665C" w14:textId="77777777" w:rsidR="006B0567" w:rsidRPr="003356FF" w:rsidRDefault="006B0567" w:rsidP="003356FF">
            <w:pPr>
              <w:pStyle w:val="DHHStabletext"/>
              <w:jc w:val="center"/>
            </w:pPr>
            <w:r w:rsidRPr="003356FF">
              <w:t>5 (16%)</w:t>
            </w:r>
          </w:p>
        </w:tc>
        <w:tc>
          <w:tcPr>
            <w:tcW w:w="1984" w:type="dxa"/>
            <w:vAlign w:val="center"/>
          </w:tcPr>
          <w:p w14:paraId="11F9A307" w14:textId="77777777" w:rsidR="006B0567" w:rsidRPr="003356FF" w:rsidRDefault="006B0567" w:rsidP="003356FF">
            <w:pPr>
              <w:pStyle w:val="DHHStabletext"/>
              <w:jc w:val="center"/>
            </w:pPr>
            <w:r w:rsidRPr="003356FF">
              <w:t>N/A</w:t>
            </w:r>
          </w:p>
        </w:tc>
      </w:tr>
      <w:tr w:rsidR="006B0567" w:rsidRPr="006B0567" w14:paraId="2256B2D0" w14:textId="77777777" w:rsidTr="003356FF">
        <w:trPr>
          <w:trHeight w:val="60"/>
        </w:trPr>
        <w:tc>
          <w:tcPr>
            <w:tcW w:w="5669" w:type="dxa"/>
          </w:tcPr>
          <w:p w14:paraId="02799A42" w14:textId="7698E014" w:rsidR="006B0567" w:rsidRPr="003356FF" w:rsidRDefault="003356FF" w:rsidP="003356FF">
            <w:pPr>
              <w:pStyle w:val="DHHStabletext"/>
            </w:pPr>
            <w:r w:rsidRPr="003356FF">
              <w:rPr>
                <w:b/>
              </w:rPr>
              <w:t>VAD portal</w:t>
            </w:r>
            <w:r>
              <w:t xml:space="preserve"> – </w:t>
            </w:r>
            <w:r w:rsidR="006B0567" w:rsidRPr="003356FF">
              <w:t>Satisfied</w:t>
            </w:r>
          </w:p>
        </w:tc>
        <w:tc>
          <w:tcPr>
            <w:tcW w:w="1985" w:type="dxa"/>
            <w:vAlign w:val="center"/>
          </w:tcPr>
          <w:p w14:paraId="0E1F8363" w14:textId="77777777" w:rsidR="006B0567" w:rsidRPr="003356FF" w:rsidRDefault="006B0567" w:rsidP="003356FF">
            <w:pPr>
              <w:pStyle w:val="DHHStabletext"/>
              <w:jc w:val="center"/>
            </w:pPr>
            <w:r w:rsidRPr="003356FF">
              <w:t>16 (52%)</w:t>
            </w:r>
          </w:p>
        </w:tc>
        <w:tc>
          <w:tcPr>
            <w:tcW w:w="1984" w:type="dxa"/>
            <w:vAlign w:val="center"/>
          </w:tcPr>
          <w:p w14:paraId="6A00234A" w14:textId="77777777" w:rsidR="006B0567" w:rsidRPr="003356FF" w:rsidRDefault="006B0567" w:rsidP="003356FF">
            <w:pPr>
              <w:pStyle w:val="DHHStabletext"/>
              <w:jc w:val="center"/>
            </w:pPr>
            <w:r w:rsidRPr="003356FF">
              <w:t>N/A</w:t>
            </w:r>
          </w:p>
        </w:tc>
      </w:tr>
      <w:tr w:rsidR="006B0567" w:rsidRPr="006B0567" w14:paraId="072E0E38" w14:textId="77777777" w:rsidTr="003356FF">
        <w:trPr>
          <w:trHeight w:val="60"/>
        </w:trPr>
        <w:tc>
          <w:tcPr>
            <w:tcW w:w="5669" w:type="dxa"/>
          </w:tcPr>
          <w:p w14:paraId="7316A2BC" w14:textId="50208BBC" w:rsidR="006B0567" w:rsidRPr="003356FF" w:rsidRDefault="003356FF" w:rsidP="003356FF">
            <w:pPr>
              <w:pStyle w:val="DHHStabletext"/>
            </w:pPr>
            <w:r w:rsidRPr="003356FF">
              <w:rPr>
                <w:b/>
              </w:rPr>
              <w:t>VAD portal</w:t>
            </w:r>
            <w:r>
              <w:t xml:space="preserve"> – </w:t>
            </w:r>
            <w:r w:rsidR="006B0567" w:rsidRPr="003356FF">
              <w:t>Neither satisfied nor dissatisfied</w:t>
            </w:r>
          </w:p>
        </w:tc>
        <w:tc>
          <w:tcPr>
            <w:tcW w:w="1985" w:type="dxa"/>
            <w:vAlign w:val="center"/>
          </w:tcPr>
          <w:p w14:paraId="466E09F2" w14:textId="77777777" w:rsidR="006B0567" w:rsidRPr="003356FF" w:rsidRDefault="006B0567" w:rsidP="003356FF">
            <w:pPr>
              <w:pStyle w:val="DHHStabletext"/>
              <w:jc w:val="center"/>
            </w:pPr>
            <w:r w:rsidRPr="003356FF">
              <w:t>5 (16%)</w:t>
            </w:r>
          </w:p>
        </w:tc>
        <w:tc>
          <w:tcPr>
            <w:tcW w:w="1984" w:type="dxa"/>
            <w:vAlign w:val="center"/>
          </w:tcPr>
          <w:p w14:paraId="0680684D" w14:textId="77777777" w:rsidR="006B0567" w:rsidRPr="003356FF" w:rsidRDefault="006B0567" w:rsidP="003356FF">
            <w:pPr>
              <w:pStyle w:val="DHHStabletext"/>
              <w:jc w:val="center"/>
            </w:pPr>
            <w:r w:rsidRPr="003356FF">
              <w:t>N/A</w:t>
            </w:r>
          </w:p>
        </w:tc>
      </w:tr>
      <w:tr w:rsidR="006B0567" w:rsidRPr="006B0567" w14:paraId="387A74C2" w14:textId="77777777" w:rsidTr="003356FF">
        <w:trPr>
          <w:trHeight w:val="60"/>
        </w:trPr>
        <w:tc>
          <w:tcPr>
            <w:tcW w:w="5669" w:type="dxa"/>
          </w:tcPr>
          <w:p w14:paraId="0CE42F52" w14:textId="06018B6D" w:rsidR="006B0567" w:rsidRPr="003356FF" w:rsidRDefault="003356FF" w:rsidP="003356FF">
            <w:pPr>
              <w:pStyle w:val="DHHStabletext"/>
            </w:pPr>
            <w:r w:rsidRPr="003356FF">
              <w:rPr>
                <w:b/>
              </w:rPr>
              <w:lastRenderedPageBreak/>
              <w:t>VAD portal</w:t>
            </w:r>
            <w:r>
              <w:t xml:space="preserve"> – </w:t>
            </w:r>
            <w:r w:rsidR="006B0567" w:rsidRPr="003356FF">
              <w:t>Dissatisfied</w:t>
            </w:r>
          </w:p>
        </w:tc>
        <w:tc>
          <w:tcPr>
            <w:tcW w:w="1985" w:type="dxa"/>
            <w:vAlign w:val="center"/>
          </w:tcPr>
          <w:p w14:paraId="28F82060" w14:textId="77777777" w:rsidR="006B0567" w:rsidRPr="003356FF" w:rsidRDefault="006B0567" w:rsidP="003356FF">
            <w:pPr>
              <w:pStyle w:val="DHHStabletext"/>
              <w:jc w:val="center"/>
            </w:pPr>
            <w:r w:rsidRPr="003356FF">
              <w:t>4 (13%)</w:t>
            </w:r>
          </w:p>
        </w:tc>
        <w:tc>
          <w:tcPr>
            <w:tcW w:w="1984" w:type="dxa"/>
            <w:vAlign w:val="center"/>
          </w:tcPr>
          <w:p w14:paraId="51FED692" w14:textId="77777777" w:rsidR="006B0567" w:rsidRPr="003356FF" w:rsidRDefault="006B0567" w:rsidP="003356FF">
            <w:pPr>
              <w:pStyle w:val="DHHStabletext"/>
              <w:jc w:val="center"/>
            </w:pPr>
            <w:r w:rsidRPr="003356FF">
              <w:t>N/A</w:t>
            </w:r>
          </w:p>
        </w:tc>
      </w:tr>
      <w:tr w:rsidR="006B0567" w:rsidRPr="006B0567" w14:paraId="3B05402C" w14:textId="77777777" w:rsidTr="003356FF">
        <w:trPr>
          <w:trHeight w:val="60"/>
        </w:trPr>
        <w:tc>
          <w:tcPr>
            <w:tcW w:w="5669" w:type="dxa"/>
          </w:tcPr>
          <w:p w14:paraId="4CDE0886" w14:textId="40484334" w:rsidR="006B0567" w:rsidRPr="003356FF" w:rsidRDefault="003356FF" w:rsidP="003356FF">
            <w:pPr>
              <w:pStyle w:val="DHHStabletext"/>
            </w:pPr>
            <w:r w:rsidRPr="003356FF">
              <w:rPr>
                <w:b/>
              </w:rPr>
              <w:t>VAD portal</w:t>
            </w:r>
            <w:r>
              <w:t xml:space="preserve"> –</w:t>
            </w:r>
            <w:r w:rsidR="006B0567" w:rsidRPr="003356FF">
              <w:t xml:space="preserve"> Strongly dissatisfied</w:t>
            </w:r>
          </w:p>
        </w:tc>
        <w:tc>
          <w:tcPr>
            <w:tcW w:w="1985" w:type="dxa"/>
            <w:vAlign w:val="center"/>
          </w:tcPr>
          <w:p w14:paraId="7CF9D28B" w14:textId="77777777" w:rsidR="006B0567" w:rsidRPr="003356FF" w:rsidRDefault="006B0567" w:rsidP="003356FF">
            <w:pPr>
              <w:pStyle w:val="DHHStabletext"/>
              <w:jc w:val="center"/>
            </w:pPr>
            <w:r w:rsidRPr="003356FF">
              <w:t>1 (3%)</w:t>
            </w:r>
          </w:p>
        </w:tc>
        <w:tc>
          <w:tcPr>
            <w:tcW w:w="1984" w:type="dxa"/>
            <w:vAlign w:val="center"/>
          </w:tcPr>
          <w:p w14:paraId="170F24D8" w14:textId="77777777" w:rsidR="006B0567" w:rsidRPr="003356FF" w:rsidRDefault="006B0567" w:rsidP="003356FF">
            <w:pPr>
              <w:pStyle w:val="DHHStabletext"/>
              <w:jc w:val="center"/>
            </w:pPr>
            <w:r w:rsidRPr="003356FF">
              <w:t>N/A</w:t>
            </w:r>
          </w:p>
        </w:tc>
      </w:tr>
      <w:tr w:rsidR="006B0567" w:rsidRPr="006B0567" w14:paraId="32700A66" w14:textId="77777777" w:rsidTr="003356FF">
        <w:trPr>
          <w:trHeight w:val="60"/>
        </w:trPr>
        <w:tc>
          <w:tcPr>
            <w:tcW w:w="5669" w:type="dxa"/>
          </w:tcPr>
          <w:p w14:paraId="0149474D" w14:textId="05D74F09" w:rsidR="006B0567" w:rsidRPr="003356FF" w:rsidRDefault="003356FF" w:rsidP="003356FF">
            <w:pPr>
              <w:pStyle w:val="DHHStabletext"/>
            </w:pPr>
            <w:r w:rsidRPr="003356FF">
              <w:rPr>
                <w:b/>
              </w:rPr>
              <w:t>Information provided by the Department of Health</w:t>
            </w:r>
            <w:r>
              <w:t xml:space="preserve"> –</w:t>
            </w:r>
            <w:r w:rsidR="006B0567" w:rsidRPr="003356FF">
              <w:t xml:space="preserve"> Very satisfied</w:t>
            </w:r>
          </w:p>
        </w:tc>
        <w:tc>
          <w:tcPr>
            <w:tcW w:w="1985" w:type="dxa"/>
            <w:vAlign w:val="center"/>
          </w:tcPr>
          <w:p w14:paraId="734112F0" w14:textId="77777777" w:rsidR="006B0567" w:rsidRPr="003356FF" w:rsidRDefault="006B0567" w:rsidP="003356FF">
            <w:pPr>
              <w:pStyle w:val="DHHStabletext"/>
              <w:jc w:val="center"/>
            </w:pPr>
            <w:r w:rsidRPr="003356FF">
              <w:t>N/A</w:t>
            </w:r>
          </w:p>
        </w:tc>
        <w:tc>
          <w:tcPr>
            <w:tcW w:w="1984" w:type="dxa"/>
            <w:vAlign w:val="center"/>
          </w:tcPr>
          <w:p w14:paraId="22806359" w14:textId="77777777" w:rsidR="006B0567" w:rsidRPr="003356FF" w:rsidRDefault="006B0567" w:rsidP="003356FF">
            <w:pPr>
              <w:pStyle w:val="DHHStabletext"/>
              <w:jc w:val="center"/>
            </w:pPr>
            <w:r w:rsidRPr="003356FF">
              <w:t>20 (24%)</w:t>
            </w:r>
          </w:p>
        </w:tc>
      </w:tr>
      <w:tr w:rsidR="006B0567" w:rsidRPr="006B0567" w14:paraId="17E3EFEE" w14:textId="77777777" w:rsidTr="003356FF">
        <w:trPr>
          <w:trHeight w:val="60"/>
        </w:trPr>
        <w:tc>
          <w:tcPr>
            <w:tcW w:w="5669" w:type="dxa"/>
          </w:tcPr>
          <w:p w14:paraId="0F4BC652" w14:textId="113DC21E" w:rsidR="006B0567" w:rsidRPr="003356FF" w:rsidRDefault="003356FF" w:rsidP="003356FF">
            <w:pPr>
              <w:pStyle w:val="DHHStabletext"/>
            </w:pPr>
            <w:r w:rsidRPr="003356FF">
              <w:rPr>
                <w:b/>
              </w:rPr>
              <w:t>Information provided by the Department of Health</w:t>
            </w:r>
            <w:r>
              <w:t xml:space="preserve"> –</w:t>
            </w:r>
            <w:r w:rsidR="006B0567" w:rsidRPr="003356FF">
              <w:t xml:space="preserve"> Satisfied</w:t>
            </w:r>
          </w:p>
        </w:tc>
        <w:tc>
          <w:tcPr>
            <w:tcW w:w="1985" w:type="dxa"/>
            <w:vAlign w:val="center"/>
          </w:tcPr>
          <w:p w14:paraId="6903F467" w14:textId="77777777" w:rsidR="006B0567" w:rsidRPr="003356FF" w:rsidRDefault="006B0567" w:rsidP="003356FF">
            <w:pPr>
              <w:pStyle w:val="DHHStabletext"/>
              <w:jc w:val="center"/>
            </w:pPr>
            <w:r w:rsidRPr="003356FF">
              <w:t>N/A</w:t>
            </w:r>
          </w:p>
        </w:tc>
        <w:tc>
          <w:tcPr>
            <w:tcW w:w="1984" w:type="dxa"/>
            <w:vAlign w:val="center"/>
          </w:tcPr>
          <w:p w14:paraId="57C41199" w14:textId="77777777" w:rsidR="006B0567" w:rsidRPr="003356FF" w:rsidRDefault="006B0567" w:rsidP="003356FF">
            <w:pPr>
              <w:pStyle w:val="DHHStabletext"/>
              <w:jc w:val="center"/>
            </w:pPr>
            <w:r w:rsidRPr="003356FF">
              <w:t>37 (45%)</w:t>
            </w:r>
          </w:p>
        </w:tc>
      </w:tr>
      <w:tr w:rsidR="006B0567" w:rsidRPr="006B0567" w14:paraId="2E93D4BB" w14:textId="77777777" w:rsidTr="003356FF">
        <w:trPr>
          <w:trHeight w:val="60"/>
        </w:trPr>
        <w:tc>
          <w:tcPr>
            <w:tcW w:w="5669" w:type="dxa"/>
          </w:tcPr>
          <w:p w14:paraId="1E782CAB" w14:textId="2FEBDB81" w:rsidR="006B0567" w:rsidRPr="003356FF" w:rsidRDefault="003356FF" w:rsidP="003356FF">
            <w:pPr>
              <w:pStyle w:val="DHHStabletext"/>
            </w:pPr>
            <w:r w:rsidRPr="003356FF">
              <w:rPr>
                <w:b/>
              </w:rPr>
              <w:t>Information provided by the Department of Health</w:t>
            </w:r>
            <w:r>
              <w:t xml:space="preserve"> –</w:t>
            </w:r>
            <w:r w:rsidR="006B0567" w:rsidRPr="003356FF">
              <w:t xml:space="preserve"> Neither satisfied nor dissatisfied</w:t>
            </w:r>
          </w:p>
        </w:tc>
        <w:tc>
          <w:tcPr>
            <w:tcW w:w="1985" w:type="dxa"/>
            <w:vAlign w:val="center"/>
          </w:tcPr>
          <w:p w14:paraId="0356603C" w14:textId="77777777" w:rsidR="006B0567" w:rsidRPr="003356FF" w:rsidRDefault="006B0567" w:rsidP="003356FF">
            <w:pPr>
              <w:pStyle w:val="DHHStabletext"/>
              <w:jc w:val="center"/>
            </w:pPr>
            <w:r w:rsidRPr="003356FF">
              <w:t>N/A</w:t>
            </w:r>
          </w:p>
        </w:tc>
        <w:tc>
          <w:tcPr>
            <w:tcW w:w="1984" w:type="dxa"/>
            <w:vAlign w:val="center"/>
          </w:tcPr>
          <w:p w14:paraId="23B6958C" w14:textId="77777777" w:rsidR="006B0567" w:rsidRPr="003356FF" w:rsidRDefault="006B0567" w:rsidP="003356FF">
            <w:pPr>
              <w:pStyle w:val="DHHStabletext"/>
              <w:jc w:val="center"/>
            </w:pPr>
            <w:r w:rsidRPr="003356FF">
              <w:t>16 (20%)</w:t>
            </w:r>
          </w:p>
        </w:tc>
      </w:tr>
      <w:tr w:rsidR="006B0567" w:rsidRPr="006B0567" w14:paraId="226BA06D" w14:textId="77777777" w:rsidTr="003356FF">
        <w:trPr>
          <w:trHeight w:val="60"/>
        </w:trPr>
        <w:tc>
          <w:tcPr>
            <w:tcW w:w="5669" w:type="dxa"/>
          </w:tcPr>
          <w:p w14:paraId="7854DE99" w14:textId="7122F264" w:rsidR="006B0567" w:rsidRPr="003356FF" w:rsidRDefault="003356FF" w:rsidP="003356FF">
            <w:pPr>
              <w:pStyle w:val="DHHStabletext"/>
            </w:pPr>
            <w:r w:rsidRPr="003356FF">
              <w:rPr>
                <w:b/>
              </w:rPr>
              <w:t>Information provided by the Department of Health</w:t>
            </w:r>
            <w:r>
              <w:t xml:space="preserve"> –</w:t>
            </w:r>
            <w:r w:rsidR="006B0567" w:rsidRPr="003356FF">
              <w:t xml:space="preserve"> Dissatisfied</w:t>
            </w:r>
          </w:p>
        </w:tc>
        <w:tc>
          <w:tcPr>
            <w:tcW w:w="1985" w:type="dxa"/>
            <w:vAlign w:val="center"/>
          </w:tcPr>
          <w:p w14:paraId="6AEC9D86" w14:textId="77777777" w:rsidR="006B0567" w:rsidRPr="003356FF" w:rsidRDefault="006B0567" w:rsidP="003356FF">
            <w:pPr>
              <w:pStyle w:val="DHHStabletext"/>
              <w:jc w:val="center"/>
            </w:pPr>
            <w:r w:rsidRPr="003356FF">
              <w:t>N/A</w:t>
            </w:r>
          </w:p>
        </w:tc>
        <w:tc>
          <w:tcPr>
            <w:tcW w:w="1984" w:type="dxa"/>
            <w:vAlign w:val="center"/>
          </w:tcPr>
          <w:p w14:paraId="126406F5" w14:textId="77777777" w:rsidR="006B0567" w:rsidRPr="003356FF" w:rsidRDefault="006B0567" w:rsidP="003356FF">
            <w:pPr>
              <w:pStyle w:val="DHHStabletext"/>
              <w:jc w:val="center"/>
            </w:pPr>
            <w:r w:rsidRPr="003356FF">
              <w:t>8 (10%)</w:t>
            </w:r>
          </w:p>
        </w:tc>
      </w:tr>
      <w:tr w:rsidR="006B0567" w:rsidRPr="006B0567" w14:paraId="17FE753B" w14:textId="77777777" w:rsidTr="003356FF">
        <w:trPr>
          <w:trHeight w:val="60"/>
        </w:trPr>
        <w:tc>
          <w:tcPr>
            <w:tcW w:w="5669" w:type="dxa"/>
          </w:tcPr>
          <w:p w14:paraId="15F62AA6" w14:textId="231EDC80" w:rsidR="006B0567" w:rsidRPr="003356FF" w:rsidRDefault="003356FF" w:rsidP="003356FF">
            <w:pPr>
              <w:pStyle w:val="DHHStabletext"/>
            </w:pPr>
            <w:r w:rsidRPr="003356FF">
              <w:rPr>
                <w:b/>
              </w:rPr>
              <w:t>Information provided by the Department of Health</w:t>
            </w:r>
            <w:r>
              <w:t xml:space="preserve"> –</w:t>
            </w:r>
            <w:r w:rsidR="006B0567" w:rsidRPr="003356FF">
              <w:t xml:space="preserve"> Strongly dissatisfied</w:t>
            </w:r>
          </w:p>
        </w:tc>
        <w:tc>
          <w:tcPr>
            <w:tcW w:w="1985" w:type="dxa"/>
            <w:vAlign w:val="center"/>
          </w:tcPr>
          <w:p w14:paraId="1FCEECDC" w14:textId="77777777" w:rsidR="006B0567" w:rsidRPr="003356FF" w:rsidRDefault="006B0567" w:rsidP="003356FF">
            <w:pPr>
              <w:pStyle w:val="DHHStabletext"/>
              <w:jc w:val="center"/>
            </w:pPr>
            <w:r w:rsidRPr="003356FF">
              <w:t>N/A</w:t>
            </w:r>
          </w:p>
        </w:tc>
        <w:tc>
          <w:tcPr>
            <w:tcW w:w="1984" w:type="dxa"/>
            <w:vAlign w:val="center"/>
          </w:tcPr>
          <w:p w14:paraId="6061837E" w14:textId="77777777" w:rsidR="006B0567" w:rsidRPr="003356FF" w:rsidRDefault="006B0567" w:rsidP="003356FF">
            <w:pPr>
              <w:pStyle w:val="DHHStabletext"/>
              <w:jc w:val="center"/>
            </w:pPr>
            <w:r w:rsidRPr="003356FF">
              <w:t>1 (1%)</w:t>
            </w:r>
          </w:p>
        </w:tc>
      </w:tr>
      <w:tr w:rsidR="006B0567" w:rsidRPr="006B0567" w14:paraId="4DECE7C2" w14:textId="77777777" w:rsidTr="003356FF">
        <w:trPr>
          <w:trHeight w:val="60"/>
        </w:trPr>
        <w:tc>
          <w:tcPr>
            <w:tcW w:w="5669" w:type="dxa"/>
          </w:tcPr>
          <w:p w14:paraId="04BC7B22" w14:textId="7B584143" w:rsidR="006B0567" w:rsidRPr="003356FF" w:rsidRDefault="003356FF" w:rsidP="003356FF">
            <w:pPr>
              <w:pStyle w:val="DHHStabletext"/>
            </w:pPr>
            <w:r w:rsidRPr="003356FF">
              <w:rPr>
                <w:b/>
              </w:rPr>
              <w:t>Statewide Care Navigator Service</w:t>
            </w:r>
            <w:r>
              <w:t xml:space="preserve"> –</w:t>
            </w:r>
            <w:r w:rsidR="006B0567" w:rsidRPr="003356FF">
              <w:t xml:space="preserve"> Very satisfied</w:t>
            </w:r>
          </w:p>
        </w:tc>
        <w:tc>
          <w:tcPr>
            <w:tcW w:w="1985" w:type="dxa"/>
            <w:vAlign w:val="center"/>
          </w:tcPr>
          <w:p w14:paraId="4DCC70F0" w14:textId="77777777" w:rsidR="006B0567" w:rsidRPr="003356FF" w:rsidRDefault="006B0567" w:rsidP="003356FF">
            <w:pPr>
              <w:pStyle w:val="DHHStabletext"/>
              <w:jc w:val="center"/>
            </w:pPr>
            <w:r w:rsidRPr="003356FF">
              <w:t>26 (84%)</w:t>
            </w:r>
          </w:p>
        </w:tc>
        <w:tc>
          <w:tcPr>
            <w:tcW w:w="1984" w:type="dxa"/>
            <w:vAlign w:val="center"/>
          </w:tcPr>
          <w:p w14:paraId="371579C2" w14:textId="77777777" w:rsidR="006B0567" w:rsidRPr="003356FF" w:rsidRDefault="006B0567" w:rsidP="003356FF">
            <w:pPr>
              <w:pStyle w:val="DHHStabletext"/>
              <w:jc w:val="center"/>
            </w:pPr>
            <w:r w:rsidRPr="003356FF">
              <w:t>43 (54%)</w:t>
            </w:r>
          </w:p>
        </w:tc>
      </w:tr>
      <w:tr w:rsidR="006B0567" w:rsidRPr="006B0567" w14:paraId="32083290" w14:textId="77777777" w:rsidTr="003356FF">
        <w:trPr>
          <w:trHeight w:val="60"/>
        </w:trPr>
        <w:tc>
          <w:tcPr>
            <w:tcW w:w="5669" w:type="dxa"/>
          </w:tcPr>
          <w:p w14:paraId="1483E6FB" w14:textId="4EBFE40A" w:rsidR="006B0567" w:rsidRPr="003356FF" w:rsidRDefault="003356FF" w:rsidP="003356FF">
            <w:pPr>
              <w:pStyle w:val="DHHStabletext"/>
            </w:pPr>
            <w:r w:rsidRPr="003356FF">
              <w:rPr>
                <w:b/>
              </w:rPr>
              <w:t>Statewide Care Navigator Service</w:t>
            </w:r>
            <w:r>
              <w:t xml:space="preserve"> –</w:t>
            </w:r>
            <w:r w:rsidR="006B0567" w:rsidRPr="003356FF">
              <w:t xml:space="preserve"> Satisfied</w:t>
            </w:r>
          </w:p>
        </w:tc>
        <w:tc>
          <w:tcPr>
            <w:tcW w:w="1985" w:type="dxa"/>
            <w:vAlign w:val="center"/>
          </w:tcPr>
          <w:p w14:paraId="2340D512" w14:textId="77777777" w:rsidR="006B0567" w:rsidRPr="003356FF" w:rsidRDefault="006B0567" w:rsidP="003356FF">
            <w:pPr>
              <w:pStyle w:val="DHHStabletext"/>
              <w:jc w:val="center"/>
            </w:pPr>
            <w:r w:rsidRPr="003356FF">
              <w:t>4 (13%)</w:t>
            </w:r>
          </w:p>
        </w:tc>
        <w:tc>
          <w:tcPr>
            <w:tcW w:w="1984" w:type="dxa"/>
            <w:vAlign w:val="center"/>
          </w:tcPr>
          <w:p w14:paraId="093ADBA0" w14:textId="77777777" w:rsidR="006B0567" w:rsidRPr="003356FF" w:rsidRDefault="006B0567" w:rsidP="003356FF">
            <w:pPr>
              <w:pStyle w:val="DHHStabletext"/>
              <w:jc w:val="center"/>
            </w:pPr>
            <w:r w:rsidRPr="003356FF">
              <w:t>16 (20%)</w:t>
            </w:r>
          </w:p>
        </w:tc>
      </w:tr>
      <w:tr w:rsidR="006B0567" w:rsidRPr="006B0567" w14:paraId="2181E2DA" w14:textId="77777777" w:rsidTr="003356FF">
        <w:trPr>
          <w:trHeight w:val="60"/>
        </w:trPr>
        <w:tc>
          <w:tcPr>
            <w:tcW w:w="5669" w:type="dxa"/>
          </w:tcPr>
          <w:p w14:paraId="7F8882F1" w14:textId="0EF26E58" w:rsidR="006B0567" w:rsidRPr="003356FF" w:rsidRDefault="003356FF" w:rsidP="003356FF">
            <w:pPr>
              <w:pStyle w:val="DHHStabletext"/>
            </w:pPr>
            <w:r w:rsidRPr="003356FF">
              <w:rPr>
                <w:b/>
              </w:rPr>
              <w:t>Statewide Care Navigator Service</w:t>
            </w:r>
            <w:r>
              <w:t xml:space="preserve"> –</w:t>
            </w:r>
            <w:r w:rsidR="006B0567" w:rsidRPr="003356FF">
              <w:t xml:space="preserve"> Neither satisfied nor dissatisfied</w:t>
            </w:r>
          </w:p>
        </w:tc>
        <w:tc>
          <w:tcPr>
            <w:tcW w:w="1985" w:type="dxa"/>
            <w:vAlign w:val="center"/>
          </w:tcPr>
          <w:p w14:paraId="33146671" w14:textId="77777777" w:rsidR="006B0567" w:rsidRPr="003356FF" w:rsidRDefault="006B0567" w:rsidP="003356FF">
            <w:pPr>
              <w:pStyle w:val="DHHStabletext"/>
              <w:jc w:val="center"/>
            </w:pPr>
            <w:r w:rsidRPr="003356FF">
              <w:t>1 (3%)</w:t>
            </w:r>
          </w:p>
        </w:tc>
        <w:tc>
          <w:tcPr>
            <w:tcW w:w="1984" w:type="dxa"/>
            <w:vAlign w:val="center"/>
          </w:tcPr>
          <w:p w14:paraId="30AABF83" w14:textId="77777777" w:rsidR="006B0567" w:rsidRPr="003356FF" w:rsidRDefault="006B0567" w:rsidP="003356FF">
            <w:pPr>
              <w:pStyle w:val="DHHStabletext"/>
              <w:jc w:val="center"/>
            </w:pPr>
            <w:r w:rsidRPr="003356FF">
              <w:t>15 (19%)</w:t>
            </w:r>
          </w:p>
        </w:tc>
      </w:tr>
      <w:tr w:rsidR="006B0567" w:rsidRPr="006B0567" w14:paraId="17AACB47" w14:textId="77777777" w:rsidTr="003356FF">
        <w:trPr>
          <w:trHeight w:val="60"/>
        </w:trPr>
        <w:tc>
          <w:tcPr>
            <w:tcW w:w="5669" w:type="dxa"/>
          </w:tcPr>
          <w:p w14:paraId="0EE88C02" w14:textId="4D0B1EB0" w:rsidR="006B0567" w:rsidRPr="003356FF" w:rsidRDefault="003356FF" w:rsidP="003356FF">
            <w:pPr>
              <w:pStyle w:val="DHHStabletext"/>
            </w:pPr>
            <w:r w:rsidRPr="003356FF">
              <w:rPr>
                <w:b/>
              </w:rPr>
              <w:t>Statewide Care Navigator Service</w:t>
            </w:r>
            <w:r>
              <w:t xml:space="preserve"> –</w:t>
            </w:r>
            <w:r w:rsidR="006B0567" w:rsidRPr="003356FF">
              <w:t xml:space="preserve"> Dissatisfied</w:t>
            </w:r>
          </w:p>
        </w:tc>
        <w:tc>
          <w:tcPr>
            <w:tcW w:w="1985" w:type="dxa"/>
            <w:vAlign w:val="center"/>
          </w:tcPr>
          <w:p w14:paraId="0A4FCECB" w14:textId="77777777" w:rsidR="006B0567" w:rsidRPr="003356FF" w:rsidRDefault="006B0567" w:rsidP="003356FF">
            <w:pPr>
              <w:pStyle w:val="DHHStabletext"/>
              <w:jc w:val="center"/>
            </w:pPr>
            <w:r w:rsidRPr="003356FF">
              <w:t>0 (0%)</w:t>
            </w:r>
          </w:p>
        </w:tc>
        <w:tc>
          <w:tcPr>
            <w:tcW w:w="1984" w:type="dxa"/>
            <w:vAlign w:val="center"/>
          </w:tcPr>
          <w:p w14:paraId="32BCFFB7" w14:textId="77777777" w:rsidR="006B0567" w:rsidRPr="003356FF" w:rsidRDefault="006B0567" w:rsidP="003356FF">
            <w:pPr>
              <w:pStyle w:val="DHHStabletext"/>
              <w:jc w:val="center"/>
            </w:pPr>
            <w:r w:rsidRPr="003356FF">
              <w:t>4 (5%)</w:t>
            </w:r>
          </w:p>
        </w:tc>
      </w:tr>
      <w:tr w:rsidR="006B0567" w:rsidRPr="006B0567" w14:paraId="580B6DAD" w14:textId="77777777" w:rsidTr="003356FF">
        <w:trPr>
          <w:trHeight w:val="60"/>
        </w:trPr>
        <w:tc>
          <w:tcPr>
            <w:tcW w:w="5669" w:type="dxa"/>
          </w:tcPr>
          <w:p w14:paraId="0E451453" w14:textId="25542092" w:rsidR="006B0567" w:rsidRPr="003356FF" w:rsidRDefault="003356FF" w:rsidP="003356FF">
            <w:pPr>
              <w:pStyle w:val="DHHStabletext"/>
            </w:pPr>
            <w:r w:rsidRPr="003356FF">
              <w:rPr>
                <w:b/>
              </w:rPr>
              <w:t>Statewide Care Navigator Service</w:t>
            </w:r>
            <w:r>
              <w:t xml:space="preserve"> –</w:t>
            </w:r>
            <w:r w:rsidR="006B0567" w:rsidRPr="003356FF">
              <w:t xml:space="preserve"> Strongly dissatisfied</w:t>
            </w:r>
          </w:p>
        </w:tc>
        <w:tc>
          <w:tcPr>
            <w:tcW w:w="1985" w:type="dxa"/>
            <w:vAlign w:val="center"/>
          </w:tcPr>
          <w:p w14:paraId="0B296A1B" w14:textId="77777777" w:rsidR="006B0567" w:rsidRPr="003356FF" w:rsidRDefault="006B0567" w:rsidP="003356FF">
            <w:pPr>
              <w:pStyle w:val="DHHStabletext"/>
              <w:jc w:val="center"/>
            </w:pPr>
            <w:r w:rsidRPr="003356FF">
              <w:t>0 (0%)</w:t>
            </w:r>
          </w:p>
        </w:tc>
        <w:tc>
          <w:tcPr>
            <w:tcW w:w="1984" w:type="dxa"/>
            <w:vAlign w:val="center"/>
          </w:tcPr>
          <w:p w14:paraId="4ED838E4" w14:textId="77777777" w:rsidR="006B0567" w:rsidRPr="003356FF" w:rsidRDefault="006B0567" w:rsidP="003356FF">
            <w:pPr>
              <w:pStyle w:val="DHHStabletext"/>
              <w:jc w:val="center"/>
            </w:pPr>
            <w:r w:rsidRPr="003356FF">
              <w:t>1 (1%)</w:t>
            </w:r>
          </w:p>
        </w:tc>
      </w:tr>
      <w:tr w:rsidR="006B0567" w:rsidRPr="006B0567" w14:paraId="6A331812" w14:textId="77777777" w:rsidTr="003356FF">
        <w:trPr>
          <w:trHeight w:val="60"/>
        </w:trPr>
        <w:tc>
          <w:tcPr>
            <w:tcW w:w="5669" w:type="dxa"/>
          </w:tcPr>
          <w:p w14:paraId="51D5A713" w14:textId="4E111666" w:rsidR="006B0567" w:rsidRPr="003356FF" w:rsidRDefault="003356FF" w:rsidP="003356FF">
            <w:pPr>
              <w:pStyle w:val="DHHStabletext"/>
            </w:pPr>
            <w:r w:rsidRPr="003356FF">
              <w:rPr>
                <w:b/>
              </w:rPr>
              <w:t>Statewide Pharmacy Service</w:t>
            </w:r>
            <w:r>
              <w:t xml:space="preserve"> –</w:t>
            </w:r>
            <w:r w:rsidR="006B0567" w:rsidRPr="003356FF">
              <w:t xml:space="preserve"> Very satisfied</w:t>
            </w:r>
          </w:p>
        </w:tc>
        <w:tc>
          <w:tcPr>
            <w:tcW w:w="1985" w:type="dxa"/>
            <w:vAlign w:val="center"/>
          </w:tcPr>
          <w:p w14:paraId="0C776803" w14:textId="77777777" w:rsidR="006B0567" w:rsidRPr="003356FF" w:rsidRDefault="006B0567" w:rsidP="003356FF">
            <w:pPr>
              <w:pStyle w:val="DHHStabletext"/>
              <w:jc w:val="center"/>
            </w:pPr>
            <w:r w:rsidRPr="003356FF">
              <w:t>26 (84%)</w:t>
            </w:r>
          </w:p>
        </w:tc>
        <w:tc>
          <w:tcPr>
            <w:tcW w:w="1984" w:type="dxa"/>
            <w:vAlign w:val="center"/>
          </w:tcPr>
          <w:p w14:paraId="5BDDE1FA" w14:textId="77777777" w:rsidR="006B0567" w:rsidRPr="003356FF" w:rsidRDefault="006B0567" w:rsidP="003356FF">
            <w:pPr>
              <w:pStyle w:val="DHHStabletext"/>
              <w:jc w:val="center"/>
            </w:pPr>
            <w:r w:rsidRPr="003356FF">
              <w:t>37 (52%)</w:t>
            </w:r>
          </w:p>
        </w:tc>
      </w:tr>
      <w:tr w:rsidR="006B0567" w:rsidRPr="006B0567" w14:paraId="597664F6" w14:textId="77777777" w:rsidTr="003356FF">
        <w:trPr>
          <w:trHeight w:val="60"/>
        </w:trPr>
        <w:tc>
          <w:tcPr>
            <w:tcW w:w="5669" w:type="dxa"/>
          </w:tcPr>
          <w:p w14:paraId="452F6C17" w14:textId="64228C70" w:rsidR="006B0567" w:rsidRPr="003356FF" w:rsidRDefault="003356FF" w:rsidP="003356FF">
            <w:pPr>
              <w:pStyle w:val="DHHStabletext"/>
            </w:pPr>
            <w:r w:rsidRPr="003356FF">
              <w:rPr>
                <w:b/>
              </w:rPr>
              <w:t>Statewide Pharmacy Service</w:t>
            </w:r>
            <w:r>
              <w:t xml:space="preserve"> –</w:t>
            </w:r>
            <w:r w:rsidR="006B0567" w:rsidRPr="003356FF">
              <w:t xml:space="preserve"> Satisfied</w:t>
            </w:r>
          </w:p>
        </w:tc>
        <w:tc>
          <w:tcPr>
            <w:tcW w:w="1985" w:type="dxa"/>
            <w:vAlign w:val="center"/>
          </w:tcPr>
          <w:p w14:paraId="47528A5E" w14:textId="77777777" w:rsidR="006B0567" w:rsidRPr="003356FF" w:rsidRDefault="006B0567" w:rsidP="003356FF">
            <w:pPr>
              <w:pStyle w:val="DHHStabletext"/>
              <w:jc w:val="center"/>
            </w:pPr>
            <w:r w:rsidRPr="003356FF">
              <w:t>4 (13%)</w:t>
            </w:r>
          </w:p>
        </w:tc>
        <w:tc>
          <w:tcPr>
            <w:tcW w:w="1984" w:type="dxa"/>
            <w:vAlign w:val="center"/>
          </w:tcPr>
          <w:p w14:paraId="44931416" w14:textId="77777777" w:rsidR="006B0567" w:rsidRPr="003356FF" w:rsidRDefault="006B0567" w:rsidP="003356FF">
            <w:pPr>
              <w:pStyle w:val="DHHStabletext"/>
              <w:jc w:val="center"/>
            </w:pPr>
            <w:r w:rsidRPr="003356FF">
              <w:t>16 (23%)</w:t>
            </w:r>
          </w:p>
        </w:tc>
      </w:tr>
      <w:tr w:rsidR="006B0567" w:rsidRPr="006B0567" w14:paraId="3CDEB99C" w14:textId="77777777" w:rsidTr="003356FF">
        <w:trPr>
          <w:trHeight w:val="60"/>
        </w:trPr>
        <w:tc>
          <w:tcPr>
            <w:tcW w:w="5669" w:type="dxa"/>
          </w:tcPr>
          <w:p w14:paraId="2E0C0A75" w14:textId="47C973D3" w:rsidR="006B0567" w:rsidRPr="003356FF" w:rsidRDefault="003356FF" w:rsidP="003356FF">
            <w:pPr>
              <w:pStyle w:val="DHHStabletext"/>
            </w:pPr>
            <w:r w:rsidRPr="003356FF">
              <w:rPr>
                <w:b/>
              </w:rPr>
              <w:t>Statewide Pharmacy Service</w:t>
            </w:r>
            <w:r>
              <w:t xml:space="preserve"> –</w:t>
            </w:r>
            <w:r w:rsidR="006B0567" w:rsidRPr="003356FF">
              <w:t xml:space="preserve"> Neither satisfied nor dissatisfied</w:t>
            </w:r>
          </w:p>
        </w:tc>
        <w:tc>
          <w:tcPr>
            <w:tcW w:w="1985" w:type="dxa"/>
            <w:vAlign w:val="center"/>
          </w:tcPr>
          <w:p w14:paraId="1EFA0339" w14:textId="77777777" w:rsidR="006B0567" w:rsidRPr="003356FF" w:rsidRDefault="006B0567" w:rsidP="003356FF">
            <w:pPr>
              <w:pStyle w:val="DHHStabletext"/>
              <w:jc w:val="center"/>
            </w:pPr>
            <w:r w:rsidRPr="003356FF">
              <w:t>1 (3%)</w:t>
            </w:r>
          </w:p>
        </w:tc>
        <w:tc>
          <w:tcPr>
            <w:tcW w:w="1984" w:type="dxa"/>
            <w:vAlign w:val="center"/>
          </w:tcPr>
          <w:p w14:paraId="785A5794" w14:textId="77777777" w:rsidR="006B0567" w:rsidRPr="003356FF" w:rsidRDefault="006B0567" w:rsidP="003356FF">
            <w:pPr>
              <w:pStyle w:val="DHHStabletext"/>
              <w:jc w:val="center"/>
            </w:pPr>
            <w:r w:rsidRPr="003356FF">
              <w:t>15 (21%)</w:t>
            </w:r>
          </w:p>
        </w:tc>
      </w:tr>
      <w:tr w:rsidR="006B0567" w:rsidRPr="006B0567" w14:paraId="07DE52EF" w14:textId="77777777" w:rsidTr="003356FF">
        <w:trPr>
          <w:trHeight w:val="60"/>
        </w:trPr>
        <w:tc>
          <w:tcPr>
            <w:tcW w:w="5669" w:type="dxa"/>
          </w:tcPr>
          <w:p w14:paraId="47835E6D" w14:textId="1B730D58" w:rsidR="006B0567" w:rsidRPr="003356FF" w:rsidRDefault="003356FF" w:rsidP="003356FF">
            <w:pPr>
              <w:pStyle w:val="DHHStabletext"/>
            </w:pPr>
            <w:r w:rsidRPr="003356FF">
              <w:rPr>
                <w:b/>
              </w:rPr>
              <w:t>Statewide Pharmacy Service</w:t>
            </w:r>
            <w:r>
              <w:t xml:space="preserve"> –</w:t>
            </w:r>
            <w:r w:rsidR="006B0567" w:rsidRPr="003356FF">
              <w:t xml:space="preserve"> Dissatisfied</w:t>
            </w:r>
          </w:p>
        </w:tc>
        <w:tc>
          <w:tcPr>
            <w:tcW w:w="1985" w:type="dxa"/>
            <w:vAlign w:val="center"/>
          </w:tcPr>
          <w:p w14:paraId="15CA63C0" w14:textId="77777777" w:rsidR="006B0567" w:rsidRPr="003356FF" w:rsidRDefault="006B0567" w:rsidP="003356FF">
            <w:pPr>
              <w:pStyle w:val="DHHStabletext"/>
              <w:jc w:val="center"/>
            </w:pPr>
            <w:r w:rsidRPr="003356FF">
              <w:t>0 (0%)</w:t>
            </w:r>
          </w:p>
        </w:tc>
        <w:tc>
          <w:tcPr>
            <w:tcW w:w="1984" w:type="dxa"/>
            <w:vAlign w:val="center"/>
          </w:tcPr>
          <w:p w14:paraId="106182A9" w14:textId="77777777" w:rsidR="006B0567" w:rsidRPr="003356FF" w:rsidRDefault="006B0567" w:rsidP="003356FF">
            <w:pPr>
              <w:pStyle w:val="DHHStabletext"/>
              <w:jc w:val="center"/>
            </w:pPr>
            <w:r w:rsidRPr="003356FF">
              <w:t>2 (3%)</w:t>
            </w:r>
          </w:p>
        </w:tc>
      </w:tr>
      <w:tr w:rsidR="006B0567" w:rsidRPr="006B0567" w14:paraId="29B17D6D" w14:textId="77777777" w:rsidTr="003356FF">
        <w:trPr>
          <w:trHeight w:val="60"/>
        </w:trPr>
        <w:tc>
          <w:tcPr>
            <w:tcW w:w="5669" w:type="dxa"/>
          </w:tcPr>
          <w:p w14:paraId="77203D83" w14:textId="462533E4" w:rsidR="006B0567" w:rsidRPr="003356FF" w:rsidRDefault="003356FF" w:rsidP="003356FF">
            <w:pPr>
              <w:pStyle w:val="DHHStabletext"/>
            </w:pPr>
            <w:r w:rsidRPr="003356FF">
              <w:rPr>
                <w:b/>
              </w:rPr>
              <w:t>Statewide Pharmacy Service</w:t>
            </w:r>
            <w:r>
              <w:t xml:space="preserve"> –</w:t>
            </w:r>
            <w:r w:rsidR="006B0567" w:rsidRPr="003356FF">
              <w:t xml:space="preserve"> Strongly dissatisfied</w:t>
            </w:r>
          </w:p>
        </w:tc>
        <w:tc>
          <w:tcPr>
            <w:tcW w:w="1985" w:type="dxa"/>
            <w:vAlign w:val="center"/>
          </w:tcPr>
          <w:p w14:paraId="2AE4CE9D" w14:textId="77777777" w:rsidR="006B0567" w:rsidRPr="003356FF" w:rsidRDefault="006B0567" w:rsidP="003356FF">
            <w:pPr>
              <w:pStyle w:val="DHHStabletext"/>
              <w:jc w:val="center"/>
            </w:pPr>
            <w:r w:rsidRPr="003356FF">
              <w:t>0 (0%)</w:t>
            </w:r>
          </w:p>
        </w:tc>
        <w:tc>
          <w:tcPr>
            <w:tcW w:w="1984" w:type="dxa"/>
            <w:vAlign w:val="center"/>
          </w:tcPr>
          <w:p w14:paraId="26D738F9" w14:textId="77777777" w:rsidR="006B0567" w:rsidRPr="003356FF" w:rsidRDefault="006B0567" w:rsidP="003356FF">
            <w:pPr>
              <w:pStyle w:val="DHHStabletext"/>
              <w:jc w:val="center"/>
            </w:pPr>
            <w:r w:rsidRPr="003356FF">
              <w:t>1 (1%)</w:t>
            </w:r>
          </w:p>
        </w:tc>
      </w:tr>
      <w:tr w:rsidR="006B0567" w:rsidRPr="006B0567" w14:paraId="325287CF" w14:textId="77777777" w:rsidTr="003356FF">
        <w:trPr>
          <w:trHeight w:val="60"/>
        </w:trPr>
        <w:tc>
          <w:tcPr>
            <w:tcW w:w="5669" w:type="dxa"/>
          </w:tcPr>
          <w:p w14:paraId="4C126898" w14:textId="099C39E6" w:rsidR="006B0567" w:rsidRPr="003356FF" w:rsidRDefault="003356FF" w:rsidP="003356FF">
            <w:pPr>
              <w:pStyle w:val="DHHStabletext"/>
            </w:pPr>
            <w:r w:rsidRPr="003356FF">
              <w:rPr>
                <w:b/>
              </w:rPr>
              <w:t>Hospital-based VAD coordinator</w:t>
            </w:r>
            <w:r>
              <w:t xml:space="preserve"> –</w:t>
            </w:r>
            <w:r w:rsidR="006B0567" w:rsidRPr="003356FF">
              <w:t xml:space="preserve"> Very satisfied</w:t>
            </w:r>
          </w:p>
        </w:tc>
        <w:tc>
          <w:tcPr>
            <w:tcW w:w="1985" w:type="dxa"/>
            <w:vAlign w:val="center"/>
          </w:tcPr>
          <w:p w14:paraId="79437771" w14:textId="77777777" w:rsidR="006B0567" w:rsidRPr="003356FF" w:rsidRDefault="006B0567" w:rsidP="003356FF">
            <w:pPr>
              <w:pStyle w:val="DHHStabletext"/>
              <w:jc w:val="center"/>
            </w:pPr>
            <w:r w:rsidRPr="003356FF">
              <w:t>16 (73%)</w:t>
            </w:r>
          </w:p>
        </w:tc>
        <w:tc>
          <w:tcPr>
            <w:tcW w:w="1984" w:type="dxa"/>
            <w:vAlign w:val="center"/>
          </w:tcPr>
          <w:p w14:paraId="2C4A1D4B" w14:textId="77777777" w:rsidR="006B0567" w:rsidRPr="003356FF" w:rsidRDefault="006B0567" w:rsidP="003356FF">
            <w:pPr>
              <w:pStyle w:val="DHHStabletext"/>
              <w:jc w:val="center"/>
            </w:pPr>
            <w:r w:rsidRPr="003356FF">
              <w:t>38 (55%)</w:t>
            </w:r>
          </w:p>
        </w:tc>
      </w:tr>
      <w:tr w:rsidR="006B0567" w:rsidRPr="006B0567" w14:paraId="2E61471B" w14:textId="77777777" w:rsidTr="003356FF">
        <w:trPr>
          <w:trHeight w:val="60"/>
        </w:trPr>
        <w:tc>
          <w:tcPr>
            <w:tcW w:w="5669" w:type="dxa"/>
          </w:tcPr>
          <w:p w14:paraId="2330E791" w14:textId="4E39BA9E" w:rsidR="006B0567" w:rsidRPr="003356FF" w:rsidRDefault="003356FF" w:rsidP="003356FF">
            <w:pPr>
              <w:pStyle w:val="DHHStabletext"/>
            </w:pPr>
            <w:r w:rsidRPr="003356FF">
              <w:rPr>
                <w:b/>
              </w:rPr>
              <w:t>Hospital-based VAD coordinator</w:t>
            </w:r>
            <w:r>
              <w:t xml:space="preserve"> –</w:t>
            </w:r>
            <w:r w:rsidR="006B0567" w:rsidRPr="003356FF">
              <w:t xml:space="preserve"> Satisfied</w:t>
            </w:r>
          </w:p>
        </w:tc>
        <w:tc>
          <w:tcPr>
            <w:tcW w:w="1985" w:type="dxa"/>
            <w:vAlign w:val="center"/>
          </w:tcPr>
          <w:p w14:paraId="26307793" w14:textId="77777777" w:rsidR="006B0567" w:rsidRPr="003356FF" w:rsidRDefault="006B0567" w:rsidP="003356FF">
            <w:pPr>
              <w:pStyle w:val="DHHStabletext"/>
              <w:jc w:val="center"/>
            </w:pPr>
            <w:r w:rsidRPr="003356FF">
              <w:t>3 (14%)</w:t>
            </w:r>
          </w:p>
        </w:tc>
        <w:tc>
          <w:tcPr>
            <w:tcW w:w="1984" w:type="dxa"/>
            <w:vAlign w:val="center"/>
          </w:tcPr>
          <w:p w14:paraId="2C680A56" w14:textId="77777777" w:rsidR="006B0567" w:rsidRPr="003356FF" w:rsidRDefault="006B0567" w:rsidP="003356FF">
            <w:pPr>
              <w:pStyle w:val="DHHStabletext"/>
              <w:jc w:val="center"/>
            </w:pPr>
            <w:r w:rsidRPr="003356FF">
              <w:t>13 (19%)</w:t>
            </w:r>
          </w:p>
        </w:tc>
      </w:tr>
      <w:tr w:rsidR="006B0567" w:rsidRPr="006B0567" w14:paraId="47272BC3" w14:textId="77777777" w:rsidTr="003356FF">
        <w:trPr>
          <w:trHeight w:val="60"/>
        </w:trPr>
        <w:tc>
          <w:tcPr>
            <w:tcW w:w="5669" w:type="dxa"/>
          </w:tcPr>
          <w:p w14:paraId="64F1A3AF" w14:textId="1787B711" w:rsidR="006B0567" w:rsidRPr="003356FF" w:rsidRDefault="003356FF" w:rsidP="003356FF">
            <w:pPr>
              <w:pStyle w:val="DHHStabletext"/>
            </w:pPr>
            <w:r w:rsidRPr="003356FF">
              <w:rPr>
                <w:b/>
              </w:rPr>
              <w:t>Hospital-based VAD coordinator</w:t>
            </w:r>
            <w:r>
              <w:t xml:space="preserve"> –</w:t>
            </w:r>
            <w:r w:rsidR="006B0567" w:rsidRPr="003356FF">
              <w:t xml:space="preserve"> Neither satisfied nor dissatisfied</w:t>
            </w:r>
          </w:p>
        </w:tc>
        <w:tc>
          <w:tcPr>
            <w:tcW w:w="1985" w:type="dxa"/>
            <w:vAlign w:val="center"/>
          </w:tcPr>
          <w:p w14:paraId="2521585A" w14:textId="77777777" w:rsidR="006B0567" w:rsidRPr="003356FF" w:rsidRDefault="006B0567" w:rsidP="003356FF">
            <w:pPr>
              <w:pStyle w:val="DHHStabletext"/>
              <w:jc w:val="center"/>
            </w:pPr>
            <w:r w:rsidRPr="003356FF">
              <w:t>3 (14%)</w:t>
            </w:r>
          </w:p>
        </w:tc>
        <w:tc>
          <w:tcPr>
            <w:tcW w:w="1984" w:type="dxa"/>
            <w:vAlign w:val="center"/>
          </w:tcPr>
          <w:p w14:paraId="0B473E21" w14:textId="77777777" w:rsidR="006B0567" w:rsidRPr="003356FF" w:rsidRDefault="006B0567" w:rsidP="003356FF">
            <w:pPr>
              <w:pStyle w:val="DHHStabletext"/>
              <w:jc w:val="center"/>
            </w:pPr>
            <w:r w:rsidRPr="003356FF">
              <w:t>10 (14%)</w:t>
            </w:r>
          </w:p>
        </w:tc>
      </w:tr>
      <w:tr w:rsidR="006B0567" w:rsidRPr="006B0567" w14:paraId="66AF0953" w14:textId="77777777" w:rsidTr="003356FF">
        <w:trPr>
          <w:trHeight w:val="60"/>
        </w:trPr>
        <w:tc>
          <w:tcPr>
            <w:tcW w:w="5669" w:type="dxa"/>
          </w:tcPr>
          <w:p w14:paraId="44C6C563" w14:textId="7653A170" w:rsidR="006B0567" w:rsidRPr="003356FF" w:rsidRDefault="003356FF" w:rsidP="003356FF">
            <w:pPr>
              <w:pStyle w:val="DHHStabletext"/>
            </w:pPr>
            <w:r w:rsidRPr="003356FF">
              <w:rPr>
                <w:b/>
              </w:rPr>
              <w:t>Hospital-based VAD coordinator</w:t>
            </w:r>
            <w:r>
              <w:t xml:space="preserve"> –</w:t>
            </w:r>
            <w:r w:rsidR="006B0567" w:rsidRPr="003356FF">
              <w:t xml:space="preserve"> Dissatisfied</w:t>
            </w:r>
          </w:p>
        </w:tc>
        <w:tc>
          <w:tcPr>
            <w:tcW w:w="1985" w:type="dxa"/>
            <w:vAlign w:val="center"/>
          </w:tcPr>
          <w:p w14:paraId="188F2FDF" w14:textId="77777777" w:rsidR="006B0567" w:rsidRPr="003356FF" w:rsidRDefault="006B0567" w:rsidP="003356FF">
            <w:pPr>
              <w:pStyle w:val="DHHStabletext"/>
              <w:jc w:val="center"/>
            </w:pPr>
            <w:r w:rsidRPr="003356FF">
              <w:t>0 (0%)</w:t>
            </w:r>
          </w:p>
        </w:tc>
        <w:tc>
          <w:tcPr>
            <w:tcW w:w="1984" w:type="dxa"/>
            <w:vAlign w:val="center"/>
          </w:tcPr>
          <w:p w14:paraId="482C4DBC" w14:textId="77777777" w:rsidR="006B0567" w:rsidRPr="003356FF" w:rsidRDefault="006B0567" w:rsidP="003356FF">
            <w:pPr>
              <w:pStyle w:val="DHHStabletext"/>
              <w:jc w:val="center"/>
            </w:pPr>
            <w:r w:rsidRPr="003356FF">
              <w:t>4 (6%)</w:t>
            </w:r>
          </w:p>
        </w:tc>
      </w:tr>
      <w:tr w:rsidR="006B0567" w:rsidRPr="006B0567" w14:paraId="212C1975" w14:textId="77777777" w:rsidTr="003356FF">
        <w:trPr>
          <w:trHeight w:val="60"/>
        </w:trPr>
        <w:tc>
          <w:tcPr>
            <w:tcW w:w="5669" w:type="dxa"/>
          </w:tcPr>
          <w:p w14:paraId="6405A1CC" w14:textId="30554209" w:rsidR="006B0567" w:rsidRPr="003356FF" w:rsidRDefault="003356FF" w:rsidP="003356FF">
            <w:pPr>
              <w:pStyle w:val="DHHStabletext"/>
            </w:pPr>
            <w:r w:rsidRPr="003356FF">
              <w:rPr>
                <w:b/>
              </w:rPr>
              <w:t>Hospital-based VAD coordinator</w:t>
            </w:r>
            <w:r>
              <w:t xml:space="preserve"> –</w:t>
            </w:r>
            <w:r w:rsidR="006B0567" w:rsidRPr="003356FF">
              <w:t xml:space="preserve"> Strongly dissatisfied</w:t>
            </w:r>
          </w:p>
        </w:tc>
        <w:tc>
          <w:tcPr>
            <w:tcW w:w="1985" w:type="dxa"/>
            <w:vAlign w:val="center"/>
          </w:tcPr>
          <w:p w14:paraId="471CF77C" w14:textId="77777777" w:rsidR="006B0567" w:rsidRPr="003356FF" w:rsidRDefault="006B0567" w:rsidP="003356FF">
            <w:pPr>
              <w:pStyle w:val="DHHStabletext"/>
              <w:jc w:val="center"/>
            </w:pPr>
            <w:r w:rsidRPr="003356FF">
              <w:t>0 (0%)</w:t>
            </w:r>
          </w:p>
        </w:tc>
        <w:tc>
          <w:tcPr>
            <w:tcW w:w="1984" w:type="dxa"/>
            <w:vAlign w:val="center"/>
          </w:tcPr>
          <w:p w14:paraId="3D4F2ADC" w14:textId="77777777" w:rsidR="006B0567" w:rsidRPr="003356FF" w:rsidRDefault="006B0567" w:rsidP="003356FF">
            <w:pPr>
              <w:pStyle w:val="DHHStabletext"/>
              <w:jc w:val="center"/>
            </w:pPr>
            <w:r w:rsidRPr="003356FF">
              <w:t>4 (6%)</w:t>
            </w:r>
          </w:p>
        </w:tc>
      </w:tr>
      <w:tr w:rsidR="006B0567" w:rsidRPr="006B0567" w14:paraId="32CEF2B2" w14:textId="77777777" w:rsidTr="003356FF">
        <w:trPr>
          <w:trHeight w:val="60"/>
        </w:trPr>
        <w:tc>
          <w:tcPr>
            <w:tcW w:w="5669" w:type="dxa"/>
          </w:tcPr>
          <w:p w14:paraId="6193516B" w14:textId="1422E94C" w:rsidR="006B0567" w:rsidRPr="003356FF" w:rsidRDefault="003356FF" w:rsidP="003356FF">
            <w:pPr>
              <w:pStyle w:val="DHHStabletext"/>
            </w:pPr>
            <w:r w:rsidRPr="003356FF">
              <w:rPr>
                <w:b/>
              </w:rPr>
              <w:t>Community of Practice</w:t>
            </w:r>
            <w:r>
              <w:t xml:space="preserve"> –</w:t>
            </w:r>
            <w:r w:rsidR="006B0567" w:rsidRPr="003356FF">
              <w:t xml:space="preserve"> Very satisfied</w:t>
            </w:r>
          </w:p>
        </w:tc>
        <w:tc>
          <w:tcPr>
            <w:tcW w:w="1985" w:type="dxa"/>
            <w:vAlign w:val="center"/>
          </w:tcPr>
          <w:p w14:paraId="6BA77206" w14:textId="77777777" w:rsidR="006B0567" w:rsidRPr="003356FF" w:rsidRDefault="006B0567" w:rsidP="003356FF">
            <w:pPr>
              <w:pStyle w:val="DHHStabletext"/>
              <w:jc w:val="center"/>
            </w:pPr>
            <w:r w:rsidRPr="003356FF">
              <w:t>8 (40%)</w:t>
            </w:r>
          </w:p>
        </w:tc>
        <w:tc>
          <w:tcPr>
            <w:tcW w:w="1984" w:type="dxa"/>
            <w:vAlign w:val="center"/>
          </w:tcPr>
          <w:p w14:paraId="11CE4F90" w14:textId="77777777" w:rsidR="006B0567" w:rsidRPr="003356FF" w:rsidRDefault="006B0567" w:rsidP="003356FF">
            <w:pPr>
              <w:pStyle w:val="DHHStabletext"/>
              <w:jc w:val="center"/>
            </w:pPr>
            <w:r w:rsidRPr="003356FF">
              <w:t>16 (24%)</w:t>
            </w:r>
          </w:p>
        </w:tc>
      </w:tr>
      <w:tr w:rsidR="006B0567" w:rsidRPr="006B0567" w14:paraId="449B77C3" w14:textId="77777777" w:rsidTr="003356FF">
        <w:trPr>
          <w:trHeight w:val="60"/>
        </w:trPr>
        <w:tc>
          <w:tcPr>
            <w:tcW w:w="5669" w:type="dxa"/>
          </w:tcPr>
          <w:p w14:paraId="48417706" w14:textId="7E557368" w:rsidR="006B0567" w:rsidRPr="003356FF" w:rsidRDefault="003356FF" w:rsidP="003356FF">
            <w:pPr>
              <w:pStyle w:val="DHHStabletext"/>
            </w:pPr>
            <w:r w:rsidRPr="003356FF">
              <w:rPr>
                <w:b/>
              </w:rPr>
              <w:t>Community of Practice</w:t>
            </w:r>
            <w:r>
              <w:t xml:space="preserve"> –</w:t>
            </w:r>
            <w:r w:rsidR="006B0567" w:rsidRPr="003356FF">
              <w:t xml:space="preserve"> Satisfied</w:t>
            </w:r>
          </w:p>
        </w:tc>
        <w:tc>
          <w:tcPr>
            <w:tcW w:w="1985" w:type="dxa"/>
            <w:vAlign w:val="center"/>
          </w:tcPr>
          <w:p w14:paraId="127FEB49" w14:textId="77777777" w:rsidR="006B0567" w:rsidRPr="003356FF" w:rsidRDefault="006B0567" w:rsidP="003356FF">
            <w:pPr>
              <w:pStyle w:val="DHHStabletext"/>
              <w:jc w:val="center"/>
            </w:pPr>
            <w:r w:rsidRPr="003356FF">
              <w:t>7 (35%)</w:t>
            </w:r>
          </w:p>
        </w:tc>
        <w:tc>
          <w:tcPr>
            <w:tcW w:w="1984" w:type="dxa"/>
            <w:vAlign w:val="center"/>
          </w:tcPr>
          <w:p w14:paraId="50721BA5" w14:textId="77777777" w:rsidR="006B0567" w:rsidRPr="003356FF" w:rsidRDefault="006B0567" w:rsidP="003356FF">
            <w:pPr>
              <w:pStyle w:val="DHHStabletext"/>
              <w:jc w:val="center"/>
            </w:pPr>
            <w:r w:rsidRPr="003356FF">
              <w:t>16 (24%)</w:t>
            </w:r>
          </w:p>
        </w:tc>
      </w:tr>
      <w:tr w:rsidR="006B0567" w:rsidRPr="006B0567" w14:paraId="64D9FB4C" w14:textId="77777777" w:rsidTr="003356FF">
        <w:trPr>
          <w:trHeight w:val="60"/>
        </w:trPr>
        <w:tc>
          <w:tcPr>
            <w:tcW w:w="5669" w:type="dxa"/>
          </w:tcPr>
          <w:p w14:paraId="1B4E401F" w14:textId="40CB57B3" w:rsidR="006B0567" w:rsidRPr="003356FF" w:rsidRDefault="003356FF" w:rsidP="003356FF">
            <w:pPr>
              <w:pStyle w:val="DHHStabletext"/>
            </w:pPr>
            <w:r w:rsidRPr="003356FF">
              <w:rPr>
                <w:b/>
              </w:rPr>
              <w:t>Community of Practice</w:t>
            </w:r>
            <w:r>
              <w:t xml:space="preserve"> –</w:t>
            </w:r>
            <w:r w:rsidR="006B0567" w:rsidRPr="003356FF">
              <w:t xml:space="preserve"> Neither satisfied nor dissatisfied</w:t>
            </w:r>
          </w:p>
        </w:tc>
        <w:tc>
          <w:tcPr>
            <w:tcW w:w="1985" w:type="dxa"/>
            <w:vAlign w:val="center"/>
          </w:tcPr>
          <w:p w14:paraId="23FE954B" w14:textId="77777777" w:rsidR="006B0567" w:rsidRPr="003356FF" w:rsidRDefault="006B0567" w:rsidP="003356FF">
            <w:pPr>
              <w:pStyle w:val="DHHStabletext"/>
              <w:jc w:val="center"/>
            </w:pPr>
            <w:r w:rsidRPr="003356FF">
              <w:t>5 (25%)</w:t>
            </w:r>
          </w:p>
        </w:tc>
        <w:tc>
          <w:tcPr>
            <w:tcW w:w="1984" w:type="dxa"/>
            <w:vAlign w:val="center"/>
          </w:tcPr>
          <w:p w14:paraId="78B22247" w14:textId="77777777" w:rsidR="006B0567" w:rsidRPr="003356FF" w:rsidRDefault="006B0567" w:rsidP="003356FF">
            <w:pPr>
              <w:pStyle w:val="DHHStabletext"/>
              <w:jc w:val="center"/>
            </w:pPr>
            <w:r w:rsidRPr="003356FF">
              <w:t>21 (32%)</w:t>
            </w:r>
          </w:p>
        </w:tc>
      </w:tr>
      <w:tr w:rsidR="006B0567" w:rsidRPr="006B0567" w14:paraId="678C4BE0" w14:textId="77777777" w:rsidTr="003356FF">
        <w:trPr>
          <w:trHeight w:val="60"/>
        </w:trPr>
        <w:tc>
          <w:tcPr>
            <w:tcW w:w="5669" w:type="dxa"/>
          </w:tcPr>
          <w:p w14:paraId="198A760B" w14:textId="17AA549C" w:rsidR="006B0567" w:rsidRPr="003356FF" w:rsidRDefault="003356FF" w:rsidP="003356FF">
            <w:pPr>
              <w:pStyle w:val="DHHStabletext"/>
            </w:pPr>
            <w:r w:rsidRPr="003356FF">
              <w:rPr>
                <w:b/>
              </w:rPr>
              <w:t>Community of Practice</w:t>
            </w:r>
            <w:r>
              <w:t xml:space="preserve"> –</w:t>
            </w:r>
            <w:r w:rsidR="006B0567" w:rsidRPr="003356FF">
              <w:t xml:space="preserve"> Dissatisfied</w:t>
            </w:r>
          </w:p>
        </w:tc>
        <w:tc>
          <w:tcPr>
            <w:tcW w:w="1985" w:type="dxa"/>
            <w:vAlign w:val="center"/>
          </w:tcPr>
          <w:p w14:paraId="6FDF38E5" w14:textId="77777777" w:rsidR="006B0567" w:rsidRPr="003356FF" w:rsidRDefault="006B0567" w:rsidP="003356FF">
            <w:pPr>
              <w:pStyle w:val="DHHStabletext"/>
              <w:jc w:val="center"/>
            </w:pPr>
            <w:r w:rsidRPr="003356FF">
              <w:t>0 (0%)</w:t>
            </w:r>
          </w:p>
        </w:tc>
        <w:tc>
          <w:tcPr>
            <w:tcW w:w="1984" w:type="dxa"/>
            <w:vAlign w:val="center"/>
          </w:tcPr>
          <w:p w14:paraId="61968C2C" w14:textId="77777777" w:rsidR="006B0567" w:rsidRPr="003356FF" w:rsidRDefault="006B0567" w:rsidP="003356FF">
            <w:pPr>
              <w:pStyle w:val="DHHStabletext"/>
              <w:jc w:val="center"/>
            </w:pPr>
            <w:r w:rsidRPr="003356FF">
              <w:t>11 (16%)</w:t>
            </w:r>
          </w:p>
        </w:tc>
      </w:tr>
      <w:tr w:rsidR="006B0567" w:rsidRPr="006B0567" w14:paraId="5CB9DD5D" w14:textId="77777777" w:rsidTr="003356FF">
        <w:trPr>
          <w:trHeight w:val="60"/>
        </w:trPr>
        <w:tc>
          <w:tcPr>
            <w:tcW w:w="5669" w:type="dxa"/>
          </w:tcPr>
          <w:p w14:paraId="0C47ACB1" w14:textId="369D91EE" w:rsidR="006B0567" w:rsidRPr="003356FF" w:rsidRDefault="003356FF" w:rsidP="003356FF">
            <w:pPr>
              <w:pStyle w:val="DHHStabletext"/>
            </w:pPr>
            <w:r w:rsidRPr="003356FF">
              <w:rPr>
                <w:b/>
              </w:rPr>
              <w:t>Community of Practice</w:t>
            </w:r>
            <w:r>
              <w:t xml:space="preserve"> –</w:t>
            </w:r>
            <w:r w:rsidR="006B0567" w:rsidRPr="003356FF">
              <w:t xml:space="preserve"> Strongly dissatisfied</w:t>
            </w:r>
          </w:p>
        </w:tc>
        <w:tc>
          <w:tcPr>
            <w:tcW w:w="1985" w:type="dxa"/>
            <w:vAlign w:val="center"/>
          </w:tcPr>
          <w:p w14:paraId="34B8AD63" w14:textId="77777777" w:rsidR="006B0567" w:rsidRPr="003356FF" w:rsidRDefault="006B0567" w:rsidP="003356FF">
            <w:pPr>
              <w:pStyle w:val="DHHStabletext"/>
              <w:jc w:val="center"/>
            </w:pPr>
            <w:r w:rsidRPr="003356FF">
              <w:t>0 (0%)</w:t>
            </w:r>
          </w:p>
        </w:tc>
        <w:tc>
          <w:tcPr>
            <w:tcW w:w="1984" w:type="dxa"/>
            <w:vAlign w:val="center"/>
          </w:tcPr>
          <w:p w14:paraId="2BE07373" w14:textId="77777777" w:rsidR="006B0567" w:rsidRPr="003356FF" w:rsidRDefault="006B0567" w:rsidP="003356FF">
            <w:pPr>
              <w:pStyle w:val="DHHStabletext"/>
              <w:jc w:val="center"/>
            </w:pPr>
            <w:r w:rsidRPr="003356FF">
              <w:t>3 (4%)</w:t>
            </w:r>
          </w:p>
        </w:tc>
      </w:tr>
      <w:tr w:rsidR="006B0567" w:rsidRPr="006B0567" w14:paraId="59A2CDC5" w14:textId="77777777" w:rsidTr="003356FF">
        <w:trPr>
          <w:trHeight w:val="60"/>
        </w:trPr>
        <w:tc>
          <w:tcPr>
            <w:tcW w:w="5669" w:type="dxa"/>
          </w:tcPr>
          <w:p w14:paraId="18D3D858" w14:textId="3055D3B8" w:rsidR="006B0567" w:rsidRPr="003356FF" w:rsidRDefault="003356FF" w:rsidP="003356FF">
            <w:pPr>
              <w:pStyle w:val="DHHStabletext"/>
            </w:pPr>
            <w:r w:rsidRPr="003356FF">
              <w:rPr>
                <w:b/>
              </w:rPr>
              <w:t>VAD permit application process</w:t>
            </w:r>
            <w:r>
              <w:rPr>
                <w:b/>
              </w:rPr>
              <w:t xml:space="preserve"> </w:t>
            </w:r>
            <w:r w:rsidRPr="003356FF">
              <w:t>–</w:t>
            </w:r>
            <w:r w:rsidR="006B0567" w:rsidRPr="003356FF">
              <w:t xml:space="preserve"> Very easy</w:t>
            </w:r>
          </w:p>
        </w:tc>
        <w:tc>
          <w:tcPr>
            <w:tcW w:w="1985" w:type="dxa"/>
            <w:vAlign w:val="center"/>
          </w:tcPr>
          <w:p w14:paraId="121F7539" w14:textId="77777777" w:rsidR="006B0567" w:rsidRPr="003356FF" w:rsidRDefault="006B0567" w:rsidP="003356FF">
            <w:pPr>
              <w:pStyle w:val="DHHStabletext"/>
              <w:jc w:val="center"/>
            </w:pPr>
            <w:r w:rsidRPr="003356FF">
              <w:t>3 (9%)</w:t>
            </w:r>
          </w:p>
        </w:tc>
        <w:tc>
          <w:tcPr>
            <w:tcW w:w="1984" w:type="dxa"/>
            <w:vAlign w:val="center"/>
          </w:tcPr>
          <w:p w14:paraId="5BE0C999" w14:textId="77777777" w:rsidR="006B0567" w:rsidRPr="003356FF" w:rsidRDefault="006B0567" w:rsidP="003356FF">
            <w:pPr>
              <w:pStyle w:val="DHHStabletext"/>
              <w:jc w:val="center"/>
            </w:pPr>
            <w:r w:rsidRPr="003356FF">
              <w:t>N/A</w:t>
            </w:r>
          </w:p>
        </w:tc>
      </w:tr>
      <w:tr w:rsidR="006B0567" w:rsidRPr="006B0567" w14:paraId="294BCB83" w14:textId="77777777" w:rsidTr="003356FF">
        <w:trPr>
          <w:trHeight w:val="60"/>
        </w:trPr>
        <w:tc>
          <w:tcPr>
            <w:tcW w:w="5669" w:type="dxa"/>
          </w:tcPr>
          <w:p w14:paraId="55BCDA94" w14:textId="5869D861" w:rsidR="006B0567" w:rsidRPr="003356FF" w:rsidRDefault="003356FF" w:rsidP="003356FF">
            <w:pPr>
              <w:pStyle w:val="DHHStabletext"/>
            </w:pPr>
            <w:r w:rsidRPr="003356FF">
              <w:rPr>
                <w:b/>
              </w:rPr>
              <w:lastRenderedPageBreak/>
              <w:t>VAD permit application process</w:t>
            </w:r>
            <w:r>
              <w:rPr>
                <w:b/>
              </w:rPr>
              <w:t xml:space="preserve"> </w:t>
            </w:r>
            <w:r w:rsidRPr="003356FF">
              <w:t>–</w:t>
            </w:r>
            <w:r w:rsidR="006B0567" w:rsidRPr="003356FF">
              <w:t xml:space="preserve"> Easy</w:t>
            </w:r>
          </w:p>
        </w:tc>
        <w:tc>
          <w:tcPr>
            <w:tcW w:w="1985" w:type="dxa"/>
            <w:vAlign w:val="center"/>
          </w:tcPr>
          <w:p w14:paraId="491A3BB4" w14:textId="77777777" w:rsidR="006B0567" w:rsidRPr="003356FF" w:rsidRDefault="006B0567" w:rsidP="003356FF">
            <w:pPr>
              <w:pStyle w:val="DHHStabletext"/>
              <w:jc w:val="center"/>
            </w:pPr>
            <w:r w:rsidRPr="003356FF">
              <w:t>8 (25%)</w:t>
            </w:r>
          </w:p>
        </w:tc>
        <w:tc>
          <w:tcPr>
            <w:tcW w:w="1984" w:type="dxa"/>
            <w:vAlign w:val="center"/>
          </w:tcPr>
          <w:p w14:paraId="0E713D5D" w14:textId="77777777" w:rsidR="006B0567" w:rsidRPr="003356FF" w:rsidRDefault="006B0567" w:rsidP="003356FF">
            <w:pPr>
              <w:pStyle w:val="DHHStabletext"/>
              <w:jc w:val="center"/>
            </w:pPr>
            <w:r w:rsidRPr="003356FF">
              <w:t>N/A</w:t>
            </w:r>
          </w:p>
        </w:tc>
      </w:tr>
      <w:tr w:rsidR="006B0567" w:rsidRPr="006B0567" w14:paraId="05FC9CB6" w14:textId="77777777" w:rsidTr="003356FF">
        <w:trPr>
          <w:trHeight w:val="60"/>
        </w:trPr>
        <w:tc>
          <w:tcPr>
            <w:tcW w:w="5669" w:type="dxa"/>
          </w:tcPr>
          <w:p w14:paraId="5BCB394E" w14:textId="16D4FB3D" w:rsidR="006B0567" w:rsidRPr="003356FF" w:rsidRDefault="003356FF" w:rsidP="003356FF">
            <w:pPr>
              <w:pStyle w:val="DHHStabletext"/>
            </w:pPr>
            <w:r w:rsidRPr="003356FF">
              <w:rPr>
                <w:b/>
              </w:rPr>
              <w:t>VAD permit application process</w:t>
            </w:r>
            <w:r>
              <w:rPr>
                <w:b/>
              </w:rPr>
              <w:t xml:space="preserve"> </w:t>
            </w:r>
            <w:r w:rsidRPr="003356FF">
              <w:t>–</w:t>
            </w:r>
            <w:r w:rsidR="006B0567" w:rsidRPr="003356FF">
              <w:t xml:space="preserve"> Neither easy nor difficult</w:t>
            </w:r>
          </w:p>
        </w:tc>
        <w:tc>
          <w:tcPr>
            <w:tcW w:w="1985" w:type="dxa"/>
            <w:vAlign w:val="center"/>
          </w:tcPr>
          <w:p w14:paraId="1E624193" w14:textId="77777777" w:rsidR="006B0567" w:rsidRPr="003356FF" w:rsidRDefault="006B0567" w:rsidP="003356FF">
            <w:pPr>
              <w:pStyle w:val="DHHStabletext"/>
              <w:jc w:val="center"/>
            </w:pPr>
            <w:r w:rsidRPr="003356FF">
              <w:t>11 (34%)</w:t>
            </w:r>
          </w:p>
        </w:tc>
        <w:tc>
          <w:tcPr>
            <w:tcW w:w="1984" w:type="dxa"/>
            <w:vAlign w:val="center"/>
          </w:tcPr>
          <w:p w14:paraId="3A7A6EE2" w14:textId="77777777" w:rsidR="006B0567" w:rsidRPr="003356FF" w:rsidRDefault="006B0567" w:rsidP="003356FF">
            <w:pPr>
              <w:pStyle w:val="DHHStabletext"/>
              <w:jc w:val="center"/>
            </w:pPr>
            <w:r w:rsidRPr="003356FF">
              <w:t>N/A</w:t>
            </w:r>
          </w:p>
        </w:tc>
      </w:tr>
      <w:tr w:rsidR="006B0567" w:rsidRPr="006B0567" w14:paraId="07B8C8BD" w14:textId="77777777" w:rsidTr="003356FF">
        <w:trPr>
          <w:trHeight w:val="60"/>
        </w:trPr>
        <w:tc>
          <w:tcPr>
            <w:tcW w:w="5669" w:type="dxa"/>
          </w:tcPr>
          <w:p w14:paraId="4714A5F8" w14:textId="37FAA1F8" w:rsidR="006B0567" w:rsidRPr="003356FF" w:rsidRDefault="003356FF" w:rsidP="003356FF">
            <w:pPr>
              <w:pStyle w:val="DHHStabletext"/>
            </w:pPr>
            <w:r w:rsidRPr="003356FF">
              <w:rPr>
                <w:b/>
              </w:rPr>
              <w:t>VAD permit application process</w:t>
            </w:r>
            <w:r>
              <w:rPr>
                <w:b/>
              </w:rPr>
              <w:t xml:space="preserve"> </w:t>
            </w:r>
            <w:r w:rsidRPr="003356FF">
              <w:t>–</w:t>
            </w:r>
            <w:r w:rsidR="006B0567" w:rsidRPr="003356FF">
              <w:t xml:space="preserve"> Difficult</w:t>
            </w:r>
          </w:p>
        </w:tc>
        <w:tc>
          <w:tcPr>
            <w:tcW w:w="1985" w:type="dxa"/>
            <w:vAlign w:val="center"/>
          </w:tcPr>
          <w:p w14:paraId="7E2FE93E" w14:textId="77777777" w:rsidR="006B0567" w:rsidRPr="003356FF" w:rsidRDefault="006B0567" w:rsidP="003356FF">
            <w:pPr>
              <w:pStyle w:val="DHHStabletext"/>
              <w:jc w:val="center"/>
            </w:pPr>
            <w:r w:rsidRPr="003356FF">
              <w:t>9 (28%)</w:t>
            </w:r>
          </w:p>
        </w:tc>
        <w:tc>
          <w:tcPr>
            <w:tcW w:w="1984" w:type="dxa"/>
            <w:vAlign w:val="center"/>
          </w:tcPr>
          <w:p w14:paraId="0F13DAAD" w14:textId="77777777" w:rsidR="006B0567" w:rsidRPr="003356FF" w:rsidRDefault="006B0567" w:rsidP="003356FF">
            <w:pPr>
              <w:pStyle w:val="DHHStabletext"/>
              <w:jc w:val="center"/>
            </w:pPr>
            <w:r w:rsidRPr="003356FF">
              <w:t>N/A</w:t>
            </w:r>
          </w:p>
        </w:tc>
      </w:tr>
      <w:tr w:rsidR="006B0567" w:rsidRPr="006B0567" w14:paraId="364BBA3B" w14:textId="77777777" w:rsidTr="003356FF">
        <w:trPr>
          <w:trHeight w:val="60"/>
        </w:trPr>
        <w:tc>
          <w:tcPr>
            <w:tcW w:w="5669" w:type="dxa"/>
          </w:tcPr>
          <w:p w14:paraId="56F99C60" w14:textId="0731FF07" w:rsidR="006B0567" w:rsidRPr="003356FF" w:rsidRDefault="003356FF" w:rsidP="003356FF">
            <w:pPr>
              <w:pStyle w:val="DHHStabletext"/>
            </w:pPr>
            <w:r w:rsidRPr="003356FF">
              <w:rPr>
                <w:b/>
              </w:rPr>
              <w:t>VAD permit application process</w:t>
            </w:r>
            <w:r>
              <w:rPr>
                <w:b/>
              </w:rPr>
              <w:t xml:space="preserve"> </w:t>
            </w:r>
            <w:r w:rsidRPr="003356FF">
              <w:t>–</w:t>
            </w:r>
            <w:r w:rsidR="006B0567" w:rsidRPr="003356FF">
              <w:t xml:space="preserve"> Very difficult</w:t>
            </w:r>
          </w:p>
        </w:tc>
        <w:tc>
          <w:tcPr>
            <w:tcW w:w="1985" w:type="dxa"/>
            <w:vAlign w:val="center"/>
          </w:tcPr>
          <w:p w14:paraId="40F1050A" w14:textId="77777777" w:rsidR="006B0567" w:rsidRPr="003356FF" w:rsidRDefault="006B0567" w:rsidP="003356FF">
            <w:pPr>
              <w:pStyle w:val="DHHStabletext"/>
              <w:jc w:val="center"/>
            </w:pPr>
            <w:r w:rsidRPr="003356FF">
              <w:t>1 (3%)</w:t>
            </w:r>
          </w:p>
        </w:tc>
        <w:tc>
          <w:tcPr>
            <w:tcW w:w="1984" w:type="dxa"/>
            <w:vAlign w:val="center"/>
          </w:tcPr>
          <w:p w14:paraId="795B1544" w14:textId="77777777" w:rsidR="006B0567" w:rsidRPr="003356FF" w:rsidRDefault="006B0567" w:rsidP="003356FF">
            <w:pPr>
              <w:pStyle w:val="DHHStabletext"/>
              <w:jc w:val="center"/>
            </w:pPr>
            <w:r w:rsidRPr="003356FF">
              <w:t>N/A</w:t>
            </w:r>
          </w:p>
        </w:tc>
      </w:tr>
    </w:tbl>
    <w:p w14:paraId="7684CE73" w14:textId="77777777" w:rsidR="006B0567" w:rsidRPr="006B0567" w:rsidRDefault="006B0567" w:rsidP="003356FF">
      <w:pPr>
        <w:pStyle w:val="DHHStablefigurenote"/>
        <w:rPr>
          <w:lang w:val="en-GB" w:eastAsia="en-AU"/>
        </w:rPr>
      </w:pPr>
      <w:r w:rsidRPr="006B0567">
        <w:rPr>
          <w:lang w:val="en-GB" w:eastAsia="en-AU"/>
        </w:rPr>
        <w:t>Source: Survey data, Engage Victoria 2024</w:t>
      </w:r>
    </w:p>
    <w:p w14:paraId="5FF0FEF2" w14:textId="5C701055" w:rsidR="006B0567" w:rsidRPr="006B0567" w:rsidRDefault="006B0567" w:rsidP="003356FF">
      <w:pPr>
        <w:pStyle w:val="DHHStablefigurenote"/>
        <w:rPr>
          <w:lang w:val="en-GB" w:eastAsia="en-AU"/>
        </w:rPr>
      </w:pPr>
      <w:r w:rsidRPr="006B0567">
        <w:rPr>
          <w:lang w:val="en-GB" w:eastAsia="en-AU"/>
        </w:rPr>
        <w:t>Note: Valid percentages are shown (excluding missing data)</w:t>
      </w:r>
    </w:p>
    <w:p w14:paraId="768AB927" w14:textId="77777777" w:rsidR="003356FF" w:rsidRDefault="003356FF">
      <w:pPr>
        <w:rPr>
          <w:rFonts w:ascii="Times-Bold" w:hAnsi="Times-Bold" w:cs="Times-Bold"/>
          <w:b/>
          <w:bCs/>
          <w:color w:val="000002"/>
          <w:spacing w:val="3"/>
          <w:sz w:val="29"/>
          <w:szCs w:val="29"/>
          <w:lang w:val="en-GB" w:eastAsia="en-AU"/>
        </w:rPr>
      </w:pPr>
      <w:r>
        <w:rPr>
          <w:rFonts w:ascii="Times-Bold" w:hAnsi="Times-Bold" w:cs="Times-Bold"/>
          <w:b/>
          <w:bCs/>
          <w:color w:val="000002"/>
          <w:spacing w:val="3"/>
          <w:sz w:val="29"/>
          <w:szCs w:val="29"/>
          <w:lang w:val="en-GB" w:eastAsia="en-AU"/>
        </w:rPr>
        <w:br w:type="page"/>
      </w:r>
    </w:p>
    <w:p w14:paraId="0BCCC998" w14:textId="28672D07" w:rsidR="006B0567" w:rsidRPr="006B0567" w:rsidRDefault="006B0567" w:rsidP="003356FF">
      <w:pPr>
        <w:pStyle w:val="Heading2"/>
        <w:rPr>
          <w:rFonts w:ascii="Times-Roman" w:hAnsi="Times-Roman" w:cs="Times-Roman"/>
          <w:lang w:val="en-GB" w:eastAsia="en-AU"/>
        </w:rPr>
      </w:pPr>
      <w:bookmarkStart w:id="31" w:name="_Toc179995043"/>
      <w:r w:rsidRPr="006B0567">
        <w:rPr>
          <w:lang w:val="en-GB" w:eastAsia="en-AU"/>
        </w:rPr>
        <w:lastRenderedPageBreak/>
        <w:t>Appendix 4: Summary of activity – VAD core bodies</w:t>
      </w:r>
      <w:bookmarkEnd w:id="31"/>
    </w:p>
    <w:p w14:paraId="4A5E83E4" w14:textId="77777777" w:rsidR="006B0567" w:rsidRPr="006B0567" w:rsidRDefault="006B0567" w:rsidP="003356FF">
      <w:pPr>
        <w:pStyle w:val="DHHStablecaption"/>
        <w:rPr>
          <w:lang w:val="en-GB" w:eastAsia="en-AU"/>
        </w:rPr>
      </w:pPr>
      <w:r w:rsidRPr="006B0567">
        <w:rPr>
          <w:lang w:val="en-GB" w:eastAsia="en-AU"/>
        </w:rPr>
        <w:t>Table 4.1: VAD Review Board activity</w:t>
      </w:r>
    </w:p>
    <w:tbl>
      <w:tblPr>
        <w:tblStyle w:val="TableGrid"/>
        <w:tblW w:w="10206" w:type="dxa"/>
        <w:tblLayout w:type="fixed"/>
        <w:tblLook w:val="0020" w:firstRow="1" w:lastRow="0" w:firstColumn="0" w:lastColumn="0" w:noHBand="0" w:noVBand="0"/>
      </w:tblPr>
      <w:tblGrid>
        <w:gridCol w:w="1701"/>
        <w:gridCol w:w="1701"/>
        <w:gridCol w:w="1701"/>
        <w:gridCol w:w="1701"/>
        <w:gridCol w:w="1701"/>
        <w:gridCol w:w="1701"/>
      </w:tblGrid>
      <w:tr w:rsidR="006B0567" w:rsidRPr="006B0567" w14:paraId="51CCD2BE" w14:textId="77777777" w:rsidTr="0019248C">
        <w:trPr>
          <w:trHeight w:val="60"/>
          <w:tblHeader/>
        </w:trPr>
        <w:tc>
          <w:tcPr>
            <w:tcW w:w="1701" w:type="dxa"/>
            <w:shd w:val="clear" w:color="auto" w:fill="E5DFEC" w:themeFill="accent4" w:themeFillTint="33"/>
          </w:tcPr>
          <w:p w14:paraId="26F69A18" w14:textId="77777777" w:rsidR="006B0567" w:rsidRPr="00D65FF2" w:rsidRDefault="006B0567" w:rsidP="00D65FF2">
            <w:pPr>
              <w:pStyle w:val="DHHStabletext"/>
              <w:rPr>
                <w:rFonts w:ascii="VIC" w:hAnsi="VIC" w:cs="VIC"/>
                <w:b/>
                <w:lang w:val="en-GB" w:eastAsia="en-AU"/>
              </w:rPr>
            </w:pPr>
            <w:r w:rsidRPr="00D65FF2">
              <w:rPr>
                <w:b/>
                <w:lang w:val="en-GB" w:eastAsia="en-AU"/>
              </w:rPr>
              <w:t>Activity</w:t>
            </w:r>
          </w:p>
        </w:tc>
        <w:tc>
          <w:tcPr>
            <w:tcW w:w="1701" w:type="dxa"/>
            <w:shd w:val="clear" w:color="auto" w:fill="E5DFEC" w:themeFill="accent4" w:themeFillTint="33"/>
          </w:tcPr>
          <w:p w14:paraId="5D826382" w14:textId="77777777" w:rsidR="006B0567" w:rsidRPr="00D65FF2" w:rsidRDefault="006B0567" w:rsidP="00D65FF2">
            <w:pPr>
              <w:pStyle w:val="DHHStabletext"/>
              <w:rPr>
                <w:rFonts w:ascii="VIC" w:hAnsi="VIC" w:cs="VIC"/>
                <w:b/>
                <w:lang w:val="en-GB" w:eastAsia="en-AU"/>
              </w:rPr>
            </w:pPr>
            <w:r w:rsidRPr="00D65FF2">
              <w:rPr>
                <w:b/>
                <w:lang w:val="en-GB" w:eastAsia="en-AU"/>
              </w:rPr>
              <w:t>2019–20</w:t>
            </w:r>
          </w:p>
        </w:tc>
        <w:tc>
          <w:tcPr>
            <w:tcW w:w="1701" w:type="dxa"/>
            <w:shd w:val="clear" w:color="auto" w:fill="E5DFEC" w:themeFill="accent4" w:themeFillTint="33"/>
          </w:tcPr>
          <w:p w14:paraId="6E30556E" w14:textId="77777777" w:rsidR="006B0567" w:rsidRPr="00D65FF2" w:rsidRDefault="006B0567" w:rsidP="00D65FF2">
            <w:pPr>
              <w:pStyle w:val="DHHStabletext"/>
              <w:rPr>
                <w:rFonts w:ascii="VIC" w:hAnsi="VIC" w:cs="VIC"/>
                <w:b/>
                <w:lang w:val="en-GB" w:eastAsia="en-AU"/>
              </w:rPr>
            </w:pPr>
            <w:r w:rsidRPr="00D65FF2">
              <w:rPr>
                <w:b/>
                <w:lang w:val="en-GB" w:eastAsia="en-AU"/>
              </w:rPr>
              <w:t>2020–21</w:t>
            </w:r>
          </w:p>
        </w:tc>
        <w:tc>
          <w:tcPr>
            <w:tcW w:w="1701" w:type="dxa"/>
            <w:shd w:val="clear" w:color="auto" w:fill="E5DFEC" w:themeFill="accent4" w:themeFillTint="33"/>
          </w:tcPr>
          <w:p w14:paraId="4F4A49AE" w14:textId="77777777" w:rsidR="006B0567" w:rsidRPr="00D65FF2" w:rsidRDefault="006B0567" w:rsidP="00D65FF2">
            <w:pPr>
              <w:pStyle w:val="DHHStabletext"/>
              <w:rPr>
                <w:rFonts w:ascii="VIC" w:hAnsi="VIC" w:cs="VIC"/>
                <w:b/>
                <w:lang w:val="en-GB" w:eastAsia="en-AU"/>
              </w:rPr>
            </w:pPr>
            <w:r w:rsidRPr="00D65FF2">
              <w:rPr>
                <w:b/>
                <w:lang w:val="en-GB" w:eastAsia="en-AU"/>
              </w:rPr>
              <w:t>2021–22</w:t>
            </w:r>
          </w:p>
        </w:tc>
        <w:tc>
          <w:tcPr>
            <w:tcW w:w="1701" w:type="dxa"/>
            <w:shd w:val="clear" w:color="auto" w:fill="E5DFEC" w:themeFill="accent4" w:themeFillTint="33"/>
          </w:tcPr>
          <w:p w14:paraId="6FF987A0" w14:textId="77777777" w:rsidR="006B0567" w:rsidRPr="00D65FF2" w:rsidRDefault="006B0567" w:rsidP="00D65FF2">
            <w:pPr>
              <w:pStyle w:val="DHHStabletext"/>
              <w:rPr>
                <w:rFonts w:ascii="VIC" w:hAnsi="VIC" w:cs="VIC"/>
                <w:b/>
                <w:lang w:val="en-GB" w:eastAsia="en-AU"/>
              </w:rPr>
            </w:pPr>
            <w:r w:rsidRPr="00D65FF2">
              <w:rPr>
                <w:b/>
                <w:lang w:val="en-GB" w:eastAsia="en-AU"/>
              </w:rPr>
              <w:t>2022–23</w:t>
            </w:r>
          </w:p>
        </w:tc>
        <w:tc>
          <w:tcPr>
            <w:tcW w:w="1701" w:type="dxa"/>
            <w:shd w:val="clear" w:color="auto" w:fill="E5DFEC" w:themeFill="accent4" w:themeFillTint="33"/>
          </w:tcPr>
          <w:p w14:paraId="52D50926" w14:textId="77777777" w:rsidR="006B0567" w:rsidRPr="00D65FF2" w:rsidRDefault="006B0567" w:rsidP="00D65FF2">
            <w:pPr>
              <w:pStyle w:val="DHHStabletext"/>
              <w:rPr>
                <w:rFonts w:ascii="VIC" w:hAnsi="VIC" w:cs="VIC"/>
                <w:b/>
                <w:lang w:val="en-GB" w:eastAsia="en-AU"/>
              </w:rPr>
            </w:pPr>
            <w:r w:rsidRPr="00D65FF2">
              <w:rPr>
                <w:b/>
                <w:lang w:val="en-GB" w:eastAsia="en-AU"/>
              </w:rPr>
              <w:t>Total</w:t>
            </w:r>
          </w:p>
        </w:tc>
      </w:tr>
      <w:tr w:rsidR="006B0567" w:rsidRPr="006B0567" w14:paraId="1CDC52F8" w14:textId="77777777" w:rsidTr="0019248C">
        <w:trPr>
          <w:trHeight w:val="60"/>
        </w:trPr>
        <w:tc>
          <w:tcPr>
            <w:tcW w:w="1701" w:type="dxa"/>
          </w:tcPr>
          <w:p w14:paraId="39BD97FE" w14:textId="77777777" w:rsidR="006B0567" w:rsidRPr="00D65FF2" w:rsidRDefault="006B0567" w:rsidP="00D65FF2">
            <w:pPr>
              <w:pStyle w:val="DHHStabletext"/>
            </w:pPr>
            <w:r w:rsidRPr="00D65FF2">
              <w:t xml:space="preserve">Annual reports to Parliament required under the Act </w:t>
            </w:r>
          </w:p>
        </w:tc>
        <w:tc>
          <w:tcPr>
            <w:tcW w:w="1701" w:type="dxa"/>
          </w:tcPr>
          <w:p w14:paraId="397CC45D" w14:textId="77777777" w:rsidR="006B0567" w:rsidRPr="006B0567" w:rsidRDefault="006B0567" w:rsidP="00D65FF2">
            <w:pPr>
              <w:pStyle w:val="DHHStabletext"/>
            </w:pPr>
            <w:r w:rsidRPr="006B0567">
              <w:t>6-monthly reports: 2</w:t>
            </w:r>
          </w:p>
          <w:p w14:paraId="0285FC81" w14:textId="77777777" w:rsidR="006B0567" w:rsidRPr="006B0567" w:rsidRDefault="006B0567" w:rsidP="00D65FF2">
            <w:pPr>
              <w:pStyle w:val="DHHStabletext"/>
            </w:pPr>
            <w:r w:rsidRPr="006B0567">
              <w:t xml:space="preserve">Establishment report </w:t>
            </w:r>
            <w:r w:rsidRPr="006B0567">
              <w:br/>
              <w:t>(2018–19): 1</w:t>
            </w:r>
          </w:p>
        </w:tc>
        <w:tc>
          <w:tcPr>
            <w:tcW w:w="1701" w:type="dxa"/>
          </w:tcPr>
          <w:p w14:paraId="693496BC" w14:textId="77777777" w:rsidR="006B0567" w:rsidRPr="006B0567" w:rsidRDefault="006B0567" w:rsidP="00D65FF2">
            <w:pPr>
              <w:pStyle w:val="DHHStabletext"/>
            </w:pPr>
            <w:r w:rsidRPr="006B0567">
              <w:t xml:space="preserve">6-monthly reports: 2 </w:t>
            </w:r>
          </w:p>
        </w:tc>
        <w:tc>
          <w:tcPr>
            <w:tcW w:w="1701" w:type="dxa"/>
          </w:tcPr>
          <w:p w14:paraId="21879B25" w14:textId="77777777" w:rsidR="006B0567" w:rsidRPr="006B0567" w:rsidRDefault="006B0567" w:rsidP="00D65FF2">
            <w:pPr>
              <w:pStyle w:val="DHHStabletext"/>
            </w:pPr>
            <w:r w:rsidRPr="006B0567">
              <w:t xml:space="preserve">Annual </w:t>
            </w:r>
            <w:r w:rsidRPr="006B0567">
              <w:br/>
              <w:t>reports: 1</w:t>
            </w:r>
          </w:p>
        </w:tc>
        <w:tc>
          <w:tcPr>
            <w:tcW w:w="1701" w:type="dxa"/>
          </w:tcPr>
          <w:p w14:paraId="6A5793AF" w14:textId="77777777" w:rsidR="006B0567" w:rsidRPr="006B0567" w:rsidRDefault="006B0567" w:rsidP="00D65FF2">
            <w:pPr>
              <w:pStyle w:val="DHHStabletext"/>
            </w:pPr>
            <w:r w:rsidRPr="006B0567">
              <w:t xml:space="preserve">Annual </w:t>
            </w:r>
            <w:r w:rsidRPr="006B0567">
              <w:br/>
              <w:t>reports: 1</w:t>
            </w:r>
          </w:p>
        </w:tc>
        <w:tc>
          <w:tcPr>
            <w:tcW w:w="1701" w:type="dxa"/>
          </w:tcPr>
          <w:p w14:paraId="3CC99816" w14:textId="77777777" w:rsidR="006B0567" w:rsidRPr="00D65FF2" w:rsidRDefault="006B0567" w:rsidP="00D65FF2">
            <w:pPr>
              <w:pStyle w:val="DHHStabletext"/>
              <w:rPr>
                <w:rFonts w:ascii="VIC" w:hAnsi="VIC" w:cs="VIC"/>
                <w:b/>
                <w:lang w:val="en-GB" w:eastAsia="en-AU"/>
              </w:rPr>
            </w:pPr>
            <w:r w:rsidRPr="00D65FF2">
              <w:rPr>
                <w:b/>
                <w:lang w:val="en-GB" w:eastAsia="en-AU"/>
              </w:rPr>
              <w:t>7</w:t>
            </w:r>
          </w:p>
        </w:tc>
      </w:tr>
      <w:tr w:rsidR="006B0567" w:rsidRPr="006B0567" w14:paraId="22D6CCBF" w14:textId="77777777" w:rsidTr="0019248C">
        <w:trPr>
          <w:trHeight w:val="60"/>
        </w:trPr>
        <w:tc>
          <w:tcPr>
            <w:tcW w:w="1701" w:type="dxa"/>
          </w:tcPr>
          <w:p w14:paraId="4B67B8CD" w14:textId="77777777" w:rsidR="006B0567" w:rsidRPr="00D65FF2" w:rsidRDefault="006B0567" w:rsidP="00D65FF2">
            <w:pPr>
              <w:pStyle w:val="DHHStabletext"/>
            </w:pPr>
            <w:r w:rsidRPr="00D65FF2">
              <w:t>Number of noncompliant cases</w:t>
            </w:r>
            <w:r w:rsidRPr="00D65FF2">
              <w:rPr>
                <w:vertAlign w:val="superscript"/>
              </w:rPr>
              <w:t>1</w:t>
            </w:r>
            <w:r w:rsidRPr="00D65FF2">
              <w:t xml:space="preserve"> </w:t>
            </w:r>
          </w:p>
        </w:tc>
        <w:tc>
          <w:tcPr>
            <w:tcW w:w="1701" w:type="dxa"/>
          </w:tcPr>
          <w:p w14:paraId="65297FF7" w14:textId="77777777" w:rsidR="006B0567" w:rsidRPr="006B0567" w:rsidRDefault="006B0567" w:rsidP="00D65FF2">
            <w:pPr>
              <w:pStyle w:val="DHHStabletext"/>
            </w:pPr>
            <w:r w:rsidRPr="006B0567">
              <w:t>Medical practitioner failure to comply with procedural requirements: 1</w:t>
            </w:r>
          </w:p>
        </w:tc>
        <w:tc>
          <w:tcPr>
            <w:tcW w:w="1701" w:type="dxa"/>
          </w:tcPr>
          <w:p w14:paraId="041F0B5D" w14:textId="77777777" w:rsidR="006B0567" w:rsidRPr="006B0567" w:rsidRDefault="006B0567" w:rsidP="00D65FF2">
            <w:pPr>
              <w:pStyle w:val="DHHStabletext"/>
            </w:pPr>
            <w:r w:rsidRPr="006B0567">
              <w:t>Delayed substance return: 2</w:t>
            </w:r>
          </w:p>
          <w:p w14:paraId="3603A017" w14:textId="77777777" w:rsidR="006B0567" w:rsidRPr="006B0567" w:rsidRDefault="006B0567" w:rsidP="00D65FF2">
            <w:pPr>
              <w:pStyle w:val="DHHStabletext"/>
            </w:pPr>
            <w:r w:rsidRPr="006B0567">
              <w:t>Medical practitioner error: 5</w:t>
            </w:r>
          </w:p>
        </w:tc>
        <w:tc>
          <w:tcPr>
            <w:tcW w:w="1701" w:type="dxa"/>
          </w:tcPr>
          <w:p w14:paraId="442159C3" w14:textId="77777777" w:rsidR="006B0567" w:rsidRPr="006B0567" w:rsidRDefault="006B0567" w:rsidP="00D65FF2">
            <w:pPr>
              <w:pStyle w:val="DHHStabletext"/>
            </w:pPr>
            <w:r w:rsidRPr="006B0567">
              <w:t>Delayed substance return: 3</w:t>
            </w:r>
          </w:p>
          <w:p w14:paraId="4E7D6BA6" w14:textId="77777777" w:rsidR="006B0567" w:rsidRPr="006B0567" w:rsidRDefault="006B0567" w:rsidP="00D65FF2">
            <w:pPr>
              <w:pStyle w:val="DHHStabletext"/>
            </w:pPr>
            <w:r w:rsidRPr="006B0567">
              <w:t xml:space="preserve">Witness </w:t>
            </w:r>
            <w:r w:rsidRPr="006B0567">
              <w:br/>
              <w:t>error: 1</w:t>
            </w:r>
          </w:p>
        </w:tc>
        <w:tc>
          <w:tcPr>
            <w:tcW w:w="1701" w:type="dxa"/>
          </w:tcPr>
          <w:p w14:paraId="3C97A907" w14:textId="77777777" w:rsidR="006B0567" w:rsidRPr="006B0567" w:rsidRDefault="006B0567" w:rsidP="00D65FF2">
            <w:pPr>
              <w:pStyle w:val="DHHStabletext"/>
            </w:pPr>
            <w:r w:rsidRPr="006B0567">
              <w:t>Delayed substance return: 2</w:t>
            </w:r>
          </w:p>
        </w:tc>
        <w:tc>
          <w:tcPr>
            <w:tcW w:w="1701" w:type="dxa"/>
          </w:tcPr>
          <w:p w14:paraId="213C56B3" w14:textId="77777777" w:rsidR="006B0567" w:rsidRPr="00D65FF2" w:rsidRDefault="006B0567" w:rsidP="00D65FF2">
            <w:pPr>
              <w:pStyle w:val="DHHStabletext"/>
              <w:rPr>
                <w:rFonts w:ascii="VIC" w:hAnsi="VIC" w:cs="VIC"/>
                <w:b/>
                <w:lang w:val="en-GB" w:eastAsia="en-AU"/>
              </w:rPr>
            </w:pPr>
            <w:r w:rsidRPr="00D65FF2">
              <w:rPr>
                <w:b/>
                <w:lang w:val="en-GB" w:eastAsia="en-AU"/>
              </w:rPr>
              <w:t>14</w:t>
            </w:r>
            <w:r w:rsidRPr="00D65FF2">
              <w:rPr>
                <w:b/>
                <w:lang w:val="en-GB" w:eastAsia="en-AU"/>
              </w:rPr>
              <w:br/>
              <w:t>(0.7%)</w:t>
            </w:r>
            <w:r w:rsidRPr="00D65FF2">
              <w:rPr>
                <w:b/>
                <w:vertAlign w:val="superscript"/>
                <w:lang w:val="en-GB" w:eastAsia="en-AU"/>
              </w:rPr>
              <w:t>2</w:t>
            </w:r>
          </w:p>
        </w:tc>
      </w:tr>
      <w:tr w:rsidR="006B0567" w:rsidRPr="006B0567" w14:paraId="266E6888" w14:textId="77777777" w:rsidTr="0019248C">
        <w:trPr>
          <w:trHeight w:val="60"/>
        </w:trPr>
        <w:tc>
          <w:tcPr>
            <w:tcW w:w="1701" w:type="dxa"/>
          </w:tcPr>
          <w:p w14:paraId="25798C50" w14:textId="77777777" w:rsidR="006B0567" w:rsidRPr="00D65FF2" w:rsidRDefault="006B0567" w:rsidP="00D65FF2">
            <w:pPr>
              <w:pStyle w:val="DHHStabletext"/>
            </w:pPr>
            <w:r w:rsidRPr="00D65FF2">
              <w:t>Number of cases referred to other agencies</w:t>
            </w:r>
          </w:p>
        </w:tc>
        <w:tc>
          <w:tcPr>
            <w:tcW w:w="1701" w:type="dxa"/>
          </w:tcPr>
          <w:p w14:paraId="43089322" w14:textId="77777777" w:rsidR="006B0567" w:rsidRPr="006B0567" w:rsidRDefault="006B0567" w:rsidP="00D65FF2">
            <w:pPr>
              <w:pStyle w:val="DHHStabletext"/>
            </w:pPr>
            <w:r w:rsidRPr="006B0567">
              <w:t>Medical practitioner referred to Ahpra: 1</w:t>
            </w:r>
          </w:p>
        </w:tc>
        <w:tc>
          <w:tcPr>
            <w:tcW w:w="1701" w:type="dxa"/>
          </w:tcPr>
          <w:p w14:paraId="3B01506D" w14:textId="77777777" w:rsidR="006B0567" w:rsidRPr="006B0567" w:rsidRDefault="006B0567" w:rsidP="00D65FF2">
            <w:pPr>
              <w:pStyle w:val="DHHStabletext"/>
            </w:pPr>
            <w:r w:rsidRPr="006B0567">
              <w:t>0</w:t>
            </w:r>
          </w:p>
        </w:tc>
        <w:tc>
          <w:tcPr>
            <w:tcW w:w="1701" w:type="dxa"/>
          </w:tcPr>
          <w:p w14:paraId="3C772D9B" w14:textId="77777777" w:rsidR="006B0567" w:rsidRPr="006B0567" w:rsidRDefault="006B0567" w:rsidP="00D65FF2">
            <w:pPr>
              <w:pStyle w:val="DHHStabletext"/>
            </w:pPr>
            <w:r w:rsidRPr="006B0567">
              <w:t>0</w:t>
            </w:r>
          </w:p>
        </w:tc>
        <w:tc>
          <w:tcPr>
            <w:tcW w:w="1701" w:type="dxa"/>
          </w:tcPr>
          <w:p w14:paraId="431D5C24" w14:textId="77777777" w:rsidR="006B0567" w:rsidRPr="006B0567" w:rsidRDefault="006B0567" w:rsidP="00D65FF2">
            <w:pPr>
              <w:pStyle w:val="DHHStabletext"/>
            </w:pPr>
            <w:r w:rsidRPr="006B0567">
              <w:t>0</w:t>
            </w:r>
          </w:p>
        </w:tc>
        <w:tc>
          <w:tcPr>
            <w:tcW w:w="1701" w:type="dxa"/>
          </w:tcPr>
          <w:p w14:paraId="586499D5" w14:textId="77777777" w:rsidR="006B0567" w:rsidRPr="00D65FF2" w:rsidRDefault="006B0567" w:rsidP="00D65FF2">
            <w:pPr>
              <w:pStyle w:val="DHHStabletext"/>
              <w:rPr>
                <w:rFonts w:ascii="VIC" w:hAnsi="VIC" w:cs="VIC"/>
                <w:b/>
                <w:lang w:val="en-GB" w:eastAsia="en-AU"/>
              </w:rPr>
            </w:pPr>
            <w:r w:rsidRPr="00D65FF2">
              <w:rPr>
                <w:b/>
                <w:lang w:val="en-GB" w:eastAsia="en-AU"/>
              </w:rPr>
              <w:t xml:space="preserve">1 </w:t>
            </w:r>
            <w:r w:rsidRPr="00D65FF2">
              <w:rPr>
                <w:b/>
                <w:lang w:val="en-GB" w:eastAsia="en-AU"/>
              </w:rPr>
              <w:br/>
              <w:t>(0.05%)</w:t>
            </w:r>
            <w:r w:rsidRPr="00D65FF2">
              <w:rPr>
                <w:b/>
                <w:vertAlign w:val="superscript"/>
                <w:lang w:val="en-GB" w:eastAsia="en-AU"/>
              </w:rPr>
              <w:t>2</w:t>
            </w:r>
          </w:p>
        </w:tc>
      </w:tr>
    </w:tbl>
    <w:p w14:paraId="2965BBF6" w14:textId="026CF106" w:rsidR="006B0567" w:rsidRPr="006B0567" w:rsidRDefault="006B0567" w:rsidP="006E42BD">
      <w:pPr>
        <w:pStyle w:val="DHHStablefigurenote"/>
        <w:rPr>
          <w:lang w:val="en-GB" w:eastAsia="en-AU"/>
        </w:rPr>
      </w:pPr>
      <w:r w:rsidRPr="006B0567">
        <w:rPr>
          <w:lang w:val="en-GB" w:eastAsia="en-AU"/>
        </w:rPr>
        <w:t>Source: VADRB annual reports</w:t>
      </w:r>
    </w:p>
    <w:p w14:paraId="3EE8956C" w14:textId="77777777" w:rsidR="006B0567" w:rsidRPr="006B0567" w:rsidRDefault="006B0567" w:rsidP="006E42BD">
      <w:pPr>
        <w:pStyle w:val="DHHStablefigurenote"/>
        <w:ind w:left="284" w:hanging="284"/>
        <w:rPr>
          <w:lang w:val="en-GB" w:eastAsia="en-AU"/>
        </w:rPr>
      </w:pPr>
      <w:r w:rsidRPr="006B0567">
        <w:rPr>
          <w:lang w:val="en-GB" w:eastAsia="en-AU"/>
        </w:rPr>
        <w:t>1</w:t>
      </w:r>
      <w:r w:rsidRPr="006B0567">
        <w:rPr>
          <w:lang w:val="en-GB" w:eastAsia="en-AU"/>
        </w:rPr>
        <w:tab/>
        <w:t>The VADRB has reviewed all VAD applications after case closure.</w:t>
      </w:r>
    </w:p>
    <w:p w14:paraId="7BB92DE4" w14:textId="522F7A20" w:rsidR="006B0567" w:rsidRPr="006B0567" w:rsidRDefault="006B0567" w:rsidP="006E42BD">
      <w:pPr>
        <w:pStyle w:val="DHHStablefigurenote"/>
        <w:ind w:left="284" w:hanging="284"/>
        <w:rPr>
          <w:lang w:val="en-GB" w:eastAsia="en-AU"/>
        </w:rPr>
      </w:pPr>
      <w:r w:rsidRPr="006B0567">
        <w:rPr>
          <w:lang w:val="en-GB" w:eastAsia="en-AU"/>
        </w:rPr>
        <w:t>2</w:t>
      </w:r>
      <w:r w:rsidRPr="006B0567">
        <w:rPr>
          <w:lang w:val="en-GB" w:eastAsia="en-AU"/>
        </w:rPr>
        <w:tab/>
        <w:t>Percentage of total completed VAD applications (782 withdrawn cases plus 1,344 applicants who have died).</w:t>
      </w:r>
    </w:p>
    <w:p w14:paraId="0A2285FB" w14:textId="77777777" w:rsidR="006B0567" w:rsidRPr="006B0567" w:rsidRDefault="006B0567" w:rsidP="006E42BD">
      <w:pPr>
        <w:pStyle w:val="DHHStablecaption"/>
        <w:rPr>
          <w:lang w:val="en-GB" w:eastAsia="en-AU"/>
        </w:rPr>
      </w:pPr>
      <w:r w:rsidRPr="006B0567">
        <w:rPr>
          <w:lang w:val="en-GB" w:eastAsia="en-AU"/>
        </w:rPr>
        <w:t>Table 4.2: Statewide Care Navigator Service activity</w:t>
      </w:r>
    </w:p>
    <w:tbl>
      <w:tblPr>
        <w:tblStyle w:val="TableGrid"/>
        <w:tblW w:w="10205" w:type="dxa"/>
        <w:tblLayout w:type="fixed"/>
        <w:tblLook w:val="0020" w:firstRow="1" w:lastRow="0" w:firstColumn="0" w:lastColumn="0" w:noHBand="0" w:noVBand="0"/>
      </w:tblPr>
      <w:tblGrid>
        <w:gridCol w:w="1701"/>
        <w:gridCol w:w="1701"/>
        <w:gridCol w:w="1700"/>
        <w:gridCol w:w="1701"/>
        <w:gridCol w:w="1701"/>
        <w:gridCol w:w="1701"/>
      </w:tblGrid>
      <w:tr w:rsidR="006B0567" w:rsidRPr="006B0567" w14:paraId="18BC9E00" w14:textId="77777777" w:rsidTr="0019248C">
        <w:trPr>
          <w:trHeight w:val="60"/>
          <w:tblHeader/>
        </w:trPr>
        <w:tc>
          <w:tcPr>
            <w:tcW w:w="1701" w:type="dxa"/>
            <w:shd w:val="clear" w:color="auto" w:fill="E5DFEC" w:themeFill="accent4" w:themeFillTint="33"/>
          </w:tcPr>
          <w:p w14:paraId="697AB54A" w14:textId="77777777" w:rsidR="006B0567" w:rsidRPr="0019248C" w:rsidRDefault="006B0567" w:rsidP="0019248C">
            <w:pPr>
              <w:pStyle w:val="DHHStabletext"/>
              <w:rPr>
                <w:rFonts w:ascii="VIC" w:hAnsi="VIC" w:cs="VIC"/>
                <w:b/>
                <w:lang w:val="en-GB" w:eastAsia="en-AU"/>
              </w:rPr>
            </w:pPr>
            <w:r w:rsidRPr="0019248C">
              <w:rPr>
                <w:b/>
                <w:lang w:val="en-GB" w:eastAsia="en-AU"/>
              </w:rPr>
              <w:t>Activity</w:t>
            </w:r>
          </w:p>
        </w:tc>
        <w:tc>
          <w:tcPr>
            <w:tcW w:w="1701" w:type="dxa"/>
            <w:shd w:val="clear" w:color="auto" w:fill="E5DFEC" w:themeFill="accent4" w:themeFillTint="33"/>
          </w:tcPr>
          <w:p w14:paraId="2389C02F" w14:textId="77777777" w:rsidR="006B0567" w:rsidRPr="0019248C" w:rsidRDefault="006B0567" w:rsidP="0019248C">
            <w:pPr>
              <w:pStyle w:val="DHHStabletext"/>
              <w:rPr>
                <w:rFonts w:ascii="VIC" w:hAnsi="VIC" w:cs="VIC"/>
                <w:b/>
                <w:lang w:val="en-GB" w:eastAsia="en-AU"/>
              </w:rPr>
            </w:pPr>
            <w:r w:rsidRPr="0019248C">
              <w:rPr>
                <w:b/>
                <w:lang w:val="en-GB" w:eastAsia="en-AU"/>
              </w:rPr>
              <w:t>2019–20</w:t>
            </w:r>
          </w:p>
        </w:tc>
        <w:tc>
          <w:tcPr>
            <w:tcW w:w="1700" w:type="dxa"/>
            <w:shd w:val="clear" w:color="auto" w:fill="E5DFEC" w:themeFill="accent4" w:themeFillTint="33"/>
          </w:tcPr>
          <w:p w14:paraId="769E9EEA" w14:textId="77777777" w:rsidR="006B0567" w:rsidRPr="0019248C" w:rsidRDefault="006B0567" w:rsidP="0019248C">
            <w:pPr>
              <w:pStyle w:val="DHHStabletext"/>
              <w:rPr>
                <w:rFonts w:ascii="VIC" w:hAnsi="VIC" w:cs="VIC"/>
                <w:b/>
                <w:lang w:val="en-GB" w:eastAsia="en-AU"/>
              </w:rPr>
            </w:pPr>
            <w:r w:rsidRPr="0019248C">
              <w:rPr>
                <w:b/>
                <w:lang w:val="en-GB" w:eastAsia="en-AU"/>
              </w:rPr>
              <w:t>2020–21</w:t>
            </w:r>
          </w:p>
        </w:tc>
        <w:tc>
          <w:tcPr>
            <w:tcW w:w="1701" w:type="dxa"/>
            <w:shd w:val="clear" w:color="auto" w:fill="E5DFEC" w:themeFill="accent4" w:themeFillTint="33"/>
          </w:tcPr>
          <w:p w14:paraId="3E438107" w14:textId="77777777" w:rsidR="006B0567" w:rsidRPr="0019248C" w:rsidRDefault="006B0567" w:rsidP="0019248C">
            <w:pPr>
              <w:pStyle w:val="DHHStabletext"/>
              <w:rPr>
                <w:rFonts w:ascii="VIC" w:hAnsi="VIC" w:cs="VIC"/>
                <w:b/>
                <w:lang w:val="en-GB" w:eastAsia="en-AU"/>
              </w:rPr>
            </w:pPr>
            <w:r w:rsidRPr="0019248C">
              <w:rPr>
                <w:b/>
                <w:lang w:val="en-GB" w:eastAsia="en-AU"/>
              </w:rPr>
              <w:t>2021–22</w:t>
            </w:r>
          </w:p>
        </w:tc>
        <w:tc>
          <w:tcPr>
            <w:tcW w:w="1701" w:type="dxa"/>
            <w:shd w:val="clear" w:color="auto" w:fill="E5DFEC" w:themeFill="accent4" w:themeFillTint="33"/>
          </w:tcPr>
          <w:p w14:paraId="3EB9B37F" w14:textId="77777777" w:rsidR="006B0567" w:rsidRPr="0019248C" w:rsidRDefault="006B0567" w:rsidP="0019248C">
            <w:pPr>
              <w:pStyle w:val="DHHStabletext"/>
              <w:rPr>
                <w:rFonts w:ascii="VIC" w:hAnsi="VIC" w:cs="VIC"/>
                <w:b/>
                <w:lang w:val="en-GB" w:eastAsia="en-AU"/>
              </w:rPr>
            </w:pPr>
            <w:r w:rsidRPr="0019248C">
              <w:rPr>
                <w:b/>
                <w:lang w:val="en-GB" w:eastAsia="en-AU"/>
              </w:rPr>
              <w:t>2022–23</w:t>
            </w:r>
          </w:p>
        </w:tc>
        <w:tc>
          <w:tcPr>
            <w:tcW w:w="1701" w:type="dxa"/>
            <w:shd w:val="clear" w:color="auto" w:fill="E5DFEC" w:themeFill="accent4" w:themeFillTint="33"/>
          </w:tcPr>
          <w:p w14:paraId="7527F3B0" w14:textId="77777777" w:rsidR="006B0567" w:rsidRPr="0019248C" w:rsidRDefault="006B0567" w:rsidP="0019248C">
            <w:pPr>
              <w:pStyle w:val="DHHStabletext"/>
              <w:rPr>
                <w:rFonts w:ascii="VIC" w:hAnsi="VIC" w:cs="VIC"/>
                <w:b/>
                <w:lang w:val="en-GB" w:eastAsia="en-AU"/>
              </w:rPr>
            </w:pPr>
            <w:r w:rsidRPr="0019248C">
              <w:rPr>
                <w:b/>
                <w:lang w:val="en-GB" w:eastAsia="en-AU"/>
              </w:rPr>
              <w:t>Total</w:t>
            </w:r>
          </w:p>
        </w:tc>
      </w:tr>
      <w:tr w:rsidR="006B0567" w:rsidRPr="006B0567" w14:paraId="280CCF32" w14:textId="77777777" w:rsidTr="0019248C">
        <w:trPr>
          <w:trHeight w:val="60"/>
        </w:trPr>
        <w:tc>
          <w:tcPr>
            <w:tcW w:w="1701" w:type="dxa"/>
          </w:tcPr>
          <w:p w14:paraId="1706319B" w14:textId="77777777" w:rsidR="006B0567" w:rsidRPr="006B0567" w:rsidRDefault="006B0567" w:rsidP="0019248C">
            <w:pPr>
              <w:pStyle w:val="DHHStabletext"/>
            </w:pPr>
            <w:r w:rsidRPr="006B0567">
              <w:t>Annual reports</w:t>
            </w:r>
          </w:p>
        </w:tc>
        <w:tc>
          <w:tcPr>
            <w:tcW w:w="1701" w:type="dxa"/>
          </w:tcPr>
          <w:p w14:paraId="63A9C559" w14:textId="77777777" w:rsidR="006B0567" w:rsidRPr="006B0567" w:rsidRDefault="006B0567" w:rsidP="0019248C">
            <w:pPr>
              <w:pStyle w:val="DHHStabletext"/>
            </w:pPr>
            <w:r w:rsidRPr="006B0567">
              <w:t>1</w:t>
            </w:r>
          </w:p>
        </w:tc>
        <w:tc>
          <w:tcPr>
            <w:tcW w:w="1700" w:type="dxa"/>
          </w:tcPr>
          <w:p w14:paraId="0304D076" w14:textId="77777777" w:rsidR="006B0567" w:rsidRPr="006B0567" w:rsidRDefault="006B0567" w:rsidP="0019248C">
            <w:pPr>
              <w:pStyle w:val="DHHStabletext"/>
            </w:pPr>
            <w:r w:rsidRPr="006B0567">
              <w:t>1</w:t>
            </w:r>
          </w:p>
        </w:tc>
        <w:tc>
          <w:tcPr>
            <w:tcW w:w="1701" w:type="dxa"/>
          </w:tcPr>
          <w:p w14:paraId="6ABDEC45" w14:textId="77777777" w:rsidR="006B0567" w:rsidRPr="006B0567" w:rsidRDefault="006B0567" w:rsidP="0019248C">
            <w:pPr>
              <w:pStyle w:val="DHHStabletext"/>
            </w:pPr>
            <w:r w:rsidRPr="006B0567">
              <w:t>1</w:t>
            </w:r>
          </w:p>
        </w:tc>
        <w:tc>
          <w:tcPr>
            <w:tcW w:w="1701" w:type="dxa"/>
          </w:tcPr>
          <w:p w14:paraId="131E161F" w14:textId="77777777" w:rsidR="006B0567" w:rsidRPr="006B0567" w:rsidRDefault="006B0567" w:rsidP="0019248C">
            <w:pPr>
              <w:pStyle w:val="DHHStabletext"/>
            </w:pPr>
            <w:r w:rsidRPr="006B0567">
              <w:t>1</w:t>
            </w:r>
          </w:p>
        </w:tc>
        <w:tc>
          <w:tcPr>
            <w:tcW w:w="1701" w:type="dxa"/>
          </w:tcPr>
          <w:p w14:paraId="044361D5" w14:textId="77777777" w:rsidR="006B0567" w:rsidRPr="0019248C" w:rsidRDefault="006B0567" w:rsidP="0019248C">
            <w:pPr>
              <w:pStyle w:val="DHHStabletext"/>
              <w:rPr>
                <w:rFonts w:ascii="VIC" w:hAnsi="VIC" w:cs="VIC"/>
                <w:b/>
                <w:lang w:val="en-GB" w:eastAsia="en-AU"/>
              </w:rPr>
            </w:pPr>
            <w:r w:rsidRPr="0019248C">
              <w:rPr>
                <w:b/>
                <w:lang w:val="en-GB" w:eastAsia="en-AU"/>
              </w:rPr>
              <w:t>4</w:t>
            </w:r>
          </w:p>
        </w:tc>
      </w:tr>
      <w:tr w:rsidR="006B0567" w:rsidRPr="006B0567" w14:paraId="59C06900" w14:textId="77777777" w:rsidTr="0019248C">
        <w:trPr>
          <w:trHeight w:val="60"/>
        </w:trPr>
        <w:tc>
          <w:tcPr>
            <w:tcW w:w="1701" w:type="dxa"/>
          </w:tcPr>
          <w:p w14:paraId="0E756817" w14:textId="77777777" w:rsidR="006B0567" w:rsidRPr="006B0567" w:rsidRDefault="006B0567" w:rsidP="0019248C">
            <w:pPr>
              <w:pStyle w:val="DHHStabletext"/>
            </w:pPr>
            <w:r w:rsidRPr="006B0567">
              <w:t>Number of people assisted with navigating VAD process</w:t>
            </w:r>
          </w:p>
        </w:tc>
        <w:tc>
          <w:tcPr>
            <w:tcW w:w="1701" w:type="dxa"/>
          </w:tcPr>
          <w:p w14:paraId="4926F34D" w14:textId="77777777" w:rsidR="006B0567" w:rsidRPr="006B0567" w:rsidRDefault="006B0567" w:rsidP="0019248C">
            <w:pPr>
              <w:pStyle w:val="DHHStabletext"/>
            </w:pPr>
            <w:r w:rsidRPr="006B0567">
              <w:t xml:space="preserve">Community members: 613 </w:t>
            </w:r>
          </w:p>
          <w:p w14:paraId="7650AC9B" w14:textId="77777777" w:rsidR="006B0567" w:rsidRPr="006B0567" w:rsidRDefault="006B0567" w:rsidP="0019248C">
            <w:pPr>
              <w:pStyle w:val="DHHStabletext"/>
            </w:pPr>
            <w:r w:rsidRPr="006B0567">
              <w:t>Health practitioners:  not reported</w:t>
            </w:r>
          </w:p>
        </w:tc>
        <w:tc>
          <w:tcPr>
            <w:tcW w:w="1700" w:type="dxa"/>
          </w:tcPr>
          <w:p w14:paraId="0FFABC22" w14:textId="77777777" w:rsidR="006B0567" w:rsidRPr="006B0567" w:rsidRDefault="006B0567" w:rsidP="0019248C">
            <w:pPr>
              <w:pStyle w:val="DHHStabletext"/>
            </w:pPr>
            <w:r w:rsidRPr="006B0567">
              <w:t>Total: 946 (71% patients or family; 27% health practitioners)</w:t>
            </w:r>
          </w:p>
        </w:tc>
        <w:tc>
          <w:tcPr>
            <w:tcW w:w="1701" w:type="dxa"/>
          </w:tcPr>
          <w:p w14:paraId="211027B7" w14:textId="77777777" w:rsidR="006B0567" w:rsidRPr="006B0567" w:rsidRDefault="006B0567" w:rsidP="0019248C">
            <w:pPr>
              <w:pStyle w:val="DHHStabletext"/>
            </w:pPr>
            <w:r w:rsidRPr="006B0567">
              <w:t xml:space="preserve">Total: 1,062 (60% patients or family; 40% health practitioners) </w:t>
            </w:r>
          </w:p>
        </w:tc>
        <w:tc>
          <w:tcPr>
            <w:tcW w:w="1701" w:type="dxa"/>
          </w:tcPr>
          <w:p w14:paraId="03D05646" w14:textId="77777777" w:rsidR="006B0567" w:rsidRPr="006B0567" w:rsidRDefault="006B0567" w:rsidP="0019248C">
            <w:pPr>
              <w:pStyle w:val="DHHStabletext"/>
            </w:pPr>
            <w:r w:rsidRPr="006B0567">
              <w:t>Total: 957 (49% patients or family; 51% health practitioners)</w:t>
            </w:r>
          </w:p>
        </w:tc>
        <w:tc>
          <w:tcPr>
            <w:tcW w:w="1701" w:type="dxa"/>
          </w:tcPr>
          <w:p w14:paraId="6A8A7725" w14:textId="77777777" w:rsidR="006B0567" w:rsidRPr="0019248C" w:rsidRDefault="006B0567" w:rsidP="0019248C">
            <w:pPr>
              <w:pStyle w:val="DHHStabletext"/>
              <w:rPr>
                <w:b/>
                <w:lang w:val="en-GB" w:eastAsia="en-AU"/>
              </w:rPr>
            </w:pPr>
            <w:r w:rsidRPr="0019248C">
              <w:rPr>
                <w:b/>
                <w:lang w:val="en-GB" w:eastAsia="en-AU"/>
              </w:rPr>
              <w:t>2,965</w:t>
            </w:r>
            <w:r w:rsidRPr="0019248C">
              <w:rPr>
                <w:b/>
                <w:vertAlign w:val="superscript"/>
                <w:lang w:val="en-GB" w:eastAsia="en-AU"/>
              </w:rPr>
              <w:t xml:space="preserve">1 </w:t>
            </w:r>
          </w:p>
          <w:p w14:paraId="5D09BDBA" w14:textId="77777777" w:rsidR="006B0567" w:rsidRPr="0019248C" w:rsidRDefault="006B0567" w:rsidP="0019248C">
            <w:pPr>
              <w:pStyle w:val="DHHStabletext"/>
              <w:rPr>
                <w:rFonts w:ascii="VIC" w:hAnsi="VIC" w:cs="VIC"/>
                <w:b/>
                <w:lang w:val="en-GB" w:eastAsia="en-AU"/>
              </w:rPr>
            </w:pPr>
            <w:r w:rsidRPr="0019248C">
              <w:rPr>
                <w:b/>
                <w:lang w:val="en-GB" w:eastAsia="en-AU"/>
              </w:rPr>
              <w:t>(60% patients or family; 40% health practitioners</w:t>
            </w:r>
          </w:p>
        </w:tc>
      </w:tr>
      <w:tr w:rsidR="006B0567" w:rsidRPr="006B0567" w14:paraId="67FFD7FE" w14:textId="77777777" w:rsidTr="0019248C">
        <w:trPr>
          <w:trHeight w:val="60"/>
        </w:trPr>
        <w:tc>
          <w:tcPr>
            <w:tcW w:w="1701" w:type="dxa"/>
          </w:tcPr>
          <w:p w14:paraId="45891C70" w14:textId="77777777" w:rsidR="006B0567" w:rsidRPr="006B0567" w:rsidRDefault="006B0567" w:rsidP="0019248C">
            <w:pPr>
              <w:pStyle w:val="DHHStabletext"/>
            </w:pPr>
            <w:r w:rsidRPr="006B0567">
              <w:t>Number of workshops, information sessions, and webinars for health and aged care services / practitioners</w:t>
            </w:r>
          </w:p>
        </w:tc>
        <w:tc>
          <w:tcPr>
            <w:tcW w:w="1701" w:type="dxa"/>
          </w:tcPr>
          <w:p w14:paraId="3814BCB2" w14:textId="77777777" w:rsidR="006B0567" w:rsidRPr="006B0567" w:rsidRDefault="006B0567" w:rsidP="0019248C">
            <w:pPr>
              <w:pStyle w:val="DHHStabletext"/>
            </w:pPr>
            <w:r w:rsidRPr="006B0567">
              <w:t>130</w:t>
            </w:r>
          </w:p>
        </w:tc>
        <w:tc>
          <w:tcPr>
            <w:tcW w:w="1700" w:type="dxa"/>
          </w:tcPr>
          <w:p w14:paraId="0E97C17F" w14:textId="77777777" w:rsidR="006B0567" w:rsidRPr="006B0567" w:rsidRDefault="006B0567" w:rsidP="0019248C">
            <w:pPr>
              <w:pStyle w:val="DHHStabletext"/>
            </w:pPr>
            <w:r w:rsidRPr="006B0567">
              <w:t>113</w:t>
            </w:r>
          </w:p>
        </w:tc>
        <w:tc>
          <w:tcPr>
            <w:tcW w:w="1701" w:type="dxa"/>
          </w:tcPr>
          <w:p w14:paraId="6EE6EDE4" w14:textId="77777777" w:rsidR="006B0567" w:rsidRPr="006B0567" w:rsidRDefault="006B0567" w:rsidP="0019248C">
            <w:pPr>
              <w:pStyle w:val="DHHStabletext"/>
            </w:pPr>
            <w:r w:rsidRPr="006B0567">
              <w:t>144</w:t>
            </w:r>
          </w:p>
        </w:tc>
        <w:tc>
          <w:tcPr>
            <w:tcW w:w="1701" w:type="dxa"/>
          </w:tcPr>
          <w:p w14:paraId="2C412BFB" w14:textId="77777777" w:rsidR="006B0567" w:rsidRPr="006B0567" w:rsidRDefault="006B0567" w:rsidP="0019248C">
            <w:pPr>
              <w:pStyle w:val="DHHStabletext"/>
            </w:pPr>
            <w:r w:rsidRPr="006B0567">
              <w:t>178</w:t>
            </w:r>
          </w:p>
        </w:tc>
        <w:tc>
          <w:tcPr>
            <w:tcW w:w="1701" w:type="dxa"/>
          </w:tcPr>
          <w:p w14:paraId="5B41023D" w14:textId="77777777" w:rsidR="006B0567" w:rsidRPr="0019248C" w:rsidRDefault="006B0567" w:rsidP="0019248C">
            <w:pPr>
              <w:pStyle w:val="DHHStabletext"/>
              <w:rPr>
                <w:rFonts w:ascii="VIC" w:hAnsi="VIC" w:cs="VIC"/>
                <w:b/>
                <w:lang w:val="en-GB" w:eastAsia="en-AU"/>
              </w:rPr>
            </w:pPr>
            <w:r w:rsidRPr="0019248C">
              <w:rPr>
                <w:b/>
                <w:lang w:val="en-GB" w:eastAsia="en-AU"/>
              </w:rPr>
              <w:t>565</w:t>
            </w:r>
          </w:p>
        </w:tc>
      </w:tr>
    </w:tbl>
    <w:p w14:paraId="7FE6A42F" w14:textId="77777777" w:rsidR="006B0567" w:rsidRPr="006B0567" w:rsidRDefault="006B0567" w:rsidP="006E42BD">
      <w:pPr>
        <w:pStyle w:val="DHHStablefigurenote"/>
        <w:rPr>
          <w:lang w:val="en-GB" w:eastAsia="en-AU"/>
        </w:rPr>
      </w:pPr>
      <w:r w:rsidRPr="006B0567">
        <w:rPr>
          <w:lang w:val="en-GB" w:eastAsia="en-AU"/>
        </w:rPr>
        <w:t>Source: VADRB annual reports</w:t>
      </w:r>
    </w:p>
    <w:p w14:paraId="4E359A2E" w14:textId="77777777" w:rsidR="006B0567" w:rsidRPr="006B0567" w:rsidRDefault="006B0567" w:rsidP="006E42BD">
      <w:pPr>
        <w:pStyle w:val="DHHStablefigurenote"/>
        <w:ind w:left="284" w:hanging="284"/>
        <w:rPr>
          <w:lang w:val="en-GB" w:eastAsia="en-AU"/>
        </w:rPr>
      </w:pPr>
      <w:r w:rsidRPr="006B0567">
        <w:rPr>
          <w:lang w:val="en-GB" w:eastAsia="en-AU"/>
        </w:rPr>
        <w:t>1</w:t>
      </w:r>
      <w:r w:rsidRPr="006B0567">
        <w:rPr>
          <w:lang w:val="en-GB" w:eastAsia="en-AU"/>
        </w:rPr>
        <w:tab/>
        <w:t>Excludes 2019–20 as breakdown of patients/family and health practitioners unavailable</w:t>
      </w:r>
    </w:p>
    <w:p w14:paraId="42CDC5ED" w14:textId="77777777" w:rsidR="006B0567" w:rsidRPr="006B0567" w:rsidRDefault="006B0567" w:rsidP="006E42BD">
      <w:pPr>
        <w:pStyle w:val="DHHStablecaption"/>
        <w:rPr>
          <w:lang w:val="en-GB" w:eastAsia="en-AU"/>
        </w:rPr>
      </w:pPr>
      <w:r w:rsidRPr="006B0567">
        <w:rPr>
          <w:lang w:val="en-GB" w:eastAsia="en-AU"/>
        </w:rPr>
        <w:t>Table 4.3: Statewide Pharmacy Service activity</w:t>
      </w:r>
    </w:p>
    <w:tbl>
      <w:tblPr>
        <w:tblStyle w:val="TableGrid"/>
        <w:tblW w:w="0" w:type="auto"/>
        <w:tblLayout w:type="fixed"/>
        <w:tblLook w:val="0020" w:firstRow="1" w:lastRow="0" w:firstColumn="0" w:lastColumn="0" w:noHBand="0" w:noVBand="0"/>
      </w:tblPr>
      <w:tblGrid>
        <w:gridCol w:w="3402"/>
        <w:gridCol w:w="1247"/>
        <w:gridCol w:w="1247"/>
        <w:gridCol w:w="1247"/>
        <w:gridCol w:w="1248"/>
        <w:gridCol w:w="1247"/>
      </w:tblGrid>
      <w:tr w:rsidR="006B0567" w:rsidRPr="006B0567" w14:paraId="2503034C" w14:textId="77777777" w:rsidTr="00C9075A">
        <w:trPr>
          <w:trHeight w:val="60"/>
          <w:tblHeader/>
        </w:trPr>
        <w:tc>
          <w:tcPr>
            <w:tcW w:w="3402" w:type="dxa"/>
            <w:shd w:val="clear" w:color="auto" w:fill="E5DFEC" w:themeFill="accent4" w:themeFillTint="33"/>
            <w:vAlign w:val="bottom"/>
          </w:tcPr>
          <w:p w14:paraId="6B2EEC3D" w14:textId="77777777" w:rsidR="006B0567" w:rsidRPr="00C9075A" w:rsidRDefault="006B0567" w:rsidP="00C9075A">
            <w:pPr>
              <w:pStyle w:val="DHHStabletext"/>
              <w:rPr>
                <w:b/>
              </w:rPr>
            </w:pPr>
            <w:r w:rsidRPr="00C9075A">
              <w:rPr>
                <w:b/>
              </w:rPr>
              <w:t>Activity</w:t>
            </w:r>
          </w:p>
        </w:tc>
        <w:tc>
          <w:tcPr>
            <w:tcW w:w="1247" w:type="dxa"/>
            <w:shd w:val="clear" w:color="auto" w:fill="E5DFEC" w:themeFill="accent4" w:themeFillTint="33"/>
            <w:vAlign w:val="bottom"/>
          </w:tcPr>
          <w:p w14:paraId="0229C385" w14:textId="77777777" w:rsidR="006B0567" w:rsidRPr="00C9075A" w:rsidRDefault="006B0567" w:rsidP="00C9075A">
            <w:pPr>
              <w:pStyle w:val="DHHStabletext"/>
              <w:jc w:val="center"/>
              <w:rPr>
                <w:b/>
              </w:rPr>
            </w:pPr>
            <w:r w:rsidRPr="00C9075A">
              <w:rPr>
                <w:b/>
              </w:rPr>
              <w:t>2019–20</w:t>
            </w:r>
            <w:r w:rsidRPr="00C9075A">
              <w:rPr>
                <w:b/>
                <w:vertAlign w:val="superscript"/>
              </w:rPr>
              <w:t>1</w:t>
            </w:r>
          </w:p>
        </w:tc>
        <w:tc>
          <w:tcPr>
            <w:tcW w:w="1247" w:type="dxa"/>
            <w:shd w:val="clear" w:color="auto" w:fill="E5DFEC" w:themeFill="accent4" w:themeFillTint="33"/>
            <w:vAlign w:val="bottom"/>
          </w:tcPr>
          <w:p w14:paraId="173E7366" w14:textId="77777777" w:rsidR="006B0567" w:rsidRPr="00C9075A" w:rsidRDefault="006B0567" w:rsidP="00C9075A">
            <w:pPr>
              <w:pStyle w:val="DHHStabletext"/>
              <w:jc w:val="center"/>
              <w:rPr>
                <w:b/>
              </w:rPr>
            </w:pPr>
            <w:r w:rsidRPr="00C9075A">
              <w:rPr>
                <w:b/>
              </w:rPr>
              <w:t>2020–21</w:t>
            </w:r>
          </w:p>
        </w:tc>
        <w:tc>
          <w:tcPr>
            <w:tcW w:w="1247" w:type="dxa"/>
            <w:shd w:val="clear" w:color="auto" w:fill="E5DFEC" w:themeFill="accent4" w:themeFillTint="33"/>
            <w:vAlign w:val="bottom"/>
          </w:tcPr>
          <w:p w14:paraId="51DDDEBB" w14:textId="77777777" w:rsidR="006B0567" w:rsidRPr="00C9075A" w:rsidRDefault="006B0567" w:rsidP="00C9075A">
            <w:pPr>
              <w:pStyle w:val="DHHStabletext"/>
              <w:jc w:val="center"/>
              <w:rPr>
                <w:b/>
              </w:rPr>
            </w:pPr>
            <w:r w:rsidRPr="00C9075A">
              <w:rPr>
                <w:b/>
              </w:rPr>
              <w:t>2021–22</w:t>
            </w:r>
          </w:p>
        </w:tc>
        <w:tc>
          <w:tcPr>
            <w:tcW w:w="1248" w:type="dxa"/>
            <w:shd w:val="clear" w:color="auto" w:fill="E5DFEC" w:themeFill="accent4" w:themeFillTint="33"/>
            <w:vAlign w:val="bottom"/>
          </w:tcPr>
          <w:p w14:paraId="47B69223" w14:textId="77777777" w:rsidR="006B0567" w:rsidRPr="00C9075A" w:rsidRDefault="006B0567" w:rsidP="00C9075A">
            <w:pPr>
              <w:pStyle w:val="DHHStabletext"/>
              <w:jc w:val="center"/>
              <w:rPr>
                <w:b/>
              </w:rPr>
            </w:pPr>
            <w:r w:rsidRPr="00C9075A">
              <w:rPr>
                <w:b/>
              </w:rPr>
              <w:t>2022–23</w:t>
            </w:r>
          </w:p>
        </w:tc>
        <w:tc>
          <w:tcPr>
            <w:tcW w:w="1247" w:type="dxa"/>
            <w:shd w:val="clear" w:color="auto" w:fill="E5DFEC" w:themeFill="accent4" w:themeFillTint="33"/>
            <w:vAlign w:val="bottom"/>
          </w:tcPr>
          <w:p w14:paraId="42111943" w14:textId="77777777" w:rsidR="006B0567" w:rsidRPr="00C9075A" w:rsidRDefault="006B0567" w:rsidP="00C9075A">
            <w:pPr>
              <w:pStyle w:val="DHHStabletext"/>
              <w:jc w:val="center"/>
              <w:rPr>
                <w:b/>
              </w:rPr>
            </w:pPr>
            <w:r w:rsidRPr="00C9075A">
              <w:rPr>
                <w:b/>
              </w:rPr>
              <w:t>Total</w:t>
            </w:r>
          </w:p>
        </w:tc>
      </w:tr>
      <w:tr w:rsidR="006B0567" w:rsidRPr="006B0567" w14:paraId="585800CC" w14:textId="77777777" w:rsidTr="00C9075A">
        <w:trPr>
          <w:trHeight w:val="60"/>
        </w:trPr>
        <w:tc>
          <w:tcPr>
            <w:tcW w:w="3402" w:type="dxa"/>
          </w:tcPr>
          <w:p w14:paraId="7FA239EC" w14:textId="77777777" w:rsidR="006B0567" w:rsidRPr="00C9075A" w:rsidRDefault="006B0567" w:rsidP="00C9075A">
            <w:pPr>
              <w:pStyle w:val="DHHStabletext"/>
            </w:pPr>
            <w:r w:rsidRPr="00C9075A">
              <w:t>Reports to the department</w:t>
            </w:r>
          </w:p>
        </w:tc>
        <w:tc>
          <w:tcPr>
            <w:tcW w:w="1247" w:type="dxa"/>
          </w:tcPr>
          <w:p w14:paraId="0D94FF3C" w14:textId="77777777" w:rsidR="006B0567" w:rsidRPr="00C9075A" w:rsidRDefault="006B0567" w:rsidP="00C9075A">
            <w:pPr>
              <w:pStyle w:val="DHHStabletext"/>
              <w:jc w:val="center"/>
            </w:pPr>
            <w:r w:rsidRPr="00C9075A">
              <w:t>Monthly</w:t>
            </w:r>
          </w:p>
        </w:tc>
        <w:tc>
          <w:tcPr>
            <w:tcW w:w="1247" w:type="dxa"/>
          </w:tcPr>
          <w:p w14:paraId="281054E0" w14:textId="77777777" w:rsidR="006B0567" w:rsidRPr="00C9075A" w:rsidRDefault="006B0567" w:rsidP="00C9075A">
            <w:pPr>
              <w:pStyle w:val="DHHStabletext"/>
              <w:jc w:val="center"/>
            </w:pPr>
            <w:r w:rsidRPr="00C9075A">
              <w:t>Monthly &amp; annual</w:t>
            </w:r>
          </w:p>
        </w:tc>
        <w:tc>
          <w:tcPr>
            <w:tcW w:w="1247" w:type="dxa"/>
          </w:tcPr>
          <w:p w14:paraId="1594D212" w14:textId="77777777" w:rsidR="006B0567" w:rsidRPr="00C9075A" w:rsidRDefault="006B0567" w:rsidP="00C9075A">
            <w:pPr>
              <w:pStyle w:val="DHHStabletext"/>
              <w:jc w:val="center"/>
            </w:pPr>
            <w:r w:rsidRPr="00C9075A">
              <w:t>Monthly &amp; annual</w:t>
            </w:r>
          </w:p>
        </w:tc>
        <w:tc>
          <w:tcPr>
            <w:tcW w:w="1248" w:type="dxa"/>
          </w:tcPr>
          <w:p w14:paraId="094BB4F7" w14:textId="77777777" w:rsidR="006B0567" w:rsidRPr="00C9075A" w:rsidRDefault="006B0567" w:rsidP="00C9075A">
            <w:pPr>
              <w:pStyle w:val="DHHStabletext"/>
              <w:jc w:val="center"/>
            </w:pPr>
            <w:r w:rsidRPr="00C9075A">
              <w:t>Monthly &amp; annual</w:t>
            </w:r>
          </w:p>
        </w:tc>
        <w:tc>
          <w:tcPr>
            <w:tcW w:w="1247" w:type="dxa"/>
          </w:tcPr>
          <w:p w14:paraId="386A1297" w14:textId="77777777" w:rsidR="006B0567" w:rsidRPr="00C9075A" w:rsidRDefault="006B0567" w:rsidP="00C9075A">
            <w:pPr>
              <w:pStyle w:val="DHHStabletext"/>
              <w:jc w:val="center"/>
            </w:pPr>
            <w:r w:rsidRPr="00C9075A">
              <w:t>N/A</w:t>
            </w:r>
          </w:p>
        </w:tc>
      </w:tr>
      <w:tr w:rsidR="006B0567" w:rsidRPr="006B0567" w14:paraId="5E721DD2" w14:textId="77777777" w:rsidTr="00C9075A">
        <w:trPr>
          <w:trHeight w:val="60"/>
        </w:trPr>
        <w:tc>
          <w:tcPr>
            <w:tcW w:w="3402" w:type="dxa"/>
          </w:tcPr>
          <w:p w14:paraId="43237910" w14:textId="77777777" w:rsidR="006B0567" w:rsidRPr="00C9075A" w:rsidRDefault="006B0567" w:rsidP="00C9075A">
            <w:pPr>
              <w:pStyle w:val="DHHStabletext"/>
            </w:pPr>
            <w:r w:rsidRPr="00C9075A">
              <w:t>Number of prescriptions received</w:t>
            </w:r>
            <w:r w:rsidRPr="00C9075A">
              <w:rPr>
                <w:vertAlign w:val="superscript"/>
              </w:rPr>
              <w:t>2</w:t>
            </w:r>
          </w:p>
        </w:tc>
        <w:tc>
          <w:tcPr>
            <w:tcW w:w="1247" w:type="dxa"/>
            <w:vAlign w:val="center"/>
          </w:tcPr>
          <w:p w14:paraId="42E82451" w14:textId="77777777" w:rsidR="006B0567" w:rsidRPr="00C9075A" w:rsidRDefault="006B0567" w:rsidP="00C9075A">
            <w:pPr>
              <w:pStyle w:val="DHHStabletext"/>
              <w:jc w:val="center"/>
            </w:pPr>
            <w:r w:rsidRPr="00C9075A">
              <w:t>-</w:t>
            </w:r>
          </w:p>
        </w:tc>
        <w:tc>
          <w:tcPr>
            <w:tcW w:w="1247" w:type="dxa"/>
            <w:vAlign w:val="center"/>
          </w:tcPr>
          <w:p w14:paraId="5EC61888" w14:textId="77777777" w:rsidR="006B0567" w:rsidRPr="00C9075A" w:rsidRDefault="006B0567" w:rsidP="00C9075A">
            <w:pPr>
              <w:pStyle w:val="DHHStabletext"/>
              <w:jc w:val="center"/>
            </w:pPr>
            <w:r w:rsidRPr="00C9075A">
              <w:t>305</w:t>
            </w:r>
          </w:p>
        </w:tc>
        <w:tc>
          <w:tcPr>
            <w:tcW w:w="1247" w:type="dxa"/>
            <w:vAlign w:val="center"/>
          </w:tcPr>
          <w:p w14:paraId="70A802D4" w14:textId="77777777" w:rsidR="006B0567" w:rsidRPr="00C9075A" w:rsidRDefault="006B0567" w:rsidP="00C9075A">
            <w:pPr>
              <w:pStyle w:val="DHHStabletext"/>
              <w:jc w:val="center"/>
            </w:pPr>
            <w:r w:rsidRPr="00C9075A">
              <w:t>414</w:t>
            </w:r>
          </w:p>
        </w:tc>
        <w:tc>
          <w:tcPr>
            <w:tcW w:w="1248" w:type="dxa"/>
            <w:vAlign w:val="center"/>
          </w:tcPr>
          <w:p w14:paraId="78816EA8" w14:textId="4DB7106C" w:rsidR="006B0567" w:rsidRPr="00C9075A" w:rsidRDefault="006B0567" w:rsidP="00C9075A">
            <w:pPr>
              <w:pStyle w:val="DHHStabletext"/>
              <w:jc w:val="center"/>
            </w:pPr>
            <w:r w:rsidRPr="00C9075A">
              <w:t>455</w:t>
            </w:r>
          </w:p>
        </w:tc>
        <w:tc>
          <w:tcPr>
            <w:tcW w:w="1247" w:type="dxa"/>
            <w:vAlign w:val="center"/>
          </w:tcPr>
          <w:p w14:paraId="187F15C0" w14:textId="77777777" w:rsidR="006B0567" w:rsidRPr="00C9075A" w:rsidRDefault="006B0567" w:rsidP="00C9075A">
            <w:pPr>
              <w:pStyle w:val="DHHStabletext"/>
              <w:jc w:val="center"/>
            </w:pPr>
            <w:r w:rsidRPr="00C9075A">
              <w:t>N/A</w:t>
            </w:r>
          </w:p>
        </w:tc>
      </w:tr>
      <w:tr w:rsidR="006B0567" w:rsidRPr="006B0567" w14:paraId="4954A679" w14:textId="77777777" w:rsidTr="00C9075A">
        <w:trPr>
          <w:trHeight w:val="60"/>
        </w:trPr>
        <w:tc>
          <w:tcPr>
            <w:tcW w:w="3402" w:type="dxa"/>
          </w:tcPr>
          <w:p w14:paraId="5AEEEE88" w14:textId="77777777" w:rsidR="006B0567" w:rsidRPr="00C9075A" w:rsidRDefault="006B0567" w:rsidP="00C9075A">
            <w:pPr>
              <w:pStyle w:val="DHHStabletext"/>
            </w:pPr>
            <w:r w:rsidRPr="00C9075A">
              <w:t>Number of substance deliveries</w:t>
            </w:r>
          </w:p>
        </w:tc>
        <w:tc>
          <w:tcPr>
            <w:tcW w:w="1247" w:type="dxa"/>
            <w:vAlign w:val="center"/>
          </w:tcPr>
          <w:p w14:paraId="1B41D12B" w14:textId="77777777" w:rsidR="006B0567" w:rsidRPr="00C9075A" w:rsidRDefault="006B0567" w:rsidP="00C9075A">
            <w:pPr>
              <w:pStyle w:val="DHHStabletext"/>
              <w:jc w:val="center"/>
            </w:pPr>
            <w:r w:rsidRPr="00C9075A">
              <w:t>170</w:t>
            </w:r>
          </w:p>
        </w:tc>
        <w:tc>
          <w:tcPr>
            <w:tcW w:w="1247" w:type="dxa"/>
            <w:vAlign w:val="center"/>
          </w:tcPr>
          <w:p w14:paraId="47021877" w14:textId="77777777" w:rsidR="006B0567" w:rsidRPr="00C9075A" w:rsidRDefault="006B0567" w:rsidP="00C9075A">
            <w:pPr>
              <w:pStyle w:val="DHHStabletext"/>
              <w:jc w:val="center"/>
            </w:pPr>
            <w:r w:rsidRPr="00C9075A">
              <w:t>289</w:t>
            </w:r>
          </w:p>
        </w:tc>
        <w:tc>
          <w:tcPr>
            <w:tcW w:w="1247" w:type="dxa"/>
            <w:vAlign w:val="center"/>
          </w:tcPr>
          <w:p w14:paraId="36716FC3" w14:textId="77777777" w:rsidR="006B0567" w:rsidRPr="00C9075A" w:rsidRDefault="006B0567" w:rsidP="00C9075A">
            <w:pPr>
              <w:pStyle w:val="DHHStabletext"/>
              <w:jc w:val="center"/>
            </w:pPr>
            <w:r w:rsidRPr="00C9075A">
              <w:t>361</w:t>
            </w:r>
          </w:p>
        </w:tc>
        <w:tc>
          <w:tcPr>
            <w:tcW w:w="1248" w:type="dxa"/>
            <w:vAlign w:val="center"/>
          </w:tcPr>
          <w:p w14:paraId="38D96036" w14:textId="77777777" w:rsidR="006B0567" w:rsidRPr="00C9075A" w:rsidRDefault="006B0567" w:rsidP="00C9075A">
            <w:pPr>
              <w:pStyle w:val="DHHStabletext"/>
              <w:jc w:val="center"/>
            </w:pPr>
            <w:r w:rsidRPr="00C9075A">
              <w:t>398</w:t>
            </w:r>
          </w:p>
        </w:tc>
        <w:tc>
          <w:tcPr>
            <w:tcW w:w="1247" w:type="dxa"/>
            <w:vAlign w:val="center"/>
          </w:tcPr>
          <w:p w14:paraId="064CBF54" w14:textId="77777777" w:rsidR="006B0567" w:rsidRPr="00C9075A" w:rsidRDefault="006B0567" w:rsidP="00C9075A">
            <w:pPr>
              <w:pStyle w:val="DHHStabletext"/>
              <w:jc w:val="center"/>
            </w:pPr>
            <w:r w:rsidRPr="00C9075A">
              <w:t>1,218</w:t>
            </w:r>
          </w:p>
        </w:tc>
      </w:tr>
      <w:tr w:rsidR="006B0567" w:rsidRPr="006B0567" w14:paraId="2D3D4C23" w14:textId="77777777" w:rsidTr="00C9075A">
        <w:trPr>
          <w:trHeight w:val="60"/>
        </w:trPr>
        <w:tc>
          <w:tcPr>
            <w:tcW w:w="3402" w:type="dxa"/>
          </w:tcPr>
          <w:p w14:paraId="4F834932" w14:textId="77777777" w:rsidR="006B0567" w:rsidRPr="00C9075A" w:rsidRDefault="006B0567" w:rsidP="00C9075A">
            <w:pPr>
              <w:pStyle w:val="DHHStabletext"/>
            </w:pPr>
            <w:r w:rsidRPr="00C9075A">
              <w:lastRenderedPageBreak/>
              <w:t>Percentage of deliveries within two business days of being requested</w:t>
            </w:r>
          </w:p>
        </w:tc>
        <w:tc>
          <w:tcPr>
            <w:tcW w:w="1247" w:type="dxa"/>
            <w:vAlign w:val="center"/>
          </w:tcPr>
          <w:p w14:paraId="7A9BE9D0" w14:textId="77777777" w:rsidR="006B0567" w:rsidRPr="00C9075A" w:rsidRDefault="006B0567" w:rsidP="00C9075A">
            <w:pPr>
              <w:pStyle w:val="DHHStabletext"/>
              <w:jc w:val="center"/>
            </w:pPr>
            <w:r w:rsidRPr="00C9075A">
              <w:t>100%</w:t>
            </w:r>
          </w:p>
        </w:tc>
        <w:tc>
          <w:tcPr>
            <w:tcW w:w="1247" w:type="dxa"/>
            <w:vAlign w:val="center"/>
          </w:tcPr>
          <w:p w14:paraId="4A65CAEC" w14:textId="77777777" w:rsidR="006B0567" w:rsidRPr="00C9075A" w:rsidRDefault="006B0567" w:rsidP="00C9075A">
            <w:pPr>
              <w:pStyle w:val="DHHStabletext"/>
              <w:jc w:val="center"/>
            </w:pPr>
            <w:r w:rsidRPr="00C9075A">
              <w:t>100%</w:t>
            </w:r>
          </w:p>
        </w:tc>
        <w:tc>
          <w:tcPr>
            <w:tcW w:w="1247" w:type="dxa"/>
            <w:vAlign w:val="center"/>
          </w:tcPr>
          <w:p w14:paraId="3E268B0A" w14:textId="77777777" w:rsidR="006B0567" w:rsidRPr="00C9075A" w:rsidRDefault="006B0567" w:rsidP="00C9075A">
            <w:pPr>
              <w:pStyle w:val="DHHStabletext"/>
              <w:jc w:val="center"/>
            </w:pPr>
            <w:r w:rsidRPr="00C9075A">
              <w:t>96%</w:t>
            </w:r>
          </w:p>
        </w:tc>
        <w:tc>
          <w:tcPr>
            <w:tcW w:w="1248" w:type="dxa"/>
            <w:vAlign w:val="center"/>
          </w:tcPr>
          <w:p w14:paraId="67B0C729" w14:textId="77777777" w:rsidR="006B0567" w:rsidRPr="00C9075A" w:rsidRDefault="006B0567" w:rsidP="00C9075A">
            <w:pPr>
              <w:pStyle w:val="DHHStabletext"/>
              <w:jc w:val="center"/>
            </w:pPr>
            <w:r w:rsidRPr="00C9075A">
              <w:t>99%</w:t>
            </w:r>
          </w:p>
        </w:tc>
        <w:tc>
          <w:tcPr>
            <w:tcW w:w="1247" w:type="dxa"/>
            <w:vAlign w:val="center"/>
          </w:tcPr>
          <w:p w14:paraId="03D56982" w14:textId="77777777" w:rsidR="006B0567" w:rsidRPr="00C9075A" w:rsidRDefault="006B0567" w:rsidP="00C9075A">
            <w:pPr>
              <w:pStyle w:val="DHHStabletext"/>
              <w:jc w:val="center"/>
            </w:pPr>
            <w:r w:rsidRPr="00C9075A">
              <w:t>N/A</w:t>
            </w:r>
          </w:p>
        </w:tc>
      </w:tr>
    </w:tbl>
    <w:p w14:paraId="174B623F" w14:textId="77777777" w:rsidR="006B0567" w:rsidRPr="006B0567" w:rsidRDefault="006B0567" w:rsidP="006E42BD">
      <w:pPr>
        <w:pStyle w:val="DHHStablefigurenote"/>
        <w:rPr>
          <w:lang w:val="en-GB" w:eastAsia="en-AU"/>
        </w:rPr>
      </w:pPr>
      <w:r w:rsidRPr="006B0567">
        <w:rPr>
          <w:lang w:val="en-GB" w:eastAsia="en-AU"/>
        </w:rPr>
        <w:t>Source: VADRB annual reports</w:t>
      </w:r>
    </w:p>
    <w:p w14:paraId="4204D9A3" w14:textId="193721B7" w:rsidR="006B0567" w:rsidRPr="006B0567" w:rsidRDefault="006B0567" w:rsidP="006E42BD">
      <w:pPr>
        <w:pStyle w:val="DHHStablefigurenote"/>
        <w:ind w:left="284" w:hanging="284"/>
        <w:rPr>
          <w:lang w:val="en-GB" w:eastAsia="en-AU"/>
        </w:rPr>
      </w:pPr>
      <w:r w:rsidRPr="006B0567">
        <w:rPr>
          <w:lang w:val="en-GB" w:eastAsia="en-AU"/>
        </w:rPr>
        <w:t>1</w:t>
      </w:r>
      <w:r w:rsidRPr="006B0567">
        <w:rPr>
          <w:lang w:val="en-GB" w:eastAsia="en-AU"/>
        </w:rPr>
        <w:tab/>
        <w:t>Data for 2019–20 is only available from April 2020 when request dates began to be collected.</w:t>
      </w:r>
    </w:p>
    <w:p w14:paraId="4F1E1862" w14:textId="77777777" w:rsidR="006B0567" w:rsidRPr="006B0567" w:rsidRDefault="006B0567" w:rsidP="006E42BD">
      <w:pPr>
        <w:pStyle w:val="DHHStablefigurenote"/>
        <w:ind w:left="284" w:hanging="284"/>
        <w:rPr>
          <w:lang w:val="en-GB" w:eastAsia="en-AU"/>
        </w:rPr>
      </w:pPr>
      <w:r w:rsidRPr="006B0567">
        <w:rPr>
          <w:lang w:val="en-GB" w:eastAsia="en-AU"/>
        </w:rPr>
        <w:t>2</w:t>
      </w:r>
      <w:r w:rsidRPr="006B0567">
        <w:rPr>
          <w:lang w:val="en-GB" w:eastAsia="en-AU"/>
        </w:rPr>
        <w:tab/>
        <w:t>Prescriptions were received either via email or during doctor visits.</w:t>
      </w:r>
    </w:p>
    <w:p w14:paraId="509A3D18" w14:textId="77777777" w:rsidR="006B0567" w:rsidRPr="006B0567" w:rsidRDefault="006B0567" w:rsidP="006E42BD">
      <w:pPr>
        <w:pStyle w:val="DHHStablecaption"/>
        <w:rPr>
          <w:lang w:val="en-GB" w:eastAsia="en-AU"/>
        </w:rPr>
      </w:pPr>
      <w:r w:rsidRPr="006B0567">
        <w:rPr>
          <w:lang w:val="en-GB" w:eastAsia="en-AU"/>
        </w:rPr>
        <w:t>Table 4.4: VAD medical practitioner community of practice activity</w:t>
      </w:r>
    </w:p>
    <w:tbl>
      <w:tblPr>
        <w:tblStyle w:val="TableGrid"/>
        <w:tblW w:w="0" w:type="auto"/>
        <w:tblLayout w:type="fixed"/>
        <w:tblLook w:val="0020" w:firstRow="1" w:lastRow="0" w:firstColumn="0" w:lastColumn="0" w:noHBand="0" w:noVBand="0"/>
      </w:tblPr>
      <w:tblGrid>
        <w:gridCol w:w="3402"/>
        <w:gridCol w:w="1247"/>
        <w:gridCol w:w="1247"/>
        <w:gridCol w:w="1247"/>
        <w:gridCol w:w="1248"/>
        <w:gridCol w:w="1247"/>
      </w:tblGrid>
      <w:tr w:rsidR="006B0567" w:rsidRPr="006B0567" w14:paraId="60BC3D22" w14:textId="77777777" w:rsidTr="00FF787F">
        <w:trPr>
          <w:trHeight w:val="60"/>
          <w:tblHeader/>
        </w:trPr>
        <w:tc>
          <w:tcPr>
            <w:tcW w:w="3402" w:type="dxa"/>
            <w:shd w:val="clear" w:color="auto" w:fill="E5DFEC" w:themeFill="accent4" w:themeFillTint="33"/>
            <w:vAlign w:val="bottom"/>
          </w:tcPr>
          <w:p w14:paraId="4826A539" w14:textId="77777777" w:rsidR="006B0567" w:rsidRPr="00FF787F" w:rsidRDefault="006B0567" w:rsidP="00FF787F">
            <w:pPr>
              <w:pStyle w:val="DHHStabletext"/>
              <w:rPr>
                <w:b/>
              </w:rPr>
            </w:pPr>
            <w:r w:rsidRPr="00FF787F">
              <w:rPr>
                <w:b/>
              </w:rPr>
              <w:t>Activity</w:t>
            </w:r>
          </w:p>
        </w:tc>
        <w:tc>
          <w:tcPr>
            <w:tcW w:w="1247" w:type="dxa"/>
            <w:shd w:val="clear" w:color="auto" w:fill="E5DFEC" w:themeFill="accent4" w:themeFillTint="33"/>
            <w:vAlign w:val="bottom"/>
          </w:tcPr>
          <w:p w14:paraId="0D9D5DF1" w14:textId="77777777" w:rsidR="006B0567" w:rsidRPr="00FF787F" w:rsidRDefault="006B0567" w:rsidP="00FF787F">
            <w:pPr>
              <w:pStyle w:val="DHHStabletext"/>
              <w:jc w:val="center"/>
              <w:rPr>
                <w:b/>
              </w:rPr>
            </w:pPr>
            <w:r w:rsidRPr="00FF787F">
              <w:rPr>
                <w:b/>
              </w:rPr>
              <w:t>2019–20</w:t>
            </w:r>
          </w:p>
        </w:tc>
        <w:tc>
          <w:tcPr>
            <w:tcW w:w="1247" w:type="dxa"/>
            <w:shd w:val="clear" w:color="auto" w:fill="E5DFEC" w:themeFill="accent4" w:themeFillTint="33"/>
            <w:vAlign w:val="bottom"/>
          </w:tcPr>
          <w:p w14:paraId="69299F0B" w14:textId="77777777" w:rsidR="006B0567" w:rsidRPr="00FF787F" w:rsidRDefault="006B0567" w:rsidP="00FF787F">
            <w:pPr>
              <w:pStyle w:val="DHHStabletext"/>
              <w:jc w:val="center"/>
              <w:rPr>
                <w:b/>
              </w:rPr>
            </w:pPr>
            <w:r w:rsidRPr="00FF787F">
              <w:rPr>
                <w:b/>
              </w:rPr>
              <w:t>2020–21</w:t>
            </w:r>
          </w:p>
        </w:tc>
        <w:tc>
          <w:tcPr>
            <w:tcW w:w="1247" w:type="dxa"/>
            <w:shd w:val="clear" w:color="auto" w:fill="E5DFEC" w:themeFill="accent4" w:themeFillTint="33"/>
            <w:vAlign w:val="bottom"/>
          </w:tcPr>
          <w:p w14:paraId="7CC7678C" w14:textId="77777777" w:rsidR="006B0567" w:rsidRPr="00FF787F" w:rsidRDefault="006B0567" w:rsidP="00FF787F">
            <w:pPr>
              <w:pStyle w:val="DHHStabletext"/>
              <w:jc w:val="center"/>
              <w:rPr>
                <w:b/>
              </w:rPr>
            </w:pPr>
            <w:r w:rsidRPr="00FF787F">
              <w:rPr>
                <w:b/>
              </w:rPr>
              <w:t>2021–22</w:t>
            </w:r>
          </w:p>
        </w:tc>
        <w:tc>
          <w:tcPr>
            <w:tcW w:w="1248" w:type="dxa"/>
            <w:shd w:val="clear" w:color="auto" w:fill="E5DFEC" w:themeFill="accent4" w:themeFillTint="33"/>
            <w:vAlign w:val="bottom"/>
          </w:tcPr>
          <w:p w14:paraId="08DC5E0C" w14:textId="77777777" w:rsidR="006B0567" w:rsidRPr="00FF787F" w:rsidRDefault="006B0567" w:rsidP="00FF787F">
            <w:pPr>
              <w:pStyle w:val="DHHStabletext"/>
              <w:jc w:val="center"/>
              <w:rPr>
                <w:b/>
              </w:rPr>
            </w:pPr>
            <w:r w:rsidRPr="00FF787F">
              <w:rPr>
                <w:b/>
              </w:rPr>
              <w:t>2022–23</w:t>
            </w:r>
          </w:p>
        </w:tc>
        <w:tc>
          <w:tcPr>
            <w:tcW w:w="1247" w:type="dxa"/>
            <w:shd w:val="clear" w:color="auto" w:fill="E5DFEC" w:themeFill="accent4" w:themeFillTint="33"/>
            <w:vAlign w:val="bottom"/>
          </w:tcPr>
          <w:p w14:paraId="0910B353" w14:textId="77777777" w:rsidR="006B0567" w:rsidRPr="00FF787F" w:rsidRDefault="006B0567" w:rsidP="00FF787F">
            <w:pPr>
              <w:pStyle w:val="DHHStabletext"/>
              <w:jc w:val="center"/>
              <w:rPr>
                <w:b/>
              </w:rPr>
            </w:pPr>
            <w:r w:rsidRPr="00FF787F">
              <w:rPr>
                <w:b/>
              </w:rPr>
              <w:t>Total</w:t>
            </w:r>
          </w:p>
        </w:tc>
      </w:tr>
      <w:tr w:rsidR="006B0567" w:rsidRPr="006B0567" w14:paraId="602A137D" w14:textId="77777777" w:rsidTr="00FF787F">
        <w:trPr>
          <w:trHeight w:val="60"/>
        </w:trPr>
        <w:tc>
          <w:tcPr>
            <w:tcW w:w="3402" w:type="dxa"/>
          </w:tcPr>
          <w:p w14:paraId="30823438" w14:textId="77777777" w:rsidR="006B0567" w:rsidRPr="00FF787F" w:rsidRDefault="006B0567" w:rsidP="00FF787F">
            <w:pPr>
              <w:pStyle w:val="DHHStabletext"/>
            </w:pPr>
            <w:r w:rsidRPr="00FF787F">
              <w:t>Reports to the department</w:t>
            </w:r>
          </w:p>
        </w:tc>
        <w:tc>
          <w:tcPr>
            <w:tcW w:w="1247" w:type="dxa"/>
          </w:tcPr>
          <w:p w14:paraId="0E1A0D48" w14:textId="77777777" w:rsidR="006B0567" w:rsidRPr="00FF787F" w:rsidRDefault="006B0567" w:rsidP="00FF787F">
            <w:pPr>
              <w:pStyle w:val="DHHStabletext"/>
              <w:jc w:val="center"/>
            </w:pPr>
            <w:r w:rsidRPr="00FF787F">
              <w:t>–</w:t>
            </w:r>
          </w:p>
        </w:tc>
        <w:tc>
          <w:tcPr>
            <w:tcW w:w="1247" w:type="dxa"/>
          </w:tcPr>
          <w:p w14:paraId="187C3AD5" w14:textId="77777777" w:rsidR="006B0567" w:rsidRPr="00FF787F" w:rsidRDefault="006B0567" w:rsidP="00FF787F">
            <w:pPr>
              <w:pStyle w:val="DHHStabletext"/>
              <w:jc w:val="center"/>
            </w:pPr>
            <w:r w:rsidRPr="00FF787F">
              <w:t>1</w:t>
            </w:r>
          </w:p>
        </w:tc>
        <w:tc>
          <w:tcPr>
            <w:tcW w:w="1247" w:type="dxa"/>
          </w:tcPr>
          <w:p w14:paraId="70E9AF47" w14:textId="77777777" w:rsidR="006B0567" w:rsidRPr="00FF787F" w:rsidRDefault="006B0567" w:rsidP="00FF787F">
            <w:pPr>
              <w:pStyle w:val="DHHStabletext"/>
              <w:jc w:val="center"/>
            </w:pPr>
            <w:r w:rsidRPr="00FF787F">
              <w:t>2</w:t>
            </w:r>
          </w:p>
        </w:tc>
        <w:tc>
          <w:tcPr>
            <w:tcW w:w="1248" w:type="dxa"/>
          </w:tcPr>
          <w:p w14:paraId="4FF635F2" w14:textId="77777777" w:rsidR="006B0567" w:rsidRPr="00FF787F" w:rsidRDefault="006B0567" w:rsidP="00FF787F">
            <w:pPr>
              <w:pStyle w:val="DHHStabletext"/>
              <w:jc w:val="center"/>
            </w:pPr>
            <w:r w:rsidRPr="00FF787F">
              <w:t>2</w:t>
            </w:r>
          </w:p>
        </w:tc>
        <w:tc>
          <w:tcPr>
            <w:tcW w:w="1247" w:type="dxa"/>
          </w:tcPr>
          <w:p w14:paraId="33806832" w14:textId="77777777" w:rsidR="006B0567" w:rsidRPr="00FF787F" w:rsidRDefault="006B0567" w:rsidP="00FF787F">
            <w:pPr>
              <w:pStyle w:val="DHHStabletext"/>
              <w:jc w:val="center"/>
            </w:pPr>
            <w:r w:rsidRPr="00FF787F">
              <w:t>5</w:t>
            </w:r>
          </w:p>
        </w:tc>
      </w:tr>
      <w:tr w:rsidR="006B0567" w:rsidRPr="006B0567" w14:paraId="6F8B4E54" w14:textId="77777777" w:rsidTr="00FF787F">
        <w:trPr>
          <w:trHeight w:val="60"/>
        </w:trPr>
        <w:tc>
          <w:tcPr>
            <w:tcW w:w="3402" w:type="dxa"/>
          </w:tcPr>
          <w:p w14:paraId="493A8DA2" w14:textId="77777777" w:rsidR="006B0567" w:rsidRPr="00FF787F" w:rsidRDefault="006B0567" w:rsidP="00FF787F">
            <w:pPr>
              <w:pStyle w:val="DHHStabletext"/>
            </w:pPr>
            <w:r w:rsidRPr="00FF787F">
              <w:t>Number of participants</w:t>
            </w:r>
          </w:p>
        </w:tc>
        <w:tc>
          <w:tcPr>
            <w:tcW w:w="1247" w:type="dxa"/>
          </w:tcPr>
          <w:p w14:paraId="665856EB" w14:textId="77777777" w:rsidR="006B0567" w:rsidRPr="00FF787F" w:rsidRDefault="006B0567" w:rsidP="00FF787F">
            <w:pPr>
              <w:pStyle w:val="DHHStabletext"/>
              <w:jc w:val="center"/>
            </w:pPr>
            <w:r w:rsidRPr="00FF787F">
              <w:t xml:space="preserve">17 </w:t>
            </w:r>
            <w:r w:rsidRPr="00FF787F">
              <w:br/>
              <w:t>(Apr 20)</w:t>
            </w:r>
          </w:p>
        </w:tc>
        <w:tc>
          <w:tcPr>
            <w:tcW w:w="1247" w:type="dxa"/>
          </w:tcPr>
          <w:p w14:paraId="660B51C1" w14:textId="77777777" w:rsidR="006B0567" w:rsidRPr="00FF787F" w:rsidRDefault="006B0567" w:rsidP="00FF787F">
            <w:pPr>
              <w:pStyle w:val="DHHStabletext"/>
              <w:jc w:val="center"/>
            </w:pPr>
            <w:r w:rsidRPr="00FF787F">
              <w:t xml:space="preserve">37 </w:t>
            </w:r>
            <w:r w:rsidRPr="00FF787F">
              <w:br/>
              <w:t>(May 21)</w:t>
            </w:r>
          </w:p>
        </w:tc>
        <w:tc>
          <w:tcPr>
            <w:tcW w:w="1247" w:type="dxa"/>
          </w:tcPr>
          <w:p w14:paraId="5B4C57E4" w14:textId="77777777" w:rsidR="006B0567" w:rsidRPr="00FF787F" w:rsidRDefault="006B0567" w:rsidP="00FF787F">
            <w:pPr>
              <w:pStyle w:val="DHHStabletext"/>
              <w:jc w:val="center"/>
            </w:pPr>
            <w:r w:rsidRPr="00FF787F">
              <w:t xml:space="preserve">48 </w:t>
            </w:r>
            <w:r w:rsidRPr="00FF787F">
              <w:br/>
              <w:t>(Apr 22)</w:t>
            </w:r>
          </w:p>
        </w:tc>
        <w:tc>
          <w:tcPr>
            <w:tcW w:w="1248" w:type="dxa"/>
          </w:tcPr>
          <w:p w14:paraId="1AD4AC8F" w14:textId="77777777" w:rsidR="006B0567" w:rsidRPr="00FF787F" w:rsidRDefault="006B0567" w:rsidP="00FF787F">
            <w:pPr>
              <w:pStyle w:val="DHHStabletext"/>
              <w:jc w:val="center"/>
            </w:pPr>
            <w:r w:rsidRPr="00FF787F">
              <w:t xml:space="preserve">63 </w:t>
            </w:r>
            <w:r w:rsidRPr="00FF787F">
              <w:br/>
              <w:t>(May 23)</w:t>
            </w:r>
          </w:p>
        </w:tc>
        <w:tc>
          <w:tcPr>
            <w:tcW w:w="1247" w:type="dxa"/>
          </w:tcPr>
          <w:p w14:paraId="6BEC9E8C" w14:textId="61A62CB5" w:rsidR="006B0567" w:rsidRPr="00FF787F" w:rsidRDefault="006B0567" w:rsidP="00FF787F">
            <w:pPr>
              <w:pStyle w:val="DHHStabletext"/>
              <w:jc w:val="center"/>
            </w:pPr>
            <w:r w:rsidRPr="00FF787F">
              <w:t>63</w:t>
            </w:r>
          </w:p>
        </w:tc>
      </w:tr>
      <w:tr w:rsidR="006B0567" w:rsidRPr="006B0567" w14:paraId="117F3802" w14:textId="77777777" w:rsidTr="00FF787F">
        <w:trPr>
          <w:trHeight w:val="60"/>
        </w:trPr>
        <w:tc>
          <w:tcPr>
            <w:tcW w:w="3402" w:type="dxa"/>
          </w:tcPr>
          <w:p w14:paraId="4E48D4E4" w14:textId="77777777" w:rsidR="006B0567" w:rsidRPr="00FF787F" w:rsidRDefault="006B0567" w:rsidP="00FF787F">
            <w:pPr>
              <w:pStyle w:val="DHHStabletext"/>
            </w:pPr>
            <w:r w:rsidRPr="00FF787F">
              <w:t xml:space="preserve">Number of active contributors to posts </w:t>
            </w:r>
          </w:p>
        </w:tc>
        <w:tc>
          <w:tcPr>
            <w:tcW w:w="1247" w:type="dxa"/>
          </w:tcPr>
          <w:p w14:paraId="5B1C09B7" w14:textId="77777777" w:rsidR="006B0567" w:rsidRPr="00FF787F" w:rsidRDefault="006B0567" w:rsidP="00FF787F">
            <w:pPr>
              <w:pStyle w:val="DHHStabletext"/>
              <w:jc w:val="center"/>
            </w:pPr>
            <w:r w:rsidRPr="00FF787F">
              <w:t xml:space="preserve">13 </w:t>
            </w:r>
            <w:r w:rsidRPr="00FF787F">
              <w:br/>
              <w:t>(Apr 20)</w:t>
            </w:r>
          </w:p>
        </w:tc>
        <w:tc>
          <w:tcPr>
            <w:tcW w:w="1247" w:type="dxa"/>
          </w:tcPr>
          <w:p w14:paraId="5DAD97FB" w14:textId="77777777" w:rsidR="006B0567" w:rsidRPr="00FF787F" w:rsidRDefault="006B0567" w:rsidP="00FF787F">
            <w:pPr>
              <w:pStyle w:val="DHHStabletext"/>
              <w:jc w:val="center"/>
            </w:pPr>
            <w:r w:rsidRPr="00FF787F">
              <w:t xml:space="preserve">20 </w:t>
            </w:r>
            <w:r w:rsidRPr="00FF787F">
              <w:br/>
              <w:t>(May 21)</w:t>
            </w:r>
          </w:p>
        </w:tc>
        <w:tc>
          <w:tcPr>
            <w:tcW w:w="1247" w:type="dxa"/>
          </w:tcPr>
          <w:p w14:paraId="67AC649A" w14:textId="77777777" w:rsidR="006B0567" w:rsidRPr="00FF787F" w:rsidRDefault="006B0567" w:rsidP="00FF787F">
            <w:pPr>
              <w:pStyle w:val="DHHStabletext"/>
              <w:jc w:val="center"/>
            </w:pPr>
            <w:r w:rsidRPr="00FF787F">
              <w:t xml:space="preserve">29 </w:t>
            </w:r>
            <w:r w:rsidRPr="00FF787F">
              <w:br/>
              <w:t>(Apr 22)</w:t>
            </w:r>
          </w:p>
        </w:tc>
        <w:tc>
          <w:tcPr>
            <w:tcW w:w="1248" w:type="dxa"/>
          </w:tcPr>
          <w:p w14:paraId="5B9C61C7" w14:textId="77777777" w:rsidR="006B0567" w:rsidRPr="00FF787F" w:rsidRDefault="006B0567" w:rsidP="00FF787F">
            <w:pPr>
              <w:pStyle w:val="DHHStabletext"/>
              <w:jc w:val="center"/>
            </w:pPr>
            <w:r w:rsidRPr="00FF787F">
              <w:t xml:space="preserve">18 </w:t>
            </w:r>
            <w:r w:rsidRPr="00FF787F">
              <w:br/>
              <w:t>(May 23)</w:t>
            </w:r>
          </w:p>
        </w:tc>
        <w:tc>
          <w:tcPr>
            <w:tcW w:w="1247" w:type="dxa"/>
          </w:tcPr>
          <w:p w14:paraId="195FF679" w14:textId="77777777" w:rsidR="006B0567" w:rsidRPr="00FF787F" w:rsidRDefault="006B0567" w:rsidP="00FF787F">
            <w:pPr>
              <w:pStyle w:val="DHHStabletext"/>
              <w:jc w:val="center"/>
            </w:pPr>
            <w:r w:rsidRPr="00FF787F">
              <w:t>18</w:t>
            </w:r>
          </w:p>
        </w:tc>
      </w:tr>
      <w:tr w:rsidR="006B0567" w:rsidRPr="006B0567" w14:paraId="6B7ADAD1" w14:textId="77777777" w:rsidTr="00FF787F">
        <w:trPr>
          <w:trHeight w:val="60"/>
        </w:trPr>
        <w:tc>
          <w:tcPr>
            <w:tcW w:w="3402" w:type="dxa"/>
          </w:tcPr>
          <w:p w14:paraId="5894531B" w14:textId="77777777" w:rsidR="006B0567" w:rsidRPr="00FF787F" w:rsidRDefault="006B0567" w:rsidP="00FF787F">
            <w:pPr>
              <w:pStyle w:val="DHHStabletext"/>
            </w:pPr>
            <w:r w:rsidRPr="00FF787F">
              <w:t>Estimated percentage of members actively participating</w:t>
            </w:r>
          </w:p>
        </w:tc>
        <w:tc>
          <w:tcPr>
            <w:tcW w:w="1247" w:type="dxa"/>
          </w:tcPr>
          <w:p w14:paraId="4D451D5B" w14:textId="77777777" w:rsidR="006B0567" w:rsidRPr="00FF787F" w:rsidRDefault="006B0567" w:rsidP="00FF787F">
            <w:pPr>
              <w:pStyle w:val="DHHStabletext"/>
              <w:jc w:val="center"/>
            </w:pPr>
            <w:r w:rsidRPr="00FF787F">
              <w:t>77%</w:t>
            </w:r>
          </w:p>
        </w:tc>
        <w:tc>
          <w:tcPr>
            <w:tcW w:w="1247" w:type="dxa"/>
          </w:tcPr>
          <w:p w14:paraId="6F841122" w14:textId="77777777" w:rsidR="006B0567" w:rsidRPr="00FF787F" w:rsidRDefault="006B0567" w:rsidP="00FF787F">
            <w:pPr>
              <w:pStyle w:val="DHHStabletext"/>
              <w:jc w:val="center"/>
            </w:pPr>
            <w:r w:rsidRPr="00FF787F">
              <w:t>54%</w:t>
            </w:r>
          </w:p>
        </w:tc>
        <w:tc>
          <w:tcPr>
            <w:tcW w:w="1247" w:type="dxa"/>
          </w:tcPr>
          <w:p w14:paraId="389246D4" w14:textId="77777777" w:rsidR="006B0567" w:rsidRPr="00FF787F" w:rsidRDefault="006B0567" w:rsidP="00FF787F">
            <w:pPr>
              <w:pStyle w:val="DHHStabletext"/>
              <w:jc w:val="center"/>
            </w:pPr>
            <w:r w:rsidRPr="00FF787F">
              <w:t>62%</w:t>
            </w:r>
          </w:p>
        </w:tc>
        <w:tc>
          <w:tcPr>
            <w:tcW w:w="1248" w:type="dxa"/>
          </w:tcPr>
          <w:p w14:paraId="5EB4080F" w14:textId="77777777" w:rsidR="006B0567" w:rsidRPr="00FF787F" w:rsidRDefault="006B0567" w:rsidP="00FF787F">
            <w:pPr>
              <w:pStyle w:val="DHHStabletext"/>
              <w:jc w:val="center"/>
            </w:pPr>
            <w:r w:rsidRPr="00FF787F">
              <w:t>29%</w:t>
            </w:r>
          </w:p>
        </w:tc>
        <w:tc>
          <w:tcPr>
            <w:tcW w:w="1247" w:type="dxa"/>
          </w:tcPr>
          <w:p w14:paraId="3BA60782" w14:textId="77777777" w:rsidR="006B0567" w:rsidRPr="00FF787F" w:rsidRDefault="006B0567" w:rsidP="00FF787F">
            <w:pPr>
              <w:pStyle w:val="DHHStabletext"/>
              <w:jc w:val="center"/>
            </w:pPr>
            <w:r w:rsidRPr="00FF787F">
              <w:t>N/A</w:t>
            </w:r>
          </w:p>
        </w:tc>
      </w:tr>
    </w:tbl>
    <w:p w14:paraId="4B2912E0" w14:textId="77777777" w:rsidR="006B0567" w:rsidRPr="006B0567" w:rsidRDefault="006B0567" w:rsidP="006E42BD">
      <w:pPr>
        <w:pStyle w:val="DHHStablefigurenote"/>
        <w:rPr>
          <w:lang w:val="en-GB" w:eastAsia="en-AU"/>
        </w:rPr>
      </w:pPr>
      <w:r w:rsidRPr="006B0567">
        <w:rPr>
          <w:lang w:val="en-GB" w:eastAsia="en-AU"/>
        </w:rPr>
        <w:t>Source: VADRB annual reports</w:t>
      </w:r>
    </w:p>
    <w:p w14:paraId="0465804F" w14:textId="77777777" w:rsidR="006E42BD" w:rsidRDefault="006E42BD">
      <w:pPr>
        <w:rPr>
          <w:rFonts w:ascii="Arial" w:hAnsi="Arial"/>
          <w:b/>
          <w:color w:val="53565A"/>
          <w:sz w:val="28"/>
          <w:szCs w:val="28"/>
        </w:rPr>
      </w:pPr>
      <w:r>
        <w:br w:type="page"/>
      </w:r>
    </w:p>
    <w:p w14:paraId="22712FC0" w14:textId="79567222" w:rsidR="006B0567" w:rsidRPr="006E42BD" w:rsidRDefault="006B0567" w:rsidP="006E42BD">
      <w:pPr>
        <w:pStyle w:val="Heading2"/>
      </w:pPr>
      <w:bookmarkStart w:id="32" w:name="_Toc179995044"/>
      <w:r w:rsidRPr="006E42BD">
        <w:lastRenderedPageBreak/>
        <w:t>Appendix 5: First Nations consultation report</w:t>
      </w:r>
      <w:bookmarkEnd w:id="32"/>
    </w:p>
    <w:p w14:paraId="6F9AAEEE" w14:textId="77777777" w:rsidR="00014D8D" w:rsidRDefault="00014D8D"/>
    <w:p w14:paraId="7C9F5B83" w14:textId="2F742E58" w:rsidR="006E42BD" w:rsidRPr="00DE3241" w:rsidRDefault="00014D8D">
      <w:pPr>
        <w:rPr>
          <w:rFonts w:ascii="Arial" w:hAnsi="Arial" w:cs="Arial"/>
          <w:b/>
          <w:color w:val="53565A"/>
          <w:sz w:val="28"/>
          <w:szCs w:val="28"/>
        </w:rPr>
      </w:pPr>
      <w:r w:rsidRPr="00DE3241">
        <w:rPr>
          <w:rFonts w:ascii="Arial" w:hAnsi="Arial" w:cs="Arial"/>
        </w:rPr>
        <w:t xml:space="preserve">An accessible version of Appendix 5 is available from the Department of Health </w:t>
      </w:r>
      <w:hyperlink r:id="rId30" w:history="1">
        <w:r w:rsidRPr="00DE3241">
          <w:rPr>
            <w:rStyle w:val="Hyperlink"/>
            <w:rFonts w:ascii="Arial" w:hAnsi="Arial" w:cs="Arial"/>
          </w:rPr>
          <w:t>Voluntary Assisted Dying</w:t>
        </w:r>
      </w:hyperlink>
      <w:r w:rsidRPr="00DE3241">
        <w:rPr>
          <w:rFonts w:ascii="Arial" w:hAnsi="Arial" w:cs="Arial"/>
        </w:rPr>
        <w:t xml:space="preserve"> website &lt;</w:t>
      </w:r>
      <w:r w:rsidR="004C60F7" w:rsidRPr="00DE3241">
        <w:rPr>
          <w:rFonts w:ascii="Arial" w:hAnsi="Arial" w:cs="Arial"/>
        </w:rPr>
        <w:t xml:space="preserve">https://www.health.vic.gov.au/voluntary-assisted-dying/five-year-review&gt; </w:t>
      </w:r>
      <w:r w:rsidR="006E42BD" w:rsidRPr="00DE3241">
        <w:rPr>
          <w:rFonts w:ascii="Arial" w:hAnsi="Arial" w:cs="Arial"/>
        </w:rPr>
        <w:br w:type="page"/>
      </w:r>
    </w:p>
    <w:p w14:paraId="6B41954B" w14:textId="33EE19D6" w:rsidR="006B0567" w:rsidRPr="006E42BD" w:rsidRDefault="006B0567" w:rsidP="006E42BD">
      <w:pPr>
        <w:pStyle w:val="Heading2"/>
      </w:pPr>
      <w:bookmarkStart w:id="33" w:name="_Toc179995045"/>
      <w:r w:rsidRPr="006E42BD">
        <w:lastRenderedPageBreak/>
        <w:t xml:space="preserve">Appendix 6: Addendum to Review of the Operation of Victoria’s </w:t>
      </w:r>
      <w:r w:rsidRPr="006E42BD">
        <w:rPr>
          <w:i/>
        </w:rPr>
        <w:t xml:space="preserve">Voluntary Assisted Dying Act 2017 – </w:t>
      </w:r>
      <w:r w:rsidRPr="006E42BD">
        <w:t>Stakeholder feedback regarding legislation</w:t>
      </w:r>
      <w:bookmarkEnd w:id="33"/>
    </w:p>
    <w:p w14:paraId="4E094619" w14:textId="77777777" w:rsidR="006B0567" w:rsidRPr="006B0567" w:rsidRDefault="006B0567" w:rsidP="008561E8">
      <w:pPr>
        <w:pStyle w:val="Heading3"/>
        <w:rPr>
          <w:lang w:val="en-GB" w:eastAsia="en-AU"/>
        </w:rPr>
      </w:pPr>
      <w:r w:rsidRPr="006B0567">
        <w:rPr>
          <w:lang w:val="en-GB" w:eastAsia="en-AU"/>
        </w:rPr>
        <w:t>Background</w:t>
      </w:r>
    </w:p>
    <w:p w14:paraId="54D2FDA1" w14:textId="73152E7D" w:rsidR="006B0567" w:rsidRPr="006B0567" w:rsidRDefault="006B0567" w:rsidP="006B0567">
      <w:pPr>
        <w:pStyle w:val="DHHSbody"/>
        <w:rPr>
          <w:lang w:val="en-GB" w:eastAsia="en-AU"/>
        </w:rPr>
      </w:pPr>
      <w:r w:rsidRPr="006B0567">
        <w:t xml:space="preserve">The </w:t>
      </w:r>
      <w:r w:rsidRPr="006B0567">
        <w:rPr>
          <w:i/>
          <w:iCs/>
          <w:lang w:val="en-GB" w:eastAsia="en-AU"/>
        </w:rPr>
        <w:t>Voluntary Assisted Dying Act 2017</w:t>
      </w:r>
      <w:r w:rsidRPr="006B0567">
        <w:rPr>
          <w:lang w:val="en-GB" w:eastAsia="en-AU"/>
        </w:rPr>
        <w:t xml:space="preserve"> (the Act) provides a legal framework for eligible people in prescribed circumstances to choose the manner and timing of their death. The Act came into effect on 19 June 2019.</w:t>
      </w:r>
    </w:p>
    <w:p w14:paraId="3D58ED71" w14:textId="0EA5566B" w:rsidR="006B0567" w:rsidRPr="006B0567" w:rsidRDefault="006B0567" w:rsidP="006B0567">
      <w:pPr>
        <w:pStyle w:val="DHHSbody"/>
        <w:rPr>
          <w:lang w:val="en-GB" w:eastAsia="en-AU"/>
        </w:rPr>
      </w:pPr>
      <w:r w:rsidRPr="006B0567">
        <w:rPr>
          <w:lang w:val="en-GB" w:eastAsia="en-AU"/>
        </w:rPr>
        <w:t>The Victorian Department of Health (the department) funds a range of functions to enable operation of the Act including the Voluntary Assisted Dying (VAD) Review Board, statewide services such as pharmacy and care navigator services, and VAD support programs. In July 2023, the Centre for Evaluation and Research Evidence (CERE) was commissioned to review the operation of the first four years of the Act from 19 June 2019 to 18 June 2023. The final evaluation report was completed in August 2023.</w:t>
      </w:r>
    </w:p>
    <w:p w14:paraId="1799EDBB" w14:textId="77777777" w:rsidR="006B0567" w:rsidRPr="006B0567" w:rsidRDefault="006B0567" w:rsidP="006B0567">
      <w:pPr>
        <w:pStyle w:val="DHHSbody"/>
        <w:rPr>
          <w:lang w:val="en-GB" w:eastAsia="en-AU"/>
        </w:rPr>
      </w:pPr>
      <w:r w:rsidRPr="006B0567">
        <w:rPr>
          <w:lang w:val="en-GB" w:eastAsia="en-AU"/>
        </w:rPr>
        <w:t>Although the scope of the review did not include the Act itself, various stakeholders consulted during the review expressed views that some elements of the legislation were resulting in unintended consequences, creating barriers to access and uptake of VAD. This addendum to the review is provided to summarise this feedback and present information for future policy consideration.</w:t>
      </w:r>
    </w:p>
    <w:p w14:paraId="0741E512" w14:textId="77777777" w:rsidR="006B0567" w:rsidRPr="006B0567" w:rsidRDefault="006B0567" w:rsidP="00FF787F">
      <w:pPr>
        <w:pStyle w:val="Heading3"/>
        <w:rPr>
          <w:lang w:val="en-GB" w:eastAsia="en-AU"/>
        </w:rPr>
      </w:pPr>
      <w:r w:rsidRPr="006B0567">
        <w:rPr>
          <w:lang w:val="en-GB" w:eastAsia="en-AU"/>
        </w:rPr>
        <w:t>Feedback regarding legislation that may impact access to</w:t>
      </w:r>
      <w:r w:rsidRPr="006B0567">
        <w:rPr>
          <w:rFonts w:cs="Cambria"/>
          <w:lang w:val="en-GB" w:eastAsia="en-AU"/>
        </w:rPr>
        <w:t> </w:t>
      </w:r>
      <w:r w:rsidRPr="006B0567">
        <w:rPr>
          <w:lang w:val="en-GB" w:eastAsia="en-AU"/>
        </w:rPr>
        <w:t>VAD</w:t>
      </w:r>
    </w:p>
    <w:p w14:paraId="05FD979E" w14:textId="77F0F4A6" w:rsidR="006B0567" w:rsidRPr="006B0567" w:rsidRDefault="006B0567" w:rsidP="00FF787F">
      <w:pPr>
        <w:pStyle w:val="Heading4"/>
        <w:rPr>
          <w:lang w:val="en-GB" w:eastAsia="en-AU"/>
        </w:rPr>
      </w:pPr>
      <w:r w:rsidRPr="006B0567">
        <w:rPr>
          <w:lang w:val="en-GB" w:eastAsia="en-AU"/>
        </w:rPr>
        <w:t>Restrictions to health practitioners initiating discussion regarding VAD</w:t>
      </w:r>
    </w:p>
    <w:p w14:paraId="6CAE4517" w14:textId="71E683D4" w:rsidR="006B0567" w:rsidRPr="006B0567" w:rsidRDefault="006B0567" w:rsidP="006B0567">
      <w:pPr>
        <w:pStyle w:val="DHHSbody"/>
        <w:rPr>
          <w:lang w:val="en-GB" w:eastAsia="en-AU"/>
        </w:rPr>
      </w:pPr>
      <w:r w:rsidRPr="006B0567">
        <w:t>Section 8 of the Act specifies that a registered health practitioner may not initiate discussion regarding VAD and restricts health practitioners to providing information about VAD only when a patient explicitly requests assistance to end their life. Stakeholders expressed views that this restriction prevents practitioners from offering all available end-of-life options to patients, which in turn limits informed decision-making. Additionally, VAD-registered practitioners report that non-VAD medical practitioners may interpret this requirement too restrictively, particularly regarding first request. Removing this restriction would address this barrier to access. Alternatively, improved guidance could provide greater clarity on what doctors can and</w:t>
      </w:r>
      <w:r w:rsidRPr="006B0567">
        <w:rPr>
          <w:rFonts w:ascii="Cambria" w:hAnsi="Cambria" w:cs="Cambria"/>
          <w:lang w:val="en-GB" w:eastAsia="en-AU"/>
        </w:rPr>
        <w:t> </w:t>
      </w:r>
      <w:r w:rsidRPr="006B0567">
        <w:rPr>
          <w:lang w:val="en-GB" w:eastAsia="en-AU"/>
        </w:rPr>
        <w:t>cannot say to patients.</w:t>
      </w:r>
    </w:p>
    <w:p w14:paraId="749D6223" w14:textId="335C6237" w:rsidR="006B0567" w:rsidRPr="006B0567" w:rsidRDefault="006B0567" w:rsidP="00FF787F">
      <w:pPr>
        <w:pStyle w:val="Heading4"/>
        <w:rPr>
          <w:lang w:val="en-GB" w:eastAsia="en-AU"/>
        </w:rPr>
      </w:pPr>
      <w:r w:rsidRPr="006B0567">
        <w:rPr>
          <w:lang w:val="en-GB" w:eastAsia="en-AU"/>
        </w:rPr>
        <w:t>Organisations and practitioners unsupportive</w:t>
      </w:r>
      <w:r w:rsidRPr="006B0567">
        <w:rPr>
          <w:rFonts w:cs="Cambria"/>
          <w:lang w:val="en-GB" w:eastAsia="en-AU"/>
        </w:rPr>
        <w:t> </w:t>
      </w:r>
      <w:r w:rsidRPr="006B0567">
        <w:rPr>
          <w:lang w:val="en-GB" w:eastAsia="en-AU"/>
        </w:rPr>
        <w:t>of VAD</w:t>
      </w:r>
    </w:p>
    <w:p w14:paraId="54CAD060" w14:textId="77777777" w:rsidR="006B0567" w:rsidRPr="006B0567" w:rsidRDefault="006B0567" w:rsidP="006B0567">
      <w:pPr>
        <w:pStyle w:val="DHHSbody"/>
        <w:rPr>
          <w:lang w:val="en-GB" w:eastAsia="en-AU"/>
        </w:rPr>
      </w:pPr>
      <w:r w:rsidRPr="006B0567">
        <w:t>Section 7 of the Act allows registered health practitioners to conscientiously object to providing VAD. Although feedback to the review indicated broad support, some concerns were raised regarding s 7(a) which states that health practitioners with a conscientious objection can refuse to provide information about VAD. Family members and health practitioners indicated that some requests for VAD were blocked or ignored, resulting in the needs and wishes of patients being unmet. Further, although safeguards in the Act prevent coercion, they do not provide clear parameters to prevent health practitioners from trying to dissuade people from accessing VAD. Guidelines for health practitioners provided by the department, however, state that medical practitioners who refuse to provide information should not impede or obstruct access to VAD. The review heard cases of patients being pressured to not proceed with VAD by health practitioners who conscientiously object.</w:t>
      </w:r>
      <w:r w:rsidRPr="006B0567">
        <w:rPr>
          <w:vertAlign w:val="superscript"/>
          <w:lang w:val="en-GB" w:eastAsia="en-AU"/>
        </w:rPr>
        <w:footnoteReference w:id="31"/>
      </w:r>
      <w:r w:rsidRPr="006B0567">
        <w:t xml:space="preserve"> This is inconsistent with the Act’s principle that </w:t>
      </w:r>
      <w:r w:rsidRPr="006B0567">
        <w:rPr>
          <w:i/>
          <w:iCs/>
          <w:lang w:val="en-GB" w:eastAsia="en-AU"/>
        </w:rPr>
        <w:t xml:space="preserve">‘individuals </w:t>
      </w:r>
      <w:r w:rsidRPr="006B0567">
        <w:rPr>
          <w:i/>
          <w:iCs/>
          <w:lang w:val="en-GB" w:eastAsia="en-AU"/>
        </w:rPr>
        <w:lastRenderedPageBreak/>
        <w:t xml:space="preserve">should be encouraged to openly discuss death and dying and an individual’s preferences and values should be encouraged and promoted’ </w:t>
      </w:r>
      <w:r w:rsidRPr="006B0567">
        <w:t>(s 5(1)(f)) and with principles of person-centred practice outlined in Ahpra codes of conduct for doctors and nurses in Australia.</w:t>
      </w:r>
      <w:r w:rsidRPr="006B0567">
        <w:rPr>
          <w:vertAlign w:val="superscript"/>
          <w:lang w:val="en-GB" w:eastAsia="en-AU"/>
        </w:rPr>
        <w:footnoteReference w:id="32"/>
      </w:r>
      <w:r w:rsidRPr="006B0567">
        <w:t xml:space="preserve"> A minimum requirement for medical practitioners to provide contact details for the statewide care navigator service, with penalties for non</w:t>
      </w:r>
      <w:r w:rsidRPr="006B0567">
        <w:rPr>
          <w:rFonts w:ascii="Cambria Math" w:hAnsi="Cambria Math" w:cs="Cambria Math"/>
          <w:lang w:val="en-GB" w:eastAsia="en-AU"/>
        </w:rPr>
        <w:t>‑</w:t>
      </w:r>
      <w:r w:rsidRPr="006B0567">
        <w:rPr>
          <w:lang w:val="en-GB" w:eastAsia="en-AU"/>
        </w:rPr>
        <w:t>compliance, could go some way to addressing this.</w:t>
      </w:r>
    </w:p>
    <w:p w14:paraId="03A8CFDD" w14:textId="77777777" w:rsidR="006B0567" w:rsidRPr="006B0567" w:rsidRDefault="006B0567" w:rsidP="006B0567">
      <w:pPr>
        <w:pStyle w:val="DHHSbody"/>
        <w:rPr>
          <w:lang w:val="en-GB" w:eastAsia="en-AU"/>
        </w:rPr>
      </w:pPr>
      <w:r w:rsidRPr="006B0567">
        <w:rPr>
          <w:lang w:val="en-GB" w:eastAsia="en-AU"/>
        </w:rPr>
        <w:t>In addition to health practitioner conscientious objection, people have also experienced obstruction from organisations. This has meant that some people have had to move location in the hours or days before they take the VAD substance. This sometimes means that access to</w:t>
      </w:r>
      <w:r w:rsidRPr="006B0567">
        <w:rPr>
          <w:rFonts w:ascii="Cambria" w:hAnsi="Cambria" w:cs="Cambria"/>
          <w:lang w:val="en-GB" w:eastAsia="en-AU"/>
        </w:rPr>
        <w:t> </w:t>
      </w:r>
      <w:r w:rsidRPr="006B0567">
        <w:rPr>
          <w:lang w:val="en-GB" w:eastAsia="en-AU"/>
        </w:rPr>
        <w:t>palliative care is impeded.</w:t>
      </w:r>
    </w:p>
    <w:p w14:paraId="7E3B14B8" w14:textId="7A3097BE" w:rsidR="006B0567" w:rsidRPr="006B0567" w:rsidRDefault="006B0567" w:rsidP="00FF787F">
      <w:pPr>
        <w:pStyle w:val="Heading4"/>
        <w:rPr>
          <w:lang w:val="en-GB" w:eastAsia="en-AU"/>
        </w:rPr>
      </w:pPr>
      <w:r w:rsidRPr="006B0567">
        <w:rPr>
          <w:lang w:val="en-GB" w:eastAsia="en-AU"/>
        </w:rPr>
        <w:t xml:space="preserve">Requirements for coordinating and consulting medical </w:t>
      </w:r>
      <w:r w:rsidRPr="00FF787F">
        <w:t>practitioners</w:t>
      </w:r>
    </w:p>
    <w:p w14:paraId="3B96C2F7" w14:textId="77777777" w:rsidR="006B0567" w:rsidRPr="006B0567" w:rsidRDefault="006B0567" w:rsidP="006B0567">
      <w:pPr>
        <w:pStyle w:val="DHHSbody"/>
        <w:rPr>
          <w:lang w:val="en-GB" w:eastAsia="en-AU"/>
        </w:rPr>
      </w:pPr>
      <w:r w:rsidRPr="006B0567">
        <w:rPr>
          <w:lang w:val="en-GB" w:eastAsia="en-AU"/>
        </w:rPr>
        <w:t>Section 10 of the Act specifies minimum requirements for coordinating and consulting medical practitioners, which includes that:</w:t>
      </w:r>
    </w:p>
    <w:p w14:paraId="21C25BC5" w14:textId="77777777" w:rsidR="006B0567" w:rsidRPr="006B0567" w:rsidRDefault="006B0567" w:rsidP="00EA7225">
      <w:pPr>
        <w:pStyle w:val="DHHSbullet1"/>
        <w:rPr>
          <w:lang w:val="en-GB" w:eastAsia="en-AU"/>
        </w:rPr>
      </w:pPr>
      <w:r w:rsidRPr="006B0567">
        <w:rPr>
          <w:lang w:val="en-GB" w:eastAsia="en-AU"/>
        </w:rPr>
        <w:t>Both practitioners must hold a fellowship with a specialist medical college or be vocationally registered as a general practitioner.</w:t>
      </w:r>
    </w:p>
    <w:p w14:paraId="38474678" w14:textId="77777777" w:rsidR="006B0567" w:rsidRPr="006B0567" w:rsidRDefault="006B0567" w:rsidP="00EA7225">
      <w:pPr>
        <w:pStyle w:val="DHHSbullet1"/>
        <w:rPr>
          <w:lang w:val="en-GB" w:eastAsia="en-AU"/>
        </w:rPr>
      </w:pPr>
      <w:r w:rsidRPr="006B0567">
        <w:rPr>
          <w:lang w:val="en-GB" w:eastAsia="en-AU"/>
        </w:rPr>
        <w:t>One assessing practitioner must have practised as a registered medical practitioner for at least 5 years after completing a fellowship with a specialist medical college or vocational registration (as the case requires).</w:t>
      </w:r>
    </w:p>
    <w:p w14:paraId="21674263" w14:textId="353A43F8" w:rsidR="006B0567" w:rsidRPr="006B0567" w:rsidRDefault="006B0567" w:rsidP="00EA7225">
      <w:pPr>
        <w:pStyle w:val="DHHSbullet1lastline"/>
        <w:rPr>
          <w:lang w:val="en-GB" w:eastAsia="en-AU"/>
        </w:rPr>
      </w:pPr>
      <w:r w:rsidRPr="006B0567">
        <w:rPr>
          <w:lang w:val="en-GB" w:eastAsia="en-AU"/>
        </w:rPr>
        <w:t>One assessing practitioner must have relevant expertise and experience in the condition expected to cause the death of the person being assessed.</w:t>
      </w:r>
    </w:p>
    <w:p w14:paraId="116A8CCF" w14:textId="174E42F5" w:rsidR="006B0567" w:rsidRPr="006B0567" w:rsidRDefault="006B0567" w:rsidP="006B0567">
      <w:pPr>
        <w:pStyle w:val="DHHSbody"/>
        <w:rPr>
          <w:lang w:val="en-GB" w:eastAsia="en-AU"/>
        </w:rPr>
      </w:pPr>
      <w:r w:rsidRPr="006B0567">
        <w:t>Feedback to the review from medical practitioners and special interest groups is that the expertise and experience requirement is overly restrictive and open to interpretation. It can also have unintended consequences, including creating delays in the application process if decisions about whether the requirement has been satisfied need to be</w:t>
      </w:r>
      <w:r w:rsidRPr="006B0567">
        <w:rPr>
          <w:rFonts w:ascii="Cambria" w:hAnsi="Cambria" w:cs="Cambria"/>
          <w:lang w:val="en-GB" w:eastAsia="en-AU"/>
        </w:rPr>
        <w:t> </w:t>
      </w:r>
      <w:r w:rsidRPr="006B0567">
        <w:rPr>
          <w:lang w:val="en-GB" w:eastAsia="en-AU"/>
        </w:rPr>
        <w:t>escalated.</w:t>
      </w:r>
    </w:p>
    <w:p w14:paraId="3FA8A78F" w14:textId="306B7DE2" w:rsidR="006B0567" w:rsidRPr="006B0567" w:rsidRDefault="006B0567" w:rsidP="006B0567">
      <w:pPr>
        <w:pStyle w:val="DHHSbody"/>
        <w:rPr>
          <w:lang w:val="en-GB" w:eastAsia="en-AU"/>
        </w:rPr>
      </w:pPr>
      <w:r w:rsidRPr="006B0567">
        <w:rPr>
          <w:lang w:val="en-GB" w:eastAsia="en-AU"/>
        </w:rPr>
        <w:t>Feedback also noted that the requirement for ‘relevant expertise and experience’ has typically been interpreted as needing to hold a particular fellowship or specialisation, constraining the pool of medical practitioners able to assist with VAD. For example, this could lead to situations where a medical practitioner who may otherwise hold relevant expertise and be known to the person applying for VAD – such as palliative care specialists and geriatricians – can’t assess the person if the other medical practitioner involved doesn’t satisfy the relevant expertise and experience requirement. The requirement for VAD medical practitioners to have relevant expertise and experience in the applicant’s condition was also identified as a barrier for people with rarer conditions. In these cases, some people may need to be assessed by a medical practitioner with relevant expertise and experience who is unknown to them or hasn’t provided care to the person for some time.</w:t>
      </w:r>
    </w:p>
    <w:p w14:paraId="4430E1EE" w14:textId="09587963" w:rsidR="006B0567" w:rsidRPr="006B0567" w:rsidRDefault="006B0567" w:rsidP="006B0567">
      <w:pPr>
        <w:pStyle w:val="DHHSbody"/>
        <w:rPr>
          <w:lang w:val="en-GB" w:eastAsia="en-AU"/>
        </w:rPr>
      </w:pPr>
      <w:r w:rsidRPr="006B0567">
        <w:rPr>
          <w:lang w:val="en-GB" w:eastAsia="en-AU"/>
        </w:rPr>
        <w:t>Removing the expertise and experience requirement would be consistent with other jurisdictions, while improving guidance for how to interpret the Act would provide more clarity for medical practitioners.</w:t>
      </w:r>
    </w:p>
    <w:p w14:paraId="22583E28" w14:textId="26C90884" w:rsidR="006B0567" w:rsidRPr="006B0567" w:rsidRDefault="006B0567" w:rsidP="00FF787F">
      <w:pPr>
        <w:pStyle w:val="Heading4"/>
        <w:rPr>
          <w:lang w:val="en-GB" w:eastAsia="en-AU"/>
        </w:rPr>
      </w:pPr>
      <w:r w:rsidRPr="006B0567">
        <w:rPr>
          <w:lang w:val="en-GB" w:eastAsia="en-AU"/>
        </w:rPr>
        <w:t>Federal prohibition of telehealth consultations</w:t>
      </w:r>
    </w:p>
    <w:p w14:paraId="2E553E14" w14:textId="22357EBE" w:rsidR="006B0567" w:rsidRPr="006B0567" w:rsidRDefault="006B0567" w:rsidP="006B0567">
      <w:pPr>
        <w:pStyle w:val="DHHSbody"/>
        <w:rPr>
          <w:lang w:val="en-GB" w:eastAsia="en-AU"/>
        </w:rPr>
      </w:pPr>
      <w:r w:rsidRPr="006B0567">
        <w:t xml:space="preserve">The review heard that precluding the use of telehealth has created barriers to equitable and timely access to VAD. The prohibition arises because VAD meets the definition of suicide under the </w:t>
      </w:r>
      <w:r w:rsidRPr="006B0567">
        <w:rPr>
          <w:i/>
          <w:iCs/>
          <w:lang w:val="en-GB" w:eastAsia="en-AU"/>
        </w:rPr>
        <w:t>Criminal Code Act 1995</w:t>
      </w:r>
      <w:r w:rsidRPr="006B0567">
        <w:rPr>
          <w:lang w:val="en-GB" w:eastAsia="en-AU"/>
        </w:rPr>
        <w:t xml:space="preserve"> (Cth), and it is a criminal offence to use a carriage service – including any form of electronic communication like videoconference, telephone or email – to provide or share information that counsels, incites or encourages suicide. The need for all appointments to be conducted in person was noted to have financial, logistical and time repercussions. This particularly disadvantaged applicants living in regional or rural Victoria (especially if they require an assessment by a specialist medical practitioner not available near their local area), people with significant mobility constraints, and people </w:t>
      </w:r>
      <w:r w:rsidRPr="006B0567">
        <w:rPr>
          <w:lang w:val="en-GB" w:eastAsia="en-AU"/>
        </w:rPr>
        <w:lastRenderedPageBreak/>
        <w:t>who require interpreter services. Seeking to distinguish VAD from suicide within the Criminal Code would resolve this issue.</w:t>
      </w:r>
    </w:p>
    <w:p w14:paraId="58DC8196" w14:textId="77777777" w:rsidR="006B0567" w:rsidRPr="006B0567" w:rsidRDefault="006B0567" w:rsidP="008561E8">
      <w:pPr>
        <w:pStyle w:val="Heading3"/>
        <w:rPr>
          <w:lang w:val="en-GB" w:eastAsia="en-AU"/>
        </w:rPr>
      </w:pPr>
      <w:r w:rsidRPr="006B0567">
        <w:rPr>
          <w:lang w:val="en-GB" w:eastAsia="en-AU"/>
        </w:rPr>
        <w:t>Feedback regarding specific eligibility criteria within the Act</w:t>
      </w:r>
    </w:p>
    <w:p w14:paraId="1E644411" w14:textId="77777777" w:rsidR="006B0567" w:rsidRPr="006B0567" w:rsidRDefault="006B0567" w:rsidP="006B0567">
      <w:pPr>
        <w:pStyle w:val="DHHSbody"/>
        <w:rPr>
          <w:lang w:val="en-GB" w:eastAsia="en-AU"/>
        </w:rPr>
      </w:pPr>
      <w:r w:rsidRPr="006B0567">
        <w:rPr>
          <w:lang w:val="en-GB" w:eastAsia="en-AU"/>
        </w:rPr>
        <w:t>Section 9 of the Act specifies the eligibility criteria for access to VAD. Stakeholders provided feedback regarding eligibility criteria which they believed created barriers to VAD access and/or operational challenges.</w:t>
      </w:r>
    </w:p>
    <w:p w14:paraId="0793FB39" w14:textId="794C0634" w:rsidR="006B0567" w:rsidRPr="006B0567" w:rsidRDefault="006B0567" w:rsidP="00FF787F">
      <w:pPr>
        <w:pStyle w:val="Heading4"/>
      </w:pPr>
      <w:r w:rsidRPr="006B0567">
        <w:t>Residency status requirements</w:t>
      </w:r>
    </w:p>
    <w:p w14:paraId="53197247" w14:textId="77777777" w:rsidR="006B0567" w:rsidRPr="006B0567" w:rsidRDefault="006B0567" w:rsidP="006B0567">
      <w:pPr>
        <w:pStyle w:val="DHHSbody"/>
        <w:rPr>
          <w:lang w:val="en-GB" w:eastAsia="en-AU"/>
        </w:rPr>
      </w:pPr>
      <w:r w:rsidRPr="006B0567">
        <w:rPr>
          <w:lang w:val="en-GB" w:eastAsia="en-AU"/>
        </w:rPr>
        <w:t>The review heard that eligibility criteria limiting VAD access to Australian citizens and permanent residents (s 9(1)(b)(i)) prevented some applicants who would otherwise be eligible from accessing VAD. Examples provided included situations where applicants had lived in Australia for extended periods but did not have the required documents to prove citizenship or permanent residency, including New Zealand citizens and people who moved to Australia through assisted migration schemes following World War II. The time it would take to apply for new documents was too long for some applicants who only had weeks to live.</w:t>
      </w:r>
    </w:p>
    <w:p w14:paraId="1241ECF4" w14:textId="77777777" w:rsidR="006B0567" w:rsidRPr="006B0567" w:rsidRDefault="006B0567" w:rsidP="006B0567">
      <w:pPr>
        <w:pStyle w:val="DHHSbody"/>
        <w:rPr>
          <w:lang w:val="en-GB" w:eastAsia="en-AU"/>
        </w:rPr>
      </w:pPr>
      <w:r w:rsidRPr="006B0567">
        <w:rPr>
          <w:lang w:val="en-GB" w:eastAsia="en-AU"/>
        </w:rPr>
        <w:t>Section 9 (s 9(1)(b)(ii) and (iii)) also specifies that the applicant must ordinarily be a resident in Victoria and, at the time of making a first request, have been ordinarily a resident in Victoria for at least 12 months. Stakeholders reported that this requirement created undue stress for some applicants by delaying the application process. Removing this requirement could address this issue and may be appropriate now that nearly all Australian jurisdictions have implemented or are currently implementing VAD.</w:t>
      </w:r>
    </w:p>
    <w:p w14:paraId="062C1A58" w14:textId="7496E828" w:rsidR="006B0567" w:rsidRPr="006B0567" w:rsidRDefault="006B0567" w:rsidP="006B0567">
      <w:pPr>
        <w:pStyle w:val="DHHSbody"/>
        <w:rPr>
          <w:lang w:val="en-GB" w:eastAsia="en-AU"/>
        </w:rPr>
      </w:pPr>
      <w:r w:rsidRPr="006B0567">
        <w:rPr>
          <w:lang w:val="en-GB" w:eastAsia="en-AU"/>
        </w:rPr>
        <w:t>The requirement that the applicant must ordinarily reside in Victoria creates inequity for individuals based in border communities and for those who move to access health care, aged care and family support. The increased care needs of someone with a terminal condition means that some people relocate interstate to be nearer to family who can provide support. This can make the individual ineligible in both the jurisdiction where they lived previously and in Victoria until twelve months after relocation.</w:t>
      </w:r>
    </w:p>
    <w:p w14:paraId="64FB634E" w14:textId="5C553CB1" w:rsidR="006B0567" w:rsidRPr="006B0567" w:rsidRDefault="006B0567" w:rsidP="00FF787F">
      <w:pPr>
        <w:pStyle w:val="Heading4"/>
        <w:rPr>
          <w:lang w:val="en-GB" w:eastAsia="en-AU"/>
        </w:rPr>
      </w:pPr>
      <w:r w:rsidRPr="006B0567">
        <w:rPr>
          <w:lang w:val="en-GB" w:eastAsia="en-AU"/>
        </w:rPr>
        <w:t>The requirement for a six-month death prognosis</w:t>
      </w:r>
    </w:p>
    <w:p w14:paraId="1B1D902A" w14:textId="4D063D5F" w:rsidR="006B0567" w:rsidRPr="006B0567" w:rsidRDefault="006B0567" w:rsidP="006B0567">
      <w:pPr>
        <w:pStyle w:val="DHHSbody"/>
        <w:rPr>
          <w:lang w:val="en-GB" w:eastAsia="en-AU"/>
        </w:rPr>
      </w:pPr>
      <w:r w:rsidRPr="006B0567">
        <w:t xml:space="preserve">The review heard that the eligibility requirement in the Act for the disease, illness or medical condition to be </w:t>
      </w:r>
      <w:r w:rsidRPr="006B0567">
        <w:rPr>
          <w:i/>
          <w:iCs/>
          <w:lang w:val="en-GB" w:eastAsia="en-AU"/>
        </w:rPr>
        <w:t>‘expected to cause death within weeks or months, not exceeding 6 months’</w:t>
      </w:r>
      <w:r w:rsidRPr="006B0567">
        <w:t xml:space="preserve"> (s 9 (1)(d)(iii)) created difficulties and variability in how the Act is operationalised. Medical practitioners noted that prognosis is often imprecise, and that this requirement unintentionally creates delays in the VAD application process. The requirement to receive prognosis verification from two medical practitioners may result in discrepancies, leaving applicants uncertain as to their eligibility. The review heard that some patients delayed initiating the VAD process until clear deterioration, subsequently requiring an</w:t>
      </w:r>
      <w:r w:rsidRPr="006B0567">
        <w:rPr>
          <w:rFonts w:ascii="Cambria" w:hAnsi="Cambria" w:cs="Cambria"/>
          <w:lang w:val="en-GB" w:eastAsia="en-AU"/>
        </w:rPr>
        <w:t> </w:t>
      </w:r>
      <w:r w:rsidRPr="006B0567">
        <w:rPr>
          <w:lang w:val="en-GB" w:eastAsia="en-AU"/>
        </w:rPr>
        <w:t>urgent request.</w:t>
      </w:r>
    </w:p>
    <w:p w14:paraId="58305327" w14:textId="036D5502" w:rsidR="006B0567" w:rsidRPr="006B0567" w:rsidRDefault="006B0567" w:rsidP="006B0567">
      <w:pPr>
        <w:pStyle w:val="DHHSbody"/>
        <w:rPr>
          <w:lang w:val="en-GB" w:eastAsia="en-AU"/>
        </w:rPr>
      </w:pPr>
      <w:r w:rsidRPr="006B0567">
        <w:rPr>
          <w:lang w:val="en-GB" w:eastAsia="en-AU"/>
        </w:rPr>
        <w:t>Some medical practitioners raised concerns regarding fears of getting a prognosis wrong and being held liable. Several stakeholders suggested that in the absence of legislative change, this concern could partly be addressed by providing operational guidance to medical practitioners to clarify that the Act states that death is ‘expected’ within this timeframe and there are no legal ramifications if they underestimate their prognosis.</w:t>
      </w:r>
    </w:p>
    <w:p w14:paraId="50F2EC56" w14:textId="1462EBFF" w:rsidR="006B0567" w:rsidRPr="006B0567" w:rsidRDefault="006B0567" w:rsidP="00FF787F">
      <w:pPr>
        <w:pStyle w:val="Heading4"/>
        <w:rPr>
          <w:lang w:val="en-GB" w:eastAsia="en-AU"/>
        </w:rPr>
      </w:pPr>
      <w:r w:rsidRPr="006B0567">
        <w:rPr>
          <w:lang w:val="en-GB" w:eastAsia="en-AU"/>
        </w:rPr>
        <w:t>The requirement for those with neurodegenerative conditions to obtain another opinion for a six-to-12-month prognosis</w:t>
      </w:r>
    </w:p>
    <w:p w14:paraId="12619209" w14:textId="320446F1" w:rsidR="006B0567" w:rsidRPr="006B0567" w:rsidRDefault="006B0567" w:rsidP="006B0567">
      <w:pPr>
        <w:pStyle w:val="DHHSbody"/>
        <w:rPr>
          <w:lang w:val="en-GB" w:eastAsia="en-AU"/>
        </w:rPr>
      </w:pPr>
      <w:r w:rsidRPr="006B0567">
        <w:t>The Act requires that when a VAD coordinating medical practitioner assesses a VAD applicant as having a neurological condition that is expected to cause death between six and 12</w:t>
      </w:r>
      <w:r w:rsidRPr="006B0567">
        <w:rPr>
          <w:rFonts w:ascii="Cambria" w:hAnsi="Cambria" w:cs="Cambria"/>
          <w:lang w:val="en-GB" w:eastAsia="en-AU"/>
        </w:rPr>
        <w:t> </w:t>
      </w:r>
      <w:r w:rsidRPr="006B0567">
        <w:t>months, they must refer the patient to another specialist with appropriate skills in that disease, illness or medical condition to confirm the prognosis (s 18(4) and (5)). Although this medical practitioner does not need to be VAD</w:t>
      </w:r>
      <w:r w:rsidRPr="006B0567">
        <w:rPr>
          <w:rFonts w:ascii="Cambria Math" w:hAnsi="Cambria Math" w:cs="Cambria Math"/>
          <w:lang w:val="en-GB" w:eastAsia="en-AU"/>
        </w:rPr>
        <w:t>‑</w:t>
      </w:r>
      <w:r w:rsidRPr="006B0567">
        <w:rPr>
          <w:lang w:val="en-GB" w:eastAsia="en-AU"/>
        </w:rPr>
        <w:t xml:space="preserve">registered, it does create further delays having to make an additional face-to-face appointment with another </w:t>
      </w:r>
      <w:r w:rsidRPr="006B0567">
        <w:rPr>
          <w:lang w:val="en-GB" w:eastAsia="en-AU"/>
        </w:rPr>
        <w:lastRenderedPageBreak/>
        <w:t>neurologist. Some feedback queried why a written prognosis of less than 12 months completed by a neurologist before the first VAD assessment was not considered enough evidence to remove the need for the coordinating practitioner to refer the patient to another neurologist.</w:t>
      </w:r>
    </w:p>
    <w:p w14:paraId="442C213C" w14:textId="77777777" w:rsidR="006B0567" w:rsidRPr="006B0567" w:rsidRDefault="006B0567" w:rsidP="006B0567">
      <w:pPr>
        <w:pStyle w:val="DHHSbody"/>
        <w:rPr>
          <w:lang w:val="en-GB" w:eastAsia="en-AU"/>
        </w:rPr>
      </w:pPr>
      <w:r w:rsidRPr="006B0567">
        <w:rPr>
          <w:lang w:val="en-GB" w:eastAsia="en-AU"/>
        </w:rPr>
        <w:t>Although the Act does not specifically exclude people with dementia, the requirement for a 12 month prognosis is likely to occur after the person has lost decision-making capacity in relation to VAD, meaning they would be ineligible. There were submissions to the review, mainly from people living with dementia and their families, requesting eligibility requirements be expanded for people with dementia. Advance care directives were proposed as a mechanism for supporting people living with dementia to access VAD.</w:t>
      </w:r>
    </w:p>
    <w:p w14:paraId="6C03DCF3" w14:textId="77777777" w:rsidR="006B0567" w:rsidRPr="006B0567" w:rsidRDefault="006B0567" w:rsidP="008561E8">
      <w:pPr>
        <w:pStyle w:val="Heading3"/>
        <w:rPr>
          <w:lang w:val="en-GB" w:eastAsia="en-AU"/>
        </w:rPr>
      </w:pPr>
      <w:r w:rsidRPr="006B0567">
        <w:rPr>
          <w:lang w:val="en-GB" w:eastAsia="en-AU"/>
        </w:rPr>
        <w:t>Other feedback related to legislation</w:t>
      </w:r>
    </w:p>
    <w:p w14:paraId="6B405487" w14:textId="77777777" w:rsidR="006B0567" w:rsidRPr="006B0567" w:rsidRDefault="006B0567" w:rsidP="00FF787F">
      <w:pPr>
        <w:pStyle w:val="Heading4"/>
        <w:rPr>
          <w:lang w:val="en-GB" w:eastAsia="en-AU"/>
        </w:rPr>
      </w:pPr>
      <w:r w:rsidRPr="006B0567">
        <w:rPr>
          <w:lang w:val="en-GB" w:eastAsia="en-AU"/>
        </w:rPr>
        <w:t>The default permit for self-administration of</w:t>
      </w:r>
      <w:r w:rsidRPr="006B0567">
        <w:rPr>
          <w:rFonts w:cs="Cambria"/>
          <w:lang w:val="en-GB" w:eastAsia="en-AU"/>
        </w:rPr>
        <w:t> </w:t>
      </w:r>
      <w:r w:rsidRPr="006B0567">
        <w:rPr>
          <w:lang w:val="en-GB" w:eastAsia="en-AU"/>
        </w:rPr>
        <w:t>the VAD substance</w:t>
      </w:r>
    </w:p>
    <w:p w14:paraId="1DF7C1CC" w14:textId="77777777" w:rsidR="006B0567" w:rsidRPr="006B0567" w:rsidRDefault="006B0567" w:rsidP="006B0567">
      <w:pPr>
        <w:pStyle w:val="DHHSbody"/>
        <w:rPr>
          <w:lang w:val="en-GB" w:eastAsia="en-AU"/>
        </w:rPr>
      </w:pPr>
      <w:r w:rsidRPr="006B0567">
        <w:t>Sections 47 and 53 of the Act specify that self-administration of the VAD substance is the default method and practitioner</w:t>
      </w:r>
      <w:r w:rsidRPr="006B0567">
        <w:rPr>
          <w:rFonts w:ascii="Cambria Math" w:hAnsi="Cambria Math" w:cs="Cambria Math"/>
          <w:lang w:val="en-GB" w:eastAsia="en-AU"/>
        </w:rPr>
        <w:t>‑</w:t>
      </w:r>
      <w:r w:rsidRPr="006B0567">
        <w:t>administration is permitted only if the patient is physically unable to self administer or ingest the VAD substance. The review heard feedback that although the self administration default emphasises the voluntary nature of VAD, it unintentionally results in a lack of flexibility that can compromise timely and compassionate access to VAD. Feedback indicated that delays can occur in instances where a practitioner-administration permit needs to be applied for when a previously able patient loses capacity to self-administer the substance. This is exacerbated if neither the coordinating nor consulting practitioner are willing to administer the VAD substance, in which case a new application is needed with a new practitioner who is willing to provide practitioner</w:t>
      </w:r>
      <w:r w:rsidRPr="006B0567">
        <w:rPr>
          <w:rFonts w:ascii="Cambria Math" w:hAnsi="Cambria Math" w:cs="Cambria Math"/>
          <w:lang w:val="en-GB" w:eastAsia="en-AU"/>
        </w:rPr>
        <w:t>‑</w:t>
      </w:r>
      <w:r w:rsidRPr="006B0567">
        <w:t>administration. Delays were also reported to occur when a self-administration substance had been dispensed as this is required to be returned before a permit change is allowed. There is a need to offer patients the choice between self-administration and practitioner administration, rather than defaulting to self-administration. It is understood that many patients would opt for practitioner-administration if this option were available. Additionally, providing enhanced support for families is crucial to ensure both patient and family safety, as well as emotional wellbeing, in</w:t>
      </w:r>
      <w:r w:rsidRPr="006B0567">
        <w:rPr>
          <w:rFonts w:ascii="Cambria" w:hAnsi="Cambria" w:cs="Cambria"/>
          <w:lang w:val="en-GB" w:eastAsia="en-AU"/>
        </w:rPr>
        <w:t> </w:t>
      </w:r>
      <w:r w:rsidRPr="006B0567">
        <w:rPr>
          <w:lang w:val="en-GB" w:eastAsia="en-AU"/>
        </w:rPr>
        <w:t>these situations.</w:t>
      </w:r>
    </w:p>
    <w:p w14:paraId="55E9287E" w14:textId="77777777" w:rsidR="006B0567" w:rsidRPr="006B0567" w:rsidRDefault="006B0567" w:rsidP="00FF787F">
      <w:pPr>
        <w:pStyle w:val="DHHStablecaption"/>
        <w:rPr>
          <w:lang w:val="en-GB" w:eastAsia="en-AU"/>
        </w:rPr>
      </w:pPr>
      <w:r w:rsidRPr="006B0567">
        <w:rPr>
          <w:lang w:val="en-GB" w:eastAsia="en-AU"/>
        </w:rPr>
        <w:t>Table 6.1: Relevant sections of</w:t>
      </w:r>
      <w:r w:rsidRPr="006B0567">
        <w:rPr>
          <w:rFonts w:cs="Cambria"/>
          <w:lang w:val="en-GB" w:eastAsia="en-AU"/>
        </w:rPr>
        <w:t> </w:t>
      </w:r>
      <w:r w:rsidRPr="006B0567">
        <w:rPr>
          <w:lang w:val="en-GB" w:eastAsia="en-AU"/>
        </w:rPr>
        <w:t>legislation</w:t>
      </w:r>
    </w:p>
    <w:tbl>
      <w:tblPr>
        <w:tblStyle w:val="TableGrid"/>
        <w:tblW w:w="10035" w:type="dxa"/>
        <w:tblLayout w:type="fixed"/>
        <w:tblLook w:val="0020" w:firstRow="1" w:lastRow="0" w:firstColumn="0" w:lastColumn="0" w:noHBand="0" w:noVBand="0"/>
      </w:tblPr>
      <w:tblGrid>
        <w:gridCol w:w="2268"/>
        <w:gridCol w:w="7767"/>
      </w:tblGrid>
      <w:tr w:rsidR="006B0567" w:rsidRPr="006B0567" w14:paraId="2C3200AB" w14:textId="77777777" w:rsidTr="00633106">
        <w:trPr>
          <w:trHeight w:val="60"/>
          <w:tblHeader/>
        </w:trPr>
        <w:tc>
          <w:tcPr>
            <w:tcW w:w="2268" w:type="dxa"/>
            <w:shd w:val="clear" w:color="auto" w:fill="E5DFEC" w:themeFill="accent4" w:themeFillTint="33"/>
            <w:vAlign w:val="bottom"/>
          </w:tcPr>
          <w:p w14:paraId="6CC3409D" w14:textId="77777777" w:rsidR="006B0567" w:rsidRPr="00FF787F" w:rsidRDefault="006B0567" w:rsidP="00633106">
            <w:pPr>
              <w:pStyle w:val="DHHStabletext"/>
              <w:rPr>
                <w:b/>
              </w:rPr>
            </w:pPr>
            <w:r w:rsidRPr="00FF787F">
              <w:rPr>
                <w:b/>
              </w:rPr>
              <w:t>Concern raised</w:t>
            </w:r>
          </w:p>
        </w:tc>
        <w:tc>
          <w:tcPr>
            <w:tcW w:w="7767" w:type="dxa"/>
            <w:shd w:val="clear" w:color="auto" w:fill="E5DFEC" w:themeFill="accent4" w:themeFillTint="33"/>
            <w:vAlign w:val="bottom"/>
          </w:tcPr>
          <w:p w14:paraId="1992B4E2" w14:textId="77777777" w:rsidR="006B0567" w:rsidRPr="00FF787F" w:rsidRDefault="006B0567" w:rsidP="00633106">
            <w:pPr>
              <w:pStyle w:val="DHHStabletext"/>
              <w:rPr>
                <w:b/>
              </w:rPr>
            </w:pPr>
            <w:r w:rsidRPr="00FF787F">
              <w:rPr>
                <w:b/>
              </w:rPr>
              <w:t>Relevant legislation</w:t>
            </w:r>
          </w:p>
        </w:tc>
      </w:tr>
      <w:tr w:rsidR="006B0567" w:rsidRPr="006B0567" w14:paraId="484827F4" w14:textId="77777777" w:rsidTr="00FF787F">
        <w:trPr>
          <w:trHeight w:val="60"/>
        </w:trPr>
        <w:tc>
          <w:tcPr>
            <w:tcW w:w="2268" w:type="dxa"/>
          </w:tcPr>
          <w:p w14:paraId="15506D4D" w14:textId="77777777" w:rsidR="006B0567" w:rsidRPr="00633106" w:rsidRDefault="006B0567" w:rsidP="00FF787F">
            <w:pPr>
              <w:pStyle w:val="DHHStabletext"/>
              <w:rPr>
                <w:b/>
              </w:rPr>
            </w:pPr>
            <w:r w:rsidRPr="00633106">
              <w:rPr>
                <w:b/>
              </w:rPr>
              <w:t>Restrictions to health practitioners initiating discussion regarding VAD limits informed decision making</w:t>
            </w:r>
          </w:p>
        </w:tc>
        <w:tc>
          <w:tcPr>
            <w:tcW w:w="7767" w:type="dxa"/>
          </w:tcPr>
          <w:p w14:paraId="497DD9E5" w14:textId="77777777" w:rsidR="006B0567" w:rsidRPr="00633106" w:rsidRDefault="006B0567" w:rsidP="00633106">
            <w:pPr>
              <w:pStyle w:val="DHHStabletext"/>
              <w:ind w:left="322" w:hanging="322"/>
              <w:rPr>
                <w:b/>
              </w:rPr>
            </w:pPr>
            <w:r w:rsidRPr="00633106">
              <w:rPr>
                <w:b/>
              </w:rPr>
              <w:t>8.</w:t>
            </w:r>
            <w:r w:rsidRPr="00633106">
              <w:rPr>
                <w:b/>
              </w:rPr>
              <w:tab/>
              <w:t>Voluntary assisted dying must not be initiated by registered health practitioner</w:t>
            </w:r>
          </w:p>
          <w:p w14:paraId="7C1D057F" w14:textId="77777777" w:rsidR="006B0567" w:rsidRPr="00FF787F" w:rsidRDefault="006B0567" w:rsidP="00633106">
            <w:pPr>
              <w:pStyle w:val="DHHStabletext"/>
              <w:ind w:left="747" w:hanging="425"/>
            </w:pPr>
            <w:r w:rsidRPr="00FF787F">
              <w:t>(1)</w:t>
            </w:r>
            <w:r w:rsidRPr="00FF787F">
              <w:tab/>
              <w:t>A registered health practitioner who provides health services or professional care services to a person must not, in the course of providing those services to the person—</w:t>
            </w:r>
          </w:p>
          <w:p w14:paraId="0068DB24" w14:textId="77777777" w:rsidR="006B0567" w:rsidRPr="00FF787F" w:rsidRDefault="006B0567" w:rsidP="00633106">
            <w:pPr>
              <w:pStyle w:val="DHHStabletext"/>
              <w:ind w:left="1172" w:hanging="425"/>
            </w:pPr>
            <w:r w:rsidRPr="00FF787F">
              <w:t>(a)</w:t>
            </w:r>
            <w:r w:rsidRPr="00FF787F">
              <w:tab/>
              <w:t>initiate discussion with that person that is in substance about voluntary assisted dying; or</w:t>
            </w:r>
          </w:p>
          <w:p w14:paraId="51ABAD3F" w14:textId="77777777" w:rsidR="006B0567" w:rsidRPr="00FF787F" w:rsidRDefault="006B0567" w:rsidP="00633106">
            <w:pPr>
              <w:pStyle w:val="DHHStabletext"/>
              <w:ind w:left="1172" w:hanging="425"/>
            </w:pPr>
            <w:r w:rsidRPr="00FF787F">
              <w:t>(b)</w:t>
            </w:r>
            <w:r w:rsidRPr="00FF787F">
              <w:tab/>
              <w:t>in substance, suggest voluntary assisted dying to that person.</w:t>
            </w:r>
          </w:p>
          <w:p w14:paraId="42223A6E" w14:textId="77777777" w:rsidR="006B0567" w:rsidRPr="00FF787F" w:rsidRDefault="006B0567" w:rsidP="00633106">
            <w:pPr>
              <w:pStyle w:val="DHHStabletext"/>
              <w:ind w:left="747" w:hanging="425"/>
            </w:pPr>
            <w:r w:rsidRPr="00FF787F">
              <w:t>(2)</w:t>
            </w:r>
            <w:r w:rsidRPr="00FF787F">
              <w:tab/>
              <w:t>Nothing in subsection (1) prevents a registered health practitioner providing information about voluntary assisted dying to a person at that person’s request.</w:t>
            </w:r>
          </w:p>
          <w:p w14:paraId="36286F72" w14:textId="77777777" w:rsidR="006B0567" w:rsidRPr="00FF787F" w:rsidRDefault="006B0567" w:rsidP="00633106">
            <w:pPr>
              <w:pStyle w:val="DHHStabletext"/>
              <w:ind w:left="747" w:hanging="425"/>
            </w:pPr>
            <w:r w:rsidRPr="00FF787F">
              <w:t>(3)</w:t>
            </w:r>
            <w:r w:rsidRPr="00FF787F">
              <w:tab/>
              <w:t>A contravention of subsection (1) is to be regarded as unprofessional conduct within the meaning and for the purposes of the Health Practitioner Regulation National Law.</w:t>
            </w:r>
          </w:p>
        </w:tc>
      </w:tr>
      <w:tr w:rsidR="006B0567" w:rsidRPr="006B0567" w14:paraId="68B15B1B" w14:textId="77777777" w:rsidTr="00FF787F">
        <w:trPr>
          <w:trHeight w:val="60"/>
        </w:trPr>
        <w:tc>
          <w:tcPr>
            <w:tcW w:w="2268" w:type="dxa"/>
          </w:tcPr>
          <w:p w14:paraId="133196AE" w14:textId="77777777" w:rsidR="006B0567" w:rsidRPr="00633106" w:rsidRDefault="006B0567" w:rsidP="00FF787F">
            <w:pPr>
              <w:pStyle w:val="DHHStabletext"/>
              <w:rPr>
                <w:b/>
              </w:rPr>
            </w:pPr>
            <w:r w:rsidRPr="00633106">
              <w:rPr>
                <w:b/>
              </w:rPr>
              <w:t xml:space="preserve">People being cared for by organisations and practitioners unsupportive of VAD may not have their needs and wishes </w:t>
            </w:r>
            <w:r w:rsidRPr="00633106">
              <w:rPr>
                <w:b/>
              </w:rPr>
              <w:lastRenderedPageBreak/>
              <w:t>met</w:t>
            </w:r>
          </w:p>
        </w:tc>
        <w:tc>
          <w:tcPr>
            <w:tcW w:w="7767" w:type="dxa"/>
          </w:tcPr>
          <w:p w14:paraId="706E5F49" w14:textId="77777777" w:rsidR="006B0567" w:rsidRPr="00633106" w:rsidRDefault="006B0567" w:rsidP="00633106">
            <w:pPr>
              <w:pStyle w:val="DHHStabletext"/>
              <w:ind w:left="322" w:hanging="322"/>
              <w:rPr>
                <w:b/>
              </w:rPr>
            </w:pPr>
            <w:r w:rsidRPr="00633106">
              <w:rPr>
                <w:b/>
              </w:rPr>
              <w:lastRenderedPageBreak/>
              <w:t>7.</w:t>
            </w:r>
            <w:r w:rsidRPr="00633106">
              <w:rPr>
                <w:b/>
              </w:rPr>
              <w:tab/>
              <w:t>Conscientious objection of registered health practitioners</w:t>
            </w:r>
          </w:p>
          <w:p w14:paraId="554A57B3" w14:textId="77777777" w:rsidR="006B0567" w:rsidRPr="00FF787F" w:rsidRDefault="006B0567" w:rsidP="00633106">
            <w:pPr>
              <w:pStyle w:val="DHHStabletext"/>
              <w:ind w:left="322"/>
            </w:pPr>
            <w:r w:rsidRPr="00FF787F">
              <w:t>A registered health practitioner who has a conscientious objection to voluntary assisted dying has the right to refuse to do any of the following—</w:t>
            </w:r>
          </w:p>
          <w:p w14:paraId="20134253" w14:textId="77777777" w:rsidR="006B0567" w:rsidRPr="00FF787F" w:rsidRDefault="006B0567" w:rsidP="00633106">
            <w:pPr>
              <w:pStyle w:val="DHHStabletext"/>
              <w:ind w:left="1172" w:hanging="425"/>
            </w:pPr>
            <w:r w:rsidRPr="00FF787F">
              <w:t>(a)</w:t>
            </w:r>
            <w:r w:rsidRPr="00FF787F">
              <w:tab/>
              <w:t>to provide information about voluntary assisted dying;</w:t>
            </w:r>
          </w:p>
          <w:p w14:paraId="1DE42AE5" w14:textId="77777777" w:rsidR="006B0567" w:rsidRPr="00FF787F" w:rsidRDefault="006B0567" w:rsidP="00633106">
            <w:pPr>
              <w:pStyle w:val="DHHStabletext"/>
              <w:ind w:left="1172" w:hanging="425"/>
            </w:pPr>
            <w:r w:rsidRPr="00FF787F">
              <w:lastRenderedPageBreak/>
              <w:t>(b)</w:t>
            </w:r>
            <w:r w:rsidRPr="00FF787F">
              <w:tab/>
              <w:t>to participate in the request and assessment process;</w:t>
            </w:r>
          </w:p>
          <w:p w14:paraId="554E4445" w14:textId="77777777" w:rsidR="006B0567" w:rsidRPr="00FF787F" w:rsidRDefault="006B0567" w:rsidP="00633106">
            <w:pPr>
              <w:pStyle w:val="DHHStabletext"/>
              <w:ind w:left="1172" w:hanging="425"/>
            </w:pPr>
            <w:r w:rsidRPr="00FF787F">
              <w:t>(c)</w:t>
            </w:r>
            <w:r w:rsidRPr="00FF787F">
              <w:tab/>
              <w:t>to apply for a voluntary assisted dying permit;</w:t>
            </w:r>
          </w:p>
          <w:p w14:paraId="369DE3EF" w14:textId="77777777" w:rsidR="006B0567" w:rsidRPr="00FF787F" w:rsidRDefault="006B0567" w:rsidP="00633106">
            <w:pPr>
              <w:pStyle w:val="DHHStabletext"/>
              <w:ind w:left="1172" w:hanging="425"/>
            </w:pPr>
            <w:r w:rsidRPr="00FF787F">
              <w:t>(d)</w:t>
            </w:r>
            <w:r w:rsidRPr="00FF787F">
              <w:tab/>
              <w:t>to supply, prescribe or administer a voluntary assisted dying substance;</w:t>
            </w:r>
          </w:p>
          <w:p w14:paraId="623E0BA2" w14:textId="77777777" w:rsidR="006B0567" w:rsidRPr="00FF787F" w:rsidRDefault="006B0567" w:rsidP="00633106">
            <w:pPr>
              <w:pStyle w:val="DHHStabletext"/>
              <w:ind w:left="1172" w:hanging="425"/>
            </w:pPr>
            <w:r w:rsidRPr="00FF787F">
              <w:t>(e)</w:t>
            </w:r>
            <w:r w:rsidRPr="00FF787F">
              <w:tab/>
              <w:t>to be present at the time of administration of a voluntary assisted dying substance;</w:t>
            </w:r>
          </w:p>
          <w:p w14:paraId="01512E75" w14:textId="77777777" w:rsidR="006B0567" w:rsidRPr="00FF787F" w:rsidRDefault="006B0567" w:rsidP="00633106">
            <w:pPr>
              <w:pStyle w:val="DHHStabletext"/>
              <w:ind w:left="1172" w:hanging="425"/>
            </w:pPr>
            <w:r w:rsidRPr="00FF787F">
              <w:t>(f)</w:t>
            </w:r>
            <w:r w:rsidRPr="00FF787F">
              <w:tab/>
              <w:t>to dispense a prescription for a voluntary assisted dying substance.</w:t>
            </w:r>
          </w:p>
          <w:p w14:paraId="226FE17F" w14:textId="77777777" w:rsidR="006B0567" w:rsidRPr="00633106" w:rsidRDefault="006B0567" w:rsidP="00633106">
            <w:pPr>
              <w:pStyle w:val="DHHStabletext"/>
              <w:ind w:left="322" w:hanging="322"/>
              <w:rPr>
                <w:b/>
              </w:rPr>
            </w:pPr>
            <w:r w:rsidRPr="00633106">
              <w:rPr>
                <w:b/>
              </w:rPr>
              <w:t>5.</w:t>
            </w:r>
            <w:r w:rsidRPr="00633106">
              <w:rPr>
                <w:b/>
              </w:rPr>
              <w:tab/>
              <w:t xml:space="preserve">Principles </w:t>
            </w:r>
          </w:p>
          <w:p w14:paraId="392A984F" w14:textId="77777777" w:rsidR="006B0567" w:rsidRPr="00FF787F" w:rsidRDefault="006B0567" w:rsidP="00633106">
            <w:pPr>
              <w:pStyle w:val="DHHStabletext"/>
              <w:ind w:left="747" w:hanging="425"/>
            </w:pPr>
            <w:r w:rsidRPr="00FF787F">
              <w:t>(1)</w:t>
            </w:r>
            <w:r w:rsidRPr="00FF787F">
              <w:tab/>
              <w:t xml:space="preserve">A person exercising a power or performing a function or duty under this Act must have regard to the following principles— </w:t>
            </w:r>
          </w:p>
          <w:p w14:paraId="3221E581" w14:textId="692252F5" w:rsidR="006B0567" w:rsidRPr="00FF787F" w:rsidRDefault="006B0567" w:rsidP="00633106">
            <w:pPr>
              <w:pStyle w:val="DHHStabletext"/>
              <w:ind w:left="1172" w:hanging="425"/>
            </w:pPr>
            <w:r w:rsidRPr="00FF787F">
              <w:t>(a)</w:t>
            </w:r>
            <w:r w:rsidRPr="00FF787F">
              <w:tab/>
              <w:t>every human life has equal value;</w:t>
            </w:r>
          </w:p>
          <w:p w14:paraId="596E5D14" w14:textId="64D55ED0" w:rsidR="006B0567" w:rsidRPr="00FF787F" w:rsidRDefault="006B0567" w:rsidP="00633106">
            <w:pPr>
              <w:pStyle w:val="DHHStabletext"/>
              <w:ind w:left="1172" w:hanging="425"/>
            </w:pPr>
            <w:r w:rsidRPr="00FF787F">
              <w:t>(b)</w:t>
            </w:r>
            <w:r w:rsidRPr="00FF787F">
              <w:tab/>
              <w:t>a person’s autonomy should be respected;</w:t>
            </w:r>
          </w:p>
          <w:p w14:paraId="79F5B296" w14:textId="68A33B49" w:rsidR="006B0567" w:rsidRPr="00FF787F" w:rsidRDefault="006B0567" w:rsidP="00633106">
            <w:pPr>
              <w:pStyle w:val="DHHStabletext"/>
              <w:ind w:left="1172" w:hanging="425"/>
            </w:pPr>
            <w:r w:rsidRPr="00FF787F">
              <w:t>(c)</w:t>
            </w:r>
            <w:r w:rsidRPr="00FF787F">
              <w:tab/>
              <w:t>a person has the right to be supported in making informed decisions about the person’s medical treatment, and should be given, in a manner the person understands, information about medical treatment options including comfort and palliative care;</w:t>
            </w:r>
          </w:p>
          <w:p w14:paraId="61D11B07" w14:textId="77777777" w:rsidR="006B0567" w:rsidRPr="00FF787F" w:rsidRDefault="006B0567" w:rsidP="00633106">
            <w:pPr>
              <w:pStyle w:val="DHHStabletext"/>
              <w:ind w:left="1172" w:hanging="425"/>
            </w:pPr>
            <w:r w:rsidRPr="00FF787F">
              <w:t>(d)</w:t>
            </w:r>
            <w:r w:rsidRPr="00FF787F">
              <w:tab/>
              <w:t>every person approaching the end of life should be provided with quality care to minimise the person’s suffering and maximise the person’s quality of life;</w:t>
            </w:r>
          </w:p>
          <w:p w14:paraId="2E06C32C" w14:textId="592644AC" w:rsidR="006B0567" w:rsidRPr="00FF787F" w:rsidRDefault="006B0567" w:rsidP="00633106">
            <w:pPr>
              <w:pStyle w:val="DHHStabletext"/>
              <w:ind w:left="1172" w:hanging="425"/>
            </w:pPr>
            <w:r w:rsidRPr="00FF787F">
              <w:t>(e)</w:t>
            </w:r>
            <w:r w:rsidRPr="00FF787F">
              <w:tab/>
              <w:t>a therapeutic relationship between a person and the person’s health practitioner should, wherever possible, be supported and maintained;</w:t>
            </w:r>
          </w:p>
          <w:p w14:paraId="547A2A7A" w14:textId="2C255C91" w:rsidR="006B0567" w:rsidRPr="00FF787F" w:rsidRDefault="006B0567" w:rsidP="00633106">
            <w:pPr>
              <w:pStyle w:val="DHHStabletext"/>
              <w:ind w:left="1172" w:hanging="425"/>
            </w:pPr>
            <w:r w:rsidRPr="00FF787F">
              <w:t>(f)</w:t>
            </w:r>
            <w:r w:rsidRPr="00FF787F">
              <w:tab/>
              <w:t>individuals should be encouraged to openly discuss death and dying and an individual’s preferences and values should be encouraged and promoted;</w:t>
            </w:r>
          </w:p>
          <w:p w14:paraId="6DBC6CB3" w14:textId="305CF79A" w:rsidR="006B0567" w:rsidRPr="00FF787F" w:rsidRDefault="006B0567" w:rsidP="00633106">
            <w:pPr>
              <w:pStyle w:val="DHHStabletext"/>
              <w:ind w:left="1172" w:hanging="425"/>
            </w:pPr>
            <w:r w:rsidRPr="00FF787F">
              <w:t>(g)</w:t>
            </w:r>
            <w:r w:rsidRPr="00FF787F">
              <w:tab/>
              <w:t>individuals should be supported in conversations with the individual’s health practitioners, family and carers and community about treatment and care preferences;</w:t>
            </w:r>
          </w:p>
          <w:p w14:paraId="70A2FBD2" w14:textId="79938903" w:rsidR="006B0567" w:rsidRPr="00FF787F" w:rsidRDefault="006B0567" w:rsidP="00633106">
            <w:pPr>
              <w:pStyle w:val="DHHStabletext"/>
              <w:ind w:left="1172" w:hanging="425"/>
            </w:pPr>
            <w:r w:rsidRPr="00FF787F">
              <w:t>(h)</w:t>
            </w:r>
            <w:r w:rsidRPr="00FF787F">
              <w:tab/>
              <w:t>individuals are entitled to genuine choices regarding their treatment and care;</w:t>
            </w:r>
          </w:p>
          <w:p w14:paraId="37A39D9A" w14:textId="2BFC2F87" w:rsidR="006B0567" w:rsidRPr="00FF787F" w:rsidRDefault="006B0567" w:rsidP="00633106">
            <w:pPr>
              <w:pStyle w:val="DHHStabletext"/>
              <w:ind w:left="1172" w:hanging="425"/>
            </w:pPr>
            <w:r w:rsidRPr="00FF787F">
              <w:t>(i)</w:t>
            </w:r>
            <w:r w:rsidRPr="00FF787F">
              <w:tab/>
              <w:t>there is a need to protect individuals who may be subject to abuse;</w:t>
            </w:r>
          </w:p>
          <w:p w14:paraId="1AE1EF98" w14:textId="77777777" w:rsidR="006B0567" w:rsidRPr="00FF787F" w:rsidRDefault="006B0567" w:rsidP="00633106">
            <w:pPr>
              <w:pStyle w:val="DHHStabletext"/>
              <w:ind w:left="1172" w:hanging="425"/>
            </w:pPr>
            <w:r w:rsidRPr="00FF787F">
              <w:t>(j)</w:t>
            </w:r>
            <w:r w:rsidRPr="00FF787F">
              <w:tab/>
              <w:t>all persons, including health practitioners, have the right to be shown respect for their culture, beliefs, values and personal characteristics.</w:t>
            </w:r>
          </w:p>
        </w:tc>
      </w:tr>
      <w:tr w:rsidR="006B0567" w:rsidRPr="006B0567" w14:paraId="7F92568C" w14:textId="77777777" w:rsidTr="00FF787F">
        <w:trPr>
          <w:trHeight w:val="60"/>
        </w:trPr>
        <w:tc>
          <w:tcPr>
            <w:tcW w:w="2268" w:type="dxa"/>
          </w:tcPr>
          <w:p w14:paraId="7701002F" w14:textId="77777777" w:rsidR="006B0567" w:rsidRPr="00633106" w:rsidRDefault="006B0567" w:rsidP="00FF787F">
            <w:pPr>
              <w:pStyle w:val="DHHStabletext"/>
              <w:rPr>
                <w:b/>
              </w:rPr>
            </w:pPr>
            <w:r w:rsidRPr="00633106">
              <w:rPr>
                <w:b/>
              </w:rPr>
              <w:lastRenderedPageBreak/>
              <w:t>Requirements for coordinating and consulting medical practitioners are overly restrictive</w:t>
            </w:r>
          </w:p>
        </w:tc>
        <w:tc>
          <w:tcPr>
            <w:tcW w:w="7767" w:type="dxa"/>
          </w:tcPr>
          <w:p w14:paraId="7C71020F" w14:textId="77777777" w:rsidR="006B0567" w:rsidRPr="00633106" w:rsidRDefault="006B0567" w:rsidP="00633106">
            <w:pPr>
              <w:pStyle w:val="DHHStabletext"/>
              <w:ind w:left="463" w:hanging="463"/>
              <w:rPr>
                <w:b/>
              </w:rPr>
            </w:pPr>
            <w:r w:rsidRPr="00633106">
              <w:rPr>
                <w:b/>
              </w:rPr>
              <w:t xml:space="preserve">10. </w:t>
            </w:r>
            <w:r w:rsidRPr="00633106">
              <w:rPr>
                <w:b/>
              </w:rPr>
              <w:tab/>
              <w:t xml:space="preserve">Minimum requirements for co-ordinating medical practitioners and consulting medical practitioners </w:t>
            </w:r>
          </w:p>
          <w:p w14:paraId="1668E460" w14:textId="04B81634" w:rsidR="006B0567" w:rsidRPr="00FF787F" w:rsidRDefault="006B0567" w:rsidP="00633106">
            <w:pPr>
              <w:pStyle w:val="DHHStabletext"/>
              <w:ind w:left="889" w:hanging="425"/>
            </w:pPr>
            <w:r w:rsidRPr="00FF787F">
              <w:t xml:space="preserve">(1) </w:t>
            </w:r>
            <w:r w:rsidRPr="00FF787F">
              <w:tab/>
              <w:t>Each co-ordinating medical practitioner and consulting medical practitioner must—</w:t>
            </w:r>
          </w:p>
          <w:p w14:paraId="510DF224" w14:textId="4057C387" w:rsidR="006B0567" w:rsidRPr="00FF787F" w:rsidRDefault="006B0567" w:rsidP="00633106">
            <w:pPr>
              <w:pStyle w:val="DHHStabletext"/>
              <w:ind w:left="1314" w:hanging="425"/>
            </w:pPr>
            <w:r w:rsidRPr="00FF787F">
              <w:t>(a)</w:t>
            </w:r>
            <w:r w:rsidRPr="00FF787F">
              <w:tab/>
              <w:t>hold a fellowship with a specialist medical college; or</w:t>
            </w:r>
          </w:p>
          <w:p w14:paraId="1F0F42EB" w14:textId="01F4DF86" w:rsidR="006B0567" w:rsidRPr="00FF787F" w:rsidRDefault="006B0567" w:rsidP="00633106">
            <w:pPr>
              <w:pStyle w:val="DHHStabletext"/>
              <w:ind w:left="1314" w:hanging="425"/>
            </w:pPr>
            <w:r w:rsidRPr="00FF787F">
              <w:t>(b)</w:t>
            </w:r>
            <w:r w:rsidRPr="00FF787F">
              <w:tab/>
              <w:t>be a vocationally registered general practitioner.</w:t>
            </w:r>
          </w:p>
          <w:p w14:paraId="2787042B" w14:textId="2A2FC41D" w:rsidR="006B0567" w:rsidRPr="00FF787F" w:rsidRDefault="006B0567" w:rsidP="00633106">
            <w:pPr>
              <w:pStyle w:val="DHHStabletext"/>
              <w:ind w:left="889" w:hanging="425"/>
            </w:pPr>
            <w:r w:rsidRPr="00FF787F">
              <w:t>(2)</w:t>
            </w:r>
            <w:r w:rsidRPr="00FF787F">
              <w:tab/>
              <w:t>Either the co-ordinating medical practitioner or each consulting medical practitioner must have practised as a registered medical practitioner for at least 5 years after completing a fellowship with a specialist medical college or vocational registration (as the case requires).</w:t>
            </w:r>
          </w:p>
          <w:p w14:paraId="01B7B473" w14:textId="77777777" w:rsidR="006B0567" w:rsidRPr="00FF787F" w:rsidRDefault="006B0567" w:rsidP="00633106">
            <w:pPr>
              <w:pStyle w:val="DHHStabletext"/>
              <w:ind w:left="889" w:hanging="425"/>
            </w:pPr>
            <w:r w:rsidRPr="00FF787F">
              <w:t>(3)</w:t>
            </w:r>
            <w:r w:rsidRPr="00FF787F">
              <w:tab/>
              <w:t>Either the co-ordinating medical practitioner or each consulting medical practitioner must have relevant expertise and experience in the disease, illness or medical condition expected to cause the death of the person being assessed.</w:t>
            </w:r>
          </w:p>
        </w:tc>
      </w:tr>
      <w:tr w:rsidR="006B0567" w:rsidRPr="006B0567" w14:paraId="530CE829" w14:textId="77777777" w:rsidTr="00FF787F">
        <w:trPr>
          <w:trHeight w:val="60"/>
        </w:trPr>
        <w:tc>
          <w:tcPr>
            <w:tcW w:w="2268" w:type="dxa"/>
          </w:tcPr>
          <w:p w14:paraId="2C0F3099" w14:textId="77777777" w:rsidR="006B0567" w:rsidRPr="00633106" w:rsidRDefault="006B0567" w:rsidP="00FF787F">
            <w:pPr>
              <w:pStyle w:val="DHHStabletext"/>
              <w:rPr>
                <w:b/>
              </w:rPr>
            </w:pPr>
            <w:r w:rsidRPr="00633106">
              <w:rPr>
                <w:b/>
              </w:rPr>
              <w:t xml:space="preserve">Residency status requirements prevented some applicants who would otherwise be </w:t>
            </w:r>
            <w:r w:rsidRPr="00633106">
              <w:rPr>
                <w:b/>
              </w:rPr>
              <w:lastRenderedPageBreak/>
              <w:t>eligible from accessing VAD</w:t>
            </w:r>
          </w:p>
          <w:p w14:paraId="5DC8322D" w14:textId="77777777" w:rsidR="006B0567" w:rsidRPr="00633106" w:rsidRDefault="006B0567" w:rsidP="00FF787F">
            <w:pPr>
              <w:pStyle w:val="DHHStabletext"/>
              <w:rPr>
                <w:b/>
              </w:rPr>
            </w:pPr>
            <w:r w:rsidRPr="00633106">
              <w:rPr>
                <w:b/>
              </w:rPr>
              <w:t>The six-month death prognosis is challenging to operationalise and creates delays in the VAD application process.</w:t>
            </w:r>
          </w:p>
        </w:tc>
        <w:tc>
          <w:tcPr>
            <w:tcW w:w="7767" w:type="dxa"/>
          </w:tcPr>
          <w:p w14:paraId="6439C4F5" w14:textId="77777777" w:rsidR="006B0567" w:rsidRPr="00633106" w:rsidRDefault="006B0567" w:rsidP="00633106">
            <w:pPr>
              <w:pStyle w:val="DHHStabletext"/>
              <w:ind w:left="322" w:hanging="322"/>
              <w:rPr>
                <w:b/>
              </w:rPr>
            </w:pPr>
            <w:r w:rsidRPr="00633106">
              <w:rPr>
                <w:b/>
              </w:rPr>
              <w:lastRenderedPageBreak/>
              <w:t xml:space="preserve">9. </w:t>
            </w:r>
            <w:r w:rsidRPr="00633106">
              <w:rPr>
                <w:b/>
              </w:rPr>
              <w:tab/>
              <w:t>Eligibility criteria for access to voluntary assisted dying</w:t>
            </w:r>
          </w:p>
          <w:p w14:paraId="1745D854" w14:textId="77777777" w:rsidR="006B0567" w:rsidRPr="00FF787F" w:rsidRDefault="006B0567" w:rsidP="00633106">
            <w:pPr>
              <w:pStyle w:val="DHHStabletext"/>
              <w:ind w:left="747" w:hanging="425"/>
            </w:pPr>
            <w:r w:rsidRPr="00FF787F">
              <w:t xml:space="preserve">(1) </w:t>
            </w:r>
            <w:r w:rsidRPr="00FF787F">
              <w:tab/>
              <w:t>For a person to be eligible for access to voluntary assisted dying—</w:t>
            </w:r>
          </w:p>
          <w:p w14:paraId="6D88C283" w14:textId="77777777" w:rsidR="006B0567" w:rsidRPr="00FF787F" w:rsidRDefault="006B0567" w:rsidP="00633106">
            <w:pPr>
              <w:pStyle w:val="DHHStabletext"/>
              <w:ind w:left="1172" w:hanging="425"/>
            </w:pPr>
            <w:r w:rsidRPr="00FF787F">
              <w:t>(a)</w:t>
            </w:r>
            <w:r w:rsidRPr="00FF787F">
              <w:tab/>
              <w:t>the person must be aged 18 years or more; and</w:t>
            </w:r>
          </w:p>
          <w:p w14:paraId="329B1E0B" w14:textId="77777777" w:rsidR="006B0567" w:rsidRPr="00FF787F" w:rsidRDefault="006B0567" w:rsidP="00633106">
            <w:pPr>
              <w:pStyle w:val="DHHStabletext"/>
              <w:ind w:left="1172" w:hanging="425"/>
            </w:pPr>
            <w:r w:rsidRPr="00FF787F">
              <w:t>(b)</w:t>
            </w:r>
            <w:r w:rsidRPr="00FF787F">
              <w:tab/>
              <w:t>the person must—</w:t>
            </w:r>
          </w:p>
          <w:p w14:paraId="03DC489E" w14:textId="77777777" w:rsidR="006B0567" w:rsidRPr="00FF787F" w:rsidRDefault="006B0567" w:rsidP="00633106">
            <w:pPr>
              <w:pStyle w:val="DHHStabletext"/>
              <w:ind w:left="1597" w:hanging="425"/>
            </w:pPr>
            <w:r w:rsidRPr="00FF787F">
              <w:lastRenderedPageBreak/>
              <w:t>(i)</w:t>
            </w:r>
            <w:r w:rsidRPr="00FF787F">
              <w:tab/>
              <w:t>be an Australian citizen or permanent resident; and</w:t>
            </w:r>
          </w:p>
          <w:p w14:paraId="34DA86DA" w14:textId="77777777" w:rsidR="006B0567" w:rsidRPr="00FF787F" w:rsidRDefault="006B0567" w:rsidP="00633106">
            <w:pPr>
              <w:pStyle w:val="DHHStabletext"/>
              <w:ind w:left="1597" w:hanging="425"/>
            </w:pPr>
            <w:r w:rsidRPr="00FF787F">
              <w:t>(ii)</w:t>
            </w:r>
            <w:r w:rsidRPr="00FF787F">
              <w:tab/>
              <w:t>be ordinarily resident in Victoria; and</w:t>
            </w:r>
          </w:p>
          <w:p w14:paraId="3E742E8A" w14:textId="77777777" w:rsidR="006B0567" w:rsidRPr="00FF787F" w:rsidRDefault="006B0567" w:rsidP="00633106">
            <w:pPr>
              <w:pStyle w:val="DHHStabletext"/>
              <w:ind w:left="1597" w:hanging="425"/>
            </w:pPr>
            <w:r w:rsidRPr="00FF787F">
              <w:t>(iii)</w:t>
            </w:r>
            <w:r w:rsidRPr="00FF787F">
              <w:tab/>
              <w:t>at the time of making a first request, have been ordinarily resident in Victoria for at least 12 months; and</w:t>
            </w:r>
          </w:p>
          <w:p w14:paraId="0A2A39B4" w14:textId="77777777" w:rsidR="006B0567" w:rsidRPr="00FF787F" w:rsidRDefault="006B0567" w:rsidP="00633106">
            <w:pPr>
              <w:pStyle w:val="DHHStabletext"/>
              <w:ind w:left="1172" w:hanging="425"/>
            </w:pPr>
            <w:r w:rsidRPr="00FF787F">
              <w:t>(c)</w:t>
            </w:r>
            <w:r w:rsidRPr="00FF787F">
              <w:tab/>
              <w:t>the person must have decision-making capacity in relation to voluntary assisted dying; and</w:t>
            </w:r>
          </w:p>
          <w:p w14:paraId="10F47281" w14:textId="77777777" w:rsidR="006B0567" w:rsidRPr="00FF787F" w:rsidRDefault="006B0567" w:rsidP="00633106">
            <w:pPr>
              <w:pStyle w:val="DHHStabletext"/>
              <w:ind w:left="1172" w:hanging="425"/>
            </w:pPr>
            <w:r w:rsidRPr="00FF787F">
              <w:t>(d)</w:t>
            </w:r>
            <w:r w:rsidRPr="00FF787F">
              <w:tab/>
              <w:t>the person must be diagnosed with a disease, illness or medical condition that—</w:t>
            </w:r>
          </w:p>
          <w:p w14:paraId="0CD9769D" w14:textId="77777777" w:rsidR="006B0567" w:rsidRPr="00FF787F" w:rsidRDefault="006B0567" w:rsidP="00633106">
            <w:pPr>
              <w:pStyle w:val="DHHStabletext"/>
              <w:ind w:left="1597" w:hanging="425"/>
            </w:pPr>
            <w:r w:rsidRPr="00FF787F">
              <w:t>(i)</w:t>
            </w:r>
            <w:r w:rsidRPr="00FF787F">
              <w:tab/>
              <w:t>is incurable; and</w:t>
            </w:r>
          </w:p>
          <w:p w14:paraId="0DA81DE9" w14:textId="77777777" w:rsidR="006B0567" w:rsidRPr="00FF787F" w:rsidRDefault="006B0567" w:rsidP="00633106">
            <w:pPr>
              <w:pStyle w:val="DHHStabletext"/>
              <w:ind w:left="1597" w:hanging="425"/>
            </w:pPr>
            <w:r w:rsidRPr="00FF787F">
              <w:t>(ii)</w:t>
            </w:r>
            <w:r w:rsidRPr="00FF787F">
              <w:tab/>
              <w:t>is advanced, progressive and will cause death; and</w:t>
            </w:r>
          </w:p>
          <w:p w14:paraId="059021F4" w14:textId="77777777" w:rsidR="006B0567" w:rsidRPr="00FF787F" w:rsidRDefault="006B0567" w:rsidP="00633106">
            <w:pPr>
              <w:pStyle w:val="DHHStabletext"/>
              <w:ind w:left="1597" w:hanging="425"/>
            </w:pPr>
            <w:r w:rsidRPr="00FF787F">
              <w:t>(iii)</w:t>
            </w:r>
            <w:r w:rsidRPr="00FF787F">
              <w:tab/>
              <w:t>is expected to cause death within weeks or months, not exceeding 6 months; and</w:t>
            </w:r>
          </w:p>
          <w:p w14:paraId="05734ADC" w14:textId="77777777" w:rsidR="006B0567" w:rsidRPr="00FF787F" w:rsidRDefault="006B0567" w:rsidP="00633106">
            <w:pPr>
              <w:pStyle w:val="DHHStabletext"/>
              <w:ind w:left="1597" w:hanging="425"/>
            </w:pPr>
            <w:r w:rsidRPr="00FF787F">
              <w:t>(iv)</w:t>
            </w:r>
            <w:r w:rsidRPr="00FF787F">
              <w:tab/>
              <w:t>is causing suffering to the person that cannot be relieved in a manner that the person considers tolerable.</w:t>
            </w:r>
          </w:p>
          <w:p w14:paraId="330B9CC2" w14:textId="05835B5E" w:rsidR="006B0567" w:rsidRPr="00FF787F" w:rsidRDefault="006B0567" w:rsidP="00633106">
            <w:pPr>
              <w:pStyle w:val="DHHStabletext"/>
              <w:ind w:left="747" w:hanging="425"/>
            </w:pPr>
            <w:r w:rsidRPr="00FF787F">
              <w:t>(2)</w:t>
            </w:r>
            <w:r w:rsidRPr="00FF787F">
              <w:tab/>
              <w:t>A person is not eligible for access to voluntary assisted dying only because the person is diagnosed with a mental illness, within the meaning of the Mental Health and Wellbeing Act 2022.</w:t>
            </w:r>
          </w:p>
          <w:p w14:paraId="5F899937" w14:textId="1B54CC90" w:rsidR="006B0567" w:rsidRPr="00FF787F" w:rsidRDefault="006B0567" w:rsidP="00633106">
            <w:pPr>
              <w:pStyle w:val="DHHStabletext"/>
              <w:ind w:left="747" w:hanging="425"/>
            </w:pPr>
            <w:r w:rsidRPr="00FF787F">
              <w:t>(3)</w:t>
            </w:r>
            <w:r w:rsidRPr="00FF787F">
              <w:tab/>
              <w:t>A person is not eligible for access to voluntary assisted dying only because the person has a disability, within the meaning of section 3(1) of the Disability Act 2006.</w:t>
            </w:r>
          </w:p>
          <w:p w14:paraId="3CC7AB8C" w14:textId="77777777" w:rsidR="006B0567" w:rsidRPr="00FF787F" w:rsidRDefault="006B0567" w:rsidP="00633106">
            <w:pPr>
              <w:pStyle w:val="DHHStabletext"/>
              <w:ind w:left="747" w:hanging="425"/>
            </w:pPr>
            <w:r w:rsidRPr="00FF787F">
              <w:t>(4)</w:t>
            </w:r>
            <w:r w:rsidRPr="00FF787F">
              <w:tab/>
              <w:t>Despite subsection (1)(d)(iii), if the person is diagnosed with a disease, illness or medical condition that is neurodegenerative, that disease, illness or medical condition must be expected to cause death within weeks or months, not exceeding 12 months.</w:t>
            </w:r>
          </w:p>
        </w:tc>
      </w:tr>
      <w:tr w:rsidR="006B0567" w:rsidRPr="006B0567" w14:paraId="3101DCA8" w14:textId="77777777" w:rsidTr="00FF787F">
        <w:trPr>
          <w:trHeight w:val="60"/>
        </w:trPr>
        <w:tc>
          <w:tcPr>
            <w:tcW w:w="2268" w:type="dxa"/>
          </w:tcPr>
          <w:p w14:paraId="31333F9E" w14:textId="77777777" w:rsidR="006B0567" w:rsidRPr="00633106" w:rsidRDefault="006B0567" w:rsidP="00FF787F">
            <w:pPr>
              <w:pStyle w:val="DHHStabletext"/>
              <w:rPr>
                <w:b/>
              </w:rPr>
            </w:pPr>
            <w:r w:rsidRPr="00633106">
              <w:rPr>
                <w:b/>
              </w:rPr>
              <w:lastRenderedPageBreak/>
              <w:t>The default permit for self-administration of the VAD substance compromises timely and compassionate access</w:t>
            </w:r>
          </w:p>
        </w:tc>
        <w:tc>
          <w:tcPr>
            <w:tcW w:w="7767" w:type="dxa"/>
          </w:tcPr>
          <w:p w14:paraId="161C5842" w14:textId="1F38789F" w:rsidR="006B0567" w:rsidRPr="00994A18" w:rsidRDefault="006B0567" w:rsidP="00994A18">
            <w:pPr>
              <w:pStyle w:val="DHHStabletext"/>
              <w:ind w:left="463" w:hanging="463"/>
              <w:rPr>
                <w:b/>
              </w:rPr>
            </w:pPr>
            <w:r w:rsidRPr="00994A18">
              <w:rPr>
                <w:b/>
              </w:rPr>
              <w:t>47.</w:t>
            </w:r>
            <w:r w:rsidRPr="00994A18">
              <w:rPr>
                <w:b/>
              </w:rPr>
              <w:tab/>
              <w:t>Application for self-administration permit</w:t>
            </w:r>
          </w:p>
          <w:p w14:paraId="587296DE" w14:textId="54782A1A" w:rsidR="006B0567" w:rsidRPr="00FF787F" w:rsidRDefault="006B0567" w:rsidP="00994A18">
            <w:pPr>
              <w:pStyle w:val="DHHStabletext"/>
              <w:ind w:left="889" w:hanging="426"/>
            </w:pPr>
            <w:r w:rsidRPr="00FF787F">
              <w:t>(1)</w:t>
            </w:r>
            <w:r w:rsidRPr="00FF787F">
              <w:tab/>
              <w:t>Subject to subsection (3), the co-ordinating medical practitioner for a person may apply to the Secretary for a self-administration permit in respect of the person if the person is physically able to self-administer and digest the poison or controlled substance or the drug of dependence proposed to be specified in the permit for the purpose of causing the person’s death.</w:t>
            </w:r>
          </w:p>
          <w:p w14:paraId="3F12BA02" w14:textId="77777777" w:rsidR="006B0567" w:rsidRPr="00FF787F" w:rsidRDefault="006B0567" w:rsidP="00994A18">
            <w:pPr>
              <w:pStyle w:val="DHHStabletext"/>
              <w:ind w:left="889" w:hanging="426"/>
            </w:pPr>
            <w:r w:rsidRPr="00FF787F">
              <w:t>(2)</w:t>
            </w:r>
            <w:r w:rsidRPr="00FF787F">
              <w:tab/>
              <w:t xml:space="preserve">An application for a self-administration permit must— </w:t>
            </w:r>
          </w:p>
          <w:p w14:paraId="4C76C621" w14:textId="20F40615" w:rsidR="006B0567" w:rsidRPr="00FF787F" w:rsidRDefault="006B0567" w:rsidP="00994A18">
            <w:pPr>
              <w:pStyle w:val="DHHStabletext"/>
              <w:ind w:left="1314" w:hanging="426"/>
            </w:pPr>
            <w:r w:rsidRPr="00FF787F">
              <w:t>(a)</w:t>
            </w:r>
            <w:r w:rsidRPr="00FF787F">
              <w:tab/>
              <w:t>be in the prescribed form; and</w:t>
            </w:r>
          </w:p>
          <w:p w14:paraId="039BACF2" w14:textId="4C9A16EA" w:rsidR="006B0567" w:rsidRPr="00FF787F" w:rsidRDefault="006B0567" w:rsidP="00994A18">
            <w:pPr>
              <w:pStyle w:val="DHHStabletext"/>
              <w:ind w:left="1314" w:hanging="426"/>
            </w:pPr>
            <w:r w:rsidRPr="00FF787F">
              <w:t>(b)</w:t>
            </w:r>
            <w:r w:rsidRPr="00FF787F">
              <w:tab/>
              <w:t>identify the person in respect of whom the permit is sought; and</w:t>
            </w:r>
          </w:p>
          <w:p w14:paraId="064661EF" w14:textId="4E6DED31" w:rsidR="006B0567" w:rsidRPr="00FF787F" w:rsidRDefault="006B0567" w:rsidP="00994A18">
            <w:pPr>
              <w:pStyle w:val="DHHStabletext"/>
              <w:ind w:left="1314" w:hanging="426"/>
            </w:pPr>
            <w:r w:rsidRPr="00FF787F">
              <w:t>(c)</w:t>
            </w:r>
            <w:r w:rsidRPr="00FF787F">
              <w:tab/>
              <w:t>specify the poison or controlled substance or the drug of dependence the applicant seeks to prescribe or supply in a sufficient dose to the person, for the purpose of self-administration to cause the person’s death; and</w:t>
            </w:r>
          </w:p>
          <w:p w14:paraId="5527D322" w14:textId="6A315700" w:rsidR="006B0567" w:rsidRPr="00FF787F" w:rsidRDefault="006B0567" w:rsidP="00994A18">
            <w:pPr>
              <w:pStyle w:val="DHHStabletext"/>
              <w:ind w:left="1314" w:hanging="426"/>
            </w:pPr>
            <w:r w:rsidRPr="00FF787F">
              <w:t>(d)</w:t>
            </w:r>
            <w:r w:rsidRPr="00FF787F">
              <w:tab/>
              <w:t>specify the contact person in respect of the person; and</w:t>
            </w:r>
          </w:p>
          <w:p w14:paraId="73DB99DD" w14:textId="77777777" w:rsidR="006B0567" w:rsidRPr="00FF787F" w:rsidRDefault="006B0567" w:rsidP="00994A18">
            <w:pPr>
              <w:pStyle w:val="DHHStabletext"/>
              <w:ind w:left="1314" w:hanging="426"/>
            </w:pPr>
            <w:r w:rsidRPr="00FF787F">
              <w:t>(e)</w:t>
            </w:r>
            <w:r w:rsidRPr="00FF787F">
              <w:tab/>
              <w:t>be accompanied by a copy of the completed final review form and all forms referred to in section 41(1)(a); and</w:t>
            </w:r>
          </w:p>
          <w:p w14:paraId="4AAA9D4F" w14:textId="01E391EA" w:rsidR="006B0567" w:rsidRPr="00FF787F" w:rsidRDefault="006B0567" w:rsidP="00994A18">
            <w:pPr>
              <w:pStyle w:val="DHHStabletext"/>
              <w:ind w:left="1314" w:hanging="426"/>
            </w:pPr>
            <w:r w:rsidRPr="00FF787F">
              <w:t>(f)</w:t>
            </w:r>
            <w:r w:rsidRPr="00FF787F">
              <w:tab/>
              <w:t>be accompanied by a statement that the applicant is satisfied of the matters specified in subsection (3).</w:t>
            </w:r>
          </w:p>
          <w:p w14:paraId="0E61BA71" w14:textId="12617B9A" w:rsidR="006B0567" w:rsidRPr="00FF787F" w:rsidRDefault="006B0567" w:rsidP="00994A18">
            <w:pPr>
              <w:pStyle w:val="DHHStabletext"/>
              <w:ind w:left="889" w:hanging="426"/>
            </w:pPr>
            <w:r w:rsidRPr="00FF787F">
              <w:t>(3)</w:t>
            </w:r>
            <w:r w:rsidRPr="00FF787F">
              <w:tab/>
              <w:t>The co-ordinating medical practitioner must not apply for a self-administration permit unless the co-ordinating medical practitioner is satisfied that—</w:t>
            </w:r>
          </w:p>
          <w:p w14:paraId="563A3340" w14:textId="40CF8243" w:rsidR="006B0567" w:rsidRPr="00FF787F" w:rsidRDefault="006B0567" w:rsidP="00994A18">
            <w:pPr>
              <w:pStyle w:val="DHHStabletext"/>
              <w:ind w:left="1314" w:hanging="426"/>
            </w:pPr>
            <w:r w:rsidRPr="00FF787F">
              <w:t>(a)</w:t>
            </w:r>
            <w:r w:rsidRPr="00FF787F">
              <w:tab/>
              <w:t>the person has decision-making capacity in relation to voluntary assisted dying; and</w:t>
            </w:r>
          </w:p>
          <w:p w14:paraId="11CD12EB" w14:textId="77777777" w:rsidR="006B0567" w:rsidRPr="00FF787F" w:rsidRDefault="006B0567" w:rsidP="00994A18">
            <w:pPr>
              <w:pStyle w:val="DHHStabletext"/>
              <w:ind w:left="1314" w:hanging="426"/>
            </w:pPr>
            <w:r w:rsidRPr="00FF787F">
              <w:t>(b)</w:t>
            </w:r>
            <w:r w:rsidRPr="00FF787F">
              <w:tab/>
              <w:t>the person’s request for access to voluntary assisted dying is enduring.</w:t>
            </w:r>
          </w:p>
          <w:p w14:paraId="035B6DBC" w14:textId="73C52179" w:rsidR="006B0567" w:rsidRPr="00994A18" w:rsidRDefault="006B0567" w:rsidP="00994A18">
            <w:pPr>
              <w:pStyle w:val="DHHStabletext"/>
              <w:ind w:left="463" w:hanging="463"/>
              <w:rPr>
                <w:b/>
              </w:rPr>
            </w:pPr>
            <w:r w:rsidRPr="00994A18">
              <w:rPr>
                <w:b/>
              </w:rPr>
              <w:lastRenderedPageBreak/>
              <w:t>53.</w:t>
            </w:r>
            <w:r w:rsidRPr="00994A18">
              <w:rPr>
                <w:b/>
              </w:rPr>
              <w:tab/>
              <w:t>Person may request co-ordinating medical practitioner apply for a practitioner administration permit</w:t>
            </w:r>
          </w:p>
          <w:p w14:paraId="658D66CA" w14:textId="77777777" w:rsidR="006B0567" w:rsidRPr="00FF787F" w:rsidRDefault="006B0567" w:rsidP="00994A18">
            <w:pPr>
              <w:pStyle w:val="DHHStabletext"/>
              <w:ind w:left="889" w:hanging="426"/>
            </w:pPr>
            <w:r w:rsidRPr="00FF787F">
              <w:t>(1)</w:t>
            </w:r>
            <w:r w:rsidRPr="00FF787F">
              <w:tab/>
              <w:t>A person may request the co-ordinating medical practitioner for the person to apply for a practitioner administration permit if—</w:t>
            </w:r>
          </w:p>
          <w:p w14:paraId="7CAD34A3" w14:textId="77777777" w:rsidR="006B0567" w:rsidRPr="00FF787F" w:rsidRDefault="006B0567" w:rsidP="00994A18">
            <w:pPr>
              <w:pStyle w:val="DHHStabletext"/>
              <w:ind w:left="1314" w:hanging="426"/>
            </w:pPr>
            <w:r w:rsidRPr="00FF787F">
              <w:t>(a)</w:t>
            </w:r>
            <w:r w:rsidRPr="00FF787F">
              <w:tab/>
              <w:t>the person is the subject of a self-administration permit; and</w:t>
            </w:r>
          </w:p>
          <w:p w14:paraId="1BC94894" w14:textId="77777777" w:rsidR="006B0567" w:rsidRPr="00FF787F" w:rsidRDefault="006B0567" w:rsidP="00994A18">
            <w:pPr>
              <w:pStyle w:val="DHHStabletext"/>
              <w:ind w:left="1314" w:hanging="426"/>
            </w:pPr>
            <w:r w:rsidRPr="00FF787F">
              <w:t>(b)</w:t>
            </w:r>
            <w:r w:rsidRPr="00FF787F">
              <w:tab/>
              <w:t>the person has lost the physical capacity to self-administer or digest the voluntary assisted dying substance specified in the permit.</w:t>
            </w:r>
          </w:p>
          <w:p w14:paraId="13F216E2" w14:textId="77777777" w:rsidR="006B0567" w:rsidRPr="00FF787F" w:rsidRDefault="006B0567" w:rsidP="00994A18">
            <w:pPr>
              <w:pStyle w:val="DHHStabletext"/>
              <w:ind w:left="889" w:hanging="426"/>
            </w:pPr>
            <w:r w:rsidRPr="00FF787F">
              <w:t>(2)</w:t>
            </w:r>
            <w:r w:rsidRPr="00FF787F">
              <w:tab/>
              <w:t>The person must make the request personally.</w:t>
            </w:r>
          </w:p>
          <w:p w14:paraId="496489A8" w14:textId="77777777" w:rsidR="006B0567" w:rsidRPr="00FF787F" w:rsidRDefault="006B0567" w:rsidP="00994A18">
            <w:pPr>
              <w:pStyle w:val="DHHStabletext"/>
              <w:ind w:left="889" w:hanging="426"/>
            </w:pPr>
            <w:r w:rsidRPr="00FF787F">
              <w:t>(3)</w:t>
            </w:r>
            <w:r w:rsidRPr="00FF787F">
              <w:tab/>
              <w:t>The person may make the request verbally or by gestures or other means of communication available to the person.</w:t>
            </w:r>
          </w:p>
        </w:tc>
      </w:tr>
    </w:tbl>
    <w:p w14:paraId="120F9C61" w14:textId="77777777" w:rsidR="006B0567" w:rsidRPr="006B0567" w:rsidRDefault="006B0567" w:rsidP="00994A18">
      <w:pPr>
        <w:pStyle w:val="DHHSfigurecaption"/>
      </w:pPr>
      <w:r w:rsidRPr="006B0567">
        <w:lastRenderedPageBreak/>
        <w:t>Table 6.2: Jurisdictional comparisons</w:t>
      </w:r>
    </w:p>
    <w:p w14:paraId="7BEEEB68" w14:textId="77777777" w:rsidR="006B0567" w:rsidRPr="006B0567" w:rsidRDefault="006B0567" w:rsidP="00994A18">
      <w:pPr>
        <w:pStyle w:val="DHHStabletext"/>
      </w:pPr>
      <w:r w:rsidRPr="006B0567">
        <w:t>The following considerations for change to the Victorian VAD Act are compared with States/Territories that have a similar approach to the proposed changes.</w:t>
      </w:r>
    </w:p>
    <w:tbl>
      <w:tblPr>
        <w:tblStyle w:val="TableGrid"/>
        <w:tblW w:w="9638" w:type="dxa"/>
        <w:tblLayout w:type="fixed"/>
        <w:tblLook w:val="0020" w:firstRow="1" w:lastRow="0" w:firstColumn="0" w:lastColumn="0" w:noHBand="0" w:noVBand="0"/>
      </w:tblPr>
      <w:tblGrid>
        <w:gridCol w:w="4876"/>
        <w:gridCol w:w="680"/>
        <w:gridCol w:w="680"/>
        <w:gridCol w:w="681"/>
        <w:gridCol w:w="680"/>
        <w:gridCol w:w="680"/>
        <w:gridCol w:w="680"/>
        <w:gridCol w:w="681"/>
      </w:tblGrid>
      <w:tr w:rsidR="002F78AE" w:rsidRPr="006B0567" w14:paraId="355A71C2" w14:textId="77777777" w:rsidTr="002F78AE">
        <w:trPr>
          <w:trHeight w:val="60"/>
          <w:tblHeader/>
        </w:trPr>
        <w:tc>
          <w:tcPr>
            <w:tcW w:w="4876" w:type="dxa"/>
            <w:shd w:val="clear" w:color="auto" w:fill="E5DFEC" w:themeFill="accent4" w:themeFillTint="33"/>
            <w:vAlign w:val="bottom"/>
          </w:tcPr>
          <w:p w14:paraId="0688B2F7" w14:textId="1029CEC2" w:rsidR="002F78AE" w:rsidRPr="002F78AE" w:rsidRDefault="002F78AE" w:rsidP="002F78AE">
            <w:pPr>
              <w:pStyle w:val="DHHStabletext"/>
              <w:rPr>
                <w:b/>
              </w:rPr>
            </w:pPr>
            <w:r w:rsidRPr="002F78AE">
              <w:rPr>
                <w:b/>
                <w:lang w:val="en-GB" w:eastAsia="en-AU"/>
              </w:rPr>
              <w:t>Considerations for change</w:t>
            </w:r>
          </w:p>
        </w:tc>
        <w:tc>
          <w:tcPr>
            <w:tcW w:w="680" w:type="dxa"/>
            <w:shd w:val="clear" w:color="auto" w:fill="E5DFEC" w:themeFill="accent4" w:themeFillTint="33"/>
            <w:vAlign w:val="bottom"/>
          </w:tcPr>
          <w:p w14:paraId="45466ED8" w14:textId="79D2815B" w:rsidR="002F78AE" w:rsidRPr="002F78AE" w:rsidRDefault="002F78AE" w:rsidP="002F78AE">
            <w:pPr>
              <w:pStyle w:val="DHHStabletext"/>
              <w:jc w:val="center"/>
              <w:rPr>
                <w:rFonts w:ascii="Times-Roman" w:hAnsi="Times-Roman"/>
                <w:b/>
                <w:sz w:val="24"/>
                <w:szCs w:val="24"/>
                <w:lang w:val="en-US" w:eastAsia="en-AU"/>
              </w:rPr>
            </w:pPr>
            <w:r w:rsidRPr="002F78AE">
              <w:rPr>
                <w:b/>
                <w:lang w:val="en-GB" w:eastAsia="en-AU"/>
              </w:rPr>
              <w:t>VIC</w:t>
            </w:r>
          </w:p>
        </w:tc>
        <w:tc>
          <w:tcPr>
            <w:tcW w:w="680" w:type="dxa"/>
            <w:shd w:val="clear" w:color="auto" w:fill="E5DFEC" w:themeFill="accent4" w:themeFillTint="33"/>
            <w:vAlign w:val="bottom"/>
          </w:tcPr>
          <w:p w14:paraId="3A172864" w14:textId="27151895" w:rsidR="002F78AE" w:rsidRPr="002F78AE" w:rsidRDefault="002F78AE" w:rsidP="002F78AE">
            <w:pPr>
              <w:pStyle w:val="DHHStabletext"/>
              <w:jc w:val="center"/>
              <w:rPr>
                <w:rFonts w:ascii="Wingdings" w:hAnsi="Wingdings" w:cs="Wingdings"/>
                <w:b/>
                <w:color w:val="1100A5"/>
                <w:lang w:val="en-GB" w:eastAsia="en-AU"/>
              </w:rPr>
            </w:pPr>
            <w:r w:rsidRPr="002F78AE">
              <w:rPr>
                <w:b/>
                <w:lang w:val="en-GB" w:eastAsia="en-AU"/>
              </w:rPr>
              <w:t>NSW</w:t>
            </w:r>
          </w:p>
        </w:tc>
        <w:tc>
          <w:tcPr>
            <w:tcW w:w="681" w:type="dxa"/>
            <w:shd w:val="clear" w:color="auto" w:fill="E5DFEC" w:themeFill="accent4" w:themeFillTint="33"/>
            <w:vAlign w:val="bottom"/>
          </w:tcPr>
          <w:p w14:paraId="25754897" w14:textId="6F5CD5DB" w:rsidR="002F78AE" w:rsidRPr="002F78AE" w:rsidRDefault="002F78AE" w:rsidP="002F78AE">
            <w:pPr>
              <w:pStyle w:val="DHHStabletext"/>
              <w:jc w:val="center"/>
              <w:rPr>
                <w:rFonts w:ascii="Wingdings" w:hAnsi="Wingdings" w:cs="Wingdings"/>
                <w:b/>
                <w:color w:val="1100A5"/>
                <w:lang w:val="en-GB" w:eastAsia="en-AU"/>
              </w:rPr>
            </w:pPr>
            <w:r w:rsidRPr="002F78AE">
              <w:rPr>
                <w:b/>
                <w:lang w:val="en-GB" w:eastAsia="en-AU"/>
              </w:rPr>
              <w:t>QLD</w:t>
            </w:r>
          </w:p>
        </w:tc>
        <w:tc>
          <w:tcPr>
            <w:tcW w:w="680" w:type="dxa"/>
            <w:shd w:val="clear" w:color="auto" w:fill="E5DFEC" w:themeFill="accent4" w:themeFillTint="33"/>
            <w:vAlign w:val="bottom"/>
          </w:tcPr>
          <w:p w14:paraId="1F6E8E8B" w14:textId="57852892" w:rsidR="002F78AE" w:rsidRPr="002F78AE" w:rsidRDefault="002F78AE" w:rsidP="002F78AE">
            <w:pPr>
              <w:pStyle w:val="DHHStabletext"/>
              <w:jc w:val="center"/>
              <w:rPr>
                <w:rFonts w:ascii="Wingdings" w:hAnsi="Wingdings" w:cs="Wingdings"/>
                <w:b/>
                <w:color w:val="1100A5"/>
                <w:lang w:val="en-GB" w:eastAsia="en-AU"/>
              </w:rPr>
            </w:pPr>
            <w:r w:rsidRPr="002F78AE">
              <w:rPr>
                <w:b/>
                <w:lang w:val="en-GB" w:eastAsia="en-AU"/>
              </w:rPr>
              <w:t>SA</w:t>
            </w:r>
          </w:p>
        </w:tc>
        <w:tc>
          <w:tcPr>
            <w:tcW w:w="680" w:type="dxa"/>
            <w:shd w:val="clear" w:color="auto" w:fill="E5DFEC" w:themeFill="accent4" w:themeFillTint="33"/>
            <w:vAlign w:val="bottom"/>
          </w:tcPr>
          <w:p w14:paraId="6F5F1B1F" w14:textId="2A72462D" w:rsidR="002F78AE" w:rsidRPr="002F78AE" w:rsidRDefault="002F78AE" w:rsidP="002F78AE">
            <w:pPr>
              <w:pStyle w:val="DHHStabletext"/>
              <w:jc w:val="center"/>
              <w:rPr>
                <w:rFonts w:ascii="Times-Roman" w:hAnsi="Times-Roman"/>
                <w:b/>
                <w:sz w:val="24"/>
                <w:szCs w:val="24"/>
                <w:lang w:val="en-US" w:eastAsia="en-AU"/>
              </w:rPr>
            </w:pPr>
            <w:r w:rsidRPr="002F78AE">
              <w:rPr>
                <w:b/>
                <w:lang w:val="en-GB" w:eastAsia="en-AU"/>
              </w:rPr>
              <w:t>TAS</w:t>
            </w:r>
          </w:p>
        </w:tc>
        <w:tc>
          <w:tcPr>
            <w:tcW w:w="680" w:type="dxa"/>
            <w:shd w:val="clear" w:color="auto" w:fill="E5DFEC" w:themeFill="accent4" w:themeFillTint="33"/>
            <w:vAlign w:val="bottom"/>
          </w:tcPr>
          <w:p w14:paraId="2EA0700B" w14:textId="7CFAFDB7" w:rsidR="002F78AE" w:rsidRPr="002F78AE" w:rsidRDefault="002F78AE" w:rsidP="002F78AE">
            <w:pPr>
              <w:pStyle w:val="DHHStabletext"/>
              <w:jc w:val="center"/>
              <w:rPr>
                <w:rFonts w:ascii="Times-Roman" w:hAnsi="Times-Roman"/>
                <w:b/>
                <w:sz w:val="24"/>
                <w:szCs w:val="24"/>
                <w:lang w:val="en-US" w:eastAsia="en-AU"/>
              </w:rPr>
            </w:pPr>
            <w:r w:rsidRPr="002F78AE">
              <w:rPr>
                <w:b/>
                <w:lang w:val="en-GB" w:eastAsia="en-AU"/>
              </w:rPr>
              <w:t>WA</w:t>
            </w:r>
          </w:p>
        </w:tc>
        <w:tc>
          <w:tcPr>
            <w:tcW w:w="681" w:type="dxa"/>
            <w:shd w:val="clear" w:color="auto" w:fill="E5DFEC" w:themeFill="accent4" w:themeFillTint="33"/>
            <w:vAlign w:val="bottom"/>
          </w:tcPr>
          <w:p w14:paraId="5BF73288" w14:textId="43E45FB9" w:rsidR="002F78AE" w:rsidRPr="002F78AE" w:rsidRDefault="002F78AE" w:rsidP="002F78AE">
            <w:pPr>
              <w:pStyle w:val="DHHStabletext"/>
              <w:jc w:val="center"/>
              <w:rPr>
                <w:rFonts w:ascii="Wingdings" w:hAnsi="Wingdings" w:cs="Wingdings"/>
                <w:b/>
                <w:color w:val="1100A5"/>
                <w:lang w:val="en-GB" w:eastAsia="en-AU"/>
              </w:rPr>
            </w:pPr>
            <w:r w:rsidRPr="002F78AE">
              <w:rPr>
                <w:b/>
                <w:lang w:val="en-GB" w:eastAsia="en-AU"/>
              </w:rPr>
              <w:t>ACT</w:t>
            </w:r>
          </w:p>
        </w:tc>
      </w:tr>
      <w:tr w:rsidR="002F78AE" w:rsidRPr="006B0567" w14:paraId="2D7974AA" w14:textId="77777777" w:rsidTr="002F78AE">
        <w:trPr>
          <w:trHeight w:val="60"/>
        </w:trPr>
        <w:tc>
          <w:tcPr>
            <w:tcW w:w="4876" w:type="dxa"/>
          </w:tcPr>
          <w:p w14:paraId="6BC8FEE9" w14:textId="77777777" w:rsidR="002F78AE" w:rsidRPr="006B0567" w:rsidRDefault="002F78AE" w:rsidP="002F78AE">
            <w:pPr>
              <w:pStyle w:val="DHHStabletext"/>
            </w:pPr>
            <w:r w:rsidRPr="006B0567">
              <w:t>Allow conscientious objection and organisational non-participation but require provision of information and/or referral.</w:t>
            </w:r>
          </w:p>
        </w:tc>
        <w:tc>
          <w:tcPr>
            <w:tcW w:w="680" w:type="dxa"/>
          </w:tcPr>
          <w:p w14:paraId="18E81E31" w14:textId="77777777" w:rsidR="002F78AE" w:rsidRPr="006B0567" w:rsidRDefault="002F78AE" w:rsidP="002F78AE">
            <w:pPr>
              <w:pStyle w:val="DHHStabletext"/>
              <w:rPr>
                <w:rFonts w:ascii="Times-Roman" w:hAnsi="Times-Roman"/>
                <w:sz w:val="24"/>
                <w:szCs w:val="24"/>
                <w:lang w:val="en-US" w:eastAsia="en-AU"/>
              </w:rPr>
            </w:pPr>
          </w:p>
        </w:tc>
        <w:tc>
          <w:tcPr>
            <w:tcW w:w="680" w:type="dxa"/>
            <w:vAlign w:val="center"/>
          </w:tcPr>
          <w:p w14:paraId="1BDB06DC" w14:textId="4F774564" w:rsidR="002F78AE" w:rsidRPr="002F78AE" w:rsidRDefault="002F78AE" w:rsidP="002F78AE">
            <w:pPr>
              <w:pStyle w:val="DHHStabletext"/>
              <w:jc w:val="center"/>
            </w:pPr>
            <w:r w:rsidRPr="002F78AE">
              <w:t>Yes</w:t>
            </w:r>
          </w:p>
        </w:tc>
        <w:tc>
          <w:tcPr>
            <w:tcW w:w="681" w:type="dxa"/>
            <w:vAlign w:val="center"/>
          </w:tcPr>
          <w:p w14:paraId="3CA2DD38" w14:textId="7D105718"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4F0D8921" w14:textId="29E4571E"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5552A462"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5E7924EF" w14:textId="77777777" w:rsidR="002F78AE" w:rsidRPr="006B0567" w:rsidRDefault="002F78AE" w:rsidP="002F78AE">
            <w:pPr>
              <w:pStyle w:val="DHHStabletext"/>
              <w:jc w:val="center"/>
              <w:rPr>
                <w:rFonts w:ascii="Times-Roman" w:hAnsi="Times-Roman"/>
                <w:sz w:val="24"/>
                <w:szCs w:val="24"/>
                <w:lang w:val="en-US" w:eastAsia="en-AU"/>
              </w:rPr>
            </w:pPr>
          </w:p>
        </w:tc>
        <w:tc>
          <w:tcPr>
            <w:tcW w:w="681" w:type="dxa"/>
            <w:vAlign w:val="center"/>
          </w:tcPr>
          <w:p w14:paraId="688ABCCA" w14:textId="00535640" w:rsidR="002F78AE" w:rsidRPr="006B0567" w:rsidRDefault="002F78AE" w:rsidP="002F78AE">
            <w:pPr>
              <w:pStyle w:val="DHHStabletext"/>
              <w:jc w:val="center"/>
              <w:rPr>
                <w:rFonts w:ascii="VIC" w:hAnsi="VIC" w:cs="VIC"/>
                <w:lang w:val="en-GB" w:eastAsia="en-AU"/>
              </w:rPr>
            </w:pPr>
            <w:r w:rsidRPr="002F78AE">
              <w:t>Yes</w:t>
            </w:r>
          </w:p>
        </w:tc>
      </w:tr>
      <w:tr w:rsidR="002F78AE" w:rsidRPr="006B0567" w14:paraId="5778EB26" w14:textId="77777777" w:rsidTr="002F78AE">
        <w:trPr>
          <w:trHeight w:val="60"/>
        </w:trPr>
        <w:tc>
          <w:tcPr>
            <w:tcW w:w="4876" w:type="dxa"/>
          </w:tcPr>
          <w:p w14:paraId="277D6B16" w14:textId="77777777" w:rsidR="002F78AE" w:rsidRPr="006B0567" w:rsidRDefault="002F78AE" w:rsidP="002F78AE">
            <w:pPr>
              <w:pStyle w:val="DHHStabletext"/>
            </w:pPr>
            <w:r w:rsidRPr="006B0567">
              <w:t>Allow VAD to be raised as part of end-of-life planning.</w:t>
            </w:r>
          </w:p>
        </w:tc>
        <w:tc>
          <w:tcPr>
            <w:tcW w:w="680" w:type="dxa"/>
          </w:tcPr>
          <w:p w14:paraId="1181EFDB" w14:textId="77777777" w:rsidR="002F78AE" w:rsidRPr="006B0567" w:rsidRDefault="002F78AE" w:rsidP="002F78AE">
            <w:pPr>
              <w:pStyle w:val="DHHStabletext"/>
              <w:rPr>
                <w:rFonts w:ascii="Times-Roman" w:hAnsi="Times-Roman"/>
                <w:sz w:val="24"/>
                <w:szCs w:val="24"/>
                <w:lang w:val="en-US" w:eastAsia="en-AU"/>
              </w:rPr>
            </w:pPr>
          </w:p>
        </w:tc>
        <w:tc>
          <w:tcPr>
            <w:tcW w:w="680" w:type="dxa"/>
            <w:vAlign w:val="center"/>
          </w:tcPr>
          <w:p w14:paraId="40DB5543" w14:textId="1435D5E4"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3962C7BA" w14:textId="6453ECBA"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1D9502FD"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78A06445" w14:textId="434447D4"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3C33AC65" w14:textId="2C49C4F3"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256965F3" w14:textId="1FCAAF45" w:rsidR="002F78AE" w:rsidRPr="006B0567" w:rsidRDefault="002F78AE" w:rsidP="002F78AE">
            <w:pPr>
              <w:pStyle w:val="DHHStabletext"/>
              <w:jc w:val="center"/>
              <w:rPr>
                <w:rFonts w:ascii="VIC" w:hAnsi="VIC" w:cs="VIC"/>
                <w:lang w:val="en-GB" w:eastAsia="en-AU"/>
              </w:rPr>
            </w:pPr>
            <w:r w:rsidRPr="002F78AE">
              <w:t>Yes</w:t>
            </w:r>
          </w:p>
        </w:tc>
      </w:tr>
      <w:tr w:rsidR="002F78AE" w:rsidRPr="006B0567" w14:paraId="69B6DC00" w14:textId="77777777" w:rsidTr="002F78AE">
        <w:trPr>
          <w:trHeight w:val="60"/>
        </w:trPr>
        <w:tc>
          <w:tcPr>
            <w:tcW w:w="4876" w:type="dxa"/>
          </w:tcPr>
          <w:p w14:paraId="54E202C5" w14:textId="77777777" w:rsidR="002F78AE" w:rsidRPr="006B0567" w:rsidRDefault="002F78AE" w:rsidP="002F78AE">
            <w:pPr>
              <w:pStyle w:val="DHHStabletext"/>
            </w:pPr>
            <w:r w:rsidRPr="006B0567">
              <w:t>Make residency requirements more inclusive.</w:t>
            </w:r>
          </w:p>
        </w:tc>
        <w:tc>
          <w:tcPr>
            <w:tcW w:w="680" w:type="dxa"/>
          </w:tcPr>
          <w:p w14:paraId="7D9123F8" w14:textId="77777777" w:rsidR="002F78AE" w:rsidRPr="006B0567" w:rsidRDefault="002F78AE" w:rsidP="002F78AE">
            <w:pPr>
              <w:pStyle w:val="DHHStabletext"/>
              <w:rPr>
                <w:rFonts w:ascii="Times-Roman" w:hAnsi="Times-Roman"/>
                <w:sz w:val="24"/>
                <w:szCs w:val="24"/>
                <w:lang w:val="en-US" w:eastAsia="en-AU"/>
              </w:rPr>
            </w:pPr>
          </w:p>
        </w:tc>
        <w:tc>
          <w:tcPr>
            <w:tcW w:w="680" w:type="dxa"/>
            <w:vAlign w:val="center"/>
          </w:tcPr>
          <w:p w14:paraId="441DCA38" w14:textId="53EA7159"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45E39A30" w14:textId="5EBCBE7A"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479F0718"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3ADFED86" w14:textId="16E0B0D6"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3BA8044C" w14:textId="77777777" w:rsidR="002F78AE" w:rsidRPr="006B0567" w:rsidRDefault="002F78AE" w:rsidP="002F78AE">
            <w:pPr>
              <w:pStyle w:val="DHHStabletext"/>
              <w:jc w:val="center"/>
              <w:rPr>
                <w:rFonts w:ascii="Times-Roman" w:hAnsi="Times-Roman"/>
                <w:sz w:val="24"/>
                <w:szCs w:val="24"/>
                <w:lang w:val="en-US" w:eastAsia="en-AU"/>
              </w:rPr>
            </w:pPr>
          </w:p>
        </w:tc>
        <w:tc>
          <w:tcPr>
            <w:tcW w:w="681" w:type="dxa"/>
            <w:vAlign w:val="center"/>
          </w:tcPr>
          <w:p w14:paraId="37B9B08D" w14:textId="7AE4A83E" w:rsidR="002F78AE" w:rsidRPr="006B0567" w:rsidRDefault="002F78AE" w:rsidP="002F78AE">
            <w:pPr>
              <w:pStyle w:val="DHHStabletext"/>
              <w:jc w:val="center"/>
              <w:rPr>
                <w:rFonts w:ascii="VIC" w:hAnsi="VIC" w:cs="VIC"/>
                <w:lang w:val="en-GB" w:eastAsia="en-AU"/>
              </w:rPr>
            </w:pPr>
            <w:r w:rsidRPr="002F78AE">
              <w:t>Yes</w:t>
            </w:r>
          </w:p>
        </w:tc>
      </w:tr>
      <w:tr w:rsidR="002F78AE" w:rsidRPr="006B0567" w14:paraId="7E8352D5" w14:textId="77777777" w:rsidTr="002F78AE">
        <w:trPr>
          <w:trHeight w:val="60"/>
        </w:trPr>
        <w:tc>
          <w:tcPr>
            <w:tcW w:w="4876" w:type="dxa"/>
          </w:tcPr>
          <w:p w14:paraId="2722D07B" w14:textId="77777777" w:rsidR="002F78AE" w:rsidRPr="006B0567" w:rsidRDefault="002F78AE" w:rsidP="002F78AE">
            <w:pPr>
              <w:pStyle w:val="DHHStabletext"/>
            </w:pPr>
            <w:r w:rsidRPr="006B0567">
              <w:t>Extend admissible period of death prognostication to 12 months for all conditions.</w:t>
            </w:r>
          </w:p>
        </w:tc>
        <w:tc>
          <w:tcPr>
            <w:tcW w:w="680" w:type="dxa"/>
          </w:tcPr>
          <w:p w14:paraId="7DA4C869" w14:textId="77777777" w:rsidR="002F78AE" w:rsidRPr="006B0567" w:rsidRDefault="002F78AE" w:rsidP="002F78AE">
            <w:pPr>
              <w:pStyle w:val="DHHStabletext"/>
              <w:rPr>
                <w:rFonts w:ascii="Times-Roman" w:hAnsi="Times-Roman"/>
                <w:sz w:val="24"/>
                <w:szCs w:val="24"/>
                <w:lang w:val="en-US" w:eastAsia="en-AU"/>
              </w:rPr>
            </w:pPr>
          </w:p>
        </w:tc>
        <w:tc>
          <w:tcPr>
            <w:tcW w:w="680" w:type="dxa"/>
            <w:vAlign w:val="center"/>
          </w:tcPr>
          <w:p w14:paraId="35A95A28" w14:textId="77777777" w:rsidR="002F78AE" w:rsidRPr="006B0567" w:rsidRDefault="002F78AE" w:rsidP="002F78AE">
            <w:pPr>
              <w:pStyle w:val="DHHStabletext"/>
              <w:jc w:val="center"/>
              <w:rPr>
                <w:rFonts w:ascii="Times-Roman" w:hAnsi="Times-Roman"/>
                <w:sz w:val="24"/>
                <w:szCs w:val="24"/>
                <w:lang w:val="en-US" w:eastAsia="en-AU"/>
              </w:rPr>
            </w:pPr>
          </w:p>
        </w:tc>
        <w:tc>
          <w:tcPr>
            <w:tcW w:w="681" w:type="dxa"/>
            <w:vAlign w:val="center"/>
          </w:tcPr>
          <w:p w14:paraId="3CF48DAB" w14:textId="38285E0F"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0CEBAA7F"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47F887A7"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2478F061" w14:textId="77777777" w:rsidR="002F78AE" w:rsidRPr="006B0567" w:rsidRDefault="002F78AE" w:rsidP="002F78AE">
            <w:pPr>
              <w:pStyle w:val="DHHStabletext"/>
              <w:jc w:val="center"/>
              <w:rPr>
                <w:rFonts w:ascii="Times-Roman" w:hAnsi="Times-Roman"/>
                <w:sz w:val="24"/>
                <w:szCs w:val="24"/>
                <w:lang w:val="en-US" w:eastAsia="en-AU"/>
              </w:rPr>
            </w:pPr>
          </w:p>
        </w:tc>
        <w:tc>
          <w:tcPr>
            <w:tcW w:w="681" w:type="dxa"/>
            <w:vAlign w:val="center"/>
          </w:tcPr>
          <w:p w14:paraId="4EAA837E" w14:textId="06414EF6" w:rsidR="002F78AE" w:rsidRPr="006B0567" w:rsidRDefault="002F78AE" w:rsidP="002F78AE">
            <w:pPr>
              <w:pStyle w:val="DHHStabletext"/>
              <w:jc w:val="center"/>
              <w:rPr>
                <w:rFonts w:ascii="VIC" w:hAnsi="VIC" w:cs="VIC"/>
                <w:lang w:val="en-GB" w:eastAsia="en-AU"/>
              </w:rPr>
            </w:pPr>
            <w:r w:rsidRPr="002F78AE">
              <w:t>Yes</w:t>
            </w:r>
          </w:p>
        </w:tc>
      </w:tr>
      <w:tr w:rsidR="002F78AE" w:rsidRPr="006B0567" w14:paraId="1B6CF5B0" w14:textId="77777777" w:rsidTr="002F78AE">
        <w:trPr>
          <w:trHeight w:val="60"/>
        </w:trPr>
        <w:tc>
          <w:tcPr>
            <w:tcW w:w="4876" w:type="dxa"/>
          </w:tcPr>
          <w:p w14:paraId="0F0DC253" w14:textId="77777777" w:rsidR="002F78AE" w:rsidRPr="006B0567" w:rsidRDefault="002F78AE" w:rsidP="002F78AE">
            <w:pPr>
              <w:pStyle w:val="DHHStabletext"/>
            </w:pPr>
            <w:r w:rsidRPr="006B0567">
              <w:t>Reduce requirements for specialist assessments.</w:t>
            </w:r>
          </w:p>
        </w:tc>
        <w:tc>
          <w:tcPr>
            <w:tcW w:w="680" w:type="dxa"/>
          </w:tcPr>
          <w:p w14:paraId="1DE490E5" w14:textId="77777777" w:rsidR="002F78AE" w:rsidRPr="006B0567" w:rsidRDefault="002F78AE" w:rsidP="002F78AE">
            <w:pPr>
              <w:pStyle w:val="DHHStabletext"/>
              <w:rPr>
                <w:rFonts w:ascii="Times-Roman" w:hAnsi="Times-Roman"/>
                <w:sz w:val="24"/>
                <w:szCs w:val="24"/>
                <w:lang w:val="en-US" w:eastAsia="en-AU"/>
              </w:rPr>
            </w:pPr>
          </w:p>
        </w:tc>
        <w:tc>
          <w:tcPr>
            <w:tcW w:w="680" w:type="dxa"/>
            <w:vAlign w:val="center"/>
          </w:tcPr>
          <w:p w14:paraId="64975125" w14:textId="510AA411"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1C10DBE0" w14:textId="12DDFDAC"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4DCFD546"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3935C169"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5E49B0F5" w14:textId="77777777" w:rsidR="002F78AE" w:rsidRPr="006B0567" w:rsidRDefault="002F78AE" w:rsidP="002F78AE">
            <w:pPr>
              <w:pStyle w:val="DHHStabletext"/>
              <w:jc w:val="center"/>
              <w:rPr>
                <w:rFonts w:ascii="Times-Roman" w:hAnsi="Times-Roman"/>
                <w:sz w:val="24"/>
                <w:szCs w:val="24"/>
                <w:lang w:val="en-US" w:eastAsia="en-AU"/>
              </w:rPr>
            </w:pPr>
          </w:p>
        </w:tc>
        <w:tc>
          <w:tcPr>
            <w:tcW w:w="681" w:type="dxa"/>
            <w:vAlign w:val="center"/>
          </w:tcPr>
          <w:p w14:paraId="4C16A2B6" w14:textId="331625AE" w:rsidR="002F78AE" w:rsidRPr="006B0567" w:rsidRDefault="002F78AE" w:rsidP="002F78AE">
            <w:pPr>
              <w:pStyle w:val="DHHStabletext"/>
              <w:jc w:val="center"/>
              <w:rPr>
                <w:rFonts w:ascii="VIC" w:hAnsi="VIC" w:cs="VIC"/>
                <w:lang w:val="en-GB" w:eastAsia="en-AU"/>
              </w:rPr>
            </w:pPr>
            <w:r w:rsidRPr="002F78AE">
              <w:t>Yes</w:t>
            </w:r>
          </w:p>
        </w:tc>
      </w:tr>
      <w:tr w:rsidR="002F78AE" w:rsidRPr="006B0567" w14:paraId="0D145236" w14:textId="77777777" w:rsidTr="002F78AE">
        <w:trPr>
          <w:trHeight w:val="60"/>
        </w:trPr>
        <w:tc>
          <w:tcPr>
            <w:tcW w:w="4876" w:type="dxa"/>
          </w:tcPr>
          <w:p w14:paraId="3E1A250C" w14:textId="77777777" w:rsidR="002F78AE" w:rsidRPr="002F78AE" w:rsidRDefault="002F78AE" w:rsidP="002F78AE">
            <w:pPr>
              <w:pStyle w:val="DHHStabletext"/>
            </w:pPr>
            <w:r w:rsidRPr="002F78AE">
              <w:t>Allow nurse practitioners to be involved in VAD as an administering practitioner.</w:t>
            </w:r>
          </w:p>
        </w:tc>
        <w:tc>
          <w:tcPr>
            <w:tcW w:w="680" w:type="dxa"/>
          </w:tcPr>
          <w:p w14:paraId="0C0C1B79" w14:textId="77777777" w:rsidR="002F78AE" w:rsidRPr="006B0567" w:rsidRDefault="002F78AE" w:rsidP="002F78AE">
            <w:pPr>
              <w:pStyle w:val="DHHStabletext"/>
              <w:rPr>
                <w:rFonts w:ascii="Times-Roman" w:hAnsi="Times-Roman"/>
                <w:sz w:val="24"/>
                <w:szCs w:val="24"/>
                <w:lang w:val="en-US" w:eastAsia="en-AU"/>
              </w:rPr>
            </w:pPr>
          </w:p>
        </w:tc>
        <w:tc>
          <w:tcPr>
            <w:tcW w:w="680" w:type="dxa"/>
            <w:vAlign w:val="center"/>
          </w:tcPr>
          <w:p w14:paraId="4786A9D4" w14:textId="5E658958"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142DFEB0" w14:textId="470163A1"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43906327"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1538B85F" w14:textId="32433BB7"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3C05C8E3" w14:textId="7CFF0474"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44F88508" w14:textId="71CDC50E" w:rsidR="002F78AE" w:rsidRPr="006B0567" w:rsidRDefault="002F78AE" w:rsidP="002F78AE">
            <w:pPr>
              <w:pStyle w:val="DHHStabletext"/>
              <w:jc w:val="center"/>
              <w:rPr>
                <w:rFonts w:ascii="VIC" w:hAnsi="VIC" w:cs="VIC"/>
                <w:lang w:val="en-GB" w:eastAsia="en-AU"/>
              </w:rPr>
            </w:pPr>
            <w:r w:rsidRPr="002F78AE">
              <w:t>Yes</w:t>
            </w:r>
          </w:p>
        </w:tc>
      </w:tr>
      <w:tr w:rsidR="002F78AE" w:rsidRPr="006B0567" w14:paraId="433303F9" w14:textId="77777777" w:rsidTr="002F78AE">
        <w:trPr>
          <w:trHeight w:val="60"/>
        </w:trPr>
        <w:tc>
          <w:tcPr>
            <w:tcW w:w="4876" w:type="dxa"/>
          </w:tcPr>
          <w:p w14:paraId="5FA28DF9" w14:textId="77777777" w:rsidR="002F78AE" w:rsidRPr="006B0567" w:rsidRDefault="002F78AE" w:rsidP="002F78AE">
            <w:pPr>
              <w:pStyle w:val="DHHStabletext"/>
            </w:pPr>
            <w:r w:rsidRPr="006B0567">
              <w:t>Enable issuance of a single permit, allowing clinical indication and patient choice to inform route of substance administration.</w:t>
            </w:r>
          </w:p>
        </w:tc>
        <w:tc>
          <w:tcPr>
            <w:tcW w:w="680" w:type="dxa"/>
          </w:tcPr>
          <w:p w14:paraId="7A2D77AC" w14:textId="77777777" w:rsidR="002F78AE" w:rsidRPr="006B0567" w:rsidRDefault="002F78AE" w:rsidP="002F78AE">
            <w:pPr>
              <w:pStyle w:val="DHHStabletext"/>
              <w:rPr>
                <w:rFonts w:ascii="Times-Roman" w:hAnsi="Times-Roman"/>
                <w:sz w:val="24"/>
                <w:szCs w:val="24"/>
                <w:lang w:val="en-US" w:eastAsia="en-AU"/>
              </w:rPr>
            </w:pPr>
          </w:p>
        </w:tc>
        <w:tc>
          <w:tcPr>
            <w:tcW w:w="680" w:type="dxa"/>
            <w:vAlign w:val="center"/>
          </w:tcPr>
          <w:p w14:paraId="3D55091B" w14:textId="1D00F1AB"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024B21F6" w14:textId="31BB9B6A"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176282FB"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39479BE5" w14:textId="30807D50"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0B348054" w14:textId="5DB1EDA6"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782BCBB6" w14:textId="684DE826" w:rsidR="002F78AE" w:rsidRPr="006B0567" w:rsidRDefault="002F78AE" w:rsidP="002F78AE">
            <w:pPr>
              <w:pStyle w:val="DHHStabletext"/>
              <w:jc w:val="center"/>
              <w:rPr>
                <w:rFonts w:ascii="VIC" w:hAnsi="VIC" w:cs="VIC"/>
                <w:lang w:val="en-GB" w:eastAsia="en-AU"/>
              </w:rPr>
            </w:pPr>
            <w:r w:rsidRPr="002F78AE">
              <w:t>Yes</w:t>
            </w:r>
          </w:p>
        </w:tc>
      </w:tr>
      <w:tr w:rsidR="002F78AE" w:rsidRPr="006B0567" w14:paraId="6363B1A3" w14:textId="77777777" w:rsidTr="002F78AE">
        <w:trPr>
          <w:trHeight w:val="60"/>
        </w:trPr>
        <w:tc>
          <w:tcPr>
            <w:tcW w:w="4876" w:type="dxa"/>
          </w:tcPr>
          <w:p w14:paraId="172C2EDE" w14:textId="77777777" w:rsidR="002F78AE" w:rsidRPr="006B0567" w:rsidRDefault="002F78AE" w:rsidP="002F78AE">
            <w:pPr>
              <w:pStyle w:val="DHHStabletext"/>
            </w:pPr>
            <w:r w:rsidRPr="006B0567">
              <w:t>Broaden the types of interpreters able to assist</w:t>
            </w:r>
          </w:p>
        </w:tc>
        <w:tc>
          <w:tcPr>
            <w:tcW w:w="680" w:type="dxa"/>
          </w:tcPr>
          <w:p w14:paraId="150EB219" w14:textId="77777777" w:rsidR="002F78AE" w:rsidRPr="006B0567" w:rsidRDefault="002F78AE" w:rsidP="002F78AE">
            <w:pPr>
              <w:pStyle w:val="DHHStabletext"/>
              <w:rPr>
                <w:rFonts w:ascii="Times-Roman" w:hAnsi="Times-Roman"/>
                <w:sz w:val="24"/>
                <w:szCs w:val="24"/>
                <w:lang w:val="en-US" w:eastAsia="en-AU"/>
              </w:rPr>
            </w:pPr>
          </w:p>
        </w:tc>
        <w:tc>
          <w:tcPr>
            <w:tcW w:w="680" w:type="dxa"/>
            <w:vAlign w:val="center"/>
          </w:tcPr>
          <w:p w14:paraId="6FD32C71" w14:textId="77777777" w:rsidR="002F78AE" w:rsidRPr="006B0567" w:rsidRDefault="002F78AE" w:rsidP="002F78AE">
            <w:pPr>
              <w:pStyle w:val="DHHStabletext"/>
              <w:jc w:val="center"/>
              <w:rPr>
                <w:rFonts w:ascii="Times-Roman" w:hAnsi="Times-Roman"/>
                <w:sz w:val="24"/>
                <w:szCs w:val="24"/>
                <w:lang w:val="en-US" w:eastAsia="en-AU"/>
              </w:rPr>
            </w:pPr>
          </w:p>
        </w:tc>
        <w:tc>
          <w:tcPr>
            <w:tcW w:w="681" w:type="dxa"/>
            <w:vAlign w:val="center"/>
          </w:tcPr>
          <w:p w14:paraId="135CD035" w14:textId="0A586A50"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6AAC3D1F"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6CB1AD1E" w14:textId="77777777" w:rsidR="002F78AE" w:rsidRPr="006B0567" w:rsidRDefault="002F78AE" w:rsidP="002F78AE">
            <w:pPr>
              <w:pStyle w:val="DHHStabletext"/>
              <w:jc w:val="center"/>
              <w:rPr>
                <w:rFonts w:ascii="Times-Roman" w:hAnsi="Times-Roman"/>
                <w:sz w:val="24"/>
                <w:szCs w:val="24"/>
                <w:lang w:val="en-US" w:eastAsia="en-AU"/>
              </w:rPr>
            </w:pPr>
          </w:p>
        </w:tc>
        <w:tc>
          <w:tcPr>
            <w:tcW w:w="680" w:type="dxa"/>
            <w:vAlign w:val="center"/>
          </w:tcPr>
          <w:p w14:paraId="774B5673" w14:textId="77777777" w:rsidR="002F78AE" w:rsidRPr="006B0567" w:rsidRDefault="002F78AE" w:rsidP="002F78AE">
            <w:pPr>
              <w:pStyle w:val="DHHStabletext"/>
              <w:jc w:val="center"/>
              <w:rPr>
                <w:rFonts w:ascii="Times-Roman" w:hAnsi="Times-Roman"/>
                <w:sz w:val="24"/>
                <w:szCs w:val="24"/>
                <w:lang w:val="en-US" w:eastAsia="en-AU"/>
              </w:rPr>
            </w:pPr>
          </w:p>
        </w:tc>
        <w:tc>
          <w:tcPr>
            <w:tcW w:w="681" w:type="dxa"/>
            <w:vAlign w:val="center"/>
          </w:tcPr>
          <w:p w14:paraId="2040720A" w14:textId="5DFF8E3C" w:rsidR="002F78AE" w:rsidRPr="006B0567" w:rsidRDefault="002F78AE" w:rsidP="002F78AE">
            <w:pPr>
              <w:pStyle w:val="DHHStabletext"/>
              <w:jc w:val="center"/>
              <w:rPr>
                <w:rFonts w:ascii="VIC" w:hAnsi="VIC" w:cs="VIC"/>
                <w:lang w:val="en-GB" w:eastAsia="en-AU"/>
              </w:rPr>
            </w:pPr>
            <w:r w:rsidRPr="002F78AE">
              <w:t>Yes</w:t>
            </w:r>
          </w:p>
        </w:tc>
      </w:tr>
      <w:tr w:rsidR="002F78AE" w:rsidRPr="006B0567" w14:paraId="3CAE95AB" w14:textId="77777777" w:rsidTr="002F78AE">
        <w:trPr>
          <w:trHeight w:val="60"/>
        </w:trPr>
        <w:tc>
          <w:tcPr>
            <w:tcW w:w="4876" w:type="dxa"/>
          </w:tcPr>
          <w:p w14:paraId="02A2A96A" w14:textId="77777777" w:rsidR="002F78AE" w:rsidRPr="006B0567" w:rsidRDefault="002F78AE" w:rsidP="002F78AE">
            <w:pPr>
              <w:pStyle w:val="DHHStabletext"/>
            </w:pPr>
            <w:r w:rsidRPr="006B0567">
              <w:t>Remove forms to enable future adjustments without legislative change.</w:t>
            </w:r>
          </w:p>
        </w:tc>
        <w:tc>
          <w:tcPr>
            <w:tcW w:w="680" w:type="dxa"/>
          </w:tcPr>
          <w:p w14:paraId="3549E9E7" w14:textId="77777777" w:rsidR="002F78AE" w:rsidRPr="006B0567" w:rsidRDefault="002F78AE" w:rsidP="002F78AE">
            <w:pPr>
              <w:pStyle w:val="DHHStabletext"/>
              <w:rPr>
                <w:rFonts w:ascii="Times-Roman" w:hAnsi="Times-Roman"/>
                <w:sz w:val="24"/>
                <w:szCs w:val="24"/>
                <w:lang w:val="en-US" w:eastAsia="en-AU"/>
              </w:rPr>
            </w:pPr>
          </w:p>
        </w:tc>
        <w:tc>
          <w:tcPr>
            <w:tcW w:w="680" w:type="dxa"/>
            <w:vAlign w:val="center"/>
          </w:tcPr>
          <w:p w14:paraId="6F9F04B4" w14:textId="297600F0"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428470AA" w14:textId="05833B64"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6DE30C96" w14:textId="312C4526"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3A66C6BC" w14:textId="4515B167" w:rsidR="002F78AE" w:rsidRPr="006B0567" w:rsidRDefault="002F78AE" w:rsidP="002F78AE">
            <w:pPr>
              <w:pStyle w:val="DHHStabletext"/>
              <w:jc w:val="center"/>
              <w:rPr>
                <w:rFonts w:ascii="VIC" w:hAnsi="VIC" w:cs="VIC"/>
                <w:lang w:val="en-GB" w:eastAsia="en-AU"/>
              </w:rPr>
            </w:pPr>
            <w:r w:rsidRPr="002F78AE">
              <w:t>Yes</w:t>
            </w:r>
          </w:p>
        </w:tc>
        <w:tc>
          <w:tcPr>
            <w:tcW w:w="680" w:type="dxa"/>
            <w:vAlign w:val="center"/>
          </w:tcPr>
          <w:p w14:paraId="13E2F809" w14:textId="17083603" w:rsidR="002F78AE" w:rsidRPr="006B0567" w:rsidRDefault="002F78AE" w:rsidP="002F78AE">
            <w:pPr>
              <w:pStyle w:val="DHHStabletext"/>
              <w:jc w:val="center"/>
              <w:rPr>
                <w:rFonts w:ascii="VIC" w:hAnsi="VIC" w:cs="VIC"/>
                <w:lang w:val="en-GB" w:eastAsia="en-AU"/>
              </w:rPr>
            </w:pPr>
            <w:r w:rsidRPr="002F78AE">
              <w:t>Yes</w:t>
            </w:r>
          </w:p>
        </w:tc>
        <w:tc>
          <w:tcPr>
            <w:tcW w:w="681" w:type="dxa"/>
            <w:vAlign w:val="center"/>
          </w:tcPr>
          <w:p w14:paraId="05522DAA" w14:textId="2487142B" w:rsidR="002F78AE" w:rsidRPr="006B0567" w:rsidRDefault="002F78AE" w:rsidP="002F78AE">
            <w:pPr>
              <w:pStyle w:val="DHHStabletext"/>
              <w:jc w:val="center"/>
              <w:rPr>
                <w:rFonts w:ascii="VIC" w:hAnsi="VIC" w:cs="VIC"/>
                <w:lang w:val="en-GB" w:eastAsia="en-AU"/>
              </w:rPr>
            </w:pPr>
            <w:r w:rsidRPr="002F78AE">
              <w:t>Yes</w:t>
            </w:r>
          </w:p>
        </w:tc>
      </w:tr>
    </w:tbl>
    <w:p w14:paraId="63637375" w14:textId="64B937C5" w:rsidR="006B0567" w:rsidRPr="006B0567" w:rsidRDefault="006B0567" w:rsidP="002F78AE">
      <w:pPr>
        <w:pStyle w:val="DHHStablefigurenote"/>
        <w:rPr>
          <w:lang w:val="en-GB" w:eastAsia="en-AU"/>
        </w:rPr>
      </w:pPr>
      <w:r w:rsidRPr="006B0567">
        <w:rPr>
          <w:lang w:val="en-GB" w:eastAsia="en-AU"/>
        </w:rPr>
        <w:t>Note 1: This table provides a simplified overview of differences in legislation between jurisdictions in Australia with VAD legislation. There are complex differences between states and territory legislation that have not been reflected in this table.</w:t>
      </w:r>
    </w:p>
    <w:p w14:paraId="436D425C" w14:textId="5F5F6E94" w:rsidR="006D360C" w:rsidRDefault="006B0567" w:rsidP="009A58FE">
      <w:pPr>
        <w:pStyle w:val="DHHStablefigurenote"/>
        <w:rPr>
          <w:lang w:val="en-GB" w:eastAsia="en-AU"/>
        </w:rPr>
      </w:pPr>
      <w:r w:rsidRPr="006B0567">
        <w:rPr>
          <w:lang w:val="en-GB" w:eastAsia="en-AU"/>
        </w:rPr>
        <w:t>Note 2: The ACT VAD Act does not specify a prognosis timeframe.</w:t>
      </w:r>
    </w:p>
    <w:p w14:paraId="6B220C70" w14:textId="14441B60" w:rsidR="001B76C0" w:rsidRDefault="001B76C0">
      <w:pPr>
        <w:rPr>
          <w:rFonts w:ascii="Arial" w:hAnsi="Arial"/>
          <w:i/>
          <w:sz w:val="18"/>
          <w:lang w:val="en-GB" w:eastAsia="en-AU"/>
        </w:rPr>
      </w:pPr>
      <w:r>
        <w:rPr>
          <w:lang w:val="en-GB" w:eastAsia="en-AU"/>
        </w:rPr>
        <w:br w:type="page"/>
      </w:r>
    </w:p>
    <w:p w14:paraId="13DB00ED" w14:textId="12842D9A" w:rsidR="001B76C0" w:rsidRDefault="001B76C0" w:rsidP="008576F3">
      <w:pPr>
        <w:pStyle w:val="Heading2"/>
      </w:pPr>
      <w:bookmarkStart w:id="34" w:name="_Toc179995046"/>
      <w:r>
        <w:rPr>
          <w:lang w:val="en-GB" w:eastAsia="en-AU"/>
        </w:rPr>
        <w:lastRenderedPageBreak/>
        <w:t xml:space="preserve">Appendix 7: </w:t>
      </w:r>
      <w:r w:rsidRPr="00A85E87">
        <w:t>Image descriptions</w:t>
      </w:r>
      <w:bookmarkEnd w:id="34"/>
    </w:p>
    <w:p w14:paraId="40D96F69" w14:textId="5027D099" w:rsidR="001B76C0" w:rsidRDefault="001B76C0" w:rsidP="001B76C0">
      <w:pPr>
        <w:pStyle w:val="DHHStablecaption"/>
      </w:pPr>
      <w:r w:rsidRPr="001B76C0">
        <w:t>Figure 1: The voluntary assisted dying assessment and prescription process</w:t>
      </w:r>
    </w:p>
    <w:tbl>
      <w:tblPr>
        <w:tblStyle w:val="TableGrid"/>
        <w:tblW w:w="0" w:type="auto"/>
        <w:tblLook w:val="04A0" w:firstRow="1" w:lastRow="0" w:firstColumn="1" w:lastColumn="0" w:noHBand="0" w:noVBand="1"/>
      </w:tblPr>
      <w:tblGrid>
        <w:gridCol w:w="1980"/>
        <w:gridCol w:w="7036"/>
      </w:tblGrid>
      <w:tr w:rsidR="001B76C0" w14:paraId="514FB2B8" w14:textId="77777777" w:rsidTr="001B76C0">
        <w:trPr>
          <w:tblHeader/>
        </w:trPr>
        <w:tc>
          <w:tcPr>
            <w:tcW w:w="1980" w:type="dxa"/>
            <w:shd w:val="clear" w:color="auto" w:fill="E5DFEC" w:themeFill="accent4" w:themeFillTint="33"/>
          </w:tcPr>
          <w:p w14:paraId="49B244D4" w14:textId="77777777" w:rsidR="001B76C0" w:rsidRPr="001B76C0" w:rsidRDefault="001B76C0" w:rsidP="001B76C0">
            <w:pPr>
              <w:pStyle w:val="DHHStabletext"/>
              <w:rPr>
                <w:b/>
              </w:rPr>
            </w:pPr>
            <w:r w:rsidRPr="001B76C0">
              <w:rPr>
                <w:b/>
              </w:rPr>
              <w:t xml:space="preserve">Step in the process </w:t>
            </w:r>
          </w:p>
        </w:tc>
        <w:tc>
          <w:tcPr>
            <w:tcW w:w="7036" w:type="dxa"/>
            <w:shd w:val="clear" w:color="auto" w:fill="E5DFEC" w:themeFill="accent4" w:themeFillTint="33"/>
          </w:tcPr>
          <w:p w14:paraId="57076237" w14:textId="77777777" w:rsidR="001B76C0" w:rsidRPr="001B76C0" w:rsidRDefault="001B76C0" w:rsidP="001B76C0">
            <w:pPr>
              <w:pStyle w:val="DHHStabletext"/>
              <w:rPr>
                <w:b/>
              </w:rPr>
            </w:pPr>
            <w:r w:rsidRPr="001B76C0">
              <w:rPr>
                <w:b/>
              </w:rPr>
              <w:t xml:space="preserve">Description of step </w:t>
            </w:r>
          </w:p>
        </w:tc>
      </w:tr>
      <w:tr w:rsidR="001B76C0" w14:paraId="2C8A390F" w14:textId="77777777" w:rsidTr="001B76C0">
        <w:trPr>
          <w:tblHeader/>
        </w:trPr>
        <w:tc>
          <w:tcPr>
            <w:tcW w:w="1980" w:type="dxa"/>
          </w:tcPr>
          <w:p w14:paraId="74AA2B71" w14:textId="5E9D041A" w:rsidR="001B76C0" w:rsidRPr="001B76C0" w:rsidRDefault="001B76C0" w:rsidP="001B76C0">
            <w:pPr>
              <w:pStyle w:val="DHHStabletext"/>
              <w:rPr>
                <w:b/>
              </w:rPr>
            </w:pPr>
            <w:r w:rsidRPr="001B76C0">
              <w:rPr>
                <w:b/>
              </w:rPr>
              <w:t xml:space="preserve">Step 1: First request </w:t>
            </w:r>
          </w:p>
        </w:tc>
        <w:tc>
          <w:tcPr>
            <w:tcW w:w="7036" w:type="dxa"/>
          </w:tcPr>
          <w:p w14:paraId="35BCF185" w14:textId="7AB52183" w:rsidR="001B76C0" w:rsidRDefault="001B76C0" w:rsidP="001B76C0">
            <w:pPr>
              <w:pStyle w:val="DHHStabletext"/>
            </w:pPr>
            <w:r>
              <w:t>Ask the doctor for help to access the voluntary assisted dying medication. If the doctor agrees with your request, they will become your ‘coordinating doctor’</w:t>
            </w:r>
          </w:p>
        </w:tc>
      </w:tr>
      <w:tr w:rsidR="001B76C0" w14:paraId="2B5A2920" w14:textId="77777777" w:rsidTr="001B76C0">
        <w:trPr>
          <w:tblHeader/>
        </w:trPr>
        <w:tc>
          <w:tcPr>
            <w:tcW w:w="1980" w:type="dxa"/>
          </w:tcPr>
          <w:p w14:paraId="3702D448" w14:textId="7C54DC86" w:rsidR="001B76C0" w:rsidRPr="001B76C0" w:rsidRDefault="001B76C0" w:rsidP="001B76C0">
            <w:pPr>
              <w:pStyle w:val="DHHStabletext"/>
              <w:rPr>
                <w:b/>
              </w:rPr>
            </w:pPr>
            <w:r w:rsidRPr="001B76C0">
              <w:rPr>
                <w:b/>
              </w:rPr>
              <w:t xml:space="preserve">Step 2: First assessment </w:t>
            </w:r>
          </w:p>
        </w:tc>
        <w:tc>
          <w:tcPr>
            <w:tcW w:w="7036" w:type="dxa"/>
          </w:tcPr>
          <w:p w14:paraId="68EB70FB" w14:textId="11D39056" w:rsidR="001B76C0" w:rsidRDefault="001B76C0" w:rsidP="001B76C0">
            <w:pPr>
              <w:pStyle w:val="DHHStabletext"/>
            </w:pPr>
            <w:r>
              <w:t xml:space="preserve">Your coordinating doctor assesses if you are eligible for voluntary assisted dying </w:t>
            </w:r>
          </w:p>
        </w:tc>
      </w:tr>
      <w:tr w:rsidR="001B76C0" w14:paraId="1EA01539" w14:textId="77777777" w:rsidTr="001B76C0">
        <w:trPr>
          <w:tblHeader/>
        </w:trPr>
        <w:tc>
          <w:tcPr>
            <w:tcW w:w="1980" w:type="dxa"/>
          </w:tcPr>
          <w:p w14:paraId="3D0CABD2" w14:textId="48B34A5D" w:rsidR="001B76C0" w:rsidRPr="001B76C0" w:rsidRDefault="001B76C0" w:rsidP="001B76C0">
            <w:pPr>
              <w:pStyle w:val="DHHStabletext"/>
              <w:rPr>
                <w:b/>
              </w:rPr>
            </w:pPr>
            <w:r w:rsidRPr="001B76C0">
              <w:rPr>
                <w:b/>
              </w:rPr>
              <w:t xml:space="preserve">Step 3: Consulting assessment </w:t>
            </w:r>
          </w:p>
        </w:tc>
        <w:tc>
          <w:tcPr>
            <w:tcW w:w="7036" w:type="dxa"/>
          </w:tcPr>
          <w:p w14:paraId="6C7D512D" w14:textId="2138A15C" w:rsidR="001B76C0" w:rsidRDefault="001B76C0" w:rsidP="001B76C0">
            <w:pPr>
              <w:pStyle w:val="DHHStabletext"/>
            </w:pPr>
            <w:r>
              <w:t xml:space="preserve">Another doctor (called the ‘consulting doctor’) assess if you are eligible for voluntary assisted dying </w:t>
            </w:r>
          </w:p>
        </w:tc>
      </w:tr>
      <w:tr w:rsidR="001B76C0" w14:paraId="7E0CDECA" w14:textId="77777777" w:rsidTr="001B76C0">
        <w:trPr>
          <w:tblHeader/>
        </w:trPr>
        <w:tc>
          <w:tcPr>
            <w:tcW w:w="1980" w:type="dxa"/>
          </w:tcPr>
          <w:p w14:paraId="02FC740A" w14:textId="6AB9C27A" w:rsidR="001B76C0" w:rsidRPr="001B76C0" w:rsidRDefault="001B76C0" w:rsidP="001B76C0">
            <w:pPr>
              <w:pStyle w:val="DHHStabletext"/>
              <w:rPr>
                <w:b/>
              </w:rPr>
            </w:pPr>
            <w:r w:rsidRPr="001B76C0">
              <w:rPr>
                <w:b/>
              </w:rPr>
              <w:t xml:space="preserve">Step 4: Consider who you may want to choose as a contact person </w:t>
            </w:r>
          </w:p>
        </w:tc>
        <w:tc>
          <w:tcPr>
            <w:tcW w:w="7036" w:type="dxa"/>
          </w:tcPr>
          <w:p w14:paraId="4ECF340E" w14:textId="14931C84" w:rsidR="001B76C0" w:rsidRDefault="001B76C0" w:rsidP="001B76C0">
            <w:pPr>
              <w:pStyle w:val="DHHStabletext"/>
            </w:pPr>
            <w:r>
              <w:t>Consider who may be suitable and willing to return unused voluntary assisted dying medication to the Voluntary Assisted Dying Statewide Pharmacy Service, if you die before taking the medication or decide not to take it</w:t>
            </w:r>
          </w:p>
        </w:tc>
      </w:tr>
      <w:tr w:rsidR="001B76C0" w14:paraId="746E7B9B" w14:textId="77777777" w:rsidTr="001B76C0">
        <w:trPr>
          <w:tblHeader/>
        </w:trPr>
        <w:tc>
          <w:tcPr>
            <w:tcW w:w="1980" w:type="dxa"/>
          </w:tcPr>
          <w:p w14:paraId="7F4AB48C" w14:textId="7366A9F1" w:rsidR="001B76C0" w:rsidRPr="001B76C0" w:rsidRDefault="001B76C0" w:rsidP="001B76C0">
            <w:pPr>
              <w:pStyle w:val="DHHStabletext"/>
              <w:rPr>
                <w:b/>
              </w:rPr>
            </w:pPr>
            <w:r w:rsidRPr="001B76C0">
              <w:rPr>
                <w:b/>
              </w:rPr>
              <w:t xml:space="preserve">Step 5: Written Declaration </w:t>
            </w:r>
          </w:p>
        </w:tc>
        <w:tc>
          <w:tcPr>
            <w:tcW w:w="7036" w:type="dxa"/>
          </w:tcPr>
          <w:p w14:paraId="65A7E0F8" w14:textId="44928AC5" w:rsidR="001B76C0" w:rsidRDefault="001B76C0" w:rsidP="001B76C0">
            <w:pPr>
              <w:pStyle w:val="DHHStabletext"/>
            </w:pPr>
            <w:r>
              <w:t xml:space="preserve">Sign a form requesting voluntary assisted dying </w:t>
            </w:r>
          </w:p>
        </w:tc>
      </w:tr>
      <w:tr w:rsidR="001B76C0" w14:paraId="3937342F" w14:textId="77777777" w:rsidTr="001B76C0">
        <w:trPr>
          <w:tblHeader/>
        </w:trPr>
        <w:tc>
          <w:tcPr>
            <w:tcW w:w="1980" w:type="dxa"/>
          </w:tcPr>
          <w:p w14:paraId="19842C21" w14:textId="44E28A19" w:rsidR="001B76C0" w:rsidRPr="001B76C0" w:rsidRDefault="001B76C0" w:rsidP="001B76C0">
            <w:pPr>
              <w:pStyle w:val="DHHStabletext"/>
              <w:rPr>
                <w:b/>
              </w:rPr>
            </w:pPr>
            <w:r w:rsidRPr="001B76C0">
              <w:rPr>
                <w:b/>
              </w:rPr>
              <w:t>Step 6: Final request</w:t>
            </w:r>
          </w:p>
        </w:tc>
        <w:tc>
          <w:tcPr>
            <w:tcW w:w="7036" w:type="dxa"/>
          </w:tcPr>
          <w:p w14:paraId="011FBA35" w14:textId="41D8B574" w:rsidR="001B76C0" w:rsidRPr="00E714F5" w:rsidRDefault="001B76C0" w:rsidP="001B76C0">
            <w:pPr>
              <w:pStyle w:val="DHHStabletext"/>
            </w:pPr>
            <w:r>
              <w:t xml:space="preserve">At least 9 days (including weekends) after the day of your first request, ask your coordinating doctor again for help to access voluntary assisted dying medication </w:t>
            </w:r>
          </w:p>
        </w:tc>
      </w:tr>
      <w:tr w:rsidR="001B76C0" w14:paraId="6ACC0054" w14:textId="77777777" w:rsidTr="001B76C0">
        <w:trPr>
          <w:tblHeader/>
        </w:trPr>
        <w:tc>
          <w:tcPr>
            <w:tcW w:w="1980" w:type="dxa"/>
          </w:tcPr>
          <w:p w14:paraId="5CC18FE1" w14:textId="31B5EAD9" w:rsidR="001B76C0" w:rsidRPr="001B76C0" w:rsidRDefault="001B76C0" w:rsidP="001B76C0">
            <w:pPr>
              <w:pStyle w:val="DHHStabletext"/>
              <w:rPr>
                <w:b/>
              </w:rPr>
            </w:pPr>
            <w:r w:rsidRPr="001B76C0">
              <w:rPr>
                <w:b/>
              </w:rPr>
              <w:t>Step 7: Complete the Contact Person Appointment Form</w:t>
            </w:r>
          </w:p>
        </w:tc>
        <w:tc>
          <w:tcPr>
            <w:tcW w:w="7036" w:type="dxa"/>
          </w:tcPr>
          <w:p w14:paraId="5105E917" w14:textId="2AFF5A27" w:rsidR="001B76C0" w:rsidRDefault="001B76C0" w:rsidP="001B76C0">
            <w:pPr>
              <w:pStyle w:val="DHHStabletext"/>
            </w:pPr>
            <w:r>
              <w:t xml:space="preserve">You and your contact person complete the Contact Person Appointment Form </w:t>
            </w:r>
          </w:p>
        </w:tc>
      </w:tr>
      <w:tr w:rsidR="001B76C0" w14:paraId="43F7C378" w14:textId="77777777" w:rsidTr="001B76C0">
        <w:trPr>
          <w:tblHeader/>
        </w:trPr>
        <w:tc>
          <w:tcPr>
            <w:tcW w:w="1980" w:type="dxa"/>
          </w:tcPr>
          <w:p w14:paraId="32E4650C" w14:textId="251C736F" w:rsidR="001B76C0" w:rsidRPr="001B76C0" w:rsidRDefault="001B76C0" w:rsidP="001B76C0">
            <w:pPr>
              <w:pStyle w:val="DHHStabletext"/>
              <w:rPr>
                <w:b/>
              </w:rPr>
            </w:pPr>
            <w:r w:rsidRPr="001B76C0">
              <w:rPr>
                <w:b/>
              </w:rPr>
              <w:t xml:space="preserve">Step 8: Doctor applies for permit to prescribe voluntary assisted dying medication </w:t>
            </w:r>
          </w:p>
        </w:tc>
        <w:tc>
          <w:tcPr>
            <w:tcW w:w="7036" w:type="dxa"/>
          </w:tcPr>
          <w:p w14:paraId="0909470F" w14:textId="21326369" w:rsidR="001B76C0" w:rsidRDefault="001B76C0" w:rsidP="001B76C0">
            <w:pPr>
              <w:pStyle w:val="DHHStabletext"/>
            </w:pPr>
            <w:r>
              <w:t xml:space="preserve">Your coordinating doctor will apply for a permit to prescribe the medication. The permit will allow either self-administration (you taken the medication yourself) or practitioner-administration (the doctor administers you the medication) </w:t>
            </w:r>
          </w:p>
        </w:tc>
      </w:tr>
      <w:tr w:rsidR="001B76C0" w14:paraId="6AD62C7D" w14:textId="77777777" w:rsidTr="001B76C0">
        <w:trPr>
          <w:tblHeader/>
        </w:trPr>
        <w:tc>
          <w:tcPr>
            <w:tcW w:w="1980" w:type="dxa"/>
          </w:tcPr>
          <w:p w14:paraId="4FBE40DD" w14:textId="4F853D51" w:rsidR="001B76C0" w:rsidRPr="001B76C0" w:rsidRDefault="001B76C0" w:rsidP="001B76C0">
            <w:pPr>
              <w:pStyle w:val="DHHStabletext"/>
              <w:rPr>
                <w:b/>
              </w:rPr>
            </w:pPr>
            <w:r w:rsidRPr="001B76C0">
              <w:rPr>
                <w:b/>
              </w:rPr>
              <w:t xml:space="preserve">Step 9: Receive access to the medication </w:t>
            </w:r>
          </w:p>
        </w:tc>
        <w:tc>
          <w:tcPr>
            <w:tcW w:w="7036" w:type="dxa"/>
          </w:tcPr>
          <w:p w14:paraId="219EF97E" w14:textId="458E3E04" w:rsidR="001B76C0" w:rsidRDefault="001B76C0" w:rsidP="001B76C0">
            <w:pPr>
              <w:pStyle w:val="DHHStabletext"/>
            </w:pPr>
            <w:r>
              <w:t xml:space="preserve">Your coordinating doctor will write a prescription for the medication </w:t>
            </w:r>
          </w:p>
        </w:tc>
      </w:tr>
      <w:tr w:rsidR="001B76C0" w14:paraId="7A5B7B62" w14:textId="77777777" w:rsidTr="001B76C0">
        <w:trPr>
          <w:tblHeader/>
        </w:trPr>
        <w:tc>
          <w:tcPr>
            <w:tcW w:w="1980" w:type="dxa"/>
          </w:tcPr>
          <w:p w14:paraId="3575AFD2" w14:textId="77777777" w:rsidR="001B76C0" w:rsidRPr="001B76C0" w:rsidRDefault="001B76C0" w:rsidP="001B76C0">
            <w:pPr>
              <w:pStyle w:val="DHHStabletext"/>
              <w:rPr>
                <w:b/>
              </w:rPr>
            </w:pPr>
            <w:r w:rsidRPr="001B76C0">
              <w:rPr>
                <w:b/>
              </w:rPr>
              <w:t>Step 9(a): If you are self-administering</w:t>
            </w:r>
          </w:p>
        </w:tc>
        <w:tc>
          <w:tcPr>
            <w:tcW w:w="7036" w:type="dxa"/>
          </w:tcPr>
          <w:p w14:paraId="7EE6E13A" w14:textId="766A9640" w:rsidR="001B76C0" w:rsidRPr="00716D1B" w:rsidRDefault="001B76C0" w:rsidP="001B76C0">
            <w:pPr>
              <w:pStyle w:val="DHHStabletext"/>
            </w:pPr>
            <w:r>
              <w:t>Decide if you want to fill the prescription. If so, pick up the medication or have it delivered from the Voluntary Assisted Dying Statewide Pharmacy Service and store the medication safely at home.</w:t>
            </w:r>
          </w:p>
        </w:tc>
      </w:tr>
      <w:tr w:rsidR="001B76C0" w14:paraId="71899A1A" w14:textId="77777777" w:rsidTr="001B76C0">
        <w:trPr>
          <w:tblHeader/>
        </w:trPr>
        <w:tc>
          <w:tcPr>
            <w:tcW w:w="1980" w:type="dxa"/>
          </w:tcPr>
          <w:p w14:paraId="22994E9F" w14:textId="77777777" w:rsidR="001B76C0" w:rsidRPr="001B76C0" w:rsidRDefault="001B76C0" w:rsidP="001B76C0">
            <w:pPr>
              <w:pStyle w:val="DHHStabletext"/>
              <w:rPr>
                <w:b/>
              </w:rPr>
            </w:pPr>
            <w:r w:rsidRPr="001B76C0">
              <w:rPr>
                <w:b/>
              </w:rPr>
              <w:t>Step 9(b): If your coordinating doctor is administering the medication to you (practitioner-administered)</w:t>
            </w:r>
          </w:p>
        </w:tc>
        <w:tc>
          <w:tcPr>
            <w:tcW w:w="7036" w:type="dxa"/>
          </w:tcPr>
          <w:p w14:paraId="6E69F284" w14:textId="77777777" w:rsidR="001B76C0" w:rsidRDefault="001B76C0" w:rsidP="001B76C0">
            <w:pPr>
              <w:pStyle w:val="DHHStabletext"/>
            </w:pPr>
            <w:r>
              <w:t>They will pick up the medication and store it for you</w:t>
            </w:r>
          </w:p>
        </w:tc>
      </w:tr>
    </w:tbl>
    <w:p w14:paraId="5E36E326" w14:textId="6483F6D6" w:rsidR="001B76C0" w:rsidRDefault="001B76C0" w:rsidP="001B76C0">
      <w:pPr>
        <w:pStyle w:val="DHHStabletext"/>
      </w:pPr>
      <w:r>
        <w:t xml:space="preserve">Note: </w:t>
      </w:r>
      <w:r w:rsidRPr="007C0654">
        <w:t>Steps 5 to 7</w:t>
      </w:r>
      <w:r>
        <w:t xml:space="preserve"> can be done in the same doctor’s appointment if the appointment is at least 9 days after the day of your first request, and on a different day to your consulting assessment.</w:t>
      </w:r>
    </w:p>
    <w:p w14:paraId="227A5241" w14:textId="243CE3E9" w:rsidR="001B76C0" w:rsidRPr="001B76C0" w:rsidRDefault="001B76C0" w:rsidP="001B76C0">
      <w:pPr>
        <w:pStyle w:val="DHHStablecaption"/>
      </w:pPr>
      <w:r>
        <w:lastRenderedPageBreak/>
        <w:t>Figure 4: Proportion (%) of people seeking VAD and families/contacts who were somewhat to very much satisfied with support (n=99)</w:t>
      </w:r>
    </w:p>
    <w:tbl>
      <w:tblPr>
        <w:tblStyle w:val="TableGrid"/>
        <w:tblW w:w="0" w:type="auto"/>
        <w:tblLook w:val="04A0" w:firstRow="1" w:lastRow="0" w:firstColumn="1" w:lastColumn="0" w:noHBand="0" w:noVBand="1"/>
      </w:tblPr>
      <w:tblGrid>
        <w:gridCol w:w="4508"/>
        <w:gridCol w:w="4508"/>
      </w:tblGrid>
      <w:tr w:rsidR="001B76C0" w14:paraId="45A1BC67" w14:textId="77777777" w:rsidTr="001B76C0">
        <w:trPr>
          <w:tblHeader/>
        </w:trPr>
        <w:tc>
          <w:tcPr>
            <w:tcW w:w="4508" w:type="dxa"/>
            <w:shd w:val="clear" w:color="auto" w:fill="E5DFEC" w:themeFill="accent4" w:themeFillTint="33"/>
            <w:vAlign w:val="bottom"/>
          </w:tcPr>
          <w:p w14:paraId="0AC7D1CA" w14:textId="77777777" w:rsidR="001B76C0" w:rsidRPr="001B76C0" w:rsidRDefault="001B76C0" w:rsidP="001B76C0">
            <w:pPr>
              <w:pStyle w:val="DHHStabletext"/>
              <w:rPr>
                <w:b/>
              </w:rPr>
            </w:pPr>
            <w:r w:rsidRPr="001B76C0">
              <w:rPr>
                <w:b/>
              </w:rPr>
              <w:t xml:space="preserve">Supports </w:t>
            </w:r>
          </w:p>
        </w:tc>
        <w:tc>
          <w:tcPr>
            <w:tcW w:w="4508" w:type="dxa"/>
            <w:shd w:val="clear" w:color="auto" w:fill="E5DFEC" w:themeFill="accent4" w:themeFillTint="33"/>
            <w:vAlign w:val="bottom"/>
          </w:tcPr>
          <w:p w14:paraId="2EC7E4D0" w14:textId="77777777" w:rsidR="001B76C0" w:rsidRPr="001B76C0" w:rsidRDefault="001B76C0" w:rsidP="001B76C0">
            <w:pPr>
              <w:pStyle w:val="DHHStabletext"/>
              <w:rPr>
                <w:b/>
              </w:rPr>
            </w:pPr>
            <w:r w:rsidRPr="001B76C0">
              <w:rPr>
                <w:b/>
              </w:rPr>
              <w:t>Proportion of people seeking VAD and families/contacts who were somewhat to very much satisfied with support (n=99)</w:t>
            </w:r>
          </w:p>
        </w:tc>
      </w:tr>
      <w:tr w:rsidR="001B76C0" w14:paraId="2BB6B425" w14:textId="77777777" w:rsidTr="001B76C0">
        <w:tc>
          <w:tcPr>
            <w:tcW w:w="4508" w:type="dxa"/>
          </w:tcPr>
          <w:p w14:paraId="68C5A823" w14:textId="77777777" w:rsidR="001B76C0" w:rsidRDefault="001B76C0" w:rsidP="001B76C0">
            <w:pPr>
              <w:pStyle w:val="DHHStabletext"/>
            </w:pPr>
            <w:r>
              <w:t>VAD medical practitioners</w:t>
            </w:r>
          </w:p>
        </w:tc>
        <w:tc>
          <w:tcPr>
            <w:tcW w:w="4508" w:type="dxa"/>
          </w:tcPr>
          <w:p w14:paraId="01D03610" w14:textId="77777777" w:rsidR="001B76C0" w:rsidRDefault="001B76C0" w:rsidP="001B76C0">
            <w:pPr>
              <w:pStyle w:val="DHHStabletext"/>
            </w:pPr>
            <w:r>
              <w:t>97%</w:t>
            </w:r>
          </w:p>
        </w:tc>
      </w:tr>
      <w:tr w:rsidR="001B76C0" w14:paraId="72DBEFD3" w14:textId="77777777" w:rsidTr="001B76C0">
        <w:tc>
          <w:tcPr>
            <w:tcW w:w="4508" w:type="dxa"/>
          </w:tcPr>
          <w:p w14:paraId="1B29A8FE" w14:textId="77777777" w:rsidR="001B76C0" w:rsidRDefault="001B76C0" w:rsidP="001B76C0">
            <w:pPr>
              <w:pStyle w:val="DHHStabletext"/>
            </w:pPr>
            <w:r>
              <w:t>Statewide care navigators</w:t>
            </w:r>
          </w:p>
        </w:tc>
        <w:tc>
          <w:tcPr>
            <w:tcW w:w="4508" w:type="dxa"/>
          </w:tcPr>
          <w:p w14:paraId="2844CF93" w14:textId="77777777" w:rsidR="001B76C0" w:rsidRDefault="001B76C0" w:rsidP="001B76C0">
            <w:pPr>
              <w:pStyle w:val="DHHStabletext"/>
            </w:pPr>
            <w:r>
              <w:t>94%</w:t>
            </w:r>
          </w:p>
        </w:tc>
      </w:tr>
      <w:tr w:rsidR="001B76C0" w14:paraId="5883CE57" w14:textId="77777777" w:rsidTr="001B76C0">
        <w:tc>
          <w:tcPr>
            <w:tcW w:w="4508" w:type="dxa"/>
          </w:tcPr>
          <w:p w14:paraId="7A8C5F0B" w14:textId="77777777" w:rsidR="001B76C0" w:rsidRDefault="001B76C0" w:rsidP="001B76C0">
            <w:pPr>
              <w:pStyle w:val="DHHStabletext"/>
            </w:pPr>
            <w:r>
              <w:t>Statewide pharmacy</w:t>
            </w:r>
          </w:p>
        </w:tc>
        <w:tc>
          <w:tcPr>
            <w:tcW w:w="4508" w:type="dxa"/>
          </w:tcPr>
          <w:p w14:paraId="762730B0" w14:textId="77777777" w:rsidR="001B76C0" w:rsidRDefault="001B76C0" w:rsidP="001B76C0">
            <w:pPr>
              <w:pStyle w:val="DHHStabletext"/>
            </w:pPr>
            <w:r>
              <w:t>91%</w:t>
            </w:r>
          </w:p>
        </w:tc>
      </w:tr>
      <w:tr w:rsidR="001B76C0" w14:paraId="68275153" w14:textId="77777777" w:rsidTr="001B76C0">
        <w:tc>
          <w:tcPr>
            <w:tcW w:w="4508" w:type="dxa"/>
          </w:tcPr>
          <w:p w14:paraId="538FC9EE" w14:textId="77777777" w:rsidR="001B76C0" w:rsidRDefault="001B76C0" w:rsidP="001B76C0">
            <w:pPr>
              <w:pStyle w:val="DHHStabletext"/>
            </w:pPr>
            <w:r>
              <w:t>Other health workers</w:t>
            </w:r>
          </w:p>
        </w:tc>
        <w:tc>
          <w:tcPr>
            <w:tcW w:w="4508" w:type="dxa"/>
          </w:tcPr>
          <w:p w14:paraId="4E427FA2" w14:textId="77777777" w:rsidR="001B76C0" w:rsidRDefault="001B76C0" w:rsidP="001B76C0">
            <w:pPr>
              <w:pStyle w:val="DHHStabletext"/>
            </w:pPr>
            <w:r>
              <w:t>85%</w:t>
            </w:r>
          </w:p>
        </w:tc>
      </w:tr>
      <w:tr w:rsidR="001B76C0" w14:paraId="7AF7DAF5" w14:textId="77777777" w:rsidTr="001B76C0">
        <w:tc>
          <w:tcPr>
            <w:tcW w:w="4508" w:type="dxa"/>
          </w:tcPr>
          <w:p w14:paraId="4767D76F" w14:textId="77777777" w:rsidR="001B76C0" w:rsidRDefault="001B76C0" w:rsidP="001B76C0">
            <w:pPr>
              <w:pStyle w:val="DHHStabletext"/>
            </w:pPr>
            <w:r>
              <w:t>Support package</w:t>
            </w:r>
          </w:p>
        </w:tc>
        <w:tc>
          <w:tcPr>
            <w:tcW w:w="4508" w:type="dxa"/>
          </w:tcPr>
          <w:p w14:paraId="75C0A7F2" w14:textId="77777777" w:rsidR="001B76C0" w:rsidRDefault="001B76C0" w:rsidP="001B76C0">
            <w:pPr>
              <w:pStyle w:val="DHHStabletext"/>
            </w:pPr>
            <w:r>
              <w:t>87%</w:t>
            </w:r>
          </w:p>
        </w:tc>
      </w:tr>
      <w:tr w:rsidR="001B76C0" w14:paraId="52EDC44B" w14:textId="77777777" w:rsidTr="001B76C0">
        <w:tc>
          <w:tcPr>
            <w:tcW w:w="4508" w:type="dxa"/>
          </w:tcPr>
          <w:p w14:paraId="1197E683" w14:textId="77777777" w:rsidR="001B76C0" w:rsidRDefault="001B76C0" w:rsidP="001B76C0">
            <w:pPr>
              <w:pStyle w:val="DHHStabletext"/>
            </w:pPr>
            <w:r>
              <w:t>Other medical practitioners</w:t>
            </w:r>
          </w:p>
        </w:tc>
        <w:tc>
          <w:tcPr>
            <w:tcW w:w="4508" w:type="dxa"/>
          </w:tcPr>
          <w:p w14:paraId="0B72ECA9" w14:textId="77777777" w:rsidR="001B76C0" w:rsidRDefault="001B76C0" w:rsidP="001B76C0">
            <w:pPr>
              <w:pStyle w:val="DHHStabletext"/>
            </w:pPr>
            <w:r>
              <w:t>76%</w:t>
            </w:r>
          </w:p>
        </w:tc>
      </w:tr>
      <w:tr w:rsidR="001B76C0" w14:paraId="058735D0" w14:textId="77777777" w:rsidTr="001B76C0">
        <w:tc>
          <w:tcPr>
            <w:tcW w:w="4508" w:type="dxa"/>
          </w:tcPr>
          <w:p w14:paraId="0690543B" w14:textId="77777777" w:rsidR="001B76C0" w:rsidRDefault="001B76C0" w:rsidP="001B76C0">
            <w:pPr>
              <w:pStyle w:val="DHHStabletext"/>
            </w:pPr>
            <w:r>
              <w:t>Follow-up after the person died (if applicable)</w:t>
            </w:r>
          </w:p>
        </w:tc>
        <w:tc>
          <w:tcPr>
            <w:tcW w:w="4508" w:type="dxa"/>
          </w:tcPr>
          <w:p w14:paraId="69FC0CE2" w14:textId="77777777" w:rsidR="001B76C0" w:rsidRDefault="001B76C0" w:rsidP="001B76C0">
            <w:pPr>
              <w:pStyle w:val="DHHStabletext"/>
            </w:pPr>
            <w:r>
              <w:t>85%</w:t>
            </w:r>
          </w:p>
        </w:tc>
      </w:tr>
    </w:tbl>
    <w:p w14:paraId="0E486905" w14:textId="77777777" w:rsidR="00ED096D" w:rsidRDefault="00ED096D" w:rsidP="00ED096D">
      <w:pPr>
        <w:pStyle w:val="DHHStablefigurenote"/>
      </w:pPr>
      <w:r>
        <w:t>Source: Engage Victoria survey</w:t>
      </w:r>
    </w:p>
    <w:p w14:paraId="0AF1ADA6" w14:textId="264D619A" w:rsidR="00ED096D" w:rsidRDefault="00ED096D" w:rsidP="00ED096D">
      <w:pPr>
        <w:pStyle w:val="DHHStablefigurenote"/>
      </w:pPr>
      <w:r>
        <w:t>Note: Valid percentages are shown (excluding missing data)</w:t>
      </w:r>
    </w:p>
    <w:p w14:paraId="6F3C568E" w14:textId="77777777" w:rsidR="00ED096D" w:rsidRDefault="00ED096D" w:rsidP="00ED096D">
      <w:pPr>
        <w:pStyle w:val="DHHStablecaption"/>
      </w:pPr>
      <w:r>
        <w:t>Figure 2.1: Program logic</w:t>
      </w:r>
    </w:p>
    <w:tbl>
      <w:tblPr>
        <w:tblStyle w:val="TableGrid"/>
        <w:tblW w:w="9640" w:type="dxa"/>
        <w:tblLayout w:type="fixed"/>
        <w:tblLook w:val="04A0" w:firstRow="1" w:lastRow="0" w:firstColumn="1" w:lastColumn="0" w:noHBand="0" w:noVBand="1"/>
      </w:tblPr>
      <w:tblGrid>
        <w:gridCol w:w="1928"/>
        <w:gridCol w:w="1928"/>
        <w:gridCol w:w="1928"/>
        <w:gridCol w:w="1928"/>
        <w:gridCol w:w="1928"/>
      </w:tblGrid>
      <w:tr w:rsidR="00ED096D" w:rsidRPr="00ED096D" w14:paraId="34001E20" w14:textId="77777777" w:rsidTr="00ED096D">
        <w:trPr>
          <w:tblHeader/>
        </w:trPr>
        <w:tc>
          <w:tcPr>
            <w:tcW w:w="1928" w:type="dxa"/>
            <w:shd w:val="clear" w:color="auto" w:fill="E5DFEC" w:themeFill="accent4" w:themeFillTint="33"/>
          </w:tcPr>
          <w:p w14:paraId="1335D1B0" w14:textId="77777777" w:rsidR="00ED096D" w:rsidRPr="00ED096D" w:rsidRDefault="00ED096D" w:rsidP="00ED096D">
            <w:pPr>
              <w:pStyle w:val="DHHStabletext"/>
              <w:rPr>
                <w:b/>
                <w:sz w:val="18"/>
                <w:szCs w:val="18"/>
              </w:rPr>
            </w:pPr>
            <w:bookmarkStart w:id="35" w:name="_Hlk169693724"/>
            <w:r w:rsidRPr="00ED096D">
              <w:rPr>
                <w:b/>
                <w:sz w:val="18"/>
                <w:szCs w:val="18"/>
                <w:lang w:val="en-US" w:eastAsia="en-AU"/>
              </w:rPr>
              <w:t>Situation</w:t>
            </w:r>
          </w:p>
        </w:tc>
        <w:tc>
          <w:tcPr>
            <w:tcW w:w="1928" w:type="dxa"/>
            <w:shd w:val="clear" w:color="auto" w:fill="E5DFEC" w:themeFill="accent4" w:themeFillTint="33"/>
          </w:tcPr>
          <w:p w14:paraId="12B9F879" w14:textId="77777777" w:rsidR="00ED096D" w:rsidRPr="00ED096D" w:rsidRDefault="00ED096D" w:rsidP="00ED096D">
            <w:pPr>
              <w:pStyle w:val="DHHStabletext"/>
              <w:rPr>
                <w:b/>
                <w:sz w:val="18"/>
                <w:szCs w:val="18"/>
                <w:lang w:val="en-US" w:eastAsia="en-AU"/>
              </w:rPr>
            </w:pPr>
            <w:r w:rsidRPr="00ED096D">
              <w:rPr>
                <w:b/>
                <w:sz w:val="18"/>
                <w:szCs w:val="18"/>
                <w:lang w:val="en-US" w:eastAsia="en-AU"/>
              </w:rPr>
              <w:t>Inputs</w:t>
            </w:r>
          </w:p>
        </w:tc>
        <w:tc>
          <w:tcPr>
            <w:tcW w:w="1928" w:type="dxa"/>
            <w:shd w:val="clear" w:color="auto" w:fill="E5DFEC" w:themeFill="accent4" w:themeFillTint="33"/>
          </w:tcPr>
          <w:p w14:paraId="037E01E4" w14:textId="77777777" w:rsidR="00ED096D" w:rsidRPr="00ED096D" w:rsidRDefault="00ED096D" w:rsidP="00ED096D">
            <w:pPr>
              <w:pStyle w:val="DHHStabletext"/>
              <w:rPr>
                <w:b/>
                <w:sz w:val="18"/>
                <w:szCs w:val="18"/>
                <w:lang w:val="en-US" w:eastAsia="en-AU"/>
              </w:rPr>
            </w:pPr>
            <w:r w:rsidRPr="00ED096D">
              <w:rPr>
                <w:b/>
                <w:sz w:val="18"/>
                <w:szCs w:val="18"/>
                <w:lang w:val="en-US" w:eastAsia="en-AU"/>
              </w:rPr>
              <w:t>Activities</w:t>
            </w:r>
          </w:p>
        </w:tc>
        <w:tc>
          <w:tcPr>
            <w:tcW w:w="1928" w:type="dxa"/>
            <w:shd w:val="clear" w:color="auto" w:fill="E5DFEC" w:themeFill="accent4" w:themeFillTint="33"/>
          </w:tcPr>
          <w:p w14:paraId="141B49B1" w14:textId="77777777" w:rsidR="00ED096D" w:rsidRPr="00ED096D" w:rsidRDefault="00ED096D" w:rsidP="00ED096D">
            <w:pPr>
              <w:pStyle w:val="DHHStabletext"/>
              <w:rPr>
                <w:b/>
                <w:sz w:val="18"/>
                <w:szCs w:val="18"/>
                <w:lang w:val="en-US" w:eastAsia="en-AU"/>
              </w:rPr>
            </w:pPr>
            <w:r w:rsidRPr="00ED096D">
              <w:rPr>
                <w:b/>
                <w:sz w:val="18"/>
                <w:szCs w:val="18"/>
                <w:lang w:val="en-US" w:eastAsia="en-AU"/>
              </w:rPr>
              <w:t>Outputs</w:t>
            </w:r>
          </w:p>
        </w:tc>
        <w:tc>
          <w:tcPr>
            <w:tcW w:w="1928" w:type="dxa"/>
            <w:shd w:val="clear" w:color="auto" w:fill="E5DFEC" w:themeFill="accent4" w:themeFillTint="33"/>
          </w:tcPr>
          <w:p w14:paraId="75E6D82D" w14:textId="77777777" w:rsidR="00ED096D" w:rsidRPr="00ED096D" w:rsidRDefault="00ED096D" w:rsidP="00ED096D">
            <w:pPr>
              <w:pStyle w:val="DHHStabletext"/>
              <w:rPr>
                <w:b/>
                <w:sz w:val="18"/>
                <w:szCs w:val="18"/>
                <w:lang w:val="en-US" w:eastAsia="en-AU"/>
              </w:rPr>
            </w:pPr>
            <w:r w:rsidRPr="00ED096D">
              <w:rPr>
                <w:b/>
                <w:sz w:val="18"/>
                <w:szCs w:val="18"/>
                <w:lang w:val="en-US" w:eastAsia="en-AU"/>
              </w:rPr>
              <w:t>Outcomes</w:t>
            </w:r>
          </w:p>
        </w:tc>
      </w:tr>
      <w:tr w:rsidR="00ED096D" w:rsidRPr="00ED096D" w14:paraId="6309F6D4" w14:textId="77777777" w:rsidTr="00ED096D">
        <w:tc>
          <w:tcPr>
            <w:tcW w:w="1928" w:type="dxa"/>
          </w:tcPr>
          <w:p w14:paraId="03907B22" w14:textId="77777777" w:rsidR="00ED096D" w:rsidRPr="00ED096D" w:rsidRDefault="00ED096D" w:rsidP="00ED096D">
            <w:pPr>
              <w:pStyle w:val="DHHStabletext"/>
              <w:rPr>
                <w:sz w:val="18"/>
                <w:szCs w:val="18"/>
              </w:rPr>
            </w:pPr>
            <w:r w:rsidRPr="00ED096D">
              <w:rPr>
                <w:rStyle w:val="TabletextChar"/>
                <w:rFonts w:eastAsia="+mn-ea"/>
                <w:sz w:val="18"/>
                <w:szCs w:val="18"/>
              </w:rPr>
              <w:t>Over three-quarters of Australians are supportive of VAD as a way of optimising choice, autonomy, dignity, and relief from suffering at the end of life</w:t>
            </w:r>
            <w:r w:rsidRPr="00ED096D">
              <w:rPr>
                <w:rFonts w:eastAsia="+mn-ea"/>
                <w:color w:val="000000"/>
                <w:kern w:val="24"/>
                <w:sz w:val="18"/>
                <w:szCs w:val="18"/>
              </w:rPr>
              <w:t>.</w:t>
            </w:r>
            <w:r w:rsidRPr="00ED096D">
              <w:rPr>
                <w:rStyle w:val="FootnoteReference"/>
                <w:rFonts w:eastAsia="+mn-ea" w:cs="Arial"/>
                <w:color w:val="000000"/>
                <w:kern w:val="24"/>
                <w:sz w:val="18"/>
                <w:szCs w:val="18"/>
              </w:rPr>
              <w:footnoteReference w:id="33"/>
            </w:r>
          </w:p>
          <w:p w14:paraId="58D08218" w14:textId="77777777" w:rsidR="00ED096D" w:rsidRPr="00ED096D" w:rsidRDefault="00ED096D" w:rsidP="00ED096D">
            <w:pPr>
              <w:pStyle w:val="DHHStabletext"/>
              <w:rPr>
                <w:sz w:val="18"/>
                <w:szCs w:val="18"/>
                <w:lang w:val="en-US" w:eastAsia="en-AU"/>
              </w:rPr>
            </w:pPr>
            <w:r w:rsidRPr="00ED096D">
              <w:rPr>
                <w:sz w:val="18"/>
                <w:szCs w:val="18"/>
              </w:rPr>
              <w:t xml:space="preserve">Victoria’s </w:t>
            </w:r>
            <w:r w:rsidRPr="00ED096D">
              <w:rPr>
                <w:i/>
                <w:sz w:val="18"/>
                <w:szCs w:val="18"/>
              </w:rPr>
              <w:t>Voluntary Assisted Dying Act 2017</w:t>
            </w:r>
            <w:r w:rsidRPr="00ED096D">
              <w:rPr>
                <w:sz w:val="18"/>
                <w:szCs w:val="18"/>
              </w:rPr>
              <w:t xml:space="preserve"> came into effect in June 2019. It </w:t>
            </w:r>
            <w:r w:rsidRPr="00ED096D">
              <w:rPr>
                <w:rFonts w:eastAsia="+mn-ea"/>
                <w:sz w:val="18"/>
                <w:szCs w:val="18"/>
              </w:rPr>
              <w:t>provides a legal framework to allow people who are suffering and dying to choose the manner and timing of their death.</w:t>
            </w:r>
          </w:p>
        </w:tc>
        <w:tc>
          <w:tcPr>
            <w:tcW w:w="1928" w:type="dxa"/>
          </w:tcPr>
          <w:p w14:paraId="521BBC24" w14:textId="77777777" w:rsidR="00ED096D" w:rsidRPr="00ED096D" w:rsidRDefault="00ED096D" w:rsidP="00ED096D">
            <w:pPr>
              <w:pStyle w:val="DHHStabletext"/>
              <w:rPr>
                <w:rFonts w:eastAsia="+mn-ea"/>
                <w:i/>
                <w:sz w:val="18"/>
                <w:szCs w:val="18"/>
                <w:lang w:eastAsia="en-AU"/>
              </w:rPr>
            </w:pPr>
            <w:r w:rsidRPr="00ED096D">
              <w:rPr>
                <w:rFonts w:eastAsia="+mn-ea"/>
                <w:i/>
                <w:sz w:val="18"/>
                <w:szCs w:val="18"/>
                <w:lang w:eastAsia="en-AU"/>
              </w:rPr>
              <w:t>Voluntary Assisted Dying Act 2017</w:t>
            </w:r>
          </w:p>
          <w:p w14:paraId="0D0DA0BA" w14:textId="77777777" w:rsidR="00ED096D" w:rsidRPr="00ED096D" w:rsidRDefault="00ED096D" w:rsidP="00ED096D">
            <w:pPr>
              <w:pStyle w:val="DHHStabletext"/>
              <w:rPr>
                <w:rFonts w:eastAsia="+mn-ea"/>
                <w:sz w:val="18"/>
                <w:szCs w:val="18"/>
                <w:lang w:eastAsia="en-AU"/>
              </w:rPr>
            </w:pPr>
            <w:r w:rsidRPr="00ED096D">
              <w:rPr>
                <w:rFonts w:eastAsia="+mn-ea"/>
                <w:sz w:val="18"/>
                <w:szCs w:val="18"/>
                <w:lang w:eastAsia="en-AU"/>
              </w:rPr>
              <w:t>State government funding, policy, Department of Health staff, Safer Care Victoria staff, and VAD Review Board</w:t>
            </w:r>
          </w:p>
          <w:p w14:paraId="5EDBA568" w14:textId="77777777" w:rsidR="00ED096D" w:rsidRPr="00ED096D" w:rsidRDefault="00ED096D" w:rsidP="00ED096D">
            <w:pPr>
              <w:pStyle w:val="DHHStabletext"/>
              <w:rPr>
                <w:rFonts w:eastAsia="+mn-ea"/>
                <w:sz w:val="18"/>
                <w:szCs w:val="18"/>
                <w:lang w:eastAsia="en-AU"/>
              </w:rPr>
            </w:pPr>
            <w:r w:rsidRPr="00ED096D">
              <w:rPr>
                <w:rFonts w:eastAsia="+mn-ea"/>
                <w:sz w:val="18"/>
                <w:szCs w:val="18"/>
                <w:lang w:eastAsia="en-AU"/>
              </w:rPr>
              <w:t xml:space="preserve">Governance and funding arrangements for commissioned services </w:t>
            </w:r>
          </w:p>
          <w:p w14:paraId="2B657C92" w14:textId="77777777" w:rsidR="00ED096D" w:rsidRPr="00ED096D" w:rsidRDefault="00ED096D" w:rsidP="00ED096D">
            <w:pPr>
              <w:pStyle w:val="DHHStabletext"/>
              <w:rPr>
                <w:sz w:val="18"/>
                <w:szCs w:val="18"/>
                <w:lang w:eastAsia="en-AU"/>
              </w:rPr>
            </w:pPr>
            <w:r w:rsidRPr="00ED096D">
              <w:rPr>
                <w:rFonts w:eastAsia="+mn-ea"/>
                <w:sz w:val="18"/>
                <w:szCs w:val="18"/>
                <w:lang w:eastAsia="en-AU"/>
              </w:rPr>
              <w:t>Medical practitioners willing to assist Victorians who request access to VAD</w:t>
            </w:r>
          </w:p>
        </w:tc>
        <w:tc>
          <w:tcPr>
            <w:tcW w:w="1928" w:type="dxa"/>
          </w:tcPr>
          <w:p w14:paraId="6F68B531" w14:textId="77777777" w:rsidR="00ED096D" w:rsidRPr="00ED096D" w:rsidRDefault="00ED096D" w:rsidP="00ED096D">
            <w:pPr>
              <w:pStyle w:val="DHHStabletext"/>
              <w:rPr>
                <w:sz w:val="18"/>
                <w:szCs w:val="18"/>
                <w:lang w:eastAsia="en-AU"/>
              </w:rPr>
            </w:pPr>
            <w:r w:rsidRPr="00ED096D">
              <w:rPr>
                <w:sz w:val="18"/>
                <w:szCs w:val="18"/>
                <w:lang w:eastAsia="en-AU"/>
              </w:rPr>
              <w:t>Administration of the VAD portal including quality control, online assessment forms and annual reporting</w:t>
            </w:r>
          </w:p>
          <w:p w14:paraId="1EFC15EF" w14:textId="77777777" w:rsidR="00ED096D" w:rsidRPr="00ED096D" w:rsidRDefault="00ED096D" w:rsidP="00ED096D">
            <w:pPr>
              <w:pStyle w:val="DHHStabletext"/>
              <w:rPr>
                <w:sz w:val="18"/>
                <w:szCs w:val="18"/>
                <w:lang w:eastAsia="en-AU"/>
              </w:rPr>
            </w:pPr>
            <w:r w:rsidRPr="00ED096D">
              <w:rPr>
                <w:sz w:val="18"/>
                <w:szCs w:val="18"/>
                <w:lang w:eastAsia="en-AU"/>
              </w:rPr>
              <w:t>Provision of training for medical practitioners</w:t>
            </w:r>
          </w:p>
          <w:p w14:paraId="47E2327D" w14:textId="77777777" w:rsidR="00ED096D" w:rsidRPr="00ED096D" w:rsidRDefault="00ED096D" w:rsidP="00ED096D">
            <w:pPr>
              <w:pStyle w:val="DHHStabletext"/>
              <w:rPr>
                <w:sz w:val="18"/>
                <w:szCs w:val="18"/>
                <w:lang w:eastAsia="en-AU"/>
              </w:rPr>
            </w:pPr>
            <w:r w:rsidRPr="00ED096D">
              <w:rPr>
                <w:sz w:val="18"/>
                <w:szCs w:val="18"/>
                <w:lang w:eastAsia="en-AU"/>
              </w:rPr>
              <w:t>Provision of information and support for health professionals, health care settings and the community on VAD processes</w:t>
            </w:r>
          </w:p>
          <w:p w14:paraId="4BB7B5E2" w14:textId="77777777" w:rsidR="00ED096D" w:rsidRPr="00ED096D" w:rsidRDefault="00ED096D" w:rsidP="00ED096D">
            <w:pPr>
              <w:pStyle w:val="DHHStabletext"/>
              <w:rPr>
                <w:sz w:val="18"/>
                <w:szCs w:val="18"/>
                <w:lang w:eastAsia="en-AU"/>
              </w:rPr>
            </w:pPr>
            <w:r w:rsidRPr="00ED096D">
              <w:rPr>
                <w:sz w:val="18"/>
                <w:szCs w:val="18"/>
                <w:lang w:eastAsia="en-AU"/>
              </w:rPr>
              <w:t>VAD Review Board monitors the safe operation of the Act and retrospectively reviews VAD assessments</w:t>
            </w:r>
          </w:p>
          <w:p w14:paraId="61C97C16" w14:textId="77777777" w:rsidR="00ED096D" w:rsidRPr="00ED096D" w:rsidRDefault="00ED096D" w:rsidP="00ED096D">
            <w:pPr>
              <w:pStyle w:val="DHHStabletext"/>
              <w:rPr>
                <w:sz w:val="18"/>
                <w:szCs w:val="18"/>
                <w:lang w:eastAsia="en-AU"/>
              </w:rPr>
            </w:pPr>
            <w:r w:rsidRPr="00ED096D">
              <w:rPr>
                <w:sz w:val="18"/>
                <w:szCs w:val="18"/>
                <w:lang w:eastAsia="en-AU"/>
              </w:rPr>
              <w:t>VAD Review Board annual reporting</w:t>
            </w:r>
          </w:p>
          <w:p w14:paraId="09AA41CB" w14:textId="77777777" w:rsidR="00ED096D" w:rsidRPr="00ED096D" w:rsidRDefault="00ED096D" w:rsidP="00ED096D">
            <w:pPr>
              <w:pStyle w:val="DHHStabletext"/>
              <w:rPr>
                <w:sz w:val="18"/>
                <w:szCs w:val="18"/>
                <w:lang w:eastAsia="en-AU"/>
              </w:rPr>
            </w:pPr>
            <w:r w:rsidRPr="00ED096D">
              <w:rPr>
                <w:sz w:val="18"/>
                <w:szCs w:val="18"/>
                <w:lang w:eastAsia="en-AU"/>
              </w:rPr>
              <w:t>Delivery of Care Navigator Service through hub-and-spoke model</w:t>
            </w:r>
          </w:p>
          <w:p w14:paraId="63AACE81" w14:textId="77777777" w:rsidR="00ED096D" w:rsidRPr="00ED096D" w:rsidRDefault="00ED096D" w:rsidP="00ED096D">
            <w:pPr>
              <w:pStyle w:val="DHHStabletext"/>
              <w:rPr>
                <w:sz w:val="18"/>
                <w:szCs w:val="18"/>
                <w:lang w:eastAsia="en-AU"/>
              </w:rPr>
            </w:pPr>
            <w:r w:rsidRPr="00ED096D">
              <w:rPr>
                <w:sz w:val="18"/>
                <w:szCs w:val="18"/>
                <w:lang w:eastAsia="en-AU"/>
              </w:rPr>
              <w:t>Delivery of communities of practice for medical practitioners and health professionals</w:t>
            </w:r>
          </w:p>
          <w:p w14:paraId="2AC108D3" w14:textId="77777777" w:rsidR="00ED096D" w:rsidRPr="00ED096D" w:rsidRDefault="00ED096D" w:rsidP="00ED096D">
            <w:pPr>
              <w:pStyle w:val="DHHStabletext"/>
              <w:rPr>
                <w:sz w:val="18"/>
                <w:szCs w:val="18"/>
                <w:lang w:eastAsia="en-AU"/>
              </w:rPr>
            </w:pPr>
            <w:r w:rsidRPr="00ED096D">
              <w:rPr>
                <w:sz w:val="18"/>
                <w:szCs w:val="18"/>
                <w:lang w:eastAsia="en-AU"/>
              </w:rPr>
              <w:lastRenderedPageBreak/>
              <w:t>State-wide Pharmacy Service oversees dispense and management of VAD substance and destruction of unused substance</w:t>
            </w:r>
          </w:p>
        </w:tc>
        <w:tc>
          <w:tcPr>
            <w:tcW w:w="1928" w:type="dxa"/>
          </w:tcPr>
          <w:p w14:paraId="4A7C57F3" w14:textId="77777777" w:rsidR="00ED096D" w:rsidRPr="00ED096D" w:rsidRDefault="00ED096D" w:rsidP="00ED096D">
            <w:pPr>
              <w:pStyle w:val="DHHStabletext"/>
              <w:rPr>
                <w:sz w:val="18"/>
                <w:szCs w:val="18"/>
                <w:lang w:eastAsia="en-AU"/>
              </w:rPr>
            </w:pPr>
            <w:r w:rsidRPr="00ED096D">
              <w:rPr>
                <w:sz w:val="18"/>
                <w:szCs w:val="18"/>
                <w:lang w:eastAsia="en-AU"/>
              </w:rPr>
              <w:lastRenderedPageBreak/>
              <w:t>Medical practitioner registration and VAD permit applications are centrally managed</w:t>
            </w:r>
          </w:p>
          <w:p w14:paraId="1F46E231" w14:textId="77777777" w:rsidR="00ED096D" w:rsidRPr="00ED096D" w:rsidRDefault="00ED096D" w:rsidP="00ED096D">
            <w:pPr>
              <w:pStyle w:val="DHHStabletext"/>
              <w:rPr>
                <w:sz w:val="18"/>
                <w:szCs w:val="18"/>
                <w:lang w:eastAsia="en-AU"/>
              </w:rPr>
            </w:pPr>
            <w:r w:rsidRPr="00ED096D">
              <w:rPr>
                <w:sz w:val="18"/>
                <w:szCs w:val="18"/>
                <w:lang w:eastAsia="en-AU"/>
              </w:rPr>
              <w:t>Medical practitioners with the knowledge, skills, and authorisation to provide VAD services are available to assist eligible Victorians in line with the Act</w:t>
            </w:r>
          </w:p>
          <w:p w14:paraId="7D602E44" w14:textId="77777777" w:rsidR="00ED096D" w:rsidRPr="00ED096D" w:rsidRDefault="00ED096D" w:rsidP="00ED096D">
            <w:pPr>
              <w:pStyle w:val="DHHStabletext"/>
              <w:rPr>
                <w:sz w:val="18"/>
                <w:szCs w:val="18"/>
                <w:lang w:eastAsia="en-AU"/>
              </w:rPr>
            </w:pPr>
            <w:r w:rsidRPr="00ED096D">
              <w:rPr>
                <w:sz w:val="18"/>
                <w:szCs w:val="18"/>
                <w:lang w:eastAsia="en-AU"/>
              </w:rPr>
              <w:t>All VAD cases/applications retrospectively reviewed to ensure compliance</w:t>
            </w:r>
          </w:p>
          <w:p w14:paraId="6DDBD6F1" w14:textId="77777777" w:rsidR="00ED096D" w:rsidRPr="00ED096D" w:rsidRDefault="00ED096D" w:rsidP="00ED096D">
            <w:pPr>
              <w:pStyle w:val="DHHStabletext"/>
              <w:rPr>
                <w:sz w:val="18"/>
                <w:szCs w:val="18"/>
                <w:lang w:eastAsia="en-AU"/>
              </w:rPr>
            </w:pPr>
            <w:r w:rsidRPr="00ED096D">
              <w:rPr>
                <w:sz w:val="18"/>
                <w:szCs w:val="18"/>
                <w:lang w:eastAsia="en-AU"/>
              </w:rPr>
              <w:t xml:space="preserve">Regular reports on VAD operation provided to Parliament and DH Secretary </w:t>
            </w:r>
          </w:p>
          <w:p w14:paraId="25D1DFA7" w14:textId="77777777" w:rsidR="00ED096D" w:rsidRPr="00ED096D" w:rsidRDefault="00ED096D" w:rsidP="00ED096D">
            <w:pPr>
              <w:pStyle w:val="DHHStabletext"/>
              <w:rPr>
                <w:sz w:val="18"/>
                <w:szCs w:val="18"/>
                <w:lang w:eastAsia="en-AU"/>
              </w:rPr>
            </w:pPr>
            <w:r w:rsidRPr="00ED096D">
              <w:rPr>
                <w:sz w:val="18"/>
                <w:szCs w:val="18"/>
                <w:lang w:eastAsia="en-AU"/>
              </w:rPr>
              <w:t>Victorians are supported to successfully navigate VAD process</w:t>
            </w:r>
          </w:p>
          <w:p w14:paraId="7F7DC622" w14:textId="77777777" w:rsidR="00ED096D" w:rsidRPr="00ED096D" w:rsidRDefault="00ED096D" w:rsidP="00ED096D">
            <w:pPr>
              <w:pStyle w:val="DHHStabletext"/>
              <w:rPr>
                <w:sz w:val="18"/>
                <w:szCs w:val="18"/>
                <w:lang w:eastAsia="en-AU"/>
              </w:rPr>
            </w:pPr>
            <w:r w:rsidRPr="00ED096D">
              <w:rPr>
                <w:sz w:val="18"/>
                <w:szCs w:val="18"/>
                <w:lang w:eastAsia="en-AU"/>
              </w:rPr>
              <w:t xml:space="preserve">Medical practitioners and health professionals with an interest in VAD are </w:t>
            </w:r>
            <w:r w:rsidRPr="00ED096D">
              <w:rPr>
                <w:sz w:val="18"/>
                <w:szCs w:val="18"/>
                <w:lang w:eastAsia="en-AU"/>
              </w:rPr>
              <w:lastRenderedPageBreak/>
              <w:t>provided with ongoing peer support and information</w:t>
            </w:r>
          </w:p>
          <w:p w14:paraId="1726F699" w14:textId="77777777" w:rsidR="00ED096D" w:rsidRPr="00ED096D" w:rsidRDefault="00ED096D" w:rsidP="00ED096D">
            <w:pPr>
              <w:pStyle w:val="DHHStabletext"/>
              <w:rPr>
                <w:sz w:val="18"/>
                <w:szCs w:val="18"/>
                <w:lang w:eastAsia="en-AU"/>
              </w:rPr>
            </w:pPr>
            <w:r w:rsidRPr="00ED096D">
              <w:rPr>
                <w:sz w:val="18"/>
                <w:szCs w:val="18"/>
                <w:lang w:eastAsia="en-AU"/>
              </w:rPr>
              <w:t>VAD substance is made available to approved patients in a timely manner</w:t>
            </w:r>
          </w:p>
        </w:tc>
        <w:tc>
          <w:tcPr>
            <w:tcW w:w="1928" w:type="dxa"/>
          </w:tcPr>
          <w:p w14:paraId="4CCF02F4" w14:textId="77777777" w:rsidR="00ED096D" w:rsidRPr="00ED096D" w:rsidRDefault="00ED096D" w:rsidP="00ED096D">
            <w:pPr>
              <w:pStyle w:val="DHHStabletext"/>
              <w:rPr>
                <w:b/>
                <w:sz w:val="18"/>
                <w:szCs w:val="18"/>
                <w:lang w:eastAsia="en-AU"/>
              </w:rPr>
            </w:pPr>
            <w:r w:rsidRPr="00ED096D">
              <w:rPr>
                <w:b/>
                <w:sz w:val="18"/>
                <w:szCs w:val="18"/>
                <w:lang w:eastAsia="en-AU"/>
              </w:rPr>
              <w:lastRenderedPageBreak/>
              <w:t>Service system</w:t>
            </w:r>
          </w:p>
          <w:p w14:paraId="3CB12D66" w14:textId="77777777" w:rsidR="00ED096D" w:rsidRPr="00ED096D" w:rsidRDefault="00ED096D" w:rsidP="00ED096D">
            <w:pPr>
              <w:pStyle w:val="DHHStabletext"/>
              <w:rPr>
                <w:sz w:val="18"/>
                <w:szCs w:val="18"/>
                <w:lang w:eastAsia="en-AU"/>
              </w:rPr>
            </w:pPr>
            <w:r w:rsidRPr="00ED096D">
              <w:rPr>
                <w:sz w:val="18"/>
                <w:szCs w:val="18"/>
                <w:lang w:eastAsia="en-AU"/>
              </w:rPr>
              <w:t>The operation of the Act is monitored for safety and compliance</w:t>
            </w:r>
          </w:p>
          <w:p w14:paraId="742764F6" w14:textId="77777777" w:rsidR="00ED096D" w:rsidRPr="00ED096D" w:rsidRDefault="00ED096D" w:rsidP="00ED096D">
            <w:pPr>
              <w:pStyle w:val="DHHStabletext"/>
              <w:rPr>
                <w:sz w:val="18"/>
                <w:szCs w:val="18"/>
                <w:lang w:eastAsia="en-AU"/>
              </w:rPr>
            </w:pPr>
            <w:r w:rsidRPr="00ED096D">
              <w:rPr>
                <w:sz w:val="18"/>
                <w:szCs w:val="18"/>
                <w:lang w:eastAsia="en-AU"/>
              </w:rPr>
              <w:t>Government is assured of the quality and safety of VAD law operation</w:t>
            </w:r>
          </w:p>
          <w:p w14:paraId="26593970" w14:textId="77777777" w:rsidR="00ED096D" w:rsidRPr="00ED096D" w:rsidRDefault="00ED096D" w:rsidP="00ED096D">
            <w:pPr>
              <w:pStyle w:val="DHHStabletext"/>
              <w:rPr>
                <w:sz w:val="18"/>
                <w:szCs w:val="18"/>
                <w:lang w:eastAsia="en-AU"/>
              </w:rPr>
            </w:pPr>
            <w:r w:rsidRPr="00ED096D">
              <w:rPr>
                <w:sz w:val="18"/>
                <w:szCs w:val="18"/>
                <w:lang w:eastAsia="en-AU"/>
              </w:rPr>
              <w:t>Health practitioners across Victoria feel supported and confident when engaging with VAD processes</w:t>
            </w:r>
          </w:p>
          <w:p w14:paraId="47FD5222" w14:textId="77777777" w:rsidR="00ED096D" w:rsidRPr="00ED096D" w:rsidRDefault="00ED096D" w:rsidP="00ED096D">
            <w:pPr>
              <w:pStyle w:val="DHHStabletext"/>
              <w:rPr>
                <w:b/>
                <w:sz w:val="18"/>
                <w:szCs w:val="18"/>
                <w:lang w:eastAsia="en-AU"/>
              </w:rPr>
            </w:pPr>
            <w:r w:rsidRPr="00ED096D">
              <w:rPr>
                <w:b/>
                <w:sz w:val="18"/>
                <w:szCs w:val="18"/>
                <w:lang w:eastAsia="en-AU"/>
              </w:rPr>
              <w:t>Eligible Victorians</w:t>
            </w:r>
          </w:p>
          <w:p w14:paraId="5C44B106" w14:textId="77777777" w:rsidR="00ED096D" w:rsidRPr="00ED096D" w:rsidRDefault="00ED096D" w:rsidP="00ED096D">
            <w:pPr>
              <w:pStyle w:val="DHHStabletext"/>
              <w:rPr>
                <w:sz w:val="18"/>
                <w:szCs w:val="18"/>
                <w:lang w:eastAsia="en-AU"/>
              </w:rPr>
            </w:pPr>
            <w:r w:rsidRPr="00ED096D">
              <w:rPr>
                <w:sz w:val="18"/>
                <w:szCs w:val="18"/>
                <w:lang w:eastAsia="en-AU"/>
              </w:rPr>
              <w:t>Eligible Victorians are able to access VAD Services according to the process set out in the VAD Act – no matter where they live or their personal circumstances</w:t>
            </w:r>
          </w:p>
          <w:p w14:paraId="524828BE" w14:textId="77777777" w:rsidR="00ED096D" w:rsidRPr="00ED096D" w:rsidRDefault="00ED096D" w:rsidP="00ED096D">
            <w:pPr>
              <w:pStyle w:val="DHHStabletext"/>
              <w:rPr>
                <w:sz w:val="18"/>
                <w:szCs w:val="18"/>
                <w:lang w:eastAsia="en-AU"/>
              </w:rPr>
            </w:pPr>
            <w:r w:rsidRPr="00ED096D">
              <w:rPr>
                <w:sz w:val="18"/>
                <w:szCs w:val="18"/>
                <w:lang w:eastAsia="en-AU"/>
              </w:rPr>
              <w:t>Eligible Victorians have choice and autonomy at the end of life and may choose the manner and timing of their death.</w:t>
            </w:r>
          </w:p>
          <w:p w14:paraId="354FDAA3" w14:textId="77777777" w:rsidR="00ED096D" w:rsidRPr="00ED096D" w:rsidRDefault="00ED096D" w:rsidP="00ED096D">
            <w:pPr>
              <w:pStyle w:val="DHHStabletext"/>
              <w:rPr>
                <w:sz w:val="18"/>
                <w:szCs w:val="18"/>
                <w:lang w:eastAsia="en-AU"/>
              </w:rPr>
            </w:pPr>
            <w:r w:rsidRPr="00ED096D">
              <w:rPr>
                <w:sz w:val="18"/>
                <w:szCs w:val="18"/>
                <w:lang w:eastAsia="en-AU"/>
              </w:rPr>
              <w:lastRenderedPageBreak/>
              <w:t>Eligible Victorians seeking VAD experience a safe and compassionate system</w:t>
            </w:r>
          </w:p>
          <w:p w14:paraId="53838258" w14:textId="77777777" w:rsidR="00ED096D" w:rsidRPr="00ED096D" w:rsidRDefault="00ED096D" w:rsidP="00ED096D">
            <w:pPr>
              <w:pStyle w:val="DHHStabletext"/>
              <w:rPr>
                <w:sz w:val="18"/>
                <w:szCs w:val="18"/>
                <w:lang w:eastAsia="en-AU"/>
              </w:rPr>
            </w:pPr>
            <w:r w:rsidRPr="00ED096D">
              <w:rPr>
                <w:sz w:val="18"/>
                <w:szCs w:val="18"/>
                <w:lang w:eastAsia="en-AU"/>
              </w:rPr>
              <w:t>Eligible Victorians may access VAD in a way that is timely and minimises unnecessary suffering</w:t>
            </w:r>
          </w:p>
          <w:p w14:paraId="772C4FB8" w14:textId="77777777" w:rsidR="00ED096D" w:rsidRPr="00ED096D" w:rsidRDefault="00ED096D" w:rsidP="00ED096D">
            <w:pPr>
              <w:pStyle w:val="DHHStabletext"/>
              <w:rPr>
                <w:sz w:val="18"/>
                <w:szCs w:val="18"/>
                <w:lang w:eastAsia="en-AU"/>
              </w:rPr>
            </w:pPr>
            <w:r w:rsidRPr="00ED096D">
              <w:rPr>
                <w:sz w:val="18"/>
                <w:szCs w:val="18"/>
                <w:lang w:eastAsia="en-AU"/>
              </w:rPr>
              <w:t>Community assured of the quality and safety of VAD law operation</w:t>
            </w:r>
          </w:p>
          <w:p w14:paraId="79FB394E" w14:textId="77777777" w:rsidR="00ED096D" w:rsidRPr="00ED096D" w:rsidRDefault="00ED096D" w:rsidP="00ED096D">
            <w:pPr>
              <w:pStyle w:val="DHHStabletext"/>
              <w:rPr>
                <w:b/>
                <w:sz w:val="18"/>
                <w:szCs w:val="18"/>
                <w:lang w:eastAsia="en-AU"/>
              </w:rPr>
            </w:pPr>
            <w:r w:rsidRPr="00ED096D">
              <w:rPr>
                <w:b/>
                <w:sz w:val="18"/>
                <w:szCs w:val="18"/>
                <w:lang w:eastAsia="en-AU"/>
              </w:rPr>
              <w:t>Broader community</w:t>
            </w:r>
          </w:p>
          <w:p w14:paraId="35D26218" w14:textId="77777777" w:rsidR="00ED096D" w:rsidRPr="00ED096D" w:rsidRDefault="00ED096D" w:rsidP="00ED096D">
            <w:pPr>
              <w:pStyle w:val="DHHStabletext"/>
              <w:rPr>
                <w:sz w:val="18"/>
                <w:szCs w:val="18"/>
              </w:rPr>
            </w:pPr>
            <w:r w:rsidRPr="00ED096D">
              <w:rPr>
                <w:rFonts w:eastAsia="+mn-ea"/>
                <w:color w:val="000000"/>
                <w:kern w:val="24"/>
                <w:sz w:val="18"/>
                <w:szCs w:val="18"/>
              </w:rPr>
              <w:t>Community assured of the quality and safety of VAD law operation</w:t>
            </w:r>
          </w:p>
        </w:tc>
      </w:tr>
    </w:tbl>
    <w:bookmarkEnd w:id="35"/>
    <w:p w14:paraId="5565AE0F" w14:textId="77777777" w:rsidR="00ED096D" w:rsidRDefault="00ED096D" w:rsidP="00ED096D">
      <w:pPr>
        <w:pStyle w:val="DHHStablecaption"/>
      </w:pPr>
      <w:r>
        <w:lastRenderedPageBreak/>
        <w:t>Figure 3.1: Median time between key steps in VAD process and number of applicants at each stage, June 2019 to June 2023</w:t>
      </w:r>
    </w:p>
    <w:tbl>
      <w:tblPr>
        <w:tblStyle w:val="TableGrid"/>
        <w:tblW w:w="9639" w:type="dxa"/>
        <w:tblLook w:val="04A0" w:firstRow="1" w:lastRow="0" w:firstColumn="1" w:lastColumn="0" w:noHBand="0" w:noVBand="1"/>
      </w:tblPr>
      <w:tblGrid>
        <w:gridCol w:w="5954"/>
        <w:gridCol w:w="3685"/>
      </w:tblGrid>
      <w:tr w:rsidR="00D7218F" w:rsidRPr="00D47388" w14:paraId="7470C17A" w14:textId="77777777" w:rsidTr="00D7218F">
        <w:tc>
          <w:tcPr>
            <w:tcW w:w="5954" w:type="dxa"/>
            <w:shd w:val="clear" w:color="auto" w:fill="E5DFEC" w:themeFill="accent4" w:themeFillTint="33"/>
          </w:tcPr>
          <w:p w14:paraId="29E69003" w14:textId="77777777" w:rsidR="00D7218F" w:rsidRPr="00D7218F" w:rsidRDefault="00D7218F" w:rsidP="00D7218F">
            <w:pPr>
              <w:pStyle w:val="DHHStabletext"/>
              <w:rPr>
                <w:b/>
              </w:rPr>
            </w:pPr>
            <w:r w:rsidRPr="00D7218F">
              <w:rPr>
                <w:b/>
              </w:rPr>
              <w:t>Steps within the VAD process and the number of applicants</w:t>
            </w:r>
          </w:p>
        </w:tc>
        <w:tc>
          <w:tcPr>
            <w:tcW w:w="3685" w:type="dxa"/>
            <w:shd w:val="clear" w:color="auto" w:fill="E5DFEC" w:themeFill="accent4" w:themeFillTint="33"/>
          </w:tcPr>
          <w:p w14:paraId="0D2F8E3F" w14:textId="77777777" w:rsidR="00D7218F" w:rsidRPr="00D7218F" w:rsidRDefault="00D7218F" w:rsidP="00D7218F">
            <w:pPr>
              <w:pStyle w:val="DHHStabletext"/>
              <w:rPr>
                <w:b/>
              </w:rPr>
            </w:pPr>
            <w:r w:rsidRPr="00D7218F">
              <w:rPr>
                <w:b/>
                <w:lang w:val="en-US" w:eastAsia="en-AU"/>
              </w:rPr>
              <w:t>Median time taken to implement</w:t>
            </w:r>
          </w:p>
        </w:tc>
      </w:tr>
      <w:tr w:rsidR="00D7218F" w:rsidRPr="00F7636D" w14:paraId="5DF52A8C" w14:textId="77777777" w:rsidTr="00D7218F">
        <w:tc>
          <w:tcPr>
            <w:tcW w:w="5954" w:type="dxa"/>
          </w:tcPr>
          <w:p w14:paraId="24BB672C" w14:textId="77777777" w:rsidR="00D7218F" w:rsidRPr="00F7636D" w:rsidRDefault="00D7218F" w:rsidP="00D7218F">
            <w:pPr>
              <w:pStyle w:val="DHHStabletext"/>
            </w:pPr>
            <w:r w:rsidRPr="00F7636D">
              <w:t>First request (n=2,203)</w:t>
            </w:r>
          </w:p>
        </w:tc>
        <w:tc>
          <w:tcPr>
            <w:tcW w:w="3685" w:type="dxa"/>
          </w:tcPr>
          <w:p w14:paraId="4471D495" w14:textId="77777777" w:rsidR="00D7218F" w:rsidRPr="00F7636D" w:rsidRDefault="00D7218F" w:rsidP="00D7218F">
            <w:pPr>
              <w:pStyle w:val="DHHStabletext"/>
            </w:pPr>
          </w:p>
        </w:tc>
      </w:tr>
      <w:tr w:rsidR="00D7218F" w:rsidRPr="004268DE" w14:paraId="43E5F15F" w14:textId="77777777" w:rsidTr="00D7218F">
        <w:tc>
          <w:tcPr>
            <w:tcW w:w="5954" w:type="dxa"/>
          </w:tcPr>
          <w:p w14:paraId="216E3592" w14:textId="77777777" w:rsidR="00D7218F" w:rsidRPr="004268DE" w:rsidRDefault="00D7218F" w:rsidP="00D7218F">
            <w:pPr>
              <w:pStyle w:val="DHHStabletext"/>
              <w:rPr>
                <w:lang w:val="en-US" w:eastAsia="en-AU"/>
              </w:rPr>
            </w:pPr>
            <w:r w:rsidRPr="004268DE">
              <w:rPr>
                <w:lang w:val="en-US" w:eastAsia="en-AU"/>
              </w:rPr>
              <w:t>First assessment (n=2,035)</w:t>
            </w:r>
          </w:p>
        </w:tc>
        <w:tc>
          <w:tcPr>
            <w:tcW w:w="3685" w:type="dxa"/>
          </w:tcPr>
          <w:p w14:paraId="1C09ED6B" w14:textId="77777777" w:rsidR="00D7218F" w:rsidRPr="004268DE" w:rsidRDefault="00D7218F" w:rsidP="00D7218F">
            <w:pPr>
              <w:pStyle w:val="DHHStabletext"/>
              <w:rPr>
                <w:lang w:val="en-US" w:eastAsia="en-AU"/>
              </w:rPr>
            </w:pPr>
            <w:r w:rsidRPr="00F7636D">
              <w:t>0 days</w:t>
            </w:r>
          </w:p>
        </w:tc>
      </w:tr>
      <w:tr w:rsidR="00D7218F" w:rsidRPr="004268DE" w14:paraId="0E301A2D" w14:textId="77777777" w:rsidTr="00D7218F">
        <w:tc>
          <w:tcPr>
            <w:tcW w:w="5954" w:type="dxa"/>
          </w:tcPr>
          <w:p w14:paraId="676998A2" w14:textId="77777777" w:rsidR="00D7218F" w:rsidRPr="004268DE" w:rsidRDefault="00D7218F" w:rsidP="00D7218F">
            <w:pPr>
              <w:pStyle w:val="DHHStabletext"/>
              <w:rPr>
                <w:lang w:eastAsia="en-AU"/>
              </w:rPr>
            </w:pPr>
            <w:r w:rsidRPr="004268DE">
              <w:rPr>
                <w:lang w:val="en-US" w:eastAsia="en-AU"/>
              </w:rPr>
              <w:t>Consulting assessment (n=1,723)</w:t>
            </w:r>
          </w:p>
        </w:tc>
        <w:tc>
          <w:tcPr>
            <w:tcW w:w="3685" w:type="dxa"/>
          </w:tcPr>
          <w:p w14:paraId="591177DC" w14:textId="77777777" w:rsidR="00D7218F" w:rsidRPr="004268DE" w:rsidRDefault="00D7218F" w:rsidP="00D7218F">
            <w:pPr>
              <w:pStyle w:val="DHHStabletext"/>
              <w:rPr>
                <w:lang w:val="en-US" w:eastAsia="en-AU"/>
              </w:rPr>
            </w:pPr>
            <w:r w:rsidRPr="00F7636D">
              <w:t>6 days</w:t>
            </w:r>
          </w:p>
        </w:tc>
      </w:tr>
      <w:tr w:rsidR="00D7218F" w:rsidRPr="004268DE" w14:paraId="1E2AE7B5" w14:textId="77777777" w:rsidTr="00D7218F">
        <w:tc>
          <w:tcPr>
            <w:tcW w:w="5954" w:type="dxa"/>
          </w:tcPr>
          <w:p w14:paraId="6668EF5C" w14:textId="77777777" w:rsidR="00D7218F" w:rsidRPr="004E6796" w:rsidRDefault="00D7218F" w:rsidP="00D7218F">
            <w:pPr>
              <w:pStyle w:val="DHHStabletext"/>
              <w:rPr>
                <w:lang w:eastAsia="en-AU"/>
              </w:rPr>
            </w:pPr>
            <w:r w:rsidRPr="004268DE">
              <w:rPr>
                <w:lang w:val="en-US" w:eastAsia="en-AU"/>
              </w:rPr>
              <w:t>Written declaration</w:t>
            </w:r>
          </w:p>
        </w:tc>
        <w:tc>
          <w:tcPr>
            <w:tcW w:w="3685" w:type="dxa"/>
          </w:tcPr>
          <w:p w14:paraId="62B39368" w14:textId="77777777" w:rsidR="00D7218F" w:rsidRPr="004268DE" w:rsidRDefault="00D7218F" w:rsidP="00D7218F">
            <w:pPr>
              <w:pStyle w:val="DHHStabletext"/>
              <w:rPr>
                <w:lang w:val="en-US" w:eastAsia="en-AU"/>
              </w:rPr>
            </w:pPr>
            <w:r w:rsidRPr="00F7636D">
              <w:t>7 days</w:t>
            </w:r>
          </w:p>
        </w:tc>
      </w:tr>
      <w:tr w:rsidR="00D7218F" w:rsidRPr="004268DE" w14:paraId="2DB41303" w14:textId="77777777" w:rsidTr="00D7218F">
        <w:tc>
          <w:tcPr>
            <w:tcW w:w="5954" w:type="dxa"/>
          </w:tcPr>
          <w:p w14:paraId="6F07C5F2" w14:textId="77777777" w:rsidR="00D7218F" w:rsidRPr="004268DE" w:rsidRDefault="00D7218F" w:rsidP="00D7218F">
            <w:pPr>
              <w:pStyle w:val="DHHStabletext"/>
              <w:rPr>
                <w:lang w:eastAsia="en-AU"/>
              </w:rPr>
            </w:pPr>
            <w:r w:rsidRPr="004268DE">
              <w:rPr>
                <w:lang w:val="en-US" w:eastAsia="en-AU"/>
              </w:rPr>
              <w:t>Final request (n=1,533)</w:t>
            </w:r>
          </w:p>
        </w:tc>
        <w:tc>
          <w:tcPr>
            <w:tcW w:w="3685" w:type="dxa"/>
          </w:tcPr>
          <w:p w14:paraId="1841C1CA" w14:textId="77777777" w:rsidR="00D7218F" w:rsidRPr="004268DE" w:rsidRDefault="00D7218F" w:rsidP="00D7218F">
            <w:pPr>
              <w:pStyle w:val="DHHStabletext"/>
              <w:rPr>
                <w:lang w:val="en-US" w:eastAsia="en-AU"/>
              </w:rPr>
            </w:pPr>
            <w:r>
              <w:t xml:space="preserve">0 days / </w:t>
            </w:r>
            <w:r w:rsidRPr="00F7636D">
              <w:t>16 days</w:t>
            </w:r>
            <w:r>
              <w:t xml:space="preserve"> from first request</w:t>
            </w:r>
          </w:p>
        </w:tc>
      </w:tr>
      <w:tr w:rsidR="00D7218F" w:rsidRPr="004268DE" w14:paraId="42C5A144" w14:textId="77777777" w:rsidTr="00D7218F">
        <w:tc>
          <w:tcPr>
            <w:tcW w:w="5954" w:type="dxa"/>
          </w:tcPr>
          <w:p w14:paraId="704A2F81" w14:textId="77777777" w:rsidR="00D7218F" w:rsidRPr="004268DE" w:rsidRDefault="00D7218F" w:rsidP="00D7218F">
            <w:pPr>
              <w:pStyle w:val="DHHStabletext"/>
              <w:rPr>
                <w:lang w:eastAsia="en-AU"/>
              </w:rPr>
            </w:pPr>
            <w:r w:rsidRPr="004268DE">
              <w:rPr>
                <w:lang w:val="en-US" w:eastAsia="en-AU"/>
              </w:rPr>
              <w:t>Contact Person Appointment</w:t>
            </w:r>
          </w:p>
        </w:tc>
        <w:tc>
          <w:tcPr>
            <w:tcW w:w="3685" w:type="dxa"/>
          </w:tcPr>
          <w:p w14:paraId="690D6AC3" w14:textId="77777777" w:rsidR="00D7218F" w:rsidRPr="004268DE" w:rsidRDefault="00D7218F" w:rsidP="00D7218F">
            <w:pPr>
              <w:pStyle w:val="DHHStabletext"/>
              <w:rPr>
                <w:lang w:val="en-US" w:eastAsia="en-AU"/>
              </w:rPr>
            </w:pPr>
          </w:p>
        </w:tc>
      </w:tr>
      <w:tr w:rsidR="00D7218F" w:rsidRPr="004268DE" w14:paraId="5DAFB510" w14:textId="77777777" w:rsidTr="00D7218F">
        <w:tc>
          <w:tcPr>
            <w:tcW w:w="5954" w:type="dxa"/>
          </w:tcPr>
          <w:p w14:paraId="32C89328" w14:textId="77777777" w:rsidR="00D7218F" w:rsidRPr="004268DE" w:rsidRDefault="00D7218F" w:rsidP="00D7218F">
            <w:pPr>
              <w:pStyle w:val="DHHStabletext"/>
              <w:rPr>
                <w:lang w:val="en-US" w:eastAsia="en-AU"/>
              </w:rPr>
            </w:pPr>
            <w:r w:rsidRPr="004268DE">
              <w:rPr>
                <w:lang w:val="en-US" w:eastAsia="en-AU"/>
              </w:rPr>
              <w:t xml:space="preserve">Permit </w:t>
            </w:r>
            <w:r>
              <w:rPr>
                <w:lang w:val="en-US" w:eastAsia="en-AU"/>
              </w:rPr>
              <w:t>application</w:t>
            </w:r>
            <w:r w:rsidRPr="004268DE">
              <w:rPr>
                <w:lang w:val="en-US" w:eastAsia="en-AU"/>
              </w:rPr>
              <w:t xml:space="preserve"> outcome (1,527)</w:t>
            </w:r>
          </w:p>
        </w:tc>
        <w:tc>
          <w:tcPr>
            <w:tcW w:w="3685" w:type="dxa"/>
          </w:tcPr>
          <w:p w14:paraId="53C23D1F" w14:textId="77777777" w:rsidR="00D7218F" w:rsidRPr="004268DE" w:rsidRDefault="00D7218F" w:rsidP="00D7218F">
            <w:pPr>
              <w:pStyle w:val="DHHStabletext"/>
              <w:rPr>
                <w:lang w:val="en-US" w:eastAsia="en-AU"/>
              </w:rPr>
            </w:pPr>
            <w:r w:rsidRPr="00F7636D">
              <w:t>4 days</w:t>
            </w:r>
          </w:p>
        </w:tc>
      </w:tr>
      <w:tr w:rsidR="00D7218F" w:rsidRPr="00F7636D" w14:paraId="65F0072F" w14:textId="77777777" w:rsidTr="00D7218F">
        <w:tc>
          <w:tcPr>
            <w:tcW w:w="5954" w:type="dxa"/>
          </w:tcPr>
          <w:p w14:paraId="38C208BF" w14:textId="77777777" w:rsidR="00D7218F" w:rsidRPr="004268DE" w:rsidRDefault="00D7218F" w:rsidP="00D7218F">
            <w:pPr>
              <w:pStyle w:val="DHHStabletext"/>
              <w:rPr>
                <w:lang w:val="en-US" w:eastAsia="en-AU"/>
              </w:rPr>
            </w:pPr>
            <w:r>
              <w:rPr>
                <w:lang w:val="en-US" w:eastAsia="en-AU"/>
              </w:rPr>
              <w:t>Substance dispending (n=1312)</w:t>
            </w:r>
          </w:p>
        </w:tc>
        <w:tc>
          <w:tcPr>
            <w:tcW w:w="3685" w:type="dxa"/>
          </w:tcPr>
          <w:p w14:paraId="06D64A60" w14:textId="77777777" w:rsidR="00D7218F" w:rsidRPr="00F7636D" w:rsidRDefault="00D7218F" w:rsidP="00D7218F">
            <w:pPr>
              <w:pStyle w:val="DHHStabletext"/>
            </w:pPr>
            <w:r>
              <w:t>8 days</w:t>
            </w:r>
          </w:p>
        </w:tc>
      </w:tr>
      <w:tr w:rsidR="00D7218F" w:rsidRPr="004268DE" w14:paraId="45176D81" w14:textId="77777777" w:rsidTr="00D7218F">
        <w:tc>
          <w:tcPr>
            <w:tcW w:w="5954" w:type="dxa"/>
          </w:tcPr>
          <w:p w14:paraId="44508CC3" w14:textId="77777777" w:rsidR="00D7218F" w:rsidRPr="004268DE" w:rsidRDefault="00D7218F" w:rsidP="00D7218F">
            <w:pPr>
              <w:pStyle w:val="DHHStabletext"/>
              <w:rPr>
                <w:lang w:eastAsia="en-AU"/>
              </w:rPr>
            </w:pPr>
            <w:r w:rsidRPr="004268DE">
              <w:rPr>
                <w:lang w:val="en-US" w:eastAsia="en-AU"/>
              </w:rPr>
              <w:t>Death by VAD (n = 912)</w:t>
            </w:r>
          </w:p>
        </w:tc>
        <w:tc>
          <w:tcPr>
            <w:tcW w:w="3685" w:type="dxa"/>
          </w:tcPr>
          <w:p w14:paraId="6134E3E3" w14:textId="77777777" w:rsidR="00D7218F" w:rsidRPr="004268DE" w:rsidRDefault="00D7218F" w:rsidP="00D7218F">
            <w:pPr>
              <w:pStyle w:val="DHHStabletext"/>
              <w:rPr>
                <w:lang w:val="en-US" w:eastAsia="en-AU"/>
              </w:rPr>
            </w:pPr>
          </w:p>
        </w:tc>
      </w:tr>
    </w:tbl>
    <w:p w14:paraId="31C9C567" w14:textId="217662EF" w:rsidR="00D7218F" w:rsidRDefault="00D7218F" w:rsidP="00D7218F">
      <w:pPr>
        <w:pStyle w:val="DHHStablefigurenote"/>
      </w:pPr>
      <w:r>
        <w:t>Source: VADRB 2022–23 annual report</w:t>
      </w:r>
    </w:p>
    <w:p w14:paraId="24A6C14F" w14:textId="77777777" w:rsidR="00D7218F" w:rsidRDefault="00D7218F" w:rsidP="00D7218F">
      <w:pPr>
        <w:pStyle w:val="DHHStablefigurenote"/>
        <w:ind w:left="284" w:hanging="284"/>
      </w:pPr>
      <w:r>
        <w:t>1</w:t>
      </w:r>
      <w:r>
        <w:tab/>
        <w:t>There are circumstances where one applicant is issued two permits – first for self-administration and subsequently if there is a change to practitioner-administration.</w:t>
      </w:r>
    </w:p>
    <w:p w14:paraId="2C52B2B7" w14:textId="77777777" w:rsidR="00D7218F" w:rsidRDefault="00D7218F" w:rsidP="00D7218F">
      <w:pPr>
        <w:pStyle w:val="DHHStablefigurenote"/>
        <w:ind w:left="284" w:hanging="284"/>
      </w:pPr>
      <w:r>
        <w:t>2</w:t>
      </w:r>
      <w:r>
        <w:tab/>
        <w:t>Median time to permit approval if the applicant changed permits was 81 days; however, this includes 73 days when the person had a self-administration permit before a practitioner-administration permit was sought. The median time it took them to obtain their self-administration permit was three days and the median time to obtain the second practitioner-administration permit was 2 days</w:t>
      </w:r>
    </w:p>
    <w:p w14:paraId="36DBFBBC" w14:textId="7B9EE71A" w:rsidR="001B76C0" w:rsidRPr="00D7218F" w:rsidRDefault="00D7218F" w:rsidP="00D7218F">
      <w:pPr>
        <w:pStyle w:val="DHHStablefigurenote"/>
        <w:ind w:left="284" w:hanging="284"/>
      </w:pPr>
      <w:r>
        <w:t>3</w:t>
      </w:r>
      <w:r>
        <w:tab/>
        <w:t>Median time from first request to permit approval was 22 days for self-administration permit holders and 25 days for practitioner-administration permit holders</w:t>
      </w:r>
    </w:p>
    <w:sectPr w:rsidR="001B76C0" w:rsidRPr="00D7218F" w:rsidSect="00691EEC">
      <w:footerReference w:type="even" r:id="rId31"/>
      <w:footerReference w:type="default" r:id="rId32"/>
      <w:footerReference w:type="first" r:id="rId33"/>
      <w:pgSz w:w="11906" w:h="16838"/>
      <w:pgMar w:top="1701" w:right="1304" w:bottom="1134" w:left="130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410A7" w14:textId="77777777" w:rsidR="00E9152A" w:rsidRDefault="00E9152A">
      <w:r>
        <w:separator/>
      </w:r>
    </w:p>
  </w:endnote>
  <w:endnote w:type="continuationSeparator" w:id="0">
    <w:p w14:paraId="2762F048" w14:textId="77777777" w:rsidR="00E9152A" w:rsidRDefault="00E9152A">
      <w:r>
        <w:continuationSeparator/>
      </w:r>
    </w:p>
  </w:endnote>
  <w:endnote w:type="continuationNotice" w:id="1">
    <w:p w14:paraId="7C6F5417" w14:textId="77777777" w:rsidR="00E9152A" w:rsidRDefault="00E91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Bold">
    <w:altName w:val="Times New Roman"/>
    <w:charset w:val="4D"/>
    <w:family w:val="auto"/>
    <w:pitch w:val="default"/>
    <w:sig w:usb0="00000003" w:usb1="00000000" w:usb2="00000000" w:usb3="00000000" w:csb0="00000001" w:csb1="00000000"/>
  </w:font>
  <w:font w:name="VIC">
    <w:altName w:val="Calibri"/>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C088B" w14:textId="0FA0E736" w:rsidR="001B76C0" w:rsidRDefault="001B76C0" w:rsidP="00753AAC">
    <w:pPr>
      <w:pStyle w:val="DHHSfooter"/>
    </w:pPr>
    <w:r>
      <w:rPr>
        <w:noProof/>
      </w:rPr>
      <mc:AlternateContent>
        <mc:Choice Requires="wps">
          <w:drawing>
            <wp:anchor distT="0" distB="0" distL="0" distR="0" simplePos="0" relativeHeight="251658241" behindDoc="0" locked="0" layoutInCell="1" allowOverlap="1" wp14:anchorId="2AD2AD2E" wp14:editId="2436429C">
              <wp:simplePos x="635" y="635"/>
              <wp:positionH relativeFrom="page">
                <wp:align>center</wp:align>
              </wp:positionH>
              <wp:positionV relativeFrom="page">
                <wp:align>bottom</wp:align>
              </wp:positionV>
              <wp:extent cx="1383030" cy="369570"/>
              <wp:effectExtent l="0" t="0" r="7620" b="0"/>
              <wp:wrapNone/>
              <wp:docPr id="903776600" name="Text Box 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77DC4216" w14:textId="57E0431F" w:rsidR="001B76C0" w:rsidRPr="00F40B4A" w:rsidRDefault="001B76C0" w:rsidP="00F40B4A">
                          <w:pPr>
                            <w:rPr>
                              <w:rFonts w:ascii="Arial Black" w:eastAsia="Arial Black" w:hAnsi="Arial Black" w:cs="Arial Black"/>
                              <w:noProof/>
                              <w:color w:val="E4100E"/>
                            </w:rPr>
                          </w:pPr>
                          <w:r w:rsidRPr="00F40B4A">
                            <w:rPr>
                              <w:rFonts w:ascii="Arial Black" w:eastAsia="Arial Black" w:hAnsi="Arial Black" w:cs="Arial Black"/>
                              <w:noProof/>
                              <w:color w:val="E4100E"/>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D2AD2E" id="_x0000_t202" coordsize="21600,21600" o:spt="202" path="m,l,21600r21600,l21600,xe">
              <v:stroke joinstyle="miter"/>
              <v:path gradientshapeok="t" o:connecttype="rect"/>
            </v:shapetype>
            <v:shape id="Text Box 2" o:spid="_x0000_s1026" type="#_x0000_t202" alt="OFFICIAL: Sensitive" style="position:absolute;margin-left:0;margin-top:0;width:108.9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UCgIAABYEAAAOAAAAZHJzL2Uyb0RvYy54bWysU01v2zAMvQ/YfxB0X+w0aNc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" filled="f" stroked="f">
              <v:textbox style="mso-fit-shape-to-text:t" inset="0,0,0,15pt">
                <w:txbxContent>
                  <w:p w14:paraId="77DC4216" w14:textId="57E0431F" w:rsidR="001B76C0" w:rsidRPr="00F40B4A" w:rsidRDefault="001B76C0" w:rsidP="00F40B4A">
                    <w:pPr>
                      <w:rPr>
                        <w:rFonts w:ascii="Arial Black" w:eastAsia="Arial Black" w:hAnsi="Arial Black" w:cs="Arial Black"/>
                        <w:noProof/>
                        <w:color w:val="E4100E"/>
                      </w:rPr>
                    </w:pPr>
                    <w:r w:rsidRPr="00F40B4A">
                      <w:rPr>
                        <w:rFonts w:ascii="Arial Black" w:eastAsia="Arial Black" w:hAnsi="Arial Black" w:cs="Arial Black"/>
                        <w:noProof/>
                        <w:color w:val="E4100E"/>
                      </w:rPr>
                      <w:t>OFFICIAL: Sensitive</w:t>
                    </w:r>
                  </w:p>
                </w:txbxContent>
              </v:textbox>
              <w10:wrap anchorx="page" anchory="page"/>
            </v:shape>
          </w:pict>
        </mc:Fallback>
      </mc:AlternateContent>
    </w:r>
    <w:r>
      <w:t xml:space="preserve">Page </w:t>
    </w:r>
    <w:r w:rsidRPr="005A39EC">
      <w:fldChar w:fldCharType="begin"/>
    </w:r>
    <w:r w:rsidRPr="005A39EC">
      <w:instrText xml:space="preserve"> PAGE </w:instrText>
    </w:r>
    <w:r w:rsidRPr="005A39EC">
      <w:fldChar w:fldCharType="separate"/>
    </w:r>
    <w:r>
      <w:t>6</w:t>
    </w:r>
    <w:r w:rsidRPr="005A39EC">
      <w:fldChar w:fldCharType="end"/>
    </w:r>
    <w:r>
      <w:tab/>
    </w:r>
    <w:r w:rsidRPr="00753AAC">
      <w:t xml:space="preserve">Review of the Operation of Victoria’s </w:t>
    </w:r>
    <w:r w:rsidRPr="00753AAC">
      <w:rPr>
        <w:i/>
      </w:rPr>
      <w:t>Voluntary Assisted Dying Act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D025C" w14:textId="11F1A602" w:rsidR="001B76C0" w:rsidRDefault="001B76C0" w:rsidP="00753AAC">
    <w:pPr>
      <w:pStyle w:val="DHHSfooter"/>
    </w:pPr>
    <w:r>
      <w:rPr>
        <w:noProof/>
      </w:rPr>
      <mc:AlternateContent>
        <mc:Choice Requires="wps">
          <w:drawing>
            <wp:anchor distT="0" distB="0" distL="0" distR="0" simplePos="0" relativeHeight="251658242" behindDoc="0" locked="0" layoutInCell="1" allowOverlap="1" wp14:anchorId="7E7A5731" wp14:editId="76DDBECE">
              <wp:simplePos x="635" y="635"/>
              <wp:positionH relativeFrom="page">
                <wp:align>center</wp:align>
              </wp:positionH>
              <wp:positionV relativeFrom="page">
                <wp:align>bottom</wp:align>
              </wp:positionV>
              <wp:extent cx="1383030" cy="369570"/>
              <wp:effectExtent l="0" t="0" r="7620" b="0"/>
              <wp:wrapNone/>
              <wp:docPr id="1462864291" name="Text Box 3"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4C50BAB0" w14:textId="5016DB5C" w:rsidR="001B76C0" w:rsidRPr="00F40B4A" w:rsidRDefault="001B76C0" w:rsidP="00F40B4A">
                          <w:pPr>
                            <w:rPr>
                              <w:rFonts w:ascii="Arial Black" w:eastAsia="Arial Black" w:hAnsi="Arial Black" w:cs="Arial Black"/>
                              <w:noProof/>
                              <w:color w:val="E4100E"/>
                            </w:rPr>
                          </w:pPr>
                          <w:r w:rsidRPr="00F40B4A">
                            <w:rPr>
                              <w:rFonts w:ascii="Arial Black" w:eastAsia="Arial Black" w:hAnsi="Arial Black" w:cs="Arial Black"/>
                              <w:noProof/>
                              <w:color w:val="E4100E"/>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A5731" id="_x0000_t202" coordsize="21600,21600" o:spt="202" path="m,l,21600r21600,l21600,xe">
              <v:stroke joinstyle="miter"/>
              <v:path gradientshapeok="t" o:connecttype="rect"/>
            </v:shapetype>
            <v:shape id="Text Box 3" o:spid="_x0000_s1027" type="#_x0000_t202" alt="OFFICIAL: Sensitive" style="position:absolute;margin-left:0;margin-top:0;width:108.9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" filled="f" stroked="f">
              <v:textbox style="mso-fit-shape-to-text:t" inset="0,0,0,15pt">
                <w:txbxContent>
                  <w:p w14:paraId="4C50BAB0" w14:textId="5016DB5C" w:rsidR="001B76C0" w:rsidRPr="00F40B4A" w:rsidRDefault="001B76C0" w:rsidP="00F40B4A">
                    <w:pPr>
                      <w:rPr>
                        <w:rFonts w:ascii="Arial Black" w:eastAsia="Arial Black" w:hAnsi="Arial Black" w:cs="Arial Black"/>
                        <w:noProof/>
                        <w:color w:val="E4100E"/>
                      </w:rPr>
                    </w:pPr>
                    <w:r w:rsidRPr="00F40B4A">
                      <w:rPr>
                        <w:rFonts w:ascii="Arial Black" w:eastAsia="Arial Black" w:hAnsi="Arial Black" w:cs="Arial Black"/>
                        <w:noProof/>
                        <w:color w:val="E4100E"/>
                      </w:rPr>
                      <w:t>OFFICIAL: Sensitive</w:t>
                    </w:r>
                  </w:p>
                </w:txbxContent>
              </v:textbox>
              <w10:wrap anchorx="page" anchory="page"/>
            </v:shape>
          </w:pict>
        </mc:Fallback>
      </mc:AlternateContent>
    </w:r>
    <w:r w:rsidRPr="00753AAC">
      <w:t xml:space="preserve">Review of the Operation of Victoria’s </w:t>
    </w:r>
    <w:r w:rsidRPr="00753AAC">
      <w:rPr>
        <w:i/>
      </w:rPr>
      <w:t>Voluntary Assisted Dying Act 2017</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C08E8" w14:textId="67AC0C38" w:rsidR="001B76C0" w:rsidRDefault="001B76C0">
    <w:pPr>
      <w:pStyle w:val="Footer"/>
    </w:pPr>
    <w:r>
      <w:rPr>
        <w:noProof/>
      </w:rPr>
      <mc:AlternateContent>
        <mc:Choice Requires="wps">
          <w:drawing>
            <wp:anchor distT="0" distB="0" distL="0" distR="0" simplePos="0" relativeHeight="251658240" behindDoc="0" locked="0" layoutInCell="1" allowOverlap="1" wp14:anchorId="4E5DBD40" wp14:editId="627EF2CD">
              <wp:simplePos x="635" y="635"/>
              <wp:positionH relativeFrom="page">
                <wp:align>center</wp:align>
              </wp:positionH>
              <wp:positionV relativeFrom="page">
                <wp:align>bottom</wp:align>
              </wp:positionV>
              <wp:extent cx="1383030" cy="369570"/>
              <wp:effectExtent l="0" t="0" r="7620" b="0"/>
              <wp:wrapNone/>
              <wp:docPr id="789470108" name="Text Box 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69570"/>
                      </a:xfrm>
                      <a:prstGeom prst="rect">
                        <a:avLst/>
                      </a:prstGeom>
                      <a:noFill/>
                      <a:ln>
                        <a:noFill/>
                      </a:ln>
                    </wps:spPr>
                    <wps:txbx>
                      <w:txbxContent>
                        <w:p w14:paraId="4EB5957D" w14:textId="2734B0A2" w:rsidR="001B76C0" w:rsidRPr="00F40B4A" w:rsidRDefault="001B76C0" w:rsidP="00F40B4A">
                          <w:pPr>
                            <w:rPr>
                              <w:rFonts w:ascii="Arial Black" w:eastAsia="Arial Black" w:hAnsi="Arial Black" w:cs="Arial Black"/>
                              <w:noProof/>
                              <w:color w:val="E4100E"/>
                            </w:rPr>
                          </w:pPr>
                          <w:r w:rsidRPr="00F40B4A">
                            <w:rPr>
                              <w:rFonts w:ascii="Arial Black" w:eastAsia="Arial Black" w:hAnsi="Arial Black" w:cs="Arial Black"/>
                              <w:noProof/>
                              <w:color w:val="E4100E"/>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DBD40" id="_x0000_t202" coordsize="21600,21600" o:spt="202" path="m,l,21600r21600,l21600,xe">
              <v:stroke joinstyle="miter"/>
              <v:path gradientshapeok="t" o:connecttype="rect"/>
            </v:shapetype>
            <v:shape id="Text Box 1" o:spid="_x0000_s1028" type="#_x0000_t202" alt="OFFICIAL: Sensitive" style="position:absolute;margin-left:0;margin-top:0;width:108.9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" filled="f" stroked="f">
              <v:textbox style="mso-fit-shape-to-text:t" inset="0,0,0,15pt">
                <w:txbxContent>
                  <w:p w14:paraId="4EB5957D" w14:textId="2734B0A2" w:rsidR="001B76C0" w:rsidRPr="00F40B4A" w:rsidRDefault="001B76C0" w:rsidP="00F40B4A">
                    <w:pPr>
                      <w:rPr>
                        <w:rFonts w:ascii="Arial Black" w:eastAsia="Arial Black" w:hAnsi="Arial Black" w:cs="Arial Black"/>
                        <w:noProof/>
                        <w:color w:val="E4100E"/>
                      </w:rPr>
                    </w:pPr>
                    <w:r w:rsidRPr="00F40B4A">
                      <w:rPr>
                        <w:rFonts w:ascii="Arial Black" w:eastAsia="Arial Black" w:hAnsi="Arial Black" w:cs="Arial Black"/>
                        <w:noProof/>
                        <w:color w:val="E4100E"/>
                      </w:rPr>
                      <w:t>OFFICIAL: 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AEA13" w14:textId="77777777" w:rsidR="001B76C0" w:rsidRDefault="001B76C0">
    <w:pPr>
      <w:pStyle w:val="Footer"/>
    </w:pPr>
    <w:r>
      <w:rPr>
        <w:noProof/>
      </w:rPr>
      <mc:AlternateContent>
        <mc:Choice Requires="wps">
          <w:drawing>
            <wp:anchor distT="0" distB="0" distL="0" distR="0" simplePos="0" relativeHeight="251658244" behindDoc="0" locked="0" layoutInCell="1" allowOverlap="1" wp14:anchorId="55BE5052" wp14:editId="011C30C9">
              <wp:simplePos x="635" y="635"/>
              <wp:positionH relativeFrom="page">
                <wp:align>center</wp:align>
              </wp:positionH>
              <wp:positionV relativeFrom="page">
                <wp:align>bottom</wp:align>
              </wp:positionV>
              <wp:extent cx="1379855" cy="383540"/>
              <wp:effectExtent l="0" t="0" r="10795" b="0"/>
              <wp:wrapNone/>
              <wp:docPr id="1289773353" name="Text Box 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79855" cy="383540"/>
                      </a:xfrm>
                      <a:prstGeom prst="rect">
                        <a:avLst/>
                      </a:prstGeom>
                      <a:noFill/>
                      <a:ln>
                        <a:noFill/>
                      </a:ln>
                    </wps:spPr>
                    <wps:txbx>
                      <w:txbxContent>
                        <w:p w14:paraId="00BBD068" w14:textId="77777777" w:rsidR="001B76C0" w:rsidRPr="004220CA" w:rsidRDefault="001B76C0" w:rsidP="001B76C0">
                          <w:pPr>
                            <w:rPr>
                              <w:rFonts w:ascii="Arial Black" w:eastAsia="Arial Black" w:hAnsi="Arial Black" w:cs="Arial Black"/>
                              <w:noProof/>
                              <w:color w:val="E4100E"/>
                            </w:rPr>
                          </w:pPr>
                          <w:r w:rsidRPr="004220CA">
                            <w:rPr>
                              <w:rFonts w:ascii="Arial Black" w:eastAsia="Arial Black" w:hAnsi="Arial Black" w:cs="Arial Black"/>
                              <w:noProof/>
                              <w:color w:val="E4100E"/>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BE5052" id="_x0000_t202" coordsize="21600,21600" o:spt="202" path="m,l,21600r21600,l21600,xe">
              <v:stroke joinstyle="miter"/>
              <v:path gradientshapeok="t" o:connecttype="rect"/>
            </v:shapetype>
            <v:shape id="_x0000_s1029" type="#_x0000_t202" alt="OFFICIAL: Sensitive" style="position:absolute;margin-left:0;margin-top:0;width:108.65pt;height:30.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" filled="f" stroked="f">
              <v:textbox style="mso-fit-shape-to-text:t" inset="0,0,0,15pt">
                <w:txbxContent>
                  <w:p w14:paraId="00BBD068" w14:textId="77777777" w:rsidR="001B76C0" w:rsidRPr="004220CA" w:rsidRDefault="001B76C0" w:rsidP="001B76C0">
                    <w:pPr>
                      <w:rPr>
                        <w:rFonts w:ascii="Arial Black" w:eastAsia="Arial Black" w:hAnsi="Arial Black" w:cs="Arial Black"/>
                        <w:noProof/>
                        <w:color w:val="E4100E"/>
                      </w:rPr>
                    </w:pPr>
                    <w:r w:rsidRPr="004220CA">
                      <w:rPr>
                        <w:rFonts w:ascii="Arial Black" w:eastAsia="Arial Black" w:hAnsi="Arial Black" w:cs="Arial Black"/>
                        <w:noProof/>
                        <w:color w:val="E4100E"/>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5123F" w14:textId="77777777" w:rsidR="001B76C0" w:rsidRDefault="001B76C0">
    <w:pPr>
      <w:pStyle w:val="Footer"/>
    </w:pPr>
    <w:r>
      <w:rPr>
        <w:noProof/>
      </w:rPr>
      <mc:AlternateContent>
        <mc:Choice Requires="wps">
          <w:drawing>
            <wp:anchor distT="0" distB="0" distL="0" distR="0" simplePos="0" relativeHeight="251658245" behindDoc="0" locked="0" layoutInCell="1" allowOverlap="1" wp14:anchorId="31883E13" wp14:editId="52C23B70">
              <wp:simplePos x="635" y="635"/>
              <wp:positionH relativeFrom="page">
                <wp:align>center</wp:align>
              </wp:positionH>
              <wp:positionV relativeFrom="page">
                <wp:align>bottom</wp:align>
              </wp:positionV>
              <wp:extent cx="1379855" cy="383540"/>
              <wp:effectExtent l="0" t="0" r="10795" b="0"/>
              <wp:wrapNone/>
              <wp:docPr id="1188472656" name="Text Box 3"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79855" cy="383540"/>
                      </a:xfrm>
                      <a:prstGeom prst="rect">
                        <a:avLst/>
                      </a:prstGeom>
                      <a:noFill/>
                      <a:ln>
                        <a:noFill/>
                      </a:ln>
                    </wps:spPr>
                    <wps:txbx>
                      <w:txbxContent>
                        <w:p w14:paraId="11E939C9" w14:textId="77777777" w:rsidR="001B76C0" w:rsidRPr="004220CA" w:rsidRDefault="001B76C0" w:rsidP="001B76C0">
                          <w:pPr>
                            <w:rPr>
                              <w:rFonts w:ascii="Arial Black" w:eastAsia="Arial Black" w:hAnsi="Arial Black" w:cs="Arial Black"/>
                              <w:noProof/>
                              <w:color w:val="E4100E"/>
                            </w:rPr>
                          </w:pPr>
                          <w:r w:rsidRPr="004220CA">
                            <w:rPr>
                              <w:rFonts w:ascii="Arial Black" w:eastAsia="Arial Black" w:hAnsi="Arial Black" w:cs="Arial Black"/>
                              <w:noProof/>
                              <w:color w:val="E4100E"/>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883E13" id="_x0000_t202" coordsize="21600,21600" o:spt="202" path="m,l,21600r21600,l21600,xe">
              <v:stroke joinstyle="miter"/>
              <v:path gradientshapeok="t" o:connecttype="rect"/>
            </v:shapetype>
            <v:shape id="_x0000_s1030" type="#_x0000_t202" alt="OFFICIAL: Sensitive" style="position:absolute;margin-left:0;margin-top:0;width:108.65pt;height:30.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" filled="f" stroked="f">
              <v:textbox style="mso-fit-shape-to-text:t" inset="0,0,0,15pt">
                <w:txbxContent>
                  <w:p w14:paraId="11E939C9" w14:textId="77777777" w:rsidR="001B76C0" w:rsidRPr="004220CA" w:rsidRDefault="001B76C0" w:rsidP="001B76C0">
                    <w:pPr>
                      <w:rPr>
                        <w:rFonts w:ascii="Arial Black" w:eastAsia="Arial Black" w:hAnsi="Arial Black" w:cs="Arial Black"/>
                        <w:noProof/>
                        <w:color w:val="E4100E"/>
                      </w:rPr>
                    </w:pPr>
                    <w:r w:rsidRPr="004220CA">
                      <w:rPr>
                        <w:rFonts w:ascii="Arial Black" w:eastAsia="Arial Black" w:hAnsi="Arial Black" w:cs="Arial Black"/>
                        <w:noProof/>
                        <w:color w:val="E4100E"/>
                      </w:rPr>
                      <w:t>OFFICIAL: Sensitive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E1FEC" w14:textId="77777777" w:rsidR="001B76C0" w:rsidRDefault="001B76C0">
    <w:pPr>
      <w:pStyle w:val="Footer"/>
    </w:pPr>
    <w:r>
      <w:rPr>
        <w:noProof/>
      </w:rPr>
      <mc:AlternateContent>
        <mc:Choice Requires="wps">
          <w:drawing>
            <wp:anchor distT="0" distB="0" distL="0" distR="0" simplePos="0" relativeHeight="251658243" behindDoc="0" locked="0" layoutInCell="1" allowOverlap="1" wp14:anchorId="006F298C" wp14:editId="4399803A">
              <wp:simplePos x="635" y="635"/>
              <wp:positionH relativeFrom="page">
                <wp:align>center</wp:align>
              </wp:positionH>
              <wp:positionV relativeFrom="page">
                <wp:align>bottom</wp:align>
              </wp:positionV>
              <wp:extent cx="1379855" cy="383540"/>
              <wp:effectExtent l="0" t="0" r="10795" b="0"/>
              <wp:wrapNone/>
              <wp:docPr id="1010952416" name="Text Box 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79855" cy="383540"/>
                      </a:xfrm>
                      <a:prstGeom prst="rect">
                        <a:avLst/>
                      </a:prstGeom>
                      <a:noFill/>
                      <a:ln>
                        <a:noFill/>
                      </a:ln>
                    </wps:spPr>
                    <wps:txbx>
                      <w:txbxContent>
                        <w:p w14:paraId="1A382E62" w14:textId="77777777" w:rsidR="001B76C0" w:rsidRPr="004220CA" w:rsidRDefault="001B76C0" w:rsidP="001B76C0">
                          <w:pPr>
                            <w:rPr>
                              <w:rFonts w:ascii="Arial Black" w:eastAsia="Arial Black" w:hAnsi="Arial Black" w:cs="Arial Black"/>
                              <w:noProof/>
                              <w:color w:val="E4100E"/>
                            </w:rPr>
                          </w:pPr>
                          <w:r w:rsidRPr="004220CA">
                            <w:rPr>
                              <w:rFonts w:ascii="Arial Black" w:eastAsia="Arial Black" w:hAnsi="Arial Black" w:cs="Arial Black"/>
                              <w:noProof/>
                              <w:color w:val="E4100E"/>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F298C" id="_x0000_t202" coordsize="21600,21600" o:spt="202" path="m,l,21600r21600,l21600,xe">
              <v:stroke joinstyle="miter"/>
              <v:path gradientshapeok="t" o:connecttype="rect"/>
            </v:shapetype>
            <v:shape id="_x0000_s1031" type="#_x0000_t202" alt="OFFICIAL: Sensitive" style="position:absolute;margin-left:0;margin-top:0;width:108.65pt;height:30.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" filled="f" stroked="f">
              <v:textbox style="mso-fit-shape-to-text:t" inset="0,0,0,15pt">
                <w:txbxContent>
                  <w:p w14:paraId="1A382E62" w14:textId="77777777" w:rsidR="001B76C0" w:rsidRPr="004220CA" w:rsidRDefault="001B76C0" w:rsidP="001B76C0">
                    <w:pPr>
                      <w:rPr>
                        <w:rFonts w:ascii="Arial Black" w:eastAsia="Arial Black" w:hAnsi="Arial Black" w:cs="Arial Black"/>
                        <w:noProof/>
                        <w:color w:val="E4100E"/>
                      </w:rPr>
                    </w:pPr>
                    <w:r w:rsidRPr="004220CA">
                      <w:rPr>
                        <w:rFonts w:ascii="Arial Black" w:eastAsia="Arial Black" w:hAnsi="Arial Black" w:cs="Arial Black"/>
                        <w:noProof/>
                        <w:color w:val="E4100E"/>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F4EA8A" w14:textId="77777777" w:rsidR="00E9152A" w:rsidRDefault="00E9152A">
      <w:r>
        <w:separator/>
      </w:r>
    </w:p>
  </w:footnote>
  <w:footnote w:type="continuationSeparator" w:id="0">
    <w:p w14:paraId="594AC2BF" w14:textId="77777777" w:rsidR="00E9152A" w:rsidRDefault="00E9152A">
      <w:r>
        <w:continuationSeparator/>
      </w:r>
    </w:p>
  </w:footnote>
  <w:footnote w:type="continuationNotice" w:id="1">
    <w:p w14:paraId="2EF707FD" w14:textId="77777777" w:rsidR="00E9152A" w:rsidRDefault="00E9152A"/>
  </w:footnote>
  <w:footnote w:id="2">
    <w:p w14:paraId="3DBF57B2" w14:textId="77777777" w:rsidR="001B76C0" w:rsidRDefault="001B76C0" w:rsidP="00DA5C04">
      <w:pPr>
        <w:pStyle w:val="FootnoteText"/>
        <w:ind w:left="284" w:hanging="284"/>
      </w:pPr>
      <w:r>
        <w:rPr>
          <w:vertAlign w:val="superscript"/>
        </w:rPr>
        <w:footnoteRef/>
      </w:r>
      <w:r>
        <w:tab/>
        <w:t>The 30 June 2023 date makes the review scope slightly longer than the four years required in the Act. This date was used instead of 19 June 2023 to align with secondary data reporting that was available on a financial-year basis. Primary data collection was conducted from November 2023 to February 2024.</w:t>
      </w:r>
    </w:p>
  </w:footnote>
  <w:footnote w:id="3">
    <w:p w14:paraId="7094215A" w14:textId="77777777" w:rsidR="001B76C0" w:rsidRDefault="001B76C0" w:rsidP="00DA5C04">
      <w:pPr>
        <w:pStyle w:val="FootnoteText"/>
        <w:ind w:left="284" w:hanging="284"/>
      </w:pPr>
      <w:r>
        <w:rPr>
          <w:vertAlign w:val="superscript"/>
        </w:rPr>
        <w:footnoteRef/>
      </w:r>
      <w:r>
        <w:tab/>
        <w:t>Between 2019 and 2024, all other Australian states and territories (except the Northern Territory) enacted VAD legislation.</w:t>
      </w:r>
    </w:p>
  </w:footnote>
  <w:footnote w:id="4">
    <w:p w14:paraId="3E914461" w14:textId="1D566EA2" w:rsidR="001B76C0" w:rsidRDefault="001B76C0" w:rsidP="00975261">
      <w:pPr>
        <w:pStyle w:val="FootnoteText"/>
        <w:ind w:left="284" w:hanging="284"/>
      </w:pPr>
      <w:r>
        <w:rPr>
          <w:vertAlign w:val="superscript"/>
        </w:rPr>
        <w:footnoteRef/>
      </w:r>
      <w:r>
        <w:tab/>
        <w:t xml:space="preserve">More detailed information on the process is available on the </w:t>
      </w:r>
      <w:hyperlink r:id="rId1" w:history="1">
        <w:r w:rsidRPr="00975261">
          <w:rPr>
            <w:rStyle w:val="Hyperlink"/>
          </w:rPr>
          <w:t>Better Health Channel</w:t>
        </w:r>
      </w:hyperlink>
      <w:r>
        <w:t xml:space="preserve"> and the </w:t>
      </w:r>
      <w:hyperlink r:id="rId2" w:history="1">
        <w:r w:rsidRPr="00975261">
          <w:rPr>
            <w:rStyle w:val="Hyperlink"/>
          </w:rPr>
          <w:t>department’s website</w:t>
        </w:r>
      </w:hyperlink>
      <w:r>
        <w:t xml:space="preserve">. </w:t>
      </w:r>
      <w:r>
        <w:br/>
        <w:t>&lt;https://www.betterhealth.vic.gov.au/health/servicesandsupport/voluntary-assisted-dying&gt;</w:t>
      </w:r>
      <w:r>
        <w:br/>
        <w:t>&lt;https://www.health.vic.gov.au/voluntary-assisted-dying/community-and-consumer-information&gt;</w:t>
      </w:r>
    </w:p>
  </w:footnote>
  <w:footnote w:id="5">
    <w:p w14:paraId="1E1FC126" w14:textId="44B20D58" w:rsidR="001B76C0" w:rsidRDefault="001B76C0" w:rsidP="00691EEC">
      <w:pPr>
        <w:pStyle w:val="FootnoteText"/>
        <w:ind w:left="284" w:hanging="284"/>
      </w:pPr>
      <w:r>
        <w:rPr>
          <w:vertAlign w:val="superscript"/>
        </w:rPr>
        <w:footnoteRef/>
      </w:r>
      <w:r>
        <w:tab/>
        <w:t>‘Doctor’ means ‘medical practitioner’.</w:t>
      </w:r>
    </w:p>
  </w:footnote>
  <w:footnote w:id="6">
    <w:p w14:paraId="46AAEDBD" w14:textId="3D688939" w:rsidR="001B76C0" w:rsidRDefault="001B76C0" w:rsidP="0081609A">
      <w:pPr>
        <w:pStyle w:val="FootnoteText"/>
        <w:ind w:left="284" w:hanging="284"/>
      </w:pPr>
      <w:r>
        <w:rPr>
          <w:vertAlign w:val="superscript"/>
        </w:rPr>
        <w:footnoteRef/>
      </w:r>
      <w:r>
        <w:tab/>
        <w:t>VAD operations and the secretariat support of the VADRB were located within Safer Care Victoria during the period of the review. In early 2024, these functions moved into the department.</w:t>
      </w:r>
    </w:p>
  </w:footnote>
  <w:footnote w:id="7">
    <w:p w14:paraId="13FE25DE" w14:textId="6E6518D6" w:rsidR="001B76C0" w:rsidRDefault="001B76C0" w:rsidP="0081609A">
      <w:pPr>
        <w:pStyle w:val="FootnoteText"/>
        <w:ind w:left="284" w:hanging="284"/>
      </w:pPr>
      <w:r>
        <w:rPr>
          <w:vertAlign w:val="superscript"/>
        </w:rPr>
        <w:footnoteRef/>
      </w:r>
      <w:r>
        <w:tab/>
        <w:t>The recently revised Victorian Health Services Performance Monitoring Framework outlines how the department oversees the performance of health services.</w:t>
      </w:r>
    </w:p>
  </w:footnote>
  <w:footnote w:id="8">
    <w:p w14:paraId="3D7376A8" w14:textId="3776AE5F" w:rsidR="001B76C0" w:rsidRDefault="001B76C0" w:rsidP="0081609A">
      <w:pPr>
        <w:pStyle w:val="FootnoteText"/>
        <w:ind w:left="284" w:hanging="284"/>
      </w:pPr>
      <w:r>
        <w:rPr>
          <w:vertAlign w:val="superscript"/>
        </w:rPr>
        <w:footnoteRef/>
      </w:r>
      <w:r>
        <w:tab/>
        <w:t>This training was available from April 2019 and updated July 2021. It was evaluated by the CERE in 2023.</w:t>
      </w:r>
    </w:p>
  </w:footnote>
  <w:footnote w:id="9">
    <w:p w14:paraId="267F7B7A" w14:textId="7DB6BF35" w:rsidR="001B76C0" w:rsidRDefault="001B76C0" w:rsidP="00691EEC">
      <w:pPr>
        <w:pStyle w:val="FootnoteText"/>
        <w:ind w:left="284" w:hanging="284"/>
      </w:pPr>
      <w:r>
        <w:rPr>
          <w:vertAlign w:val="superscript"/>
        </w:rPr>
        <w:footnoteRef/>
      </w:r>
      <w:r>
        <w:tab/>
        <w:t xml:space="preserve">The </w:t>
      </w:r>
      <w:hyperlink r:id="rId3" w:history="1">
        <w:r w:rsidRPr="0081609A">
          <w:rPr>
            <w:rStyle w:val="Hyperlink"/>
          </w:rPr>
          <w:t>VAD mandatory online training</w:t>
        </w:r>
      </w:hyperlink>
      <w:r>
        <w:t xml:space="preserve"> is hosted by the department &lt;https://vicvadlearninghub.com/&gt;</w:t>
      </w:r>
    </w:p>
  </w:footnote>
  <w:footnote w:id="10">
    <w:p w14:paraId="2DB74D36" w14:textId="20D8118C" w:rsidR="001B76C0" w:rsidRDefault="001B76C0" w:rsidP="0081609A">
      <w:pPr>
        <w:pStyle w:val="FootnoteText"/>
        <w:ind w:left="284" w:hanging="284"/>
      </w:pPr>
      <w:r>
        <w:rPr>
          <w:vertAlign w:val="superscript"/>
        </w:rPr>
        <w:footnoteRef/>
      </w:r>
      <w:r>
        <w:tab/>
        <w:t>The number of permits issued is not the same as the number of people issued a permit. There are circumstances where one applicant may be issued with two permits, including if they changed from self-administration to practitioner administration. Withdrawn cases can include: the applicant dying before the substance was dispensed; the applicant withdrawing their application at any point during the request, application or permit approval phase, or where duplicate applications were created in error for a single applicant.</w:t>
      </w:r>
    </w:p>
  </w:footnote>
  <w:footnote w:id="11">
    <w:p w14:paraId="36D7781C" w14:textId="1C25F603" w:rsidR="001B76C0" w:rsidRDefault="001B76C0" w:rsidP="0081609A">
      <w:pPr>
        <w:pStyle w:val="FootnoteText"/>
        <w:ind w:left="284" w:hanging="284"/>
      </w:pPr>
      <w:r>
        <w:rPr>
          <w:vertAlign w:val="superscript"/>
        </w:rPr>
        <w:footnoteRef/>
      </w:r>
      <w:r>
        <w:tab/>
        <w:t>Unused substance in the community is monitored. The nominated contact person is legally obliged to return any unused substance to the Statewide Pharmacy Service within 14 days of the permit holder’s death.</w:t>
      </w:r>
    </w:p>
  </w:footnote>
  <w:footnote w:id="12">
    <w:p w14:paraId="23EB4BD5" w14:textId="775B95DF" w:rsidR="001B76C0" w:rsidRDefault="001B76C0" w:rsidP="0081609A">
      <w:pPr>
        <w:pStyle w:val="FootnoteText"/>
        <w:ind w:left="284" w:hanging="284"/>
      </w:pPr>
      <w:r>
        <w:rPr>
          <w:vertAlign w:val="superscript"/>
        </w:rPr>
        <w:footnoteRef/>
      </w:r>
      <w:r>
        <w:tab/>
        <w:t>Australian Bureau of Statistics. Deaths, Australia: Statistics about deaths and mortality rates for Australia, states and territories, and sub-state regions. 2023.</w:t>
      </w:r>
    </w:p>
  </w:footnote>
  <w:footnote w:id="13">
    <w:p w14:paraId="14C8E74D" w14:textId="77777777" w:rsidR="001B76C0" w:rsidRDefault="001B76C0" w:rsidP="00DA5C04">
      <w:pPr>
        <w:pStyle w:val="FootnoteText"/>
        <w:ind w:left="284" w:hanging="284"/>
      </w:pPr>
      <w:r>
        <w:rPr>
          <w:vertAlign w:val="superscript"/>
        </w:rPr>
        <w:footnoteRef/>
      </w:r>
      <w:r>
        <w:tab/>
        <w:t>Australian Bureau of Statistics. Causes of Death, Australia: Statistics on the number of deaths, by sex, selected age groups, and cause of death classified to the International Classification of Diseases (ICD). 2023.</w:t>
      </w:r>
    </w:p>
    <w:p w14:paraId="7A5E32EF" w14:textId="77777777" w:rsidR="001B76C0" w:rsidRDefault="001B76C0" w:rsidP="00DA5C04">
      <w:pPr>
        <w:pStyle w:val="FootnoteText"/>
        <w:ind w:left="284" w:hanging="284"/>
      </w:pPr>
    </w:p>
  </w:footnote>
  <w:footnote w:id="14">
    <w:p w14:paraId="01EC31EC" w14:textId="647F1390" w:rsidR="001B76C0" w:rsidRDefault="001B76C0" w:rsidP="00691EEC">
      <w:pPr>
        <w:pStyle w:val="FootnoteText"/>
        <w:ind w:left="284" w:hanging="284"/>
      </w:pPr>
      <w:r w:rsidRPr="00276DB5">
        <w:rPr>
          <w:vertAlign w:val="superscript"/>
        </w:rPr>
        <w:footnoteRef/>
      </w:r>
      <w:r w:rsidRPr="00276DB5">
        <w:tab/>
      </w:r>
      <w:r w:rsidRPr="00276DB5">
        <w:rPr>
          <w:rStyle w:val="BodyItalicBodyIntertextStyles"/>
          <w:rFonts w:ascii="Arial" w:hAnsi="Arial" w:cs="Arial"/>
          <w:i w:val="0"/>
          <w:iCs w:val="0"/>
        </w:rPr>
        <w:t xml:space="preserve">Voluntary Assisted Dying Regulations 2018, </w:t>
      </w:r>
      <w:r w:rsidRPr="00276DB5">
        <w:t>s 3.</w:t>
      </w:r>
    </w:p>
  </w:footnote>
  <w:footnote w:id="15">
    <w:p w14:paraId="75DC3506" w14:textId="3985148D" w:rsidR="001B76C0" w:rsidRDefault="001B76C0" w:rsidP="00F16F42">
      <w:pPr>
        <w:pStyle w:val="FootnoteText"/>
        <w:ind w:left="284" w:hanging="284"/>
      </w:pPr>
      <w:r>
        <w:rPr>
          <w:vertAlign w:val="superscript"/>
        </w:rPr>
        <w:footnoteRef/>
      </w:r>
      <w:r>
        <w:tab/>
        <w:t>VADRB annual report 2022–23. See also Appendix 3, Table 3.1.</w:t>
      </w:r>
    </w:p>
  </w:footnote>
  <w:footnote w:id="16">
    <w:p w14:paraId="1BEB12C7" w14:textId="77777777" w:rsidR="001B76C0" w:rsidRDefault="001B76C0" w:rsidP="00DA5C04">
      <w:pPr>
        <w:pStyle w:val="FootnoteText"/>
        <w:ind w:left="284" w:hanging="284"/>
      </w:pPr>
      <w:r>
        <w:rPr>
          <w:vertAlign w:val="superscript"/>
        </w:rPr>
        <w:footnoteRef/>
      </w:r>
      <w:r>
        <w:tab/>
        <w:t>Data provided pertains to cases identified by the Coroner’s Court of Victoria as being relevant to the scope of this review; it does not include open cases and should not be interpreted as describing the entire relevant population of Victorian deaths.</w:t>
      </w:r>
    </w:p>
    <w:p w14:paraId="243C2FD7" w14:textId="77777777" w:rsidR="001B76C0" w:rsidRDefault="001B76C0" w:rsidP="00DA5C04">
      <w:pPr>
        <w:pStyle w:val="FootnoteText"/>
        <w:ind w:left="284" w:hanging="284"/>
      </w:pPr>
    </w:p>
  </w:footnote>
  <w:footnote w:id="17">
    <w:p w14:paraId="1B5568C2" w14:textId="2F158806" w:rsidR="001B76C0" w:rsidRPr="003323AF" w:rsidRDefault="001B76C0" w:rsidP="003323AF">
      <w:pPr>
        <w:pStyle w:val="FootnoteText"/>
        <w:ind w:left="284" w:hanging="284"/>
      </w:pPr>
      <w:r w:rsidRPr="003323AF">
        <w:rPr>
          <w:vertAlign w:val="superscript"/>
        </w:rPr>
        <w:footnoteRef/>
      </w:r>
      <w:r w:rsidRPr="003323AF">
        <w:tab/>
      </w:r>
      <w:r w:rsidRPr="003323AF">
        <w:rPr>
          <w:rStyle w:val="BodyItalicBodyIntertextStyles"/>
          <w:rFonts w:ascii="Arial" w:hAnsi="Arial" w:cs="Arial"/>
          <w:iCs w:val="0"/>
        </w:rPr>
        <w:t>Voluntary Assisted Dying Act 2017,</w:t>
      </w:r>
      <w:r w:rsidRPr="003323AF">
        <w:t xml:space="preserve"> ss 5(1)(f).</w:t>
      </w:r>
    </w:p>
  </w:footnote>
  <w:footnote w:id="18">
    <w:p w14:paraId="47BD8376" w14:textId="6810161C" w:rsidR="001B76C0" w:rsidRDefault="001B76C0" w:rsidP="003323AF">
      <w:pPr>
        <w:pStyle w:val="FootnoteText"/>
        <w:ind w:left="284" w:hanging="284"/>
      </w:pPr>
      <w:r>
        <w:rPr>
          <w:vertAlign w:val="superscript"/>
        </w:rPr>
        <w:footnoteRef/>
      </w:r>
      <w:r>
        <w:tab/>
        <w:t>Ahpra Medical Board, 2020; Ahpra Nursing and Midwifery Board of Australia, 2022</w:t>
      </w:r>
    </w:p>
  </w:footnote>
  <w:footnote w:id="19">
    <w:p w14:paraId="768AE497" w14:textId="1853427E" w:rsidR="001B76C0" w:rsidRDefault="001B76C0" w:rsidP="00173F0F">
      <w:pPr>
        <w:pStyle w:val="FootnoteText"/>
        <w:ind w:left="284" w:hanging="284"/>
      </w:pPr>
      <w:r>
        <w:rPr>
          <w:vertAlign w:val="superscript"/>
        </w:rPr>
        <w:footnoteRef/>
      </w:r>
      <w:r>
        <w:tab/>
        <w:t>Survey data, Engage Victoria 2024. See Appendix 3, Table 3.10.</w:t>
      </w:r>
    </w:p>
  </w:footnote>
  <w:footnote w:id="20">
    <w:p w14:paraId="76EC18C9" w14:textId="486DA5D1" w:rsidR="001B76C0" w:rsidRDefault="001B76C0" w:rsidP="00751436">
      <w:pPr>
        <w:pStyle w:val="FootnoteText"/>
        <w:ind w:left="284" w:hanging="284"/>
      </w:pPr>
      <w:r>
        <w:rPr>
          <w:vertAlign w:val="superscript"/>
        </w:rPr>
        <w:footnoteRef/>
      </w:r>
      <w:r>
        <w:tab/>
        <w:t>White BP, Jeanneret R, Willmott L. Barriers to connecting with the voluntary assisted dying system in Victoria, Australia: A qualitative mixed method study. Health Expectations. 2023.</w:t>
      </w:r>
    </w:p>
  </w:footnote>
  <w:footnote w:id="21">
    <w:p w14:paraId="760E906A" w14:textId="6C515468" w:rsidR="001B76C0" w:rsidRDefault="001B76C0" w:rsidP="00173F0F">
      <w:pPr>
        <w:pStyle w:val="FootnoteText"/>
        <w:ind w:left="284" w:hanging="284"/>
      </w:pPr>
      <w:r>
        <w:rPr>
          <w:vertAlign w:val="superscript"/>
        </w:rPr>
        <w:footnoteRef/>
      </w:r>
      <w:r>
        <w:tab/>
        <w:t>Data supplied by the Digital Content team, Department of Health.</w:t>
      </w:r>
    </w:p>
  </w:footnote>
  <w:footnote w:id="22">
    <w:p w14:paraId="1CBE06CD" w14:textId="01CC51A7" w:rsidR="001B76C0" w:rsidRDefault="001B76C0" w:rsidP="00726CB5">
      <w:pPr>
        <w:pStyle w:val="FootnoteText"/>
        <w:ind w:left="284" w:hanging="284"/>
      </w:pPr>
      <w:r>
        <w:rPr>
          <w:vertAlign w:val="superscript"/>
        </w:rPr>
        <w:footnoteRef/>
      </w:r>
      <w:r>
        <w:tab/>
        <w:t>Survey data, Engage Victoria 2024. See Appendix 3, Table 3.11.</w:t>
      </w:r>
    </w:p>
  </w:footnote>
  <w:footnote w:id="23">
    <w:p w14:paraId="4148F326" w14:textId="0A7537D6" w:rsidR="001B76C0" w:rsidRDefault="001B76C0" w:rsidP="00726CB5">
      <w:pPr>
        <w:pStyle w:val="FootnoteText"/>
        <w:ind w:left="284" w:hanging="284"/>
      </w:pPr>
      <w:r>
        <w:rPr>
          <w:vertAlign w:val="superscript"/>
        </w:rPr>
        <w:footnoteRef/>
      </w:r>
      <w:r>
        <w:tab/>
        <w:t xml:space="preserve"> Each year, substance delivery has occurred within two business days for at least 96% of requests. See Appendix 4, Table 4.3.</w:t>
      </w:r>
    </w:p>
  </w:footnote>
  <w:footnote w:id="24">
    <w:p w14:paraId="26A4CB87" w14:textId="6A428E0A" w:rsidR="001B76C0" w:rsidRDefault="001B76C0" w:rsidP="00DA5C04">
      <w:pPr>
        <w:pStyle w:val="FootnoteText"/>
        <w:ind w:left="284" w:hanging="284"/>
      </w:pPr>
      <w:r>
        <w:rPr>
          <w:vertAlign w:val="superscript"/>
        </w:rPr>
        <w:footnoteRef/>
      </w:r>
      <w:r>
        <w:tab/>
        <w:t xml:space="preserve">Parliament of Victoria Legislative Council Legal and Social Issues Committee. </w:t>
      </w:r>
      <w:hyperlink r:id="rId4" w:history="1">
        <w:r w:rsidRPr="00726CB5">
          <w:rPr>
            <w:rStyle w:val="Hyperlink"/>
          </w:rPr>
          <w:t>Inquiry into end of life choices: Final Report. 2016.</w:t>
        </w:r>
      </w:hyperlink>
      <w:r>
        <w:t xml:space="preserve"> &lt;https://www.parliament.vic.gov.au/get-involved/inquiries/inquiry-into-end-of-life-choices/reports&gt;</w:t>
      </w:r>
    </w:p>
  </w:footnote>
  <w:footnote w:id="25">
    <w:p w14:paraId="52BB75D0" w14:textId="258D4DEE" w:rsidR="001B76C0" w:rsidRDefault="001B76C0" w:rsidP="002A4FA1">
      <w:pPr>
        <w:pStyle w:val="FootnoteText"/>
        <w:ind w:left="284" w:hanging="284"/>
      </w:pPr>
      <w:r>
        <w:rPr>
          <w:vertAlign w:val="superscript"/>
        </w:rPr>
        <w:footnoteRef/>
      </w:r>
      <w:r>
        <w:tab/>
        <w:t>Identifiable information such as names, addresses and date of birth were removed before individual-level data was securely provided to the review team for analysis</w:t>
      </w:r>
    </w:p>
  </w:footnote>
  <w:footnote w:id="26">
    <w:p w14:paraId="2714BE5A" w14:textId="38F36540" w:rsidR="001B76C0" w:rsidRDefault="001B76C0" w:rsidP="002A4FA1">
      <w:pPr>
        <w:pStyle w:val="FootnoteText"/>
        <w:ind w:left="284" w:hanging="284"/>
      </w:pPr>
      <w:r>
        <w:rPr>
          <w:vertAlign w:val="superscript"/>
        </w:rPr>
        <w:footnoteRef/>
      </w:r>
      <w:r>
        <w:tab/>
        <w:t>It took considerable time to access the data (including ethics, VADRB approvals, data extraction and data cleaning), meaning that data was not provided to the review team until February 2024</w:t>
      </w:r>
    </w:p>
  </w:footnote>
  <w:footnote w:id="27">
    <w:p w14:paraId="1C175BB0" w14:textId="6C800E28" w:rsidR="001B76C0" w:rsidRDefault="001B76C0" w:rsidP="002A4FA1">
      <w:pPr>
        <w:pStyle w:val="FootnoteText"/>
        <w:ind w:left="284" w:hanging="284"/>
      </w:pPr>
      <w:r>
        <w:rPr>
          <w:vertAlign w:val="superscript"/>
        </w:rPr>
        <w:footnoteRef/>
      </w:r>
      <w:r>
        <w:tab/>
        <w:t>Refer to &lt;https://www.health.vic.gov.au/voluntary-assisted-dying/about#in-your-language-and-easy-english&gt;</w:t>
      </w:r>
    </w:p>
  </w:footnote>
  <w:footnote w:id="28">
    <w:p w14:paraId="79522F66" w14:textId="07AC006F" w:rsidR="001B76C0" w:rsidRDefault="001B76C0" w:rsidP="002A4FA1">
      <w:pPr>
        <w:pStyle w:val="FootnoteText"/>
        <w:ind w:left="284" w:hanging="284"/>
      </w:pPr>
      <w:r>
        <w:rPr>
          <w:vertAlign w:val="superscript"/>
        </w:rPr>
        <w:footnoteRef/>
      </w:r>
      <w:r>
        <w:tab/>
        <w:t>Prior to portal enhancements, email addresses for contacts were not recorded in the portal.</w:t>
      </w:r>
    </w:p>
  </w:footnote>
  <w:footnote w:id="29">
    <w:p w14:paraId="231A4802" w14:textId="70165A81" w:rsidR="001B76C0" w:rsidRDefault="001B76C0" w:rsidP="009A58FE">
      <w:pPr>
        <w:pStyle w:val="FootnoteText"/>
        <w:ind w:left="284" w:hanging="284"/>
      </w:pPr>
      <w:r>
        <w:rPr>
          <w:vertAlign w:val="superscript"/>
        </w:rPr>
        <w:footnoteRef/>
      </w:r>
      <w:r>
        <w:tab/>
        <w:t>Two participants did not consent to being recorded but agreed to extensive notes being taken instead.</w:t>
      </w:r>
    </w:p>
  </w:footnote>
  <w:footnote w:id="30">
    <w:p w14:paraId="424926EE" w14:textId="77777777" w:rsidR="001B76C0" w:rsidRDefault="001B76C0" w:rsidP="00DA5C04">
      <w:pPr>
        <w:pStyle w:val="FootnoteText"/>
        <w:ind w:left="284" w:hanging="284"/>
      </w:pPr>
      <w:r>
        <w:rPr>
          <w:vertAlign w:val="superscript"/>
        </w:rPr>
        <w:footnoteRef/>
      </w:r>
      <w:r>
        <w:tab/>
        <w:t>The term applicant refers to a person that is seeking to access voluntary assisted dying and is in the process of applying for a voluntary assisted dying permit.</w:t>
      </w:r>
    </w:p>
  </w:footnote>
  <w:footnote w:id="31">
    <w:p w14:paraId="0B6746C4" w14:textId="77777777" w:rsidR="001B76C0" w:rsidRDefault="001B76C0" w:rsidP="00DA5C04">
      <w:pPr>
        <w:pStyle w:val="FootnoteText"/>
        <w:ind w:left="284" w:hanging="284"/>
      </w:pPr>
      <w:r>
        <w:rPr>
          <w:vertAlign w:val="superscript"/>
        </w:rPr>
        <w:footnoteRef/>
      </w:r>
      <w:r>
        <w:tab/>
        <w:t>Reported outcomes for patients who experienced obstruction to VAD included: delays throughout the VAD application process leading to patients not pursuing their application or dying before securing a permit, distressing experiences trying to obtain verification of death or certification, and having to move institutions in the last days or hours of life to take the VAD substance within a service that was supportive of VAD. Where palliative care services did not support VAD, some family members reported that open discussions about palliative care treatment and options became limited, and holistic and continuous care restricted.</w:t>
      </w:r>
    </w:p>
  </w:footnote>
  <w:footnote w:id="32">
    <w:p w14:paraId="23CE512C" w14:textId="3F0E0960" w:rsidR="001B76C0" w:rsidRDefault="001B76C0" w:rsidP="00FF787F">
      <w:pPr>
        <w:pStyle w:val="FootnoteText"/>
        <w:ind w:left="284" w:hanging="284"/>
      </w:pPr>
      <w:r>
        <w:rPr>
          <w:vertAlign w:val="superscript"/>
        </w:rPr>
        <w:footnoteRef/>
      </w:r>
      <w:r>
        <w:tab/>
        <w:t>Australian Health Practitioner Regulation Agency, &lt;https://www.ahpra.gov.au/Resources/Code-of-conduct.aspx&gt;</w:t>
      </w:r>
    </w:p>
  </w:footnote>
  <w:footnote w:id="33">
    <w:p w14:paraId="104F0121" w14:textId="77777777" w:rsidR="00ED096D" w:rsidRPr="00B74ADA" w:rsidRDefault="00ED096D" w:rsidP="00ED096D">
      <w:pPr>
        <w:pStyle w:val="NormalWeb"/>
        <w:spacing w:before="80" w:beforeAutospacing="0" w:after="60" w:afterAutospacing="0"/>
        <w:rPr>
          <w:rFonts w:ascii="Arial" w:eastAsia="+mn-ea" w:hAnsi="Arial" w:cs="Arial"/>
          <w:color w:val="000000"/>
          <w:kern w:val="24"/>
          <w:sz w:val="18"/>
          <w:szCs w:val="18"/>
        </w:rPr>
      </w:pPr>
      <w:r>
        <w:rPr>
          <w:rStyle w:val="FootnoteReference"/>
        </w:rPr>
        <w:footnoteRef/>
      </w:r>
      <w:r>
        <w:t xml:space="preserve"> </w:t>
      </w:r>
      <w:r w:rsidRPr="00B74ADA">
        <w:rPr>
          <w:rStyle w:val="BodyChar"/>
          <w:sz w:val="18"/>
          <w:szCs w:val="18"/>
        </w:rPr>
        <w:t>Kresin, T. et al. 2021, Attitudes and Arguments in the Voluntary Assisted Dying Debate in Australia: What Are They and How Have they Evolved Over Time?, Int J Environ Res Public Health, 18(23): 12327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639C178B"/>
    <w:multiLevelType w:val="multilevel"/>
    <w:tmpl w:val="4B4E7622"/>
    <w:numStyleLink w:val="ZZNumbers"/>
  </w:abstractNum>
  <w:abstractNum w:abstractNumId="4" w15:restartNumberingAfterBreak="0">
    <w:nsid w:val="63E62D6B"/>
    <w:multiLevelType w:val="multilevel"/>
    <w:tmpl w:val="4B4E7622"/>
    <w:numStyleLink w:val="ZZNumbers"/>
  </w:abstractNum>
  <w:abstractNum w:abstractNumId="5"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9985528">
    <w:abstractNumId w:val="5"/>
  </w:num>
  <w:num w:numId="2" w16cid:durableId="618803351">
    <w:abstractNumId w:val="2"/>
  </w:num>
  <w:num w:numId="3" w16cid:durableId="283274071">
    <w:abstractNumId w:val="1"/>
  </w:num>
  <w:num w:numId="4" w16cid:durableId="1972634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97409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92842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2738809">
    <w:abstractNumId w:val="0"/>
  </w:num>
  <w:num w:numId="8" w16cid:durableId="8192733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7362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4519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6903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33311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31266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10384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27447181">
    <w:abstractNumId w:val="4"/>
  </w:num>
  <w:num w:numId="16" w16cid:durableId="2057118326">
    <w:abstractNumId w:val="3"/>
  </w:num>
  <w:num w:numId="17" w16cid:durableId="3890420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87212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90471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49410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060638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44644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07411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21670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14980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65163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31373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36677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4E0C"/>
    <w:rsid w:val="00002990"/>
    <w:rsid w:val="000048AC"/>
    <w:rsid w:val="00014D8D"/>
    <w:rsid w:val="00014FC4"/>
    <w:rsid w:val="00020AAB"/>
    <w:rsid w:val="000223A4"/>
    <w:rsid w:val="00022E60"/>
    <w:rsid w:val="00026C19"/>
    <w:rsid w:val="00031263"/>
    <w:rsid w:val="0005099A"/>
    <w:rsid w:val="00051F2A"/>
    <w:rsid w:val="00060E93"/>
    <w:rsid w:val="00064936"/>
    <w:rsid w:val="000734F8"/>
    <w:rsid w:val="000736B8"/>
    <w:rsid w:val="000817CB"/>
    <w:rsid w:val="000873EF"/>
    <w:rsid w:val="000A52FC"/>
    <w:rsid w:val="000B3792"/>
    <w:rsid w:val="000B3DA7"/>
    <w:rsid w:val="000C6242"/>
    <w:rsid w:val="000C68DB"/>
    <w:rsid w:val="000D2C32"/>
    <w:rsid w:val="000D6886"/>
    <w:rsid w:val="000D7B39"/>
    <w:rsid w:val="000E3077"/>
    <w:rsid w:val="000E6F72"/>
    <w:rsid w:val="000F0478"/>
    <w:rsid w:val="000F0A50"/>
    <w:rsid w:val="00103D5E"/>
    <w:rsid w:val="00104EA7"/>
    <w:rsid w:val="00105FAD"/>
    <w:rsid w:val="001063B0"/>
    <w:rsid w:val="0011155B"/>
    <w:rsid w:val="00111A6A"/>
    <w:rsid w:val="00121BF1"/>
    <w:rsid w:val="00127A8B"/>
    <w:rsid w:val="00130239"/>
    <w:rsid w:val="00134BE5"/>
    <w:rsid w:val="00135D54"/>
    <w:rsid w:val="001412D1"/>
    <w:rsid w:val="001423E3"/>
    <w:rsid w:val="001475EA"/>
    <w:rsid w:val="001504F5"/>
    <w:rsid w:val="001517BD"/>
    <w:rsid w:val="0017248D"/>
    <w:rsid w:val="00173626"/>
    <w:rsid w:val="00173F0F"/>
    <w:rsid w:val="0017614A"/>
    <w:rsid w:val="001813AF"/>
    <w:rsid w:val="001817CD"/>
    <w:rsid w:val="0018235E"/>
    <w:rsid w:val="0018768C"/>
    <w:rsid w:val="0019248C"/>
    <w:rsid w:val="00192BA0"/>
    <w:rsid w:val="00197303"/>
    <w:rsid w:val="0019792E"/>
    <w:rsid w:val="001A17EA"/>
    <w:rsid w:val="001A22AA"/>
    <w:rsid w:val="001A3BE8"/>
    <w:rsid w:val="001A7A18"/>
    <w:rsid w:val="001A7F0A"/>
    <w:rsid w:val="001B1565"/>
    <w:rsid w:val="001B166D"/>
    <w:rsid w:val="001B28B5"/>
    <w:rsid w:val="001B2975"/>
    <w:rsid w:val="001B76C0"/>
    <w:rsid w:val="001C122D"/>
    <w:rsid w:val="001C4350"/>
    <w:rsid w:val="001D2A82"/>
    <w:rsid w:val="001D569B"/>
    <w:rsid w:val="001E0EA3"/>
    <w:rsid w:val="001E4995"/>
    <w:rsid w:val="001F09DC"/>
    <w:rsid w:val="001F43E6"/>
    <w:rsid w:val="00213772"/>
    <w:rsid w:val="00217D8A"/>
    <w:rsid w:val="00220749"/>
    <w:rsid w:val="0022422C"/>
    <w:rsid w:val="0022724E"/>
    <w:rsid w:val="00230666"/>
    <w:rsid w:val="00231153"/>
    <w:rsid w:val="0023252E"/>
    <w:rsid w:val="002360CC"/>
    <w:rsid w:val="00241C31"/>
    <w:rsid w:val="002573BA"/>
    <w:rsid w:val="002579A5"/>
    <w:rsid w:val="002679D5"/>
    <w:rsid w:val="002714FD"/>
    <w:rsid w:val="00275F94"/>
    <w:rsid w:val="00276DB5"/>
    <w:rsid w:val="00281B9C"/>
    <w:rsid w:val="00284036"/>
    <w:rsid w:val="00284C9B"/>
    <w:rsid w:val="002A141B"/>
    <w:rsid w:val="002A26B6"/>
    <w:rsid w:val="002A4FA1"/>
    <w:rsid w:val="002A6A4E"/>
    <w:rsid w:val="002A6AFD"/>
    <w:rsid w:val="002B5A85"/>
    <w:rsid w:val="002B63A7"/>
    <w:rsid w:val="002C5543"/>
    <w:rsid w:val="002D0F7F"/>
    <w:rsid w:val="002D4B66"/>
    <w:rsid w:val="002D7FA6"/>
    <w:rsid w:val="002E0198"/>
    <w:rsid w:val="002E1D7C"/>
    <w:rsid w:val="002F449B"/>
    <w:rsid w:val="002F4D86"/>
    <w:rsid w:val="002F5D69"/>
    <w:rsid w:val="002F78AE"/>
    <w:rsid w:val="002F7C77"/>
    <w:rsid w:val="00300CB3"/>
    <w:rsid w:val="00302500"/>
    <w:rsid w:val="0030394B"/>
    <w:rsid w:val="003072C6"/>
    <w:rsid w:val="00310D8E"/>
    <w:rsid w:val="00315BBD"/>
    <w:rsid w:val="0031753A"/>
    <w:rsid w:val="00320293"/>
    <w:rsid w:val="00322CC2"/>
    <w:rsid w:val="003323AF"/>
    <w:rsid w:val="00334B54"/>
    <w:rsid w:val="003356FF"/>
    <w:rsid w:val="0033739E"/>
    <w:rsid w:val="00343733"/>
    <w:rsid w:val="00353796"/>
    <w:rsid w:val="00355886"/>
    <w:rsid w:val="00356814"/>
    <w:rsid w:val="00374313"/>
    <w:rsid w:val="0038019F"/>
    <w:rsid w:val="00382071"/>
    <w:rsid w:val="00397E8F"/>
    <w:rsid w:val="003A2F25"/>
    <w:rsid w:val="003A5A40"/>
    <w:rsid w:val="003A6299"/>
    <w:rsid w:val="003B2807"/>
    <w:rsid w:val="003C68F2"/>
    <w:rsid w:val="003D5CFB"/>
    <w:rsid w:val="003E2636"/>
    <w:rsid w:val="003E2E12"/>
    <w:rsid w:val="003E3EF6"/>
    <w:rsid w:val="003F39CE"/>
    <w:rsid w:val="003F569C"/>
    <w:rsid w:val="00401108"/>
    <w:rsid w:val="00402927"/>
    <w:rsid w:val="00407993"/>
    <w:rsid w:val="00411833"/>
    <w:rsid w:val="00412F64"/>
    <w:rsid w:val="004158B5"/>
    <w:rsid w:val="00417689"/>
    <w:rsid w:val="00417BEB"/>
    <w:rsid w:val="00424945"/>
    <w:rsid w:val="004324FF"/>
    <w:rsid w:val="00432A55"/>
    <w:rsid w:val="0044260A"/>
    <w:rsid w:val="00444D82"/>
    <w:rsid w:val="0045467A"/>
    <w:rsid w:val="004564C6"/>
    <w:rsid w:val="004610CC"/>
    <w:rsid w:val="00465464"/>
    <w:rsid w:val="00465E87"/>
    <w:rsid w:val="00465F60"/>
    <w:rsid w:val="004660D7"/>
    <w:rsid w:val="0047786A"/>
    <w:rsid w:val="00477A65"/>
    <w:rsid w:val="00482019"/>
    <w:rsid w:val="00482DB3"/>
    <w:rsid w:val="00491A89"/>
    <w:rsid w:val="004A0236"/>
    <w:rsid w:val="004A369A"/>
    <w:rsid w:val="004A3B3E"/>
    <w:rsid w:val="004A3F65"/>
    <w:rsid w:val="004B2127"/>
    <w:rsid w:val="004C04B5"/>
    <w:rsid w:val="004C5777"/>
    <w:rsid w:val="004C60F7"/>
    <w:rsid w:val="004C7C2E"/>
    <w:rsid w:val="004D0173"/>
    <w:rsid w:val="004D1056"/>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20BBB"/>
    <w:rsid w:val="005237F3"/>
    <w:rsid w:val="00525456"/>
    <w:rsid w:val="00525458"/>
    <w:rsid w:val="0052727A"/>
    <w:rsid w:val="00532236"/>
    <w:rsid w:val="00541DFE"/>
    <w:rsid w:val="00543E6C"/>
    <w:rsid w:val="00544184"/>
    <w:rsid w:val="00550064"/>
    <w:rsid w:val="00552F47"/>
    <w:rsid w:val="005552FD"/>
    <w:rsid w:val="005600E5"/>
    <w:rsid w:val="00560605"/>
    <w:rsid w:val="00564E8F"/>
    <w:rsid w:val="005728A4"/>
    <w:rsid w:val="005763FC"/>
    <w:rsid w:val="00576EB4"/>
    <w:rsid w:val="00577759"/>
    <w:rsid w:val="00582768"/>
    <w:rsid w:val="00583461"/>
    <w:rsid w:val="005856A4"/>
    <w:rsid w:val="0058796F"/>
    <w:rsid w:val="00590730"/>
    <w:rsid w:val="005928DE"/>
    <w:rsid w:val="005A3051"/>
    <w:rsid w:val="005A53FE"/>
    <w:rsid w:val="005B7D22"/>
    <w:rsid w:val="005C029E"/>
    <w:rsid w:val="005E085D"/>
    <w:rsid w:val="005E3FA7"/>
    <w:rsid w:val="005E7963"/>
    <w:rsid w:val="005E7BA7"/>
    <w:rsid w:val="005F218C"/>
    <w:rsid w:val="00601D4D"/>
    <w:rsid w:val="006021B4"/>
    <w:rsid w:val="00605B5B"/>
    <w:rsid w:val="006062D8"/>
    <w:rsid w:val="00606827"/>
    <w:rsid w:val="00620262"/>
    <w:rsid w:val="00621B4C"/>
    <w:rsid w:val="006227B5"/>
    <w:rsid w:val="00627C52"/>
    <w:rsid w:val="00630937"/>
    <w:rsid w:val="00633106"/>
    <w:rsid w:val="00653B84"/>
    <w:rsid w:val="00653E0D"/>
    <w:rsid w:val="00684F3F"/>
    <w:rsid w:val="006865C8"/>
    <w:rsid w:val="00686B48"/>
    <w:rsid w:val="00687038"/>
    <w:rsid w:val="0068714E"/>
    <w:rsid w:val="00691EEC"/>
    <w:rsid w:val="006929F7"/>
    <w:rsid w:val="0069374A"/>
    <w:rsid w:val="00694AB8"/>
    <w:rsid w:val="00695EF7"/>
    <w:rsid w:val="0069699D"/>
    <w:rsid w:val="006A3C51"/>
    <w:rsid w:val="006B0567"/>
    <w:rsid w:val="006B2C51"/>
    <w:rsid w:val="006B6361"/>
    <w:rsid w:val="006D360C"/>
    <w:rsid w:val="006D5AC9"/>
    <w:rsid w:val="006D66ED"/>
    <w:rsid w:val="006E42BD"/>
    <w:rsid w:val="006E786B"/>
    <w:rsid w:val="007002B1"/>
    <w:rsid w:val="00704EB7"/>
    <w:rsid w:val="00705742"/>
    <w:rsid w:val="007104FE"/>
    <w:rsid w:val="007121A2"/>
    <w:rsid w:val="00713981"/>
    <w:rsid w:val="007176D6"/>
    <w:rsid w:val="00721D5F"/>
    <w:rsid w:val="00724E0C"/>
    <w:rsid w:val="00726CB5"/>
    <w:rsid w:val="00727D54"/>
    <w:rsid w:val="007344C5"/>
    <w:rsid w:val="00734959"/>
    <w:rsid w:val="0073520D"/>
    <w:rsid w:val="00751436"/>
    <w:rsid w:val="00753AAC"/>
    <w:rsid w:val="007612F3"/>
    <w:rsid w:val="00761A18"/>
    <w:rsid w:val="00773CE9"/>
    <w:rsid w:val="00780226"/>
    <w:rsid w:val="00781AB4"/>
    <w:rsid w:val="007923B7"/>
    <w:rsid w:val="00792542"/>
    <w:rsid w:val="00792616"/>
    <w:rsid w:val="007926BB"/>
    <w:rsid w:val="0079344C"/>
    <w:rsid w:val="00797B0B"/>
    <w:rsid w:val="007A0283"/>
    <w:rsid w:val="007C02C7"/>
    <w:rsid w:val="007C21EE"/>
    <w:rsid w:val="007D3A2E"/>
    <w:rsid w:val="007D6652"/>
    <w:rsid w:val="007D72CC"/>
    <w:rsid w:val="007E343D"/>
    <w:rsid w:val="007F4383"/>
    <w:rsid w:val="00801601"/>
    <w:rsid w:val="00810991"/>
    <w:rsid w:val="00814A9B"/>
    <w:rsid w:val="00814F66"/>
    <w:rsid w:val="0081609A"/>
    <w:rsid w:val="00817C9E"/>
    <w:rsid w:val="008205AF"/>
    <w:rsid w:val="008225E5"/>
    <w:rsid w:val="00831053"/>
    <w:rsid w:val="008314D2"/>
    <w:rsid w:val="0083254D"/>
    <w:rsid w:val="00836249"/>
    <w:rsid w:val="00836F00"/>
    <w:rsid w:val="00846192"/>
    <w:rsid w:val="00850806"/>
    <w:rsid w:val="008561E8"/>
    <w:rsid w:val="00856A1B"/>
    <w:rsid w:val="008576F3"/>
    <w:rsid w:val="008620DB"/>
    <w:rsid w:val="008621C3"/>
    <w:rsid w:val="00865486"/>
    <w:rsid w:val="00876275"/>
    <w:rsid w:val="00882B99"/>
    <w:rsid w:val="008A295B"/>
    <w:rsid w:val="008A30BA"/>
    <w:rsid w:val="008A6604"/>
    <w:rsid w:val="008B5482"/>
    <w:rsid w:val="008C11F4"/>
    <w:rsid w:val="008C2BEC"/>
    <w:rsid w:val="008C6D0E"/>
    <w:rsid w:val="008D09D2"/>
    <w:rsid w:val="008D39C5"/>
    <w:rsid w:val="008E1D89"/>
    <w:rsid w:val="008E3E3E"/>
    <w:rsid w:val="008E5939"/>
    <w:rsid w:val="008F5F87"/>
    <w:rsid w:val="00900A34"/>
    <w:rsid w:val="00907073"/>
    <w:rsid w:val="009208F5"/>
    <w:rsid w:val="00927D51"/>
    <w:rsid w:val="009301C3"/>
    <w:rsid w:val="00932272"/>
    <w:rsid w:val="00932862"/>
    <w:rsid w:val="00932B95"/>
    <w:rsid w:val="00935D60"/>
    <w:rsid w:val="009447BB"/>
    <w:rsid w:val="00944C48"/>
    <w:rsid w:val="00946335"/>
    <w:rsid w:val="009513C4"/>
    <w:rsid w:val="00955E55"/>
    <w:rsid w:val="009573EE"/>
    <w:rsid w:val="00962200"/>
    <w:rsid w:val="00966F54"/>
    <w:rsid w:val="00975261"/>
    <w:rsid w:val="00975E61"/>
    <w:rsid w:val="00976E31"/>
    <w:rsid w:val="00977C63"/>
    <w:rsid w:val="00980087"/>
    <w:rsid w:val="00980C0B"/>
    <w:rsid w:val="00987ABE"/>
    <w:rsid w:val="009906C7"/>
    <w:rsid w:val="00994A18"/>
    <w:rsid w:val="009963CD"/>
    <w:rsid w:val="009A1160"/>
    <w:rsid w:val="009A58FE"/>
    <w:rsid w:val="009B266D"/>
    <w:rsid w:val="009B5CBF"/>
    <w:rsid w:val="009C184A"/>
    <w:rsid w:val="009C2CA5"/>
    <w:rsid w:val="009D2FE5"/>
    <w:rsid w:val="009E6EA5"/>
    <w:rsid w:val="009F351F"/>
    <w:rsid w:val="009F3F89"/>
    <w:rsid w:val="009F480E"/>
    <w:rsid w:val="00A0207E"/>
    <w:rsid w:val="00A022A2"/>
    <w:rsid w:val="00A02D15"/>
    <w:rsid w:val="00A11403"/>
    <w:rsid w:val="00A26B0D"/>
    <w:rsid w:val="00A334F5"/>
    <w:rsid w:val="00A3735A"/>
    <w:rsid w:val="00A4175D"/>
    <w:rsid w:val="00A42F1B"/>
    <w:rsid w:val="00A546BC"/>
    <w:rsid w:val="00A55989"/>
    <w:rsid w:val="00A5694A"/>
    <w:rsid w:val="00A63DA4"/>
    <w:rsid w:val="00A75CD5"/>
    <w:rsid w:val="00A83DF3"/>
    <w:rsid w:val="00A85915"/>
    <w:rsid w:val="00A952AB"/>
    <w:rsid w:val="00A9783D"/>
    <w:rsid w:val="00AA2E80"/>
    <w:rsid w:val="00AA45E6"/>
    <w:rsid w:val="00AB0FAC"/>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3983"/>
    <w:rsid w:val="00B05457"/>
    <w:rsid w:val="00B12399"/>
    <w:rsid w:val="00B128A0"/>
    <w:rsid w:val="00B20240"/>
    <w:rsid w:val="00B223D8"/>
    <w:rsid w:val="00B23281"/>
    <w:rsid w:val="00B264AD"/>
    <w:rsid w:val="00B27571"/>
    <w:rsid w:val="00B4164B"/>
    <w:rsid w:val="00B5409A"/>
    <w:rsid w:val="00B55574"/>
    <w:rsid w:val="00B6525D"/>
    <w:rsid w:val="00B65ABA"/>
    <w:rsid w:val="00B6790F"/>
    <w:rsid w:val="00B71B3B"/>
    <w:rsid w:val="00B81389"/>
    <w:rsid w:val="00B87D61"/>
    <w:rsid w:val="00B92570"/>
    <w:rsid w:val="00B93948"/>
    <w:rsid w:val="00BA4530"/>
    <w:rsid w:val="00BA4BC7"/>
    <w:rsid w:val="00BA55B7"/>
    <w:rsid w:val="00BA5E47"/>
    <w:rsid w:val="00BA7D57"/>
    <w:rsid w:val="00BB156E"/>
    <w:rsid w:val="00BB3330"/>
    <w:rsid w:val="00BB47D7"/>
    <w:rsid w:val="00BB4A62"/>
    <w:rsid w:val="00BC01C1"/>
    <w:rsid w:val="00BC5A34"/>
    <w:rsid w:val="00BD17F5"/>
    <w:rsid w:val="00BD6E05"/>
    <w:rsid w:val="00BE1542"/>
    <w:rsid w:val="00BE54D0"/>
    <w:rsid w:val="00BF5B71"/>
    <w:rsid w:val="00BF6B6C"/>
    <w:rsid w:val="00BF7251"/>
    <w:rsid w:val="00BF7F28"/>
    <w:rsid w:val="00C0021F"/>
    <w:rsid w:val="00C01909"/>
    <w:rsid w:val="00C05787"/>
    <w:rsid w:val="00C13059"/>
    <w:rsid w:val="00C156D4"/>
    <w:rsid w:val="00C167A3"/>
    <w:rsid w:val="00C2181C"/>
    <w:rsid w:val="00C22272"/>
    <w:rsid w:val="00C22767"/>
    <w:rsid w:val="00C257C1"/>
    <w:rsid w:val="00C2657D"/>
    <w:rsid w:val="00C416E1"/>
    <w:rsid w:val="00C47BF8"/>
    <w:rsid w:val="00C516DF"/>
    <w:rsid w:val="00C51B1C"/>
    <w:rsid w:val="00C53DCE"/>
    <w:rsid w:val="00C5426B"/>
    <w:rsid w:val="00C655F2"/>
    <w:rsid w:val="00C65B61"/>
    <w:rsid w:val="00C70E53"/>
    <w:rsid w:val="00C722EF"/>
    <w:rsid w:val="00C72979"/>
    <w:rsid w:val="00C81529"/>
    <w:rsid w:val="00C81BA6"/>
    <w:rsid w:val="00C8377C"/>
    <w:rsid w:val="00C877CD"/>
    <w:rsid w:val="00C902E9"/>
    <w:rsid w:val="00C9075A"/>
    <w:rsid w:val="00C908B7"/>
    <w:rsid w:val="00C91D81"/>
    <w:rsid w:val="00C92A42"/>
    <w:rsid w:val="00CA18F2"/>
    <w:rsid w:val="00CA4871"/>
    <w:rsid w:val="00CA6722"/>
    <w:rsid w:val="00CA6D4E"/>
    <w:rsid w:val="00CA7B4B"/>
    <w:rsid w:val="00CB36A8"/>
    <w:rsid w:val="00CB40CC"/>
    <w:rsid w:val="00CC139A"/>
    <w:rsid w:val="00CC1E7A"/>
    <w:rsid w:val="00CC4F64"/>
    <w:rsid w:val="00CD058C"/>
    <w:rsid w:val="00CD0997"/>
    <w:rsid w:val="00CD3018"/>
    <w:rsid w:val="00CD3B98"/>
    <w:rsid w:val="00CD4216"/>
    <w:rsid w:val="00CD733F"/>
    <w:rsid w:val="00CE0942"/>
    <w:rsid w:val="00CE22B6"/>
    <w:rsid w:val="00CE7CA5"/>
    <w:rsid w:val="00CF1D81"/>
    <w:rsid w:val="00CF2DC9"/>
    <w:rsid w:val="00CF7CB6"/>
    <w:rsid w:val="00D11BAF"/>
    <w:rsid w:val="00D311AB"/>
    <w:rsid w:val="00D325A8"/>
    <w:rsid w:val="00D354E2"/>
    <w:rsid w:val="00D442AD"/>
    <w:rsid w:val="00D4662A"/>
    <w:rsid w:val="00D5618A"/>
    <w:rsid w:val="00D5784B"/>
    <w:rsid w:val="00D63EFB"/>
    <w:rsid w:val="00D658AF"/>
    <w:rsid w:val="00D65FF2"/>
    <w:rsid w:val="00D7218F"/>
    <w:rsid w:val="00D765C3"/>
    <w:rsid w:val="00D83DE9"/>
    <w:rsid w:val="00D8450D"/>
    <w:rsid w:val="00D85BB3"/>
    <w:rsid w:val="00D95AF9"/>
    <w:rsid w:val="00DA09C9"/>
    <w:rsid w:val="00DA1822"/>
    <w:rsid w:val="00DA5C04"/>
    <w:rsid w:val="00DB5E1F"/>
    <w:rsid w:val="00DC19D8"/>
    <w:rsid w:val="00DC2613"/>
    <w:rsid w:val="00DC4512"/>
    <w:rsid w:val="00DD3691"/>
    <w:rsid w:val="00DD4B55"/>
    <w:rsid w:val="00DE1E90"/>
    <w:rsid w:val="00DE24E6"/>
    <w:rsid w:val="00DE3241"/>
    <w:rsid w:val="00DF07AD"/>
    <w:rsid w:val="00DF3364"/>
    <w:rsid w:val="00DF4BB9"/>
    <w:rsid w:val="00E055BB"/>
    <w:rsid w:val="00E1113A"/>
    <w:rsid w:val="00E1121F"/>
    <w:rsid w:val="00E11988"/>
    <w:rsid w:val="00E15DA9"/>
    <w:rsid w:val="00E2095D"/>
    <w:rsid w:val="00E30414"/>
    <w:rsid w:val="00E40769"/>
    <w:rsid w:val="00E41276"/>
    <w:rsid w:val="00E53B3A"/>
    <w:rsid w:val="00E6099D"/>
    <w:rsid w:val="00E60F12"/>
    <w:rsid w:val="00E652FB"/>
    <w:rsid w:val="00E66C20"/>
    <w:rsid w:val="00E66CFD"/>
    <w:rsid w:val="00E71C46"/>
    <w:rsid w:val="00E75ED2"/>
    <w:rsid w:val="00E77C9E"/>
    <w:rsid w:val="00E8280C"/>
    <w:rsid w:val="00E83E4C"/>
    <w:rsid w:val="00E9152A"/>
    <w:rsid w:val="00E91933"/>
    <w:rsid w:val="00E92A81"/>
    <w:rsid w:val="00E969B1"/>
    <w:rsid w:val="00EA7225"/>
    <w:rsid w:val="00EB6552"/>
    <w:rsid w:val="00EC18E6"/>
    <w:rsid w:val="00EC1984"/>
    <w:rsid w:val="00EC234C"/>
    <w:rsid w:val="00ED096D"/>
    <w:rsid w:val="00ED3529"/>
    <w:rsid w:val="00ED4D17"/>
    <w:rsid w:val="00EE6CD3"/>
    <w:rsid w:val="00EF2052"/>
    <w:rsid w:val="00EF20D7"/>
    <w:rsid w:val="00EF3419"/>
    <w:rsid w:val="00F00AF5"/>
    <w:rsid w:val="00F0119C"/>
    <w:rsid w:val="00F02BDB"/>
    <w:rsid w:val="00F0441B"/>
    <w:rsid w:val="00F07623"/>
    <w:rsid w:val="00F16F42"/>
    <w:rsid w:val="00F3136B"/>
    <w:rsid w:val="00F314F1"/>
    <w:rsid w:val="00F327EA"/>
    <w:rsid w:val="00F40B4A"/>
    <w:rsid w:val="00F42842"/>
    <w:rsid w:val="00F45F0D"/>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B1E97"/>
    <w:rsid w:val="00FB32A4"/>
    <w:rsid w:val="00FB594D"/>
    <w:rsid w:val="00FB6D50"/>
    <w:rsid w:val="00FC1072"/>
    <w:rsid w:val="00FC49BB"/>
    <w:rsid w:val="00FD616B"/>
    <w:rsid w:val="00FE367F"/>
    <w:rsid w:val="00FF29DC"/>
    <w:rsid w:val="00FF787F"/>
    <w:rsid w:val="196694D3"/>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263366"/>
  <w15:docId w15:val="{D4616D6F-84FF-46B2-86B4-58A651B68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3AF"/>
    <w:rPr>
      <w:rFonts w:ascii="Cambria" w:hAnsi="Cambria"/>
      <w:lang w:eastAsia="en-US"/>
    </w:rPr>
  </w:style>
  <w:style w:type="paragraph" w:styleId="Heading1">
    <w:name w:val="heading 1"/>
    <w:next w:val="DHHSbody"/>
    <w:link w:val="Heading1Char"/>
    <w:uiPriority w:val="1"/>
    <w:qFormat/>
    <w:rsid w:val="0005099A"/>
    <w:pPr>
      <w:keepNext/>
      <w:keepLines/>
      <w:spacing w:before="520" w:after="440" w:line="440" w:lineRule="atLeast"/>
      <w:outlineLvl w:val="0"/>
    </w:pPr>
    <w:rPr>
      <w:rFonts w:ascii="Arial" w:hAnsi="Arial"/>
      <w:bCs/>
      <w:color w:val="53565A"/>
      <w:sz w:val="44"/>
      <w:szCs w:val="44"/>
      <w:lang w:eastAsia="en-US"/>
    </w:rPr>
  </w:style>
  <w:style w:type="paragraph" w:styleId="Heading2">
    <w:name w:val="heading 2"/>
    <w:next w:val="DHHSbody"/>
    <w:link w:val="Heading2Char"/>
    <w:uiPriority w:val="1"/>
    <w:qFormat/>
    <w:rsid w:val="0005099A"/>
    <w:pPr>
      <w:keepNext/>
      <w:keepLines/>
      <w:spacing w:before="240" w:after="90" w:line="320" w:lineRule="atLeast"/>
      <w:outlineLvl w:val="1"/>
    </w:pPr>
    <w:rPr>
      <w:rFonts w:ascii="Arial" w:hAnsi="Arial"/>
      <w:b/>
      <w:color w:val="53565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5099A"/>
    <w:rPr>
      <w:rFonts w:ascii="Arial" w:hAnsi="Arial"/>
      <w:bCs/>
      <w:color w:val="53565A"/>
      <w:sz w:val="44"/>
      <w:szCs w:val="44"/>
      <w:lang w:eastAsia="en-US"/>
    </w:rPr>
  </w:style>
  <w:style w:type="character" w:customStyle="1" w:styleId="Heading2Char">
    <w:name w:val="Heading 2 Char"/>
    <w:link w:val="Heading2"/>
    <w:uiPriority w:val="1"/>
    <w:rsid w:val="0005099A"/>
    <w:rPr>
      <w:rFonts w:ascii="Arial" w:hAnsi="Arial"/>
      <w:b/>
      <w:color w:val="53565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aliases w:val="Ref,de nota al pie,(NECG) Footnote Reference"/>
    <w:uiPriority w:val="99"/>
    <w:rsid w:val="00D869F2"/>
    <w:rPr>
      <w:vertAlign w:val="superscript"/>
    </w:rPr>
  </w:style>
  <w:style w:type="paragraph" w:customStyle="1" w:styleId="DHHSreportmaintitle">
    <w:name w:val="DHHS report main title"/>
    <w:uiPriority w:val="4"/>
    <w:rsid w:val="00C722EF"/>
    <w:pPr>
      <w:keepLines/>
      <w:spacing w:after="240" w:line="580" w:lineRule="atLeast"/>
    </w:pPr>
    <w:rPr>
      <w:rFonts w:ascii="Arial" w:hAnsi="Arial"/>
      <w:color w:val="53565A"/>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C722EF"/>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16"/>
      </w:numPr>
    </w:pPr>
  </w:style>
  <w:style w:type="paragraph" w:customStyle="1" w:styleId="DHHSnumberloweralphaindent">
    <w:name w:val="DHHS number lower alpha indent"/>
    <w:basedOn w:val="DHHSbody"/>
    <w:uiPriority w:val="3"/>
    <w:rsid w:val="00CF7CB6"/>
    <w:pPr>
      <w:numPr>
        <w:ilvl w:val="3"/>
        <w:numId w:val="16"/>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691EEC"/>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16"/>
      </w:numPr>
    </w:pPr>
  </w:style>
  <w:style w:type="paragraph" w:customStyle="1" w:styleId="DHHStablecolhead">
    <w:name w:val="DHHS table col head"/>
    <w:uiPriority w:val="3"/>
    <w:qFormat/>
    <w:rsid w:val="0005099A"/>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16"/>
      </w:numPr>
    </w:pPr>
  </w:style>
  <w:style w:type="paragraph" w:customStyle="1" w:styleId="DHHSnumberlowerromanindent">
    <w:name w:val="DHHS number lower roman indent"/>
    <w:basedOn w:val="DHHSbody"/>
    <w:uiPriority w:val="3"/>
    <w:rsid w:val="00CF7CB6"/>
    <w:pPr>
      <w:numPr>
        <w:ilvl w:val="5"/>
        <w:numId w:val="16"/>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CovertitleHeadings">
    <w:name w:val="Cover title (Headings)"/>
    <w:basedOn w:val="Normal"/>
    <w:uiPriority w:val="99"/>
    <w:rsid w:val="003E3EF6"/>
    <w:pPr>
      <w:keepLines/>
      <w:autoSpaceDE w:val="0"/>
      <w:autoSpaceDN w:val="0"/>
      <w:adjustRightInd w:val="0"/>
      <w:spacing w:line="560" w:lineRule="atLeast"/>
      <w:textAlignment w:val="center"/>
    </w:pPr>
    <w:rPr>
      <w:rFonts w:ascii="Times-Roman" w:hAnsi="Times-Roman" w:cs="Times-Roman"/>
      <w:b/>
      <w:bCs/>
      <w:color w:val="000002"/>
      <w:spacing w:val="5"/>
      <w:sz w:val="50"/>
      <w:szCs w:val="50"/>
      <w:lang w:val="en-GB" w:eastAsia="en-AU"/>
    </w:rPr>
  </w:style>
  <w:style w:type="character" w:styleId="UnresolvedMention">
    <w:name w:val="Unresolved Mention"/>
    <w:basedOn w:val="DefaultParagraphFont"/>
    <w:uiPriority w:val="99"/>
    <w:semiHidden/>
    <w:unhideWhenUsed/>
    <w:rsid w:val="001813AF"/>
    <w:rPr>
      <w:color w:val="605E5C"/>
      <w:shd w:val="clear" w:color="auto" w:fill="E1DFDD"/>
    </w:rPr>
  </w:style>
  <w:style w:type="paragraph" w:customStyle="1" w:styleId="Heading1TextOption1Headings">
    <w:name w:val="Heading 1 Text_Option 1 (Headings)"/>
    <w:basedOn w:val="Normal"/>
    <w:uiPriority w:val="99"/>
    <w:rsid w:val="001813AF"/>
    <w:pPr>
      <w:keepLines/>
      <w:autoSpaceDE w:val="0"/>
      <w:autoSpaceDN w:val="0"/>
      <w:adjustRightInd w:val="0"/>
      <w:spacing w:before="227" w:after="227" w:line="500" w:lineRule="atLeast"/>
      <w:textAlignment w:val="center"/>
    </w:pPr>
    <w:rPr>
      <w:rFonts w:ascii="Times-Bold" w:hAnsi="Times-Bold" w:cs="Times-Bold"/>
      <w:b/>
      <w:bCs/>
      <w:color w:val="1100A5"/>
      <w:sz w:val="49"/>
      <w:szCs w:val="49"/>
      <w:lang w:val="en-GB" w:eastAsia="en-AU"/>
    </w:rPr>
  </w:style>
  <w:style w:type="paragraph" w:customStyle="1" w:styleId="BodyCopyBody">
    <w:name w:val="Body Copy (Body)"/>
    <w:basedOn w:val="Normal"/>
    <w:uiPriority w:val="99"/>
    <w:rsid w:val="001813AF"/>
    <w:pPr>
      <w:suppressAutoHyphens/>
      <w:autoSpaceDE w:val="0"/>
      <w:autoSpaceDN w:val="0"/>
      <w:adjustRightInd w:val="0"/>
      <w:spacing w:after="113" w:line="270" w:lineRule="atLeast"/>
      <w:textAlignment w:val="center"/>
    </w:pPr>
    <w:rPr>
      <w:rFonts w:ascii="VIC" w:hAnsi="VIC" w:cs="VIC"/>
      <w:color w:val="000000"/>
      <w:sz w:val="19"/>
      <w:szCs w:val="19"/>
      <w:lang w:val="en-GB" w:eastAsia="en-AU"/>
    </w:rPr>
  </w:style>
  <w:style w:type="paragraph" w:customStyle="1" w:styleId="NoParagraphStyle">
    <w:name w:val="[No Paragraph Style]"/>
    <w:rsid w:val="006B0567"/>
    <w:pPr>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BodyBulletBody">
    <w:name w:val="Body Bullet (Body)"/>
    <w:basedOn w:val="BodyCopyBody"/>
    <w:uiPriority w:val="99"/>
    <w:rsid w:val="006B0567"/>
    <w:pPr>
      <w:spacing w:after="28"/>
      <w:ind w:left="227" w:hanging="227"/>
    </w:pPr>
  </w:style>
  <w:style w:type="paragraph" w:customStyle="1" w:styleId="BodyBulletLastBody">
    <w:name w:val="Body Bullet Last (Body)"/>
    <w:basedOn w:val="BodyBulletBody"/>
    <w:uiPriority w:val="99"/>
    <w:rsid w:val="006B0567"/>
    <w:pPr>
      <w:spacing w:after="113"/>
    </w:pPr>
  </w:style>
  <w:style w:type="paragraph" w:customStyle="1" w:styleId="BasicParagraph">
    <w:name w:val="[Basic Paragraph]"/>
    <w:basedOn w:val="NoParagraphStyle"/>
    <w:uiPriority w:val="99"/>
    <w:rsid w:val="006B0567"/>
  </w:style>
  <w:style w:type="paragraph" w:customStyle="1" w:styleId="Heading1MastheadHeadings">
    <w:name w:val="Heading 1 Masthead (Headings)"/>
    <w:basedOn w:val="BasicParagraph"/>
    <w:uiPriority w:val="99"/>
    <w:rsid w:val="006B0567"/>
    <w:pPr>
      <w:keepLines/>
      <w:spacing w:line="560" w:lineRule="atLeast"/>
    </w:pPr>
    <w:rPr>
      <w:b/>
      <w:bCs/>
      <w:color w:val="FFFFFF"/>
      <w:spacing w:val="5"/>
      <w:sz w:val="50"/>
      <w:szCs w:val="50"/>
    </w:rPr>
  </w:style>
  <w:style w:type="paragraph" w:customStyle="1" w:styleId="Heading2TextHeadings">
    <w:name w:val="Heading 2 Text (Headings)"/>
    <w:basedOn w:val="Heading1MastheadHeadings"/>
    <w:uiPriority w:val="99"/>
    <w:rsid w:val="006B0567"/>
    <w:pPr>
      <w:spacing w:before="113" w:line="350" w:lineRule="atLeast"/>
    </w:pPr>
    <w:rPr>
      <w:rFonts w:ascii="Times-Bold" w:hAnsi="Times-Bold" w:cs="Times-Bold"/>
      <w:color w:val="000002"/>
      <w:spacing w:val="3"/>
      <w:sz w:val="29"/>
      <w:szCs w:val="29"/>
    </w:rPr>
  </w:style>
  <w:style w:type="paragraph" w:customStyle="1" w:styleId="ContentsL1Stylings">
    <w:name w:val="Contents L1 (Stylings)"/>
    <w:basedOn w:val="BodyCopyBody"/>
    <w:uiPriority w:val="99"/>
    <w:rsid w:val="006B0567"/>
    <w:pPr>
      <w:keepLines/>
      <w:pBdr>
        <w:bottom w:val="single" w:sz="2" w:space="5" w:color="1100A5"/>
      </w:pBdr>
      <w:tabs>
        <w:tab w:val="right" w:pos="8220"/>
      </w:tabs>
      <w:spacing w:line="280" w:lineRule="atLeast"/>
    </w:pPr>
    <w:rPr>
      <w:rFonts w:ascii="VIC SemiBold" w:hAnsi="VIC SemiBold" w:cs="VIC SemiBold"/>
      <w:b/>
      <w:bCs/>
      <w:color w:val="000002"/>
      <w:sz w:val="24"/>
      <w:szCs w:val="24"/>
    </w:rPr>
  </w:style>
  <w:style w:type="paragraph" w:customStyle="1" w:styleId="ContentsL2Stylings">
    <w:name w:val="Contents L2 (Stylings)"/>
    <w:basedOn w:val="ContentsL1Stylings"/>
    <w:uiPriority w:val="99"/>
    <w:rsid w:val="006B0567"/>
    <w:pPr>
      <w:ind w:left="227"/>
    </w:pPr>
    <w:rPr>
      <w:rFonts w:ascii="VIC" w:hAnsi="VIC" w:cs="VIC"/>
      <w:sz w:val="21"/>
      <w:szCs w:val="21"/>
    </w:rPr>
  </w:style>
  <w:style w:type="paragraph" w:customStyle="1" w:styleId="BodyBoldBody">
    <w:name w:val="Body Bold (Body)"/>
    <w:basedOn w:val="BodyCopyBody"/>
    <w:uiPriority w:val="99"/>
    <w:rsid w:val="006B0567"/>
    <w:rPr>
      <w:rFonts w:ascii="VIC SemiBold" w:hAnsi="VIC SemiBold" w:cs="VIC SemiBold"/>
      <w:b/>
      <w:bCs/>
    </w:rPr>
  </w:style>
  <w:style w:type="paragraph" w:customStyle="1" w:styleId="Heading4TextHeadings">
    <w:name w:val="Heading 4 Text (Headings)"/>
    <w:basedOn w:val="BodyBoldBody"/>
    <w:uiPriority w:val="99"/>
    <w:rsid w:val="006B0567"/>
    <w:pPr>
      <w:keepLines/>
      <w:spacing w:before="113"/>
    </w:pPr>
    <w:rPr>
      <w:color w:val="000002"/>
      <w:sz w:val="20"/>
      <w:szCs w:val="20"/>
    </w:rPr>
  </w:style>
  <w:style w:type="paragraph" w:customStyle="1" w:styleId="Heading3TextHeadings">
    <w:name w:val="Heading 3 Text (Headings)"/>
    <w:basedOn w:val="NoParagraphStyle"/>
    <w:uiPriority w:val="99"/>
    <w:rsid w:val="006B0567"/>
    <w:pPr>
      <w:keepLines/>
      <w:suppressAutoHyphens/>
      <w:spacing w:before="113" w:after="113" w:line="290" w:lineRule="atLeast"/>
    </w:pPr>
    <w:rPr>
      <w:rFonts w:ascii="VIC SemiBold" w:hAnsi="VIC SemiBold" w:cs="VIC SemiBold"/>
      <w:b/>
      <w:bCs/>
      <w:color w:val="000002"/>
      <w:sz w:val="23"/>
      <w:szCs w:val="23"/>
    </w:rPr>
  </w:style>
  <w:style w:type="paragraph" w:customStyle="1" w:styleId="TableBodyTables">
    <w:name w:val="Table Body (Tables)"/>
    <w:basedOn w:val="NoParagraphStyle"/>
    <w:uiPriority w:val="99"/>
    <w:rsid w:val="006B0567"/>
    <w:pPr>
      <w:suppressAutoHyphens/>
      <w:spacing w:after="57" w:line="240" w:lineRule="atLeast"/>
    </w:pPr>
    <w:rPr>
      <w:rFonts w:ascii="VIC" w:hAnsi="VIC" w:cs="VIC"/>
      <w:sz w:val="18"/>
      <w:szCs w:val="18"/>
    </w:rPr>
  </w:style>
  <w:style w:type="paragraph" w:customStyle="1" w:styleId="TableHeading1RevTables">
    <w:name w:val="Table Heading 1 Rev (Tables)"/>
    <w:basedOn w:val="TableBodyTables"/>
    <w:uiPriority w:val="99"/>
    <w:rsid w:val="006B0567"/>
    <w:rPr>
      <w:rFonts w:ascii="VIC Medium" w:hAnsi="VIC Medium" w:cs="VIC Medium"/>
      <w:color w:val="FFFFFF"/>
      <w:sz w:val="19"/>
      <w:szCs w:val="19"/>
    </w:rPr>
  </w:style>
  <w:style w:type="paragraph" w:customStyle="1" w:styleId="TablefigureHeading">
    <w:name w:val="Table figure Heading"/>
    <w:basedOn w:val="TableHeading1RevTables"/>
    <w:uiPriority w:val="99"/>
    <w:rsid w:val="006B0567"/>
    <w:rPr>
      <w:color w:val="000000"/>
    </w:rPr>
  </w:style>
  <w:style w:type="paragraph" w:customStyle="1" w:styleId="introBody">
    <w:name w:val="intro (Body)"/>
    <w:basedOn w:val="BodyCopyBody"/>
    <w:uiPriority w:val="99"/>
    <w:rsid w:val="006B0567"/>
    <w:pPr>
      <w:spacing w:after="170" w:line="320" w:lineRule="atLeast"/>
    </w:pPr>
    <w:rPr>
      <w:color w:val="1100A5"/>
      <w:sz w:val="24"/>
      <w:szCs w:val="24"/>
    </w:rPr>
  </w:style>
  <w:style w:type="paragraph" w:customStyle="1" w:styleId="FootnoteBody">
    <w:name w:val="Footnote (Body)"/>
    <w:basedOn w:val="BodyCopyBody"/>
    <w:uiPriority w:val="99"/>
    <w:rsid w:val="006B0567"/>
    <w:pPr>
      <w:spacing w:after="28" w:line="200" w:lineRule="atLeast"/>
      <w:ind w:left="170" w:hanging="170"/>
    </w:pPr>
    <w:rPr>
      <w:sz w:val="15"/>
      <w:szCs w:val="15"/>
    </w:rPr>
  </w:style>
  <w:style w:type="paragraph" w:customStyle="1" w:styleId="quoteBody">
    <w:name w:val="quote (Body)"/>
    <w:basedOn w:val="introBody"/>
    <w:uiPriority w:val="99"/>
    <w:rsid w:val="006B0567"/>
    <w:pPr>
      <w:spacing w:after="113"/>
    </w:pPr>
    <w:rPr>
      <w:i/>
      <w:iCs/>
    </w:rPr>
  </w:style>
  <w:style w:type="paragraph" w:customStyle="1" w:styleId="BodyBullet2Body">
    <w:name w:val="Body Bullet 2 (Body)"/>
    <w:basedOn w:val="BodyBulletBody"/>
    <w:uiPriority w:val="99"/>
    <w:rsid w:val="006B0567"/>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ind w:left="454"/>
    </w:pPr>
  </w:style>
  <w:style w:type="paragraph" w:customStyle="1" w:styleId="TableBulletTables">
    <w:name w:val="Table Bullet (Tables)"/>
    <w:basedOn w:val="TableBodyTables"/>
    <w:uiPriority w:val="99"/>
    <w:rsid w:val="006B0567"/>
    <w:pPr>
      <w:spacing w:after="28"/>
      <w:ind w:left="198" w:hanging="198"/>
    </w:pPr>
  </w:style>
  <w:style w:type="character" w:customStyle="1" w:styleId="BodyBoldBodyIntertextStyles">
    <w:name w:val="Body Bold (Body Intertext Styles)"/>
    <w:uiPriority w:val="99"/>
    <w:rsid w:val="006B0567"/>
    <w:rPr>
      <w:rFonts w:ascii="VIC SemiBold" w:hAnsi="VIC SemiBold" w:cs="VIC SemiBold"/>
      <w:b/>
      <w:bCs/>
    </w:rPr>
  </w:style>
  <w:style w:type="character" w:customStyle="1" w:styleId="BodyItalicBodyIntertextStyles">
    <w:name w:val="Body Italic (Body Intertext Styles)"/>
    <w:uiPriority w:val="99"/>
    <w:rsid w:val="006B0567"/>
    <w:rPr>
      <w:rFonts w:ascii="VIC" w:hAnsi="VIC" w:cs="VIC"/>
      <w:i/>
      <w:iCs/>
    </w:rPr>
  </w:style>
  <w:style w:type="character" w:customStyle="1" w:styleId="FooterChar">
    <w:name w:val="Footer Char"/>
    <w:basedOn w:val="DefaultParagraphFont"/>
    <w:link w:val="Footer"/>
    <w:uiPriority w:val="99"/>
    <w:rsid w:val="001B76C0"/>
    <w:rPr>
      <w:rFonts w:ascii="Arial" w:hAnsi="Arial" w:cs="Arial"/>
      <w:sz w:val="18"/>
      <w:szCs w:val="18"/>
      <w:lang w:eastAsia="en-US"/>
    </w:rPr>
  </w:style>
  <w:style w:type="paragraph" w:customStyle="1" w:styleId="Body">
    <w:name w:val="Body"/>
    <w:link w:val="BodyChar"/>
    <w:qFormat/>
    <w:rsid w:val="001B76C0"/>
    <w:pPr>
      <w:spacing w:after="120" w:line="280" w:lineRule="atLeast"/>
    </w:pPr>
    <w:rPr>
      <w:rFonts w:ascii="Arial" w:eastAsia="Times" w:hAnsi="Arial"/>
      <w:sz w:val="21"/>
      <w:lang w:eastAsia="en-US"/>
    </w:rPr>
  </w:style>
  <w:style w:type="paragraph" w:customStyle="1" w:styleId="Tabletext">
    <w:name w:val="Table text"/>
    <w:link w:val="TabletextChar"/>
    <w:uiPriority w:val="3"/>
    <w:qFormat/>
    <w:rsid w:val="001B76C0"/>
    <w:pPr>
      <w:spacing w:before="80" w:after="60"/>
    </w:pPr>
    <w:rPr>
      <w:rFonts w:ascii="Arial" w:hAnsi="Arial"/>
      <w:sz w:val="21"/>
      <w:lang w:eastAsia="en-US"/>
    </w:rPr>
  </w:style>
  <w:style w:type="character" w:customStyle="1" w:styleId="BodyChar">
    <w:name w:val="Body Char"/>
    <w:basedOn w:val="DefaultParagraphFont"/>
    <w:link w:val="Body"/>
    <w:rsid w:val="001B76C0"/>
    <w:rPr>
      <w:rFonts w:ascii="Arial" w:eastAsia="Times" w:hAnsi="Arial"/>
      <w:sz w:val="21"/>
      <w:lang w:eastAsia="en-US"/>
    </w:rPr>
  </w:style>
  <w:style w:type="paragraph" w:styleId="NormalWeb">
    <w:name w:val="Normal (Web)"/>
    <w:basedOn w:val="Normal"/>
    <w:uiPriority w:val="99"/>
    <w:unhideWhenUsed/>
    <w:rsid w:val="001B76C0"/>
    <w:pPr>
      <w:spacing w:before="100" w:beforeAutospacing="1" w:after="100" w:afterAutospacing="1"/>
    </w:pPr>
    <w:rPr>
      <w:rFonts w:ascii="Times New Roman" w:hAnsi="Times New Roman"/>
      <w:sz w:val="24"/>
      <w:szCs w:val="24"/>
      <w:lang w:eastAsia="en-AU"/>
    </w:rPr>
  </w:style>
  <w:style w:type="character" w:customStyle="1" w:styleId="TabletextChar">
    <w:name w:val="Table text Char"/>
    <w:basedOn w:val="DefaultParagraphFont"/>
    <w:link w:val="Tabletext"/>
    <w:uiPriority w:val="3"/>
    <w:rsid w:val="001B76C0"/>
    <w:rPr>
      <w:rFonts w:ascii="Arial" w:hAnsi="Arial"/>
      <w:sz w:val="21"/>
      <w:lang w:eastAsia="en-US"/>
    </w:rPr>
  </w:style>
  <w:style w:type="paragraph" w:customStyle="1" w:styleId="Tablecolhead">
    <w:name w:val="Table col head"/>
    <w:uiPriority w:val="3"/>
    <w:qFormat/>
    <w:rsid w:val="001B76C0"/>
    <w:pPr>
      <w:spacing w:before="80" w:after="60"/>
    </w:pPr>
    <w:rPr>
      <w:rFonts w:ascii="Arial" w:hAnsi="Arial"/>
      <w:b/>
      <w:color w:val="53565A"/>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CERE@Health.vic.gov.au"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vadcarenavigator@petermac.org" TargetMode="External"/><Relationship Id="rId25" Type="http://schemas.openxmlformats.org/officeDocument/2006/relationships/image" Target="media/image7.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health.vic.gov.au/mental-health-services/telephone-and-online-services"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lifeline.org.au/"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health.vic.gov.au/patient-care/voluntary-assisted-dying"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health.vic.gov.au/voluntary-assisted-dying/five-year-review"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vicvadlearninghub.com/" TargetMode="External"/><Relationship Id="rId2" Type="http://schemas.openxmlformats.org/officeDocument/2006/relationships/hyperlink" Target="https://www.health.vic.gov.au/voluntary-assisted-dying/community-and-consumer-information" TargetMode="External"/><Relationship Id="rId1" Type="http://schemas.openxmlformats.org/officeDocument/2006/relationships/hyperlink" Target="https://www.betterhealth.vic.gov.au/health/servicesandsupport/voluntary-assisted-dying" TargetMode="External"/><Relationship Id="rId4" Type="http://schemas.openxmlformats.org/officeDocument/2006/relationships/hyperlink" Target="https://www.parliament.vic.gov.au/get-involved/inquiries/inquiry-into-end-of-life-choices/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8C8D19B4A51447970EC6B76FFD98E5" ma:contentTypeVersion="19" ma:contentTypeDescription="Create a new document." ma:contentTypeScope="" ma:versionID="e03f4542ad866917933fd1b0f9768f2c">
  <xsd:schema xmlns:xsd="http://www.w3.org/2001/XMLSchema" xmlns:xs="http://www.w3.org/2001/XMLSchema" xmlns:p="http://schemas.microsoft.com/office/2006/metadata/properties" xmlns:ns2="4bf72945-a83a-4791-9905-e59dd5575cb0" xmlns:ns3="d394be72-db9c-422b-8e82-000ff01b6ff6" xmlns:ns4="5ce0f2b5-5be5-4508-bce9-d7011ece0659" targetNamespace="http://schemas.microsoft.com/office/2006/metadata/properties" ma:root="true" ma:fieldsID="41156b696db08a77d2be20168ac55dab" ns2:_="" ns3:_="" ns4:_="">
    <xsd:import namespace="4bf72945-a83a-4791-9905-e59dd5575cb0"/>
    <xsd:import namespace="d394be72-db9c-422b-8e82-000ff01b6ff6"/>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Vers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72945-a83a-4791-9905-e59dd5575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Version" ma:index="25" nillable="true" ma:displayName="Version " ma:format="Dropdown" ma:internalName="Version">
      <xsd:simpleType>
        <xsd:restriction base="dms:Choice">
          <xsd:enumeration value="Current draft"/>
          <xsd:enumeration value="Final"/>
          <xsd:enumeration value="Previous draft"/>
          <xsd:enumeration value="Current"/>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94be72-db9c-422b-8e82-000ff01b6f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456a186-0db7-4cc1-87ac-00e7d3f1e1b1}" ma:internalName="TaxCatchAll" ma:showField="CatchAllData" ma:web="d394be72-db9c-422b-8e82-000ff01b6f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f72945-a83a-4791-9905-e59dd5575cb0">
      <Terms xmlns="http://schemas.microsoft.com/office/infopath/2007/PartnerControls"/>
    </lcf76f155ced4ddcb4097134ff3c332f>
    <TaxCatchAll xmlns="5ce0f2b5-5be5-4508-bce9-d7011ece0659" xsi:nil="true"/>
    <Version xmlns="4bf72945-a83a-4791-9905-e59dd5575cb0" xsi:nil="true"/>
  </documentManagement>
</p:properties>
</file>

<file path=customXml/itemProps1.xml><?xml version="1.0" encoding="utf-8"?>
<ds:datastoreItem xmlns:ds="http://schemas.openxmlformats.org/officeDocument/2006/customXml" ds:itemID="{C3B84E38-C4FC-4EEE-8135-3C24EA8C81A8}">
  <ds:schemaRefs>
    <ds:schemaRef ds:uri="http://schemas.microsoft.com/sharepoint/v3/contenttype/forms"/>
  </ds:schemaRefs>
</ds:datastoreItem>
</file>

<file path=customXml/itemProps2.xml><?xml version="1.0" encoding="utf-8"?>
<ds:datastoreItem xmlns:ds="http://schemas.openxmlformats.org/officeDocument/2006/customXml" ds:itemID="{2D1FC319-F514-4B6E-9466-624880DFA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72945-a83a-4791-9905-e59dd5575cb0"/>
    <ds:schemaRef ds:uri="d394be72-db9c-422b-8e82-000ff01b6ff6"/>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2E98A4-60FC-7C4B-A666-ADB77E134251}">
  <ds:schemaRefs>
    <ds:schemaRef ds:uri="http://schemas.openxmlformats.org/officeDocument/2006/bibliography"/>
  </ds:schemaRefs>
</ds:datastoreItem>
</file>

<file path=customXml/itemProps4.xml><?xml version="1.0" encoding="utf-8"?>
<ds:datastoreItem xmlns:ds="http://schemas.openxmlformats.org/officeDocument/2006/customXml" ds:itemID="{40594690-3443-47F5-9FEC-6A0FD322CEFD}">
  <ds:schemaRefs>
    <ds:schemaRef ds:uri="http://schemas.microsoft.com/office/2006/metadata/properties"/>
    <ds:schemaRef ds:uri="http://schemas.microsoft.com/office/infopath/2007/PartnerControls"/>
    <ds:schemaRef ds:uri="4bf72945-a83a-4791-9905-e59dd5575cb0"/>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21839</Words>
  <Characters>124486</Characters>
  <Application>Microsoft Office Word</Application>
  <DocSecurity>0</DocSecurity>
  <Lines>1037</Lines>
  <Paragraphs>292</Paragraphs>
  <ScaleCrop>false</ScaleCrop>
  <Manager/>
  <Company>Department of Health and Human Services</Company>
  <LinksUpToDate>false</LinksUpToDate>
  <CharactersWithSpaces>146033</CharactersWithSpaces>
  <SharedDoc>false</SharedDoc>
  <HyperlinkBase/>
  <HLinks>
    <vt:vector size="270" baseType="variant">
      <vt:variant>
        <vt:i4>7929896</vt:i4>
      </vt:variant>
      <vt:variant>
        <vt:i4>228</vt:i4>
      </vt:variant>
      <vt:variant>
        <vt:i4>0</vt:i4>
      </vt:variant>
      <vt:variant>
        <vt:i4>5</vt:i4>
      </vt:variant>
      <vt:variant>
        <vt:lpwstr>https://www.health.vic.gov.au/voluntary-assisted-dying/five-year-review</vt:lpwstr>
      </vt:variant>
      <vt:variant>
        <vt:lpwstr/>
      </vt:variant>
      <vt:variant>
        <vt:i4>1572913</vt:i4>
      </vt:variant>
      <vt:variant>
        <vt:i4>221</vt:i4>
      </vt:variant>
      <vt:variant>
        <vt:i4>0</vt:i4>
      </vt:variant>
      <vt:variant>
        <vt:i4>5</vt:i4>
      </vt:variant>
      <vt:variant>
        <vt:lpwstr/>
      </vt:variant>
      <vt:variant>
        <vt:lpwstr>_Toc179995046</vt:lpwstr>
      </vt:variant>
      <vt:variant>
        <vt:i4>1572913</vt:i4>
      </vt:variant>
      <vt:variant>
        <vt:i4>215</vt:i4>
      </vt:variant>
      <vt:variant>
        <vt:i4>0</vt:i4>
      </vt:variant>
      <vt:variant>
        <vt:i4>5</vt:i4>
      </vt:variant>
      <vt:variant>
        <vt:lpwstr/>
      </vt:variant>
      <vt:variant>
        <vt:lpwstr>_Toc179995045</vt:lpwstr>
      </vt:variant>
      <vt:variant>
        <vt:i4>1572913</vt:i4>
      </vt:variant>
      <vt:variant>
        <vt:i4>209</vt:i4>
      </vt:variant>
      <vt:variant>
        <vt:i4>0</vt:i4>
      </vt:variant>
      <vt:variant>
        <vt:i4>5</vt:i4>
      </vt:variant>
      <vt:variant>
        <vt:lpwstr/>
      </vt:variant>
      <vt:variant>
        <vt:lpwstr>_Toc179995044</vt:lpwstr>
      </vt:variant>
      <vt:variant>
        <vt:i4>1572913</vt:i4>
      </vt:variant>
      <vt:variant>
        <vt:i4>203</vt:i4>
      </vt:variant>
      <vt:variant>
        <vt:i4>0</vt:i4>
      </vt:variant>
      <vt:variant>
        <vt:i4>5</vt:i4>
      </vt:variant>
      <vt:variant>
        <vt:lpwstr/>
      </vt:variant>
      <vt:variant>
        <vt:lpwstr>_Toc179995043</vt:lpwstr>
      </vt:variant>
      <vt:variant>
        <vt:i4>1572913</vt:i4>
      </vt:variant>
      <vt:variant>
        <vt:i4>197</vt:i4>
      </vt:variant>
      <vt:variant>
        <vt:i4>0</vt:i4>
      </vt:variant>
      <vt:variant>
        <vt:i4>5</vt:i4>
      </vt:variant>
      <vt:variant>
        <vt:lpwstr/>
      </vt:variant>
      <vt:variant>
        <vt:lpwstr>_Toc179995042</vt:lpwstr>
      </vt:variant>
      <vt:variant>
        <vt:i4>1572913</vt:i4>
      </vt:variant>
      <vt:variant>
        <vt:i4>191</vt:i4>
      </vt:variant>
      <vt:variant>
        <vt:i4>0</vt:i4>
      </vt:variant>
      <vt:variant>
        <vt:i4>5</vt:i4>
      </vt:variant>
      <vt:variant>
        <vt:lpwstr/>
      </vt:variant>
      <vt:variant>
        <vt:lpwstr>_Toc179995041</vt:lpwstr>
      </vt:variant>
      <vt:variant>
        <vt:i4>1572913</vt:i4>
      </vt:variant>
      <vt:variant>
        <vt:i4>185</vt:i4>
      </vt:variant>
      <vt:variant>
        <vt:i4>0</vt:i4>
      </vt:variant>
      <vt:variant>
        <vt:i4>5</vt:i4>
      </vt:variant>
      <vt:variant>
        <vt:lpwstr/>
      </vt:variant>
      <vt:variant>
        <vt:lpwstr>_Toc179995040</vt:lpwstr>
      </vt:variant>
      <vt:variant>
        <vt:i4>2031665</vt:i4>
      </vt:variant>
      <vt:variant>
        <vt:i4>179</vt:i4>
      </vt:variant>
      <vt:variant>
        <vt:i4>0</vt:i4>
      </vt:variant>
      <vt:variant>
        <vt:i4>5</vt:i4>
      </vt:variant>
      <vt:variant>
        <vt:lpwstr/>
      </vt:variant>
      <vt:variant>
        <vt:lpwstr>_Toc179995039</vt:lpwstr>
      </vt:variant>
      <vt:variant>
        <vt:i4>2031665</vt:i4>
      </vt:variant>
      <vt:variant>
        <vt:i4>173</vt:i4>
      </vt:variant>
      <vt:variant>
        <vt:i4>0</vt:i4>
      </vt:variant>
      <vt:variant>
        <vt:i4>5</vt:i4>
      </vt:variant>
      <vt:variant>
        <vt:lpwstr/>
      </vt:variant>
      <vt:variant>
        <vt:lpwstr>_Toc179995038</vt:lpwstr>
      </vt:variant>
      <vt:variant>
        <vt:i4>2031665</vt:i4>
      </vt:variant>
      <vt:variant>
        <vt:i4>167</vt:i4>
      </vt:variant>
      <vt:variant>
        <vt:i4>0</vt:i4>
      </vt:variant>
      <vt:variant>
        <vt:i4>5</vt:i4>
      </vt:variant>
      <vt:variant>
        <vt:lpwstr/>
      </vt:variant>
      <vt:variant>
        <vt:lpwstr>_Toc179995037</vt:lpwstr>
      </vt:variant>
      <vt:variant>
        <vt:i4>2031665</vt:i4>
      </vt:variant>
      <vt:variant>
        <vt:i4>161</vt:i4>
      </vt:variant>
      <vt:variant>
        <vt:i4>0</vt:i4>
      </vt:variant>
      <vt:variant>
        <vt:i4>5</vt:i4>
      </vt:variant>
      <vt:variant>
        <vt:lpwstr/>
      </vt:variant>
      <vt:variant>
        <vt:lpwstr>_Toc179995036</vt:lpwstr>
      </vt:variant>
      <vt:variant>
        <vt:i4>2031665</vt:i4>
      </vt:variant>
      <vt:variant>
        <vt:i4>155</vt:i4>
      </vt:variant>
      <vt:variant>
        <vt:i4>0</vt:i4>
      </vt:variant>
      <vt:variant>
        <vt:i4>5</vt:i4>
      </vt:variant>
      <vt:variant>
        <vt:lpwstr/>
      </vt:variant>
      <vt:variant>
        <vt:lpwstr>_Toc179995035</vt:lpwstr>
      </vt:variant>
      <vt:variant>
        <vt:i4>2031665</vt:i4>
      </vt:variant>
      <vt:variant>
        <vt:i4>149</vt:i4>
      </vt:variant>
      <vt:variant>
        <vt:i4>0</vt:i4>
      </vt:variant>
      <vt:variant>
        <vt:i4>5</vt:i4>
      </vt:variant>
      <vt:variant>
        <vt:lpwstr/>
      </vt:variant>
      <vt:variant>
        <vt:lpwstr>_Toc179995034</vt:lpwstr>
      </vt:variant>
      <vt:variant>
        <vt:i4>2031665</vt:i4>
      </vt:variant>
      <vt:variant>
        <vt:i4>143</vt:i4>
      </vt:variant>
      <vt:variant>
        <vt:i4>0</vt:i4>
      </vt:variant>
      <vt:variant>
        <vt:i4>5</vt:i4>
      </vt:variant>
      <vt:variant>
        <vt:lpwstr/>
      </vt:variant>
      <vt:variant>
        <vt:lpwstr>_Toc179995033</vt:lpwstr>
      </vt:variant>
      <vt:variant>
        <vt:i4>2031665</vt:i4>
      </vt:variant>
      <vt:variant>
        <vt:i4>137</vt:i4>
      </vt:variant>
      <vt:variant>
        <vt:i4>0</vt:i4>
      </vt:variant>
      <vt:variant>
        <vt:i4>5</vt:i4>
      </vt:variant>
      <vt:variant>
        <vt:lpwstr/>
      </vt:variant>
      <vt:variant>
        <vt:lpwstr>_Toc179995032</vt:lpwstr>
      </vt:variant>
      <vt:variant>
        <vt:i4>2031665</vt:i4>
      </vt:variant>
      <vt:variant>
        <vt:i4>131</vt:i4>
      </vt:variant>
      <vt:variant>
        <vt:i4>0</vt:i4>
      </vt:variant>
      <vt:variant>
        <vt:i4>5</vt:i4>
      </vt:variant>
      <vt:variant>
        <vt:lpwstr/>
      </vt:variant>
      <vt:variant>
        <vt:lpwstr>_Toc179995031</vt:lpwstr>
      </vt:variant>
      <vt:variant>
        <vt:i4>2031665</vt:i4>
      </vt:variant>
      <vt:variant>
        <vt:i4>125</vt:i4>
      </vt:variant>
      <vt:variant>
        <vt:i4>0</vt:i4>
      </vt:variant>
      <vt:variant>
        <vt:i4>5</vt:i4>
      </vt:variant>
      <vt:variant>
        <vt:lpwstr/>
      </vt:variant>
      <vt:variant>
        <vt:lpwstr>_Toc179995030</vt:lpwstr>
      </vt:variant>
      <vt:variant>
        <vt:i4>1966129</vt:i4>
      </vt:variant>
      <vt:variant>
        <vt:i4>119</vt:i4>
      </vt:variant>
      <vt:variant>
        <vt:i4>0</vt:i4>
      </vt:variant>
      <vt:variant>
        <vt:i4>5</vt:i4>
      </vt:variant>
      <vt:variant>
        <vt:lpwstr/>
      </vt:variant>
      <vt:variant>
        <vt:lpwstr>_Toc179995029</vt:lpwstr>
      </vt:variant>
      <vt:variant>
        <vt:i4>1966129</vt:i4>
      </vt:variant>
      <vt:variant>
        <vt:i4>113</vt:i4>
      </vt:variant>
      <vt:variant>
        <vt:i4>0</vt:i4>
      </vt:variant>
      <vt:variant>
        <vt:i4>5</vt:i4>
      </vt:variant>
      <vt:variant>
        <vt:lpwstr/>
      </vt:variant>
      <vt:variant>
        <vt:lpwstr>_Toc179995028</vt:lpwstr>
      </vt:variant>
      <vt:variant>
        <vt:i4>1966129</vt:i4>
      </vt:variant>
      <vt:variant>
        <vt:i4>107</vt:i4>
      </vt:variant>
      <vt:variant>
        <vt:i4>0</vt:i4>
      </vt:variant>
      <vt:variant>
        <vt:i4>5</vt:i4>
      </vt:variant>
      <vt:variant>
        <vt:lpwstr/>
      </vt:variant>
      <vt:variant>
        <vt:lpwstr>_Toc179995027</vt:lpwstr>
      </vt:variant>
      <vt:variant>
        <vt:i4>1966129</vt:i4>
      </vt:variant>
      <vt:variant>
        <vt:i4>101</vt:i4>
      </vt:variant>
      <vt:variant>
        <vt:i4>0</vt:i4>
      </vt:variant>
      <vt:variant>
        <vt:i4>5</vt:i4>
      </vt:variant>
      <vt:variant>
        <vt:lpwstr/>
      </vt:variant>
      <vt:variant>
        <vt:lpwstr>_Toc179995026</vt:lpwstr>
      </vt:variant>
      <vt:variant>
        <vt:i4>1966129</vt:i4>
      </vt:variant>
      <vt:variant>
        <vt:i4>95</vt:i4>
      </vt:variant>
      <vt:variant>
        <vt:i4>0</vt:i4>
      </vt:variant>
      <vt:variant>
        <vt:i4>5</vt:i4>
      </vt:variant>
      <vt:variant>
        <vt:lpwstr/>
      </vt:variant>
      <vt:variant>
        <vt:lpwstr>_Toc179995025</vt:lpwstr>
      </vt:variant>
      <vt:variant>
        <vt:i4>1966129</vt:i4>
      </vt:variant>
      <vt:variant>
        <vt:i4>89</vt:i4>
      </vt:variant>
      <vt:variant>
        <vt:i4>0</vt:i4>
      </vt:variant>
      <vt:variant>
        <vt:i4>5</vt:i4>
      </vt:variant>
      <vt:variant>
        <vt:lpwstr/>
      </vt:variant>
      <vt:variant>
        <vt:lpwstr>_Toc179995024</vt:lpwstr>
      </vt:variant>
      <vt:variant>
        <vt:i4>1966129</vt:i4>
      </vt:variant>
      <vt:variant>
        <vt:i4>83</vt:i4>
      </vt:variant>
      <vt:variant>
        <vt:i4>0</vt:i4>
      </vt:variant>
      <vt:variant>
        <vt:i4>5</vt:i4>
      </vt:variant>
      <vt:variant>
        <vt:lpwstr/>
      </vt:variant>
      <vt:variant>
        <vt:lpwstr>_Toc179995023</vt:lpwstr>
      </vt:variant>
      <vt:variant>
        <vt:i4>1966129</vt:i4>
      </vt:variant>
      <vt:variant>
        <vt:i4>77</vt:i4>
      </vt:variant>
      <vt:variant>
        <vt:i4>0</vt:i4>
      </vt:variant>
      <vt:variant>
        <vt:i4>5</vt:i4>
      </vt:variant>
      <vt:variant>
        <vt:lpwstr/>
      </vt:variant>
      <vt:variant>
        <vt:lpwstr>_Toc179995022</vt:lpwstr>
      </vt:variant>
      <vt:variant>
        <vt:i4>1966129</vt:i4>
      </vt:variant>
      <vt:variant>
        <vt:i4>71</vt:i4>
      </vt:variant>
      <vt:variant>
        <vt:i4>0</vt:i4>
      </vt:variant>
      <vt:variant>
        <vt:i4>5</vt:i4>
      </vt:variant>
      <vt:variant>
        <vt:lpwstr/>
      </vt:variant>
      <vt:variant>
        <vt:lpwstr>_Toc179995021</vt:lpwstr>
      </vt:variant>
      <vt:variant>
        <vt:i4>1966129</vt:i4>
      </vt:variant>
      <vt:variant>
        <vt:i4>65</vt:i4>
      </vt:variant>
      <vt:variant>
        <vt:i4>0</vt:i4>
      </vt:variant>
      <vt:variant>
        <vt:i4>5</vt:i4>
      </vt:variant>
      <vt:variant>
        <vt:lpwstr/>
      </vt:variant>
      <vt:variant>
        <vt:lpwstr>_Toc179995020</vt:lpwstr>
      </vt:variant>
      <vt:variant>
        <vt:i4>1900593</vt:i4>
      </vt:variant>
      <vt:variant>
        <vt:i4>59</vt:i4>
      </vt:variant>
      <vt:variant>
        <vt:i4>0</vt:i4>
      </vt:variant>
      <vt:variant>
        <vt:i4>5</vt:i4>
      </vt:variant>
      <vt:variant>
        <vt:lpwstr/>
      </vt:variant>
      <vt:variant>
        <vt:lpwstr>_Toc179995019</vt:lpwstr>
      </vt:variant>
      <vt:variant>
        <vt:i4>1900593</vt:i4>
      </vt:variant>
      <vt:variant>
        <vt:i4>53</vt:i4>
      </vt:variant>
      <vt:variant>
        <vt:i4>0</vt:i4>
      </vt:variant>
      <vt:variant>
        <vt:i4>5</vt:i4>
      </vt:variant>
      <vt:variant>
        <vt:lpwstr/>
      </vt:variant>
      <vt:variant>
        <vt:lpwstr>_Toc179995018</vt:lpwstr>
      </vt:variant>
      <vt:variant>
        <vt:i4>1900593</vt:i4>
      </vt:variant>
      <vt:variant>
        <vt:i4>47</vt:i4>
      </vt:variant>
      <vt:variant>
        <vt:i4>0</vt:i4>
      </vt:variant>
      <vt:variant>
        <vt:i4>5</vt:i4>
      </vt:variant>
      <vt:variant>
        <vt:lpwstr/>
      </vt:variant>
      <vt:variant>
        <vt:lpwstr>_Toc179995017</vt:lpwstr>
      </vt:variant>
      <vt:variant>
        <vt:i4>1900593</vt:i4>
      </vt:variant>
      <vt:variant>
        <vt:i4>41</vt:i4>
      </vt:variant>
      <vt:variant>
        <vt:i4>0</vt:i4>
      </vt:variant>
      <vt:variant>
        <vt:i4>5</vt:i4>
      </vt:variant>
      <vt:variant>
        <vt:lpwstr/>
      </vt:variant>
      <vt:variant>
        <vt:lpwstr>_Toc179995016</vt:lpwstr>
      </vt:variant>
      <vt:variant>
        <vt:i4>1900593</vt:i4>
      </vt:variant>
      <vt:variant>
        <vt:i4>35</vt:i4>
      </vt:variant>
      <vt:variant>
        <vt:i4>0</vt:i4>
      </vt:variant>
      <vt:variant>
        <vt:i4>5</vt:i4>
      </vt:variant>
      <vt:variant>
        <vt:lpwstr/>
      </vt:variant>
      <vt:variant>
        <vt:lpwstr>_Toc179995015</vt:lpwstr>
      </vt:variant>
      <vt:variant>
        <vt:i4>1900593</vt:i4>
      </vt:variant>
      <vt:variant>
        <vt:i4>29</vt:i4>
      </vt:variant>
      <vt:variant>
        <vt:i4>0</vt:i4>
      </vt:variant>
      <vt:variant>
        <vt:i4>5</vt:i4>
      </vt:variant>
      <vt:variant>
        <vt:lpwstr/>
      </vt:variant>
      <vt:variant>
        <vt:lpwstr>_Toc179995014</vt:lpwstr>
      </vt:variant>
      <vt:variant>
        <vt:i4>1900593</vt:i4>
      </vt:variant>
      <vt:variant>
        <vt:i4>23</vt:i4>
      </vt:variant>
      <vt:variant>
        <vt:i4>0</vt:i4>
      </vt:variant>
      <vt:variant>
        <vt:i4>5</vt:i4>
      </vt:variant>
      <vt:variant>
        <vt:lpwstr/>
      </vt:variant>
      <vt:variant>
        <vt:lpwstr>_Toc179995013</vt:lpwstr>
      </vt:variant>
      <vt:variant>
        <vt:i4>1900593</vt:i4>
      </vt:variant>
      <vt:variant>
        <vt:i4>17</vt:i4>
      </vt:variant>
      <vt:variant>
        <vt:i4>0</vt:i4>
      </vt:variant>
      <vt:variant>
        <vt:i4>5</vt:i4>
      </vt:variant>
      <vt:variant>
        <vt:lpwstr/>
      </vt:variant>
      <vt:variant>
        <vt:lpwstr>_Toc179995012</vt:lpwstr>
      </vt:variant>
      <vt:variant>
        <vt:i4>8257661</vt:i4>
      </vt:variant>
      <vt:variant>
        <vt:i4>12</vt:i4>
      </vt:variant>
      <vt:variant>
        <vt:i4>0</vt:i4>
      </vt:variant>
      <vt:variant>
        <vt:i4>5</vt:i4>
      </vt:variant>
      <vt:variant>
        <vt:lpwstr>https://www.health.vic.gov.au/patient-care/voluntary-assisted-dying</vt:lpwstr>
      </vt:variant>
      <vt:variant>
        <vt:lpwstr/>
      </vt:variant>
      <vt:variant>
        <vt:i4>3604511</vt:i4>
      </vt:variant>
      <vt:variant>
        <vt:i4>9</vt:i4>
      </vt:variant>
      <vt:variant>
        <vt:i4>0</vt:i4>
      </vt:variant>
      <vt:variant>
        <vt:i4>5</vt:i4>
      </vt:variant>
      <vt:variant>
        <vt:lpwstr>mailto:CERE@Health.vic.gov.au</vt:lpwstr>
      </vt:variant>
      <vt:variant>
        <vt:lpwstr/>
      </vt:variant>
      <vt:variant>
        <vt:i4>3407880</vt:i4>
      </vt:variant>
      <vt:variant>
        <vt:i4>6</vt:i4>
      </vt:variant>
      <vt:variant>
        <vt:i4>0</vt:i4>
      </vt:variant>
      <vt:variant>
        <vt:i4>5</vt:i4>
      </vt:variant>
      <vt:variant>
        <vt:lpwstr>mailto:vadcarenavigator@petermac.org</vt:lpwstr>
      </vt:variant>
      <vt:variant>
        <vt:lpwstr/>
      </vt:variant>
      <vt:variant>
        <vt:i4>6881387</vt:i4>
      </vt:variant>
      <vt:variant>
        <vt:i4>3</vt:i4>
      </vt:variant>
      <vt:variant>
        <vt:i4>0</vt:i4>
      </vt:variant>
      <vt:variant>
        <vt:i4>5</vt:i4>
      </vt:variant>
      <vt:variant>
        <vt:lpwstr>https://www.health.vic.gov.au/mental-health-services/telephone-and-online-services</vt:lpwstr>
      </vt:variant>
      <vt:variant>
        <vt:lpwstr/>
      </vt:variant>
      <vt:variant>
        <vt:i4>917583</vt:i4>
      </vt:variant>
      <vt:variant>
        <vt:i4>0</vt:i4>
      </vt:variant>
      <vt:variant>
        <vt:i4>0</vt:i4>
      </vt:variant>
      <vt:variant>
        <vt:i4>5</vt:i4>
      </vt:variant>
      <vt:variant>
        <vt:lpwstr>https://www.lifeline.org.au/</vt:lpwstr>
      </vt:variant>
      <vt:variant>
        <vt:lpwstr/>
      </vt:variant>
      <vt:variant>
        <vt:i4>4194330</vt:i4>
      </vt:variant>
      <vt:variant>
        <vt:i4>9</vt:i4>
      </vt:variant>
      <vt:variant>
        <vt:i4>0</vt:i4>
      </vt:variant>
      <vt:variant>
        <vt:i4>5</vt:i4>
      </vt:variant>
      <vt:variant>
        <vt:lpwstr>https://www.parliament.vic.gov.au/get-involved/inquiries/inquiry-into-end-of-life-choices/reports</vt:lpwstr>
      </vt:variant>
      <vt:variant>
        <vt:lpwstr/>
      </vt:variant>
      <vt:variant>
        <vt:i4>6815805</vt:i4>
      </vt:variant>
      <vt:variant>
        <vt:i4>6</vt:i4>
      </vt:variant>
      <vt:variant>
        <vt:i4>0</vt:i4>
      </vt:variant>
      <vt:variant>
        <vt:i4>5</vt:i4>
      </vt:variant>
      <vt:variant>
        <vt:lpwstr>https://vicvadlearninghub.com/</vt:lpwstr>
      </vt:variant>
      <vt:variant>
        <vt:lpwstr/>
      </vt:variant>
      <vt:variant>
        <vt:i4>1769501</vt:i4>
      </vt:variant>
      <vt:variant>
        <vt:i4>3</vt:i4>
      </vt:variant>
      <vt:variant>
        <vt:i4>0</vt:i4>
      </vt:variant>
      <vt:variant>
        <vt:i4>5</vt:i4>
      </vt:variant>
      <vt:variant>
        <vt:lpwstr>https://www.health.vic.gov.au/voluntary-assisted-dying/community-and-consumer-information</vt:lpwstr>
      </vt:variant>
      <vt:variant>
        <vt:lpwstr/>
      </vt:variant>
      <vt:variant>
        <vt:i4>6291558</vt:i4>
      </vt:variant>
      <vt:variant>
        <vt:i4>0</vt:i4>
      </vt:variant>
      <vt:variant>
        <vt:i4>0</vt:i4>
      </vt:variant>
      <vt:variant>
        <vt:i4>5</vt:i4>
      </vt:variant>
      <vt:variant>
        <vt:lpwstr>https://www.betterhealth.vic.gov.au/health/servicesandsupport/voluntary-assisted-dying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Operation of the Voluntary Assisted Dying Act 2017</dc:title>
  <dc:subject>Review of the Operation of the Voluntary Assisted Dying Act 2017</dc:subject>
  <dc:creator>Centre for Evaluation and Research Evidence, Department of Health</dc:creator>
  <cp:keywords>voluntary assisted dying evaluation; voluntary assisted dying implementation</cp:keywords>
  <dc:description/>
  <cp:lastPrinted>2015-08-24T02:33:00Z</cp:lastPrinted>
  <dcterms:created xsi:type="dcterms:W3CDTF">2024-10-16T21:54:00Z</dcterms:created>
  <dcterms:modified xsi:type="dcterms:W3CDTF">2025-02-19T23:40:00Z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lassificationContentMarkingFooterShapeIds">
    <vt:lpwstr>2f0e5b9c,35de8958,573189a3</vt:lpwstr>
  </property>
  <property fmtid="{D5CDD505-2E9C-101B-9397-08002B2CF9AE}" pid="4" name="ClassificationContentMarkingFooterFontProps">
    <vt:lpwstr>#e4100e,10,Arial Black</vt:lpwstr>
  </property>
  <property fmtid="{D5CDD505-2E9C-101B-9397-08002B2CF9AE}" pid="5" name="ClassificationContentMarkingFooterText">
    <vt:lpwstr>OFFICIAL: Sensitive</vt:lpwstr>
  </property>
  <property fmtid="{D5CDD505-2E9C-101B-9397-08002B2CF9AE}" pid="6" name="MSIP_Label_f6c7d016-c0e8-4bc1-9071-158a5ecbe94b_Enabled">
    <vt:lpwstr>true</vt:lpwstr>
  </property>
  <property fmtid="{D5CDD505-2E9C-101B-9397-08002B2CF9AE}" pid="7" name="MSIP_Label_f6c7d016-c0e8-4bc1-9071-158a5ecbe94b_SetDate">
    <vt:lpwstr>2024-10-16T03:50:59Z</vt:lpwstr>
  </property>
  <property fmtid="{D5CDD505-2E9C-101B-9397-08002B2CF9AE}" pid="8" name="MSIP_Label_f6c7d016-c0e8-4bc1-9071-158a5ecbe94b_Method">
    <vt:lpwstr>Privileged</vt:lpwstr>
  </property>
  <property fmtid="{D5CDD505-2E9C-101B-9397-08002B2CF9AE}" pid="9" name="MSIP_Label_f6c7d016-c0e8-4bc1-9071-158a5ecbe94b_Name">
    <vt:lpwstr>f6c7d016-c0e8-4bc1-9071-158a5ecbe94b</vt:lpwstr>
  </property>
  <property fmtid="{D5CDD505-2E9C-101B-9397-08002B2CF9AE}" pid="10" name="MSIP_Label_f6c7d016-c0e8-4bc1-9071-158a5ecbe94b_SiteId">
    <vt:lpwstr>c0e0601f-0fac-449c-9c88-a104c4eb9f28</vt:lpwstr>
  </property>
  <property fmtid="{D5CDD505-2E9C-101B-9397-08002B2CF9AE}" pid="11" name="MSIP_Label_f6c7d016-c0e8-4bc1-9071-158a5ecbe94b_ActionId">
    <vt:lpwstr>535ae461-9df9-4876-87cd-f91f12dab2c7</vt:lpwstr>
  </property>
  <property fmtid="{D5CDD505-2E9C-101B-9397-08002B2CF9AE}" pid="12" name="MSIP_Label_f6c7d016-c0e8-4bc1-9071-158a5ecbe94b_ContentBits">
    <vt:lpwstr>2</vt:lpwstr>
  </property>
  <property fmtid="{D5CDD505-2E9C-101B-9397-08002B2CF9AE}" pid="13" name="ContentTypeId">
    <vt:lpwstr>0x0101000B8C8D19B4A51447970EC6B76FFD98E5</vt:lpwstr>
  </property>
  <property fmtid="{D5CDD505-2E9C-101B-9397-08002B2CF9AE}" pid="14" name="MediaServiceImageTags">
    <vt:lpwstr/>
  </property>
</Properties>
</file>