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01C76" w14:textId="77777777" w:rsidR="0074696E" w:rsidRPr="0057735C" w:rsidRDefault="0001677A" w:rsidP="00FC689E">
      <w:pPr>
        <w:pStyle w:val="Sectionbreakfirstpage"/>
        <w:rPr>
          <w:rFonts w:cs="Arial"/>
        </w:rPr>
      </w:pPr>
      <w:r w:rsidRPr="0057735C">
        <w:rPr>
          <w:rFonts w:cs="Arial"/>
        </w:rPr>
        <w:drawing>
          <wp:anchor distT="0" distB="0" distL="114300" distR="114300" simplePos="0" relativeHeight="251655680" behindDoc="1" locked="1" layoutInCell="1" allowOverlap="1" wp14:anchorId="41AE3987" wp14:editId="53E1C10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0B813" w14:textId="77777777" w:rsidR="00A62D44" w:rsidRPr="0057735C" w:rsidRDefault="00A62D44" w:rsidP="00FC689E">
      <w:pPr>
        <w:pStyle w:val="Sectionbreakfirstpage"/>
        <w:rPr>
          <w:rFonts w:cs="Arial"/>
        </w:rPr>
        <w:sectPr w:rsidR="00A62D44" w:rsidRPr="0057735C" w:rsidSect="0051219F">
          <w:headerReference w:type="default" r:id="rId12"/>
          <w:footerReference w:type="default" r:id="rId13"/>
          <w:pgSz w:w="11906" w:h="16838" w:code="9"/>
          <w:pgMar w:top="0" w:right="720" w:bottom="720" w:left="720" w:header="340" w:footer="1191" w:gutter="0"/>
          <w:cols w:space="708"/>
          <w:docGrid w:linePitch="360"/>
        </w:sectPr>
      </w:pPr>
    </w:p>
    <w:p w14:paraId="7612AF9A" w14:textId="77777777" w:rsidR="0051219F" w:rsidRPr="0057735C" w:rsidRDefault="0051219F" w:rsidP="00FC689E">
      <w:pPr>
        <w:spacing w:after="12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45E7AD11" w14:textId="77777777" w:rsidR="0051219F" w:rsidRPr="0057735C" w:rsidRDefault="0051219F" w:rsidP="00FC689E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63E74468" w14:textId="77777777" w:rsidR="0051219F" w:rsidRPr="0057735C" w:rsidRDefault="0051219F" w:rsidP="00FC689E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3A3844D0" w14:textId="62C65EE2" w:rsidR="0051219F" w:rsidRPr="0057735C" w:rsidRDefault="0051219F" w:rsidP="00FC689E">
      <w:pPr>
        <w:pStyle w:val="Heading1"/>
        <w:spacing w:line="240" w:lineRule="auto"/>
      </w:pPr>
      <w:r w:rsidRPr="0057735C">
        <w:t>‘STOP the waste’ festive season 20</w:t>
      </w:r>
      <w:r w:rsidR="008854A7" w:rsidRPr="0057735C">
        <w:t>2</w:t>
      </w:r>
      <w:r w:rsidR="00EF0F0A">
        <w:t>4</w:t>
      </w:r>
      <w:r w:rsidRPr="0057735C">
        <w:t>-2</w:t>
      </w:r>
      <w:r w:rsidR="00EF0F0A">
        <w:t>5</w:t>
      </w:r>
      <w:r w:rsidRPr="0057735C">
        <w:t xml:space="preserve"> – large health services checklist</w:t>
      </w:r>
    </w:p>
    <w:p w14:paraId="1BB4C325" w14:textId="7983A4B4" w:rsidR="0051219F" w:rsidRPr="0057735C" w:rsidRDefault="0051219F" w:rsidP="00A5420E">
      <w:pPr>
        <w:pStyle w:val="Body"/>
        <w:rPr>
          <w:lang w:eastAsia="en-AU"/>
        </w:rPr>
      </w:pPr>
      <w:r w:rsidRPr="0057735C">
        <w:rPr>
          <w:lang w:eastAsia="en-AU"/>
        </w:rPr>
        <w:t>Blood Matters ask that you take some time to prepare for the festive season to minimise blood component wastage.</w:t>
      </w:r>
      <w:r w:rsidR="0041744B">
        <w:rPr>
          <w:lang w:eastAsia="en-AU"/>
        </w:rPr>
        <w:t xml:space="preserve"> </w:t>
      </w:r>
      <w:r w:rsidRPr="0057735C">
        <w:rPr>
          <w:lang w:eastAsia="en-AU"/>
        </w:rPr>
        <w:t xml:space="preserve">This checklist is designed to assist blood management committees/scientists/ transfusion/blood management nurses/trainers/quality managers to prepare for variations in practice over the festive period (November– February). </w:t>
      </w:r>
    </w:p>
    <w:p w14:paraId="7C25FC8F" w14:textId="1D6E08FB" w:rsidR="00B4627A" w:rsidRPr="001C3B8D" w:rsidRDefault="00B4627A" w:rsidP="00FC689E">
      <w:pPr>
        <w:spacing w:after="120" w:line="240" w:lineRule="auto"/>
        <w:rPr>
          <w:rStyle w:val="Strong"/>
          <w:rFonts w:ascii="Arial" w:hAnsi="Arial" w:cs="Arial"/>
          <w:sz w:val="21"/>
          <w:szCs w:val="21"/>
        </w:rPr>
      </w:pPr>
      <w:r w:rsidRPr="001C3B8D">
        <w:rPr>
          <w:rStyle w:val="Strong"/>
          <w:rFonts w:ascii="Arial" w:hAnsi="Arial" w:cs="Arial"/>
          <w:sz w:val="21"/>
          <w:szCs w:val="21"/>
        </w:rPr>
        <w:t>Perioperative suite</w:t>
      </w:r>
    </w:p>
    <w:tbl>
      <w:tblPr>
        <w:tblStyle w:val="TableGrid"/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40"/>
        <w:gridCol w:w="550"/>
        <w:gridCol w:w="550"/>
        <w:gridCol w:w="3421"/>
      </w:tblGrid>
      <w:tr w:rsidR="00B4627A" w:rsidRPr="0057735C" w14:paraId="34CF6B5A" w14:textId="77777777" w:rsidTr="002C4393">
        <w:tc>
          <w:tcPr>
            <w:tcW w:w="5070" w:type="dxa"/>
          </w:tcPr>
          <w:p w14:paraId="3D393A95" w14:textId="6D0084B1" w:rsidR="00B4627A" w:rsidRPr="0057735C" w:rsidRDefault="00B4627A" w:rsidP="00FC689E">
            <w:pPr>
              <w:pStyle w:val="Tablecolhead"/>
              <w:rPr>
                <w:sz w:val="20"/>
                <w:lang w:eastAsia="en-AU"/>
              </w:rPr>
            </w:pPr>
            <w:r w:rsidRPr="0057735C">
              <w:t>Items to check</w:t>
            </w:r>
          </w:p>
        </w:tc>
        <w:tc>
          <w:tcPr>
            <w:tcW w:w="440" w:type="dxa"/>
          </w:tcPr>
          <w:p w14:paraId="578927D7" w14:textId="72FE85D6" w:rsidR="00B4627A" w:rsidRPr="0057735C" w:rsidRDefault="00B4627A" w:rsidP="00FC689E">
            <w:pPr>
              <w:pStyle w:val="Tablecolhead"/>
            </w:pPr>
            <w:r w:rsidRPr="0057735C">
              <w:t>Y</w:t>
            </w:r>
          </w:p>
        </w:tc>
        <w:tc>
          <w:tcPr>
            <w:tcW w:w="550" w:type="dxa"/>
          </w:tcPr>
          <w:p w14:paraId="43CA4869" w14:textId="29615A54" w:rsidR="00B4627A" w:rsidRPr="0057735C" w:rsidRDefault="00B4627A" w:rsidP="00FC689E">
            <w:pPr>
              <w:pStyle w:val="Tablecolhead"/>
            </w:pPr>
            <w:r w:rsidRPr="0057735C">
              <w:t>N</w:t>
            </w:r>
          </w:p>
        </w:tc>
        <w:tc>
          <w:tcPr>
            <w:tcW w:w="550" w:type="dxa"/>
          </w:tcPr>
          <w:p w14:paraId="4248ADCD" w14:textId="16D31E76" w:rsidR="00B4627A" w:rsidRPr="0057735C" w:rsidRDefault="00B4627A" w:rsidP="00FC689E">
            <w:pPr>
              <w:pStyle w:val="Tablecolhead"/>
            </w:pPr>
            <w:r w:rsidRPr="0057735C">
              <w:t>NA</w:t>
            </w:r>
          </w:p>
        </w:tc>
        <w:tc>
          <w:tcPr>
            <w:tcW w:w="3421" w:type="dxa"/>
          </w:tcPr>
          <w:p w14:paraId="79405A26" w14:textId="3C445575" w:rsidR="00B4627A" w:rsidRPr="0057735C" w:rsidRDefault="00B4627A" w:rsidP="00FC689E">
            <w:pPr>
              <w:pStyle w:val="Tablecolhead"/>
              <w:rPr>
                <w:sz w:val="20"/>
                <w:lang w:eastAsia="en-AU"/>
              </w:rPr>
            </w:pPr>
            <w:r w:rsidRPr="0057735C">
              <w:t>Comments/notes</w:t>
            </w:r>
          </w:p>
        </w:tc>
      </w:tr>
      <w:tr w:rsidR="009117B3" w:rsidRPr="0057735C" w14:paraId="371EC5F8" w14:textId="77777777" w:rsidTr="002C4393">
        <w:tc>
          <w:tcPr>
            <w:tcW w:w="5070" w:type="dxa"/>
          </w:tcPr>
          <w:p w14:paraId="71DAD674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Are there planned changes to service? </w:t>
            </w:r>
          </w:p>
          <w:p w14:paraId="1745F8B8" w14:textId="77777777" w:rsidR="009117B3" w:rsidRPr="0057735C" w:rsidRDefault="009117B3" w:rsidP="009117B3">
            <w:pPr>
              <w:pStyle w:val="Tabletext"/>
            </w:pPr>
            <w:r w:rsidRPr="0057735C">
              <w:t>Will cell salvage be available over this period?</w:t>
            </w:r>
          </w:p>
          <w:p w14:paraId="6C791B2E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Will there be </w:t>
            </w:r>
            <w:r w:rsidRPr="005E3F0F">
              <w:rPr>
                <w:b/>
                <w:lang w:eastAsia="en-AU"/>
              </w:rPr>
              <w:t>reduced</w:t>
            </w:r>
            <w:r w:rsidRPr="0057735C">
              <w:rPr>
                <w:lang w:eastAsia="en-AU"/>
              </w:rPr>
              <w:t xml:space="preserve"> or </w:t>
            </w:r>
            <w:r w:rsidRPr="005E3F0F">
              <w:rPr>
                <w:b/>
                <w:lang w:eastAsia="en-AU"/>
              </w:rPr>
              <w:t>increased</w:t>
            </w:r>
            <w:r w:rsidRPr="0057735C">
              <w:rPr>
                <w:lang w:eastAsia="en-AU"/>
              </w:rPr>
              <w:t xml:space="preserve"> hours? (please indicate which)</w:t>
            </w:r>
          </w:p>
        </w:tc>
        <w:tc>
          <w:tcPr>
            <w:tcW w:w="440" w:type="dxa"/>
          </w:tcPr>
          <w:sdt>
            <w:sdtPr>
              <w:id w:val="1433703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858804" w14:textId="446D3EFC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377847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B171EE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471665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300698" w14:textId="6FA63696" w:rsidR="009117B3" w:rsidRPr="0057735C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id w:val="-1007826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CDE8CA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060292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6851CB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831583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0BD6C2" w14:textId="7316AC5D" w:rsidR="009117B3" w:rsidRPr="0057735C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id w:val="-1087770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6833E6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529687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9BD0E7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846084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D9F2F7" w14:textId="0AA9F94D" w:rsidR="009117B3" w:rsidRPr="0057735C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421" w:type="dxa"/>
          </w:tcPr>
          <w:p w14:paraId="7E4A9CC8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Dates?</w:t>
            </w:r>
          </w:p>
          <w:p w14:paraId="5BE0F051" w14:textId="77777777" w:rsidR="009117B3" w:rsidRPr="0057735C" w:rsidRDefault="009117B3" w:rsidP="009117B3">
            <w:pPr>
              <w:pStyle w:val="Tabletext"/>
            </w:pPr>
          </w:p>
          <w:p w14:paraId="7CC1EFF0" w14:textId="01DF636A" w:rsidR="009117B3" w:rsidRPr="00FC4799" w:rsidRDefault="009117B3" w:rsidP="009117B3">
            <w:pPr>
              <w:pStyle w:val="Tabletext"/>
            </w:pPr>
            <w:r w:rsidRPr="0057735C">
              <w:t>When will normal service resume?</w:t>
            </w:r>
          </w:p>
        </w:tc>
      </w:tr>
    </w:tbl>
    <w:p w14:paraId="07BEBBEB" w14:textId="6B46BDF9" w:rsidR="00B4627A" w:rsidRPr="0041744B" w:rsidRDefault="00493AB9" w:rsidP="0060121F">
      <w:pPr>
        <w:spacing w:before="120" w:after="120" w:line="240" w:lineRule="auto"/>
        <w:rPr>
          <w:rStyle w:val="Strong"/>
          <w:rFonts w:ascii="Arial" w:hAnsi="Arial" w:cs="Arial"/>
          <w:sz w:val="21"/>
          <w:szCs w:val="21"/>
          <w:lang w:eastAsia="en-AU"/>
        </w:rPr>
      </w:pPr>
      <w:r w:rsidRPr="0041744B">
        <w:rPr>
          <w:rStyle w:val="Strong"/>
          <w:rFonts w:ascii="Arial" w:hAnsi="Arial" w:cs="Arial"/>
          <w:sz w:val="21"/>
          <w:szCs w:val="21"/>
          <w:lang w:eastAsia="en-AU"/>
        </w:rPr>
        <w:t>Please check if there will be a change to services, and associated altered blood use (including platelet use) in the following areas over the festive period? Is there a potential for</w:t>
      </w:r>
      <w:r w:rsidR="005E3F0F">
        <w:rPr>
          <w:rStyle w:val="Strong"/>
          <w:rFonts w:ascii="Arial" w:hAnsi="Arial" w:cs="Arial"/>
          <w:sz w:val="21"/>
          <w:szCs w:val="21"/>
          <w:lang w:eastAsia="en-AU"/>
        </w:rPr>
        <w:t xml:space="preserve"> reduced or</w:t>
      </w:r>
      <w:r w:rsidRPr="0041744B">
        <w:rPr>
          <w:rStyle w:val="Strong"/>
          <w:rFonts w:ascii="Arial" w:hAnsi="Arial" w:cs="Arial"/>
          <w:sz w:val="21"/>
          <w:szCs w:val="21"/>
          <w:lang w:eastAsia="en-AU"/>
        </w:rPr>
        <w:t xml:space="preserve"> increased use across any areas?</w:t>
      </w:r>
    </w:p>
    <w:tbl>
      <w:tblPr>
        <w:tblStyle w:val="TableGrid"/>
        <w:tblW w:w="9923" w:type="dxa"/>
        <w:tblLayout w:type="fixed"/>
        <w:tblLook w:val="01E0" w:firstRow="1" w:lastRow="1" w:firstColumn="1" w:lastColumn="1" w:noHBand="0" w:noVBand="0"/>
      </w:tblPr>
      <w:tblGrid>
        <w:gridCol w:w="5006"/>
        <w:gridCol w:w="443"/>
        <w:gridCol w:w="546"/>
        <w:gridCol w:w="566"/>
        <w:gridCol w:w="3362"/>
      </w:tblGrid>
      <w:tr w:rsidR="001671CE" w:rsidRPr="0057735C" w14:paraId="62CEE1D7" w14:textId="77777777" w:rsidTr="009117B3">
        <w:trPr>
          <w:trHeight w:val="478"/>
        </w:trPr>
        <w:tc>
          <w:tcPr>
            <w:tcW w:w="5006" w:type="dxa"/>
          </w:tcPr>
          <w:p w14:paraId="23C4B4E7" w14:textId="38F461A3" w:rsidR="001671CE" w:rsidRPr="009E7EA3" w:rsidRDefault="001671CE" w:rsidP="00FC689E">
            <w:pPr>
              <w:pStyle w:val="Tablecolhead"/>
            </w:pPr>
            <w:r w:rsidRPr="009E7EA3">
              <w:t>Items to check</w:t>
            </w:r>
          </w:p>
        </w:tc>
        <w:tc>
          <w:tcPr>
            <w:tcW w:w="443" w:type="dxa"/>
          </w:tcPr>
          <w:p w14:paraId="4C5CD22A" w14:textId="12526E7A" w:rsidR="001671CE" w:rsidRPr="009E7EA3" w:rsidRDefault="001671CE" w:rsidP="00FC689E">
            <w:pPr>
              <w:pStyle w:val="Tablecolhead"/>
            </w:pPr>
            <w:r w:rsidRPr="009E7EA3">
              <w:t>Y</w:t>
            </w:r>
          </w:p>
        </w:tc>
        <w:tc>
          <w:tcPr>
            <w:tcW w:w="546" w:type="dxa"/>
          </w:tcPr>
          <w:p w14:paraId="1FF783B4" w14:textId="7F650400" w:rsidR="001671CE" w:rsidRPr="009E7EA3" w:rsidRDefault="001671CE" w:rsidP="00FC689E">
            <w:pPr>
              <w:pStyle w:val="Tablecolhead"/>
            </w:pPr>
            <w:r w:rsidRPr="009E7EA3">
              <w:t>N</w:t>
            </w:r>
          </w:p>
        </w:tc>
        <w:tc>
          <w:tcPr>
            <w:tcW w:w="566" w:type="dxa"/>
          </w:tcPr>
          <w:p w14:paraId="75846030" w14:textId="6157715A" w:rsidR="001671CE" w:rsidRPr="009E7EA3" w:rsidRDefault="001671CE" w:rsidP="00FC689E">
            <w:pPr>
              <w:pStyle w:val="Tablecolhead"/>
            </w:pPr>
            <w:r w:rsidRPr="009E7EA3">
              <w:t>NA</w:t>
            </w:r>
          </w:p>
        </w:tc>
        <w:tc>
          <w:tcPr>
            <w:tcW w:w="3362" w:type="dxa"/>
          </w:tcPr>
          <w:p w14:paraId="329D97A2" w14:textId="72A4858D" w:rsidR="001671CE" w:rsidRPr="009E7EA3" w:rsidRDefault="001671CE" w:rsidP="00FC689E">
            <w:pPr>
              <w:pStyle w:val="Tablecolhead"/>
            </w:pPr>
            <w:r w:rsidRPr="009E7EA3">
              <w:t>Comments/notes</w:t>
            </w:r>
          </w:p>
        </w:tc>
      </w:tr>
      <w:tr w:rsidR="0051219F" w:rsidRPr="0057735C" w14:paraId="6E87773E" w14:textId="77777777" w:rsidTr="009117B3">
        <w:trPr>
          <w:trHeight w:val="478"/>
        </w:trPr>
        <w:tc>
          <w:tcPr>
            <w:tcW w:w="5006" w:type="dxa"/>
          </w:tcPr>
          <w:p w14:paraId="35BAD397" w14:textId="77777777" w:rsidR="0051219F" w:rsidRPr="0057735C" w:rsidRDefault="0051219F" w:rsidP="00A5420E">
            <w:pPr>
              <w:pStyle w:val="Tabletext"/>
            </w:pPr>
            <w:r w:rsidRPr="0057735C">
              <w:t xml:space="preserve">Haematology </w:t>
            </w:r>
          </w:p>
        </w:tc>
        <w:sdt>
          <w:sdtPr>
            <w:rPr>
              <w:szCs w:val="21"/>
            </w:rPr>
            <w:id w:val="-25768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5B542391" w14:textId="568BB1DA" w:rsidR="0051219F" w:rsidRPr="0057735C" w:rsidRDefault="009117B3" w:rsidP="00A5420E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45351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45E5581A" w14:textId="0851A060" w:rsidR="0051219F" w:rsidRPr="0057735C" w:rsidRDefault="009117B3" w:rsidP="00A5420E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59573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0A71C2E7" w14:textId="609187AF" w:rsidR="0051219F" w:rsidRPr="0057735C" w:rsidRDefault="009117B3" w:rsidP="00A5420E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494EC925" w14:textId="77777777" w:rsidR="0051219F" w:rsidRPr="0057735C" w:rsidRDefault="0051219F" w:rsidP="00A5420E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48787B50" w14:textId="77777777" w:rsidTr="009117B3">
        <w:trPr>
          <w:trHeight w:val="478"/>
        </w:trPr>
        <w:tc>
          <w:tcPr>
            <w:tcW w:w="5006" w:type="dxa"/>
          </w:tcPr>
          <w:p w14:paraId="5DF66774" w14:textId="77777777" w:rsidR="009117B3" w:rsidRPr="0057735C" w:rsidRDefault="009117B3" w:rsidP="009117B3">
            <w:pPr>
              <w:pStyle w:val="Tabletext"/>
            </w:pPr>
            <w:r w:rsidRPr="0057735C">
              <w:t xml:space="preserve">Oncology </w:t>
            </w:r>
          </w:p>
        </w:tc>
        <w:sdt>
          <w:sdtPr>
            <w:rPr>
              <w:szCs w:val="21"/>
            </w:rPr>
            <w:id w:val="107440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50EBB690" w14:textId="4927025F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89393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7DC7A1F4" w14:textId="7892CEB3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02074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6E9D0034" w14:textId="3310A137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181DC0C1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6EB2A702" w14:textId="77777777" w:rsidTr="009117B3">
        <w:trPr>
          <w:trHeight w:val="478"/>
        </w:trPr>
        <w:tc>
          <w:tcPr>
            <w:tcW w:w="5006" w:type="dxa"/>
          </w:tcPr>
          <w:p w14:paraId="511F85AD" w14:textId="77777777" w:rsidR="009117B3" w:rsidRPr="0057735C" w:rsidRDefault="009117B3" w:rsidP="009117B3">
            <w:pPr>
              <w:pStyle w:val="Tabletext"/>
            </w:pPr>
            <w:r w:rsidRPr="0057735C">
              <w:t>Vascular</w:t>
            </w:r>
          </w:p>
        </w:tc>
        <w:sdt>
          <w:sdtPr>
            <w:rPr>
              <w:szCs w:val="21"/>
            </w:rPr>
            <w:id w:val="-44855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415820FA" w14:textId="6F493CEE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53535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6CF5FC92" w14:textId="67B3565E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48910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33E76081" w14:textId="6605412B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4E6E0B41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7750B313" w14:textId="77777777" w:rsidTr="009117B3">
        <w:trPr>
          <w:trHeight w:val="478"/>
        </w:trPr>
        <w:tc>
          <w:tcPr>
            <w:tcW w:w="5006" w:type="dxa"/>
          </w:tcPr>
          <w:p w14:paraId="56BDF53B" w14:textId="77777777" w:rsidR="009117B3" w:rsidRPr="0057735C" w:rsidRDefault="009117B3" w:rsidP="009117B3">
            <w:pPr>
              <w:pStyle w:val="Tabletext"/>
            </w:pPr>
            <w:r w:rsidRPr="0057735C">
              <w:t>Gastroenterology</w:t>
            </w:r>
          </w:p>
        </w:tc>
        <w:sdt>
          <w:sdtPr>
            <w:rPr>
              <w:szCs w:val="21"/>
            </w:rPr>
            <w:id w:val="168154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5075BBDD" w14:textId="0A710FC5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32678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4FB4E88C" w14:textId="2E76B9E8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909497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6A4A25D6" w14:textId="1BC6BBBF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399A80EC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22EC5B47" w14:textId="77777777" w:rsidTr="009117B3">
        <w:trPr>
          <w:trHeight w:val="478"/>
        </w:trPr>
        <w:tc>
          <w:tcPr>
            <w:tcW w:w="5006" w:type="dxa"/>
          </w:tcPr>
          <w:p w14:paraId="6DF2DBD5" w14:textId="77777777" w:rsidR="009117B3" w:rsidRPr="0057735C" w:rsidRDefault="009117B3" w:rsidP="009117B3">
            <w:pPr>
              <w:pStyle w:val="Tabletext"/>
            </w:pPr>
            <w:r w:rsidRPr="0057735C">
              <w:t>Cardio-thoracic</w:t>
            </w:r>
          </w:p>
        </w:tc>
        <w:sdt>
          <w:sdtPr>
            <w:rPr>
              <w:szCs w:val="21"/>
            </w:rPr>
            <w:id w:val="-122336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18E86501" w14:textId="4F3598D8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7271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26779D20" w14:textId="56356D03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33480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55D38C39" w14:textId="5AA3DE0F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2FB73801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15E8ABA9" w14:textId="77777777" w:rsidTr="009117B3">
        <w:trPr>
          <w:trHeight w:val="478"/>
        </w:trPr>
        <w:tc>
          <w:tcPr>
            <w:tcW w:w="5006" w:type="dxa"/>
          </w:tcPr>
          <w:p w14:paraId="60766F42" w14:textId="77777777" w:rsidR="009117B3" w:rsidRPr="0057735C" w:rsidRDefault="009117B3" w:rsidP="009117B3">
            <w:pPr>
              <w:pStyle w:val="Tabletext"/>
            </w:pPr>
            <w:r w:rsidRPr="0057735C">
              <w:t>Orthopaedic</w:t>
            </w:r>
          </w:p>
        </w:tc>
        <w:sdt>
          <w:sdtPr>
            <w:rPr>
              <w:szCs w:val="21"/>
            </w:rPr>
            <w:id w:val="11896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3A972738" w14:textId="679CAB83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55751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53C86CEE" w14:textId="006CABF7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58953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4B07BB48" w14:textId="640DE15E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02A88450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6882CEAD" w14:textId="77777777" w:rsidTr="009117B3">
        <w:trPr>
          <w:trHeight w:val="478"/>
        </w:trPr>
        <w:tc>
          <w:tcPr>
            <w:tcW w:w="5006" w:type="dxa"/>
          </w:tcPr>
          <w:p w14:paraId="1A0E2786" w14:textId="77777777" w:rsidR="009117B3" w:rsidRPr="0057735C" w:rsidRDefault="009117B3" w:rsidP="009117B3">
            <w:pPr>
              <w:pStyle w:val="Tabletext"/>
            </w:pPr>
            <w:r w:rsidRPr="0057735C">
              <w:t xml:space="preserve">Trauma </w:t>
            </w:r>
          </w:p>
        </w:tc>
        <w:sdt>
          <w:sdtPr>
            <w:rPr>
              <w:szCs w:val="21"/>
            </w:rPr>
            <w:id w:val="715164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2C0F01D8" w14:textId="292A3106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2474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56C67DDB" w14:textId="52A77B56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49421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17D711DA" w14:textId="7E336901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30D4A320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1DF073A7" w14:textId="77777777" w:rsidTr="009117B3">
        <w:trPr>
          <w:trHeight w:val="478"/>
        </w:trPr>
        <w:tc>
          <w:tcPr>
            <w:tcW w:w="5006" w:type="dxa"/>
          </w:tcPr>
          <w:p w14:paraId="7D3FAAB2" w14:textId="77777777" w:rsidR="009117B3" w:rsidRPr="0057735C" w:rsidRDefault="009117B3" w:rsidP="009117B3">
            <w:pPr>
              <w:pStyle w:val="Tabletext"/>
            </w:pPr>
            <w:r w:rsidRPr="0057735C">
              <w:t>Obstetrics</w:t>
            </w:r>
          </w:p>
        </w:tc>
        <w:sdt>
          <w:sdtPr>
            <w:rPr>
              <w:szCs w:val="21"/>
            </w:rPr>
            <w:id w:val="66266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0E84656E" w14:textId="202737DB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02763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0833DCB2" w14:textId="1B969085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05212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48A640D3" w14:textId="7A330E7D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2D11C648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649D3B55" w14:textId="77777777" w:rsidTr="009117B3">
        <w:trPr>
          <w:trHeight w:val="478"/>
        </w:trPr>
        <w:tc>
          <w:tcPr>
            <w:tcW w:w="5006" w:type="dxa"/>
          </w:tcPr>
          <w:p w14:paraId="2C9189B0" w14:textId="77777777" w:rsidR="009117B3" w:rsidRPr="0057735C" w:rsidRDefault="009117B3" w:rsidP="009117B3">
            <w:pPr>
              <w:pStyle w:val="Tabletext"/>
            </w:pPr>
            <w:r w:rsidRPr="0057735C">
              <w:rPr>
                <w:lang w:eastAsia="en-AU"/>
              </w:rPr>
              <w:t xml:space="preserve">Plastic and reconstructive </w:t>
            </w:r>
          </w:p>
        </w:tc>
        <w:sdt>
          <w:sdtPr>
            <w:rPr>
              <w:szCs w:val="21"/>
            </w:rPr>
            <w:id w:val="-169652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665BEB5E" w14:textId="562B5BC1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55982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6F616B75" w14:textId="586BDC38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10754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07646071" w14:textId="3CEC39C5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30D4891F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1F8A13B6" w14:textId="77777777" w:rsidTr="009117B3">
        <w:trPr>
          <w:trHeight w:val="478"/>
        </w:trPr>
        <w:tc>
          <w:tcPr>
            <w:tcW w:w="5006" w:type="dxa"/>
          </w:tcPr>
          <w:p w14:paraId="7EFA1A3F" w14:textId="77777777" w:rsidR="009117B3" w:rsidRPr="0057735C" w:rsidRDefault="009117B3" w:rsidP="009117B3">
            <w:pPr>
              <w:pStyle w:val="Tabletext"/>
            </w:pPr>
            <w:r w:rsidRPr="0057735C">
              <w:t>Neurosurgery</w:t>
            </w:r>
          </w:p>
        </w:tc>
        <w:sdt>
          <w:sdtPr>
            <w:rPr>
              <w:szCs w:val="21"/>
            </w:rPr>
            <w:id w:val="122506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5BCDD214" w14:textId="14CF8B23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52140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02013863" w14:textId="79198B43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96650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03DCEFC2" w14:textId="64008977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4DE68506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461DD62F" w14:textId="77777777" w:rsidTr="009117B3">
        <w:trPr>
          <w:trHeight w:val="478"/>
        </w:trPr>
        <w:tc>
          <w:tcPr>
            <w:tcW w:w="5006" w:type="dxa"/>
          </w:tcPr>
          <w:p w14:paraId="0F22DDD3" w14:textId="77777777" w:rsidR="009117B3" w:rsidRPr="0057735C" w:rsidRDefault="009117B3" w:rsidP="009117B3">
            <w:pPr>
              <w:pStyle w:val="Tabletext"/>
            </w:pPr>
            <w:r w:rsidRPr="0057735C">
              <w:t>Paediatric</w:t>
            </w:r>
          </w:p>
        </w:tc>
        <w:sdt>
          <w:sdtPr>
            <w:rPr>
              <w:szCs w:val="21"/>
            </w:rPr>
            <w:id w:val="155003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47A49DAD" w14:textId="220722EF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04062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1141CE44" w14:textId="06D3FB4D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88902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2492C712" w14:textId="0D5C6F99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2DEBB224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24420D04" w14:textId="77777777" w:rsidTr="009117B3">
        <w:trPr>
          <w:trHeight w:val="478"/>
        </w:trPr>
        <w:tc>
          <w:tcPr>
            <w:tcW w:w="5006" w:type="dxa"/>
          </w:tcPr>
          <w:p w14:paraId="01AEB161" w14:textId="77777777" w:rsidR="009117B3" w:rsidRPr="0057735C" w:rsidRDefault="009117B3" w:rsidP="009117B3">
            <w:pPr>
              <w:pStyle w:val="Tabletext"/>
            </w:pPr>
            <w:r w:rsidRPr="0057735C">
              <w:t>Gynaecology</w:t>
            </w:r>
          </w:p>
        </w:tc>
        <w:sdt>
          <w:sdtPr>
            <w:rPr>
              <w:szCs w:val="21"/>
            </w:rPr>
            <w:id w:val="-445927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25D783B9" w14:textId="67B4FA0E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26250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57E50D80" w14:textId="24E9E931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70521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0943C850" w14:textId="3CA3CB2D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08684C41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06C74DBA" w14:textId="77777777" w:rsidTr="009117B3">
        <w:trPr>
          <w:trHeight w:val="478"/>
        </w:trPr>
        <w:tc>
          <w:tcPr>
            <w:tcW w:w="5006" w:type="dxa"/>
          </w:tcPr>
          <w:p w14:paraId="14FA1D29" w14:textId="77777777" w:rsidR="009117B3" w:rsidRPr="0057735C" w:rsidRDefault="009117B3" w:rsidP="009117B3">
            <w:pPr>
              <w:pStyle w:val="Tabletext"/>
            </w:pPr>
            <w:r w:rsidRPr="0057735C">
              <w:t>ENT</w:t>
            </w:r>
          </w:p>
        </w:tc>
        <w:sdt>
          <w:sdtPr>
            <w:rPr>
              <w:szCs w:val="21"/>
            </w:rPr>
            <w:id w:val="125925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5A3D650A" w14:textId="4448EB83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36020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005A24DA" w14:textId="3C7FDAA8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380084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1D44681C" w14:textId="0FF42DA2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645AB464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2D098ED6" w14:textId="77777777" w:rsidTr="009117B3">
        <w:trPr>
          <w:trHeight w:val="478"/>
        </w:trPr>
        <w:tc>
          <w:tcPr>
            <w:tcW w:w="5006" w:type="dxa"/>
          </w:tcPr>
          <w:p w14:paraId="26FD938A" w14:textId="77777777" w:rsidR="009117B3" w:rsidRPr="0057735C" w:rsidRDefault="009117B3" w:rsidP="009117B3">
            <w:pPr>
              <w:pStyle w:val="Tabletext"/>
            </w:pPr>
            <w:r w:rsidRPr="0057735C">
              <w:t>General surgery</w:t>
            </w:r>
          </w:p>
        </w:tc>
        <w:sdt>
          <w:sdtPr>
            <w:rPr>
              <w:szCs w:val="21"/>
            </w:rPr>
            <w:id w:val="-167749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6911ED19" w14:textId="25AC82FE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60912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6FC1BB5C" w14:textId="662A1786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94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763DAC1C" w14:textId="77D553EE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37009965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04BDB8F8" w14:textId="77777777" w:rsidTr="009117B3">
        <w:trPr>
          <w:trHeight w:val="478"/>
        </w:trPr>
        <w:tc>
          <w:tcPr>
            <w:tcW w:w="5006" w:type="dxa"/>
          </w:tcPr>
          <w:p w14:paraId="62B964BB" w14:textId="77777777" w:rsidR="009117B3" w:rsidRPr="0057735C" w:rsidRDefault="009117B3" w:rsidP="009117B3">
            <w:pPr>
              <w:pStyle w:val="Tabletext"/>
            </w:pPr>
            <w:r w:rsidRPr="0057735C">
              <w:lastRenderedPageBreak/>
              <w:t>Urology</w:t>
            </w:r>
          </w:p>
        </w:tc>
        <w:sdt>
          <w:sdtPr>
            <w:rPr>
              <w:szCs w:val="21"/>
            </w:rPr>
            <w:id w:val="1051348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7D5A5496" w14:textId="562508C9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13639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0D6C0BF6" w14:textId="65CEDB63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05033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05138D73" w14:textId="4BC35309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5A262747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  <w:tr w:rsidR="009117B3" w:rsidRPr="0057735C" w14:paraId="30C75BB4" w14:textId="77777777" w:rsidTr="009117B3">
        <w:trPr>
          <w:trHeight w:val="478"/>
        </w:trPr>
        <w:tc>
          <w:tcPr>
            <w:tcW w:w="5006" w:type="dxa"/>
          </w:tcPr>
          <w:p w14:paraId="7D6DC454" w14:textId="77777777" w:rsidR="009117B3" w:rsidRPr="0057735C" w:rsidRDefault="009117B3" w:rsidP="009117B3">
            <w:pPr>
              <w:pStyle w:val="Tabletext"/>
            </w:pPr>
            <w:r w:rsidRPr="0057735C">
              <w:t>Other:</w:t>
            </w:r>
          </w:p>
        </w:tc>
        <w:sdt>
          <w:sdtPr>
            <w:rPr>
              <w:szCs w:val="21"/>
            </w:rPr>
            <w:id w:val="-114073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</w:tcPr>
              <w:p w14:paraId="7711BA3B" w14:textId="6D5A94C9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545603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7E22630A" w14:textId="470ACACC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3177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</w:tcPr>
              <w:p w14:paraId="083E6F59" w14:textId="0412BD9E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362" w:type="dxa"/>
          </w:tcPr>
          <w:p w14:paraId="5E424E6C" w14:textId="77777777" w:rsidR="009117B3" w:rsidRPr="0057735C" w:rsidRDefault="009117B3" w:rsidP="009117B3">
            <w:pPr>
              <w:pStyle w:val="Tabletext"/>
              <w:rPr>
                <w:sz w:val="18"/>
                <w:szCs w:val="18"/>
              </w:rPr>
            </w:pPr>
          </w:p>
        </w:tc>
      </w:tr>
    </w:tbl>
    <w:p w14:paraId="23A17A44" w14:textId="6181DC16" w:rsidR="000E0B57" w:rsidRPr="00696835" w:rsidRDefault="000E0B57" w:rsidP="00FC689E">
      <w:pPr>
        <w:pStyle w:val="Body"/>
        <w:spacing w:before="120" w:line="240" w:lineRule="auto"/>
        <w:rPr>
          <w:rStyle w:val="Strong"/>
        </w:rPr>
      </w:pPr>
      <w:r w:rsidRPr="00696835">
        <w:rPr>
          <w:rStyle w:val="Strong"/>
        </w:rPr>
        <w:t>Laboratory</w:t>
      </w:r>
    </w:p>
    <w:tbl>
      <w:tblPr>
        <w:tblStyle w:val="TableGrid"/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40"/>
        <w:gridCol w:w="550"/>
        <w:gridCol w:w="550"/>
        <w:gridCol w:w="3421"/>
      </w:tblGrid>
      <w:tr w:rsidR="0051219F" w:rsidRPr="0057735C" w14:paraId="31591790" w14:textId="77777777" w:rsidTr="002C4393">
        <w:trPr>
          <w:trHeight w:val="361"/>
        </w:trPr>
        <w:tc>
          <w:tcPr>
            <w:tcW w:w="5070" w:type="dxa"/>
          </w:tcPr>
          <w:p w14:paraId="33F3B69B" w14:textId="77777777" w:rsidR="0051219F" w:rsidRPr="00B50A65" w:rsidRDefault="0051219F" w:rsidP="00FC689E">
            <w:pPr>
              <w:pStyle w:val="Tablecolhead"/>
            </w:pPr>
            <w:r w:rsidRPr="00B50A65">
              <w:t>Items to check</w:t>
            </w:r>
          </w:p>
        </w:tc>
        <w:tc>
          <w:tcPr>
            <w:tcW w:w="440" w:type="dxa"/>
          </w:tcPr>
          <w:p w14:paraId="27B12ACE" w14:textId="77777777" w:rsidR="0051219F" w:rsidRPr="00B50A65" w:rsidRDefault="0051219F" w:rsidP="00FC689E">
            <w:pPr>
              <w:pStyle w:val="Tablecolhead"/>
            </w:pPr>
            <w:r w:rsidRPr="00B50A65">
              <w:t>Y</w:t>
            </w:r>
          </w:p>
        </w:tc>
        <w:tc>
          <w:tcPr>
            <w:tcW w:w="550" w:type="dxa"/>
          </w:tcPr>
          <w:p w14:paraId="52C3FA26" w14:textId="77777777" w:rsidR="0051219F" w:rsidRPr="00B50A65" w:rsidRDefault="0051219F" w:rsidP="00FC689E">
            <w:pPr>
              <w:pStyle w:val="Tablecolhead"/>
            </w:pPr>
            <w:r w:rsidRPr="00B50A65">
              <w:t>N</w:t>
            </w:r>
          </w:p>
        </w:tc>
        <w:tc>
          <w:tcPr>
            <w:tcW w:w="550" w:type="dxa"/>
          </w:tcPr>
          <w:p w14:paraId="4360716D" w14:textId="77777777" w:rsidR="0051219F" w:rsidRPr="00B50A65" w:rsidRDefault="0051219F" w:rsidP="00FC689E">
            <w:pPr>
              <w:pStyle w:val="Tablecolhead"/>
            </w:pPr>
            <w:r w:rsidRPr="00B50A65">
              <w:t>NA</w:t>
            </w:r>
          </w:p>
        </w:tc>
        <w:tc>
          <w:tcPr>
            <w:tcW w:w="3421" w:type="dxa"/>
          </w:tcPr>
          <w:p w14:paraId="65EC3278" w14:textId="77777777" w:rsidR="0051219F" w:rsidRPr="00B50A65" w:rsidRDefault="0051219F" w:rsidP="00FC689E">
            <w:pPr>
              <w:pStyle w:val="Tablecolhead"/>
            </w:pPr>
            <w:r w:rsidRPr="00B50A65">
              <w:t>Comments/notes</w:t>
            </w:r>
          </w:p>
        </w:tc>
      </w:tr>
      <w:tr w:rsidR="009117B3" w:rsidRPr="0057735C" w14:paraId="45D2DBD2" w14:textId="77777777" w:rsidTr="002C4393">
        <w:tc>
          <w:tcPr>
            <w:tcW w:w="5070" w:type="dxa"/>
          </w:tcPr>
          <w:p w14:paraId="41E9AD5A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Staff limitations</w:t>
            </w:r>
          </w:p>
        </w:tc>
        <w:sdt>
          <w:sdtPr>
            <w:rPr>
              <w:szCs w:val="21"/>
            </w:rPr>
            <w:id w:val="-4914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</w:tcPr>
              <w:p w14:paraId="3CAC3ED2" w14:textId="23750688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94109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36F2D20F" w14:textId="5B885816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2461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1C716623" w14:textId="18A8252D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45681AA4" w14:textId="77777777" w:rsidR="009117B3" w:rsidRPr="0057735C" w:rsidRDefault="009117B3" w:rsidP="009117B3">
            <w:pPr>
              <w:pStyle w:val="Tabletext"/>
              <w:rPr>
                <w:szCs w:val="21"/>
              </w:rPr>
            </w:pPr>
          </w:p>
        </w:tc>
      </w:tr>
      <w:tr w:rsidR="009117B3" w:rsidRPr="0057735C" w14:paraId="573FC8A0" w14:textId="77777777" w:rsidTr="002C4393">
        <w:tc>
          <w:tcPr>
            <w:tcW w:w="5070" w:type="dxa"/>
          </w:tcPr>
          <w:p w14:paraId="4547E3C0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Is the senior blood bank scientist on leave? </w:t>
            </w:r>
          </w:p>
          <w:p w14:paraId="71F91C22" w14:textId="3809736A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If yes, who is acting in charge for that </w:t>
            </w:r>
            <w:r w:rsidR="005E3F0F" w:rsidRPr="0057735C">
              <w:rPr>
                <w:lang w:eastAsia="en-AU"/>
              </w:rPr>
              <w:t>time</w:t>
            </w:r>
            <w:r w:rsidRPr="0057735C">
              <w:rPr>
                <w:lang w:eastAsia="en-AU"/>
              </w:rPr>
              <w:t>?</w:t>
            </w:r>
            <w:r w:rsidRPr="0057735C">
              <w:t xml:space="preserve"> </w:t>
            </w:r>
            <w:r w:rsidRPr="0057735C">
              <w:rPr>
                <w:lang w:eastAsia="en-AU"/>
              </w:rPr>
              <w:t xml:space="preserve"> </w:t>
            </w:r>
          </w:p>
        </w:tc>
        <w:sdt>
          <w:sdtPr>
            <w:rPr>
              <w:szCs w:val="21"/>
            </w:rPr>
            <w:id w:val="149329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</w:tcPr>
              <w:p w14:paraId="7CB926F4" w14:textId="70362C24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08821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66186057" w14:textId="694849D3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44419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5034D3A1" w14:textId="15452176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15A7A228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Name and contact details:</w:t>
            </w:r>
            <w:r w:rsidRPr="0057735C">
              <w:t xml:space="preserve"> </w:t>
            </w:r>
          </w:p>
          <w:p w14:paraId="5B0483C3" w14:textId="77777777" w:rsidR="009117B3" w:rsidRPr="0057735C" w:rsidRDefault="009117B3" w:rsidP="009117B3">
            <w:pPr>
              <w:pStyle w:val="Tabletext"/>
            </w:pPr>
          </w:p>
        </w:tc>
      </w:tr>
      <w:tr w:rsidR="009117B3" w:rsidRPr="0057735C" w14:paraId="74CFC3EB" w14:textId="77777777" w:rsidTr="002C4393">
        <w:tc>
          <w:tcPr>
            <w:tcW w:w="5070" w:type="dxa"/>
          </w:tcPr>
          <w:p w14:paraId="45007479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Has a wastage champion been assigned if the senior scientist is away?</w:t>
            </w:r>
          </w:p>
        </w:tc>
        <w:sdt>
          <w:sdtPr>
            <w:rPr>
              <w:szCs w:val="21"/>
            </w:rPr>
            <w:id w:val="-11653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</w:tcPr>
              <w:p w14:paraId="3D811156" w14:textId="5BC76578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8593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1B82DFBE" w14:textId="0B8C9A98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55968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06CE4B27" w14:textId="2C135F35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3325C374" w14:textId="77777777" w:rsidR="009117B3" w:rsidRPr="0057735C" w:rsidRDefault="009117B3" w:rsidP="009117B3">
            <w:pPr>
              <w:pStyle w:val="Tabletext"/>
            </w:pPr>
            <w:r w:rsidRPr="0057735C">
              <w:t>Name</w:t>
            </w:r>
            <w:sdt>
              <w:sdtPr>
                <w:id w:val="-16306653"/>
                <w:placeholder>
                  <w:docPart w:val="1CCC3FED45564082AF58FC15C64457F3"/>
                </w:placeholder>
                <w:text/>
              </w:sdtPr>
              <w:sdtEndPr/>
              <w:sdtContent>
                <w:r w:rsidRPr="0057735C">
                  <w:t xml:space="preserve"> and contact details:</w:t>
                </w:r>
              </w:sdtContent>
            </w:sdt>
          </w:p>
          <w:p w14:paraId="4AC7FA07" w14:textId="77777777" w:rsidR="009117B3" w:rsidRPr="0057735C" w:rsidRDefault="009117B3" w:rsidP="009117B3">
            <w:pPr>
              <w:pStyle w:val="Tabletext"/>
            </w:pPr>
          </w:p>
        </w:tc>
      </w:tr>
      <w:tr w:rsidR="009117B3" w:rsidRPr="0057735C" w14:paraId="39C76104" w14:textId="77777777" w:rsidTr="002C4393">
        <w:tc>
          <w:tcPr>
            <w:tcW w:w="5070" w:type="dxa"/>
          </w:tcPr>
          <w:p w14:paraId="619C055B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Inventory management plan in place for festive period?</w:t>
            </w:r>
          </w:p>
          <w:p w14:paraId="72F6A4BD" w14:textId="7D01734E" w:rsidR="009117B3" w:rsidRPr="0057735C" w:rsidRDefault="005E3F0F" w:rsidP="005E3F0F">
            <w:pPr>
              <w:pStyle w:val="Tabletext"/>
              <w:numPr>
                <w:ilvl w:val="0"/>
                <w:numId w:val="43"/>
              </w:numPr>
              <w:rPr>
                <w:lang w:eastAsia="en-AU"/>
              </w:rPr>
            </w:pPr>
            <w:r>
              <w:rPr>
                <w:lang w:eastAsia="en-AU"/>
              </w:rPr>
              <w:t>e</w:t>
            </w:r>
            <w:r w:rsidR="009117B3" w:rsidRPr="0057735C">
              <w:rPr>
                <w:lang w:eastAsia="en-AU"/>
              </w:rPr>
              <w:t xml:space="preserve">.g., Plan to order less blood if activity is reduced. Potential to set new triggers for ordering on BloodNet for this </w:t>
            </w:r>
            <w:r w:rsidRPr="0057735C">
              <w:rPr>
                <w:lang w:eastAsia="en-AU"/>
              </w:rPr>
              <w:t>time</w:t>
            </w:r>
            <w:r w:rsidR="009117B3" w:rsidRPr="0057735C">
              <w:rPr>
                <w:lang w:eastAsia="en-AU"/>
              </w:rPr>
              <w:t>. Note: this may apply to all blood components.</w:t>
            </w:r>
          </w:p>
        </w:tc>
        <w:sdt>
          <w:sdtPr>
            <w:rPr>
              <w:szCs w:val="21"/>
            </w:rPr>
            <w:id w:val="-1426956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</w:tcPr>
              <w:p w14:paraId="7B1AD387" w14:textId="7F0815F1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68659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4F31DF66" w14:textId="743EC711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18674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4754218C" w14:textId="2767D595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0197DB5E" w14:textId="77777777" w:rsidR="009117B3" w:rsidRPr="0057735C" w:rsidRDefault="009117B3" w:rsidP="009117B3">
            <w:pPr>
              <w:pStyle w:val="Tabletext"/>
            </w:pPr>
          </w:p>
        </w:tc>
      </w:tr>
      <w:tr w:rsidR="009117B3" w:rsidRPr="0057735C" w14:paraId="22A178A1" w14:textId="77777777" w:rsidTr="002C4393">
        <w:tc>
          <w:tcPr>
            <w:tcW w:w="5070" w:type="dxa"/>
          </w:tcPr>
          <w:p w14:paraId="30E1B551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Bright visual prompts used for blood fridges to alert staff of short expiry units +/- separating these if there is room in blood fridge</w:t>
            </w:r>
          </w:p>
        </w:tc>
        <w:sdt>
          <w:sdtPr>
            <w:rPr>
              <w:szCs w:val="21"/>
            </w:rPr>
            <w:id w:val="-174787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</w:tcPr>
              <w:p w14:paraId="5DF5A1B7" w14:textId="42E5B0A2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851449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3349D9A6" w14:textId="00B60E72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56040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332F8BEC" w14:textId="6354EBDA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4217B5AD" w14:textId="77777777" w:rsidR="009117B3" w:rsidRPr="0057735C" w:rsidRDefault="009117B3" w:rsidP="009117B3">
            <w:pPr>
              <w:pStyle w:val="Tabletext"/>
            </w:pPr>
          </w:p>
        </w:tc>
      </w:tr>
      <w:tr w:rsidR="009117B3" w:rsidRPr="0057735C" w14:paraId="50F08B04" w14:textId="77777777" w:rsidTr="002C4393">
        <w:tc>
          <w:tcPr>
            <w:tcW w:w="5070" w:type="dxa"/>
          </w:tcPr>
          <w:p w14:paraId="279D769B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Blood fridges </w:t>
            </w:r>
            <w:r w:rsidRPr="0057735C">
              <w:rPr>
                <w:b/>
                <w:u w:val="single"/>
                <w:lang w:eastAsia="en-AU"/>
              </w:rPr>
              <w:t>within</w:t>
            </w:r>
            <w:r w:rsidRPr="0057735C">
              <w:rPr>
                <w:lang w:eastAsia="en-AU"/>
              </w:rPr>
              <w:t xml:space="preserve"> hospital.</w:t>
            </w:r>
          </w:p>
          <w:p w14:paraId="5EDBE209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Check that arrangements are in place to monitor operation and temperature. </w:t>
            </w:r>
          </w:p>
          <w:p w14:paraId="347B6948" w14:textId="00E698C0" w:rsidR="009117B3" w:rsidRPr="0057735C" w:rsidRDefault="005E3F0F" w:rsidP="005E3F0F">
            <w:pPr>
              <w:pStyle w:val="Tabletext"/>
              <w:numPr>
                <w:ilvl w:val="0"/>
                <w:numId w:val="42"/>
              </w:numPr>
              <w:rPr>
                <w:lang w:eastAsia="en-AU"/>
              </w:rPr>
            </w:pPr>
            <w:r w:rsidRPr="0057735C">
              <w:rPr>
                <w:lang w:eastAsia="en-AU"/>
              </w:rPr>
              <w:t>i.e.,</w:t>
            </w:r>
            <w:r w:rsidR="009117B3" w:rsidRPr="0057735C">
              <w:rPr>
                <w:lang w:eastAsia="en-AU"/>
              </w:rPr>
              <w:t xml:space="preserve"> is the fridge maintenance allocated to one person or role? Check if this person is on leave? </w:t>
            </w:r>
          </w:p>
          <w:p w14:paraId="7D82CC37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Has the role been assigned to someone else? </w:t>
            </w:r>
          </w:p>
        </w:tc>
        <w:tc>
          <w:tcPr>
            <w:tcW w:w="440" w:type="dxa"/>
          </w:tcPr>
          <w:sdt>
            <w:sdtPr>
              <w:id w:val="795408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400BE7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860737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1566E0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B31FBD9" w14:textId="06AEC722" w:rsidR="009117B3" w:rsidRDefault="009117B3" w:rsidP="009117B3">
            <w:pPr>
              <w:pStyle w:val="Tabletext"/>
            </w:pPr>
          </w:p>
          <w:p w14:paraId="58E9D646" w14:textId="77777777" w:rsidR="009117B3" w:rsidRDefault="009117B3" w:rsidP="009117B3">
            <w:pPr>
              <w:pStyle w:val="Tabletext"/>
            </w:pPr>
          </w:p>
          <w:p w14:paraId="71E4F2AA" w14:textId="77777777" w:rsidR="005E3F0F" w:rsidRDefault="005E3F0F" w:rsidP="009117B3">
            <w:pPr>
              <w:pStyle w:val="Tabletext"/>
            </w:pPr>
          </w:p>
          <w:sdt>
            <w:sdtPr>
              <w:rPr>
                <w:szCs w:val="21"/>
              </w:rPr>
              <w:id w:val="343669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C3B92C" w14:textId="3AD431B7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id w:val="-358349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CA5461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810827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13B268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6410593" w14:textId="70F908CD" w:rsidR="009117B3" w:rsidRDefault="009117B3" w:rsidP="009117B3">
            <w:pPr>
              <w:pStyle w:val="Tabletext"/>
            </w:pPr>
          </w:p>
          <w:p w14:paraId="759A1C1D" w14:textId="77777777" w:rsidR="009117B3" w:rsidRDefault="009117B3" w:rsidP="009117B3">
            <w:pPr>
              <w:pStyle w:val="Tabletext"/>
            </w:pPr>
          </w:p>
          <w:p w14:paraId="2EAA9042" w14:textId="77777777" w:rsidR="005E3F0F" w:rsidRDefault="005E3F0F" w:rsidP="009117B3">
            <w:pPr>
              <w:pStyle w:val="Tabletext"/>
            </w:pPr>
          </w:p>
          <w:sdt>
            <w:sdtPr>
              <w:rPr>
                <w:szCs w:val="21"/>
              </w:rPr>
              <w:id w:val="1975629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7FF72A" w14:textId="70509DD4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id w:val="1387831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9DF671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833523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042073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CB18749" w14:textId="0CD473BC" w:rsidR="009117B3" w:rsidRDefault="009117B3" w:rsidP="009117B3">
            <w:pPr>
              <w:pStyle w:val="Tabletext"/>
            </w:pPr>
          </w:p>
          <w:p w14:paraId="5B83FF32" w14:textId="77777777" w:rsidR="009117B3" w:rsidRDefault="009117B3" w:rsidP="009117B3">
            <w:pPr>
              <w:pStyle w:val="Tabletext"/>
            </w:pPr>
          </w:p>
          <w:p w14:paraId="4FB57F42" w14:textId="77777777" w:rsidR="005E3F0F" w:rsidRDefault="005E3F0F" w:rsidP="009117B3">
            <w:pPr>
              <w:pStyle w:val="Tabletext"/>
            </w:pPr>
          </w:p>
          <w:sdt>
            <w:sdtPr>
              <w:rPr>
                <w:szCs w:val="21"/>
              </w:rPr>
              <w:id w:val="-1708487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81E68E" w14:textId="00A39A87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3421" w:type="dxa"/>
          </w:tcPr>
          <w:p w14:paraId="4A76A17D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Name and contact details:</w:t>
            </w:r>
            <w:r w:rsidRPr="0057735C">
              <w:t xml:space="preserve"> </w:t>
            </w:r>
          </w:p>
          <w:p w14:paraId="441E1253" w14:textId="77777777" w:rsidR="009117B3" w:rsidRPr="0057735C" w:rsidRDefault="009117B3" w:rsidP="009117B3">
            <w:pPr>
              <w:pStyle w:val="Tabletext"/>
            </w:pPr>
          </w:p>
          <w:p w14:paraId="50B1D2CB" w14:textId="77777777" w:rsidR="009117B3" w:rsidRPr="0057735C" w:rsidRDefault="009117B3" w:rsidP="009117B3">
            <w:pPr>
              <w:pStyle w:val="Tabletext"/>
            </w:pPr>
          </w:p>
        </w:tc>
      </w:tr>
      <w:tr w:rsidR="009117B3" w:rsidRPr="0057735C" w14:paraId="294E12DA" w14:textId="77777777" w:rsidTr="002C4393">
        <w:tc>
          <w:tcPr>
            <w:tcW w:w="5070" w:type="dxa"/>
          </w:tcPr>
          <w:p w14:paraId="3711E70E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Blood fridges </w:t>
            </w:r>
            <w:r w:rsidRPr="0057735C">
              <w:rPr>
                <w:b/>
                <w:u w:val="single"/>
                <w:lang w:eastAsia="en-AU"/>
              </w:rPr>
              <w:t>outside</w:t>
            </w:r>
            <w:r w:rsidRPr="0057735C">
              <w:rPr>
                <w:lang w:eastAsia="en-AU"/>
              </w:rPr>
              <w:t xml:space="preserve"> of the hospital.</w:t>
            </w:r>
          </w:p>
          <w:p w14:paraId="44D9CC51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Check that arrangements are in place to monitor operation and temperature. </w:t>
            </w:r>
          </w:p>
          <w:p w14:paraId="72801D29" w14:textId="768965F7" w:rsidR="009117B3" w:rsidRPr="0057735C" w:rsidRDefault="005E3F0F" w:rsidP="005E3F0F">
            <w:pPr>
              <w:pStyle w:val="Tabletext"/>
              <w:numPr>
                <w:ilvl w:val="0"/>
                <w:numId w:val="41"/>
              </w:numPr>
              <w:rPr>
                <w:lang w:eastAsia="en-AU"/>
              </w:rPr>
            </w:pPr>
            <w:r w:rsidRPr="0057735C">
              <w:rPr>
                <w:lang w:eastAsia="en-AU"/>
              </w:rPr>
              <w:t>i.e.,</w:t>
            </w:r>
            <w:r w:rsidR="009117B3" w:rsidRPr="0057735C">
              <w:rPr>
                <w:lang w:eastAsia="en-AU"/>
              </w:rPr>
              <w:t xml:space="preserve"> is the fridge maintenance allocated to one person or role? Check if this person is on leave? </w:t>
            </w:r>
          </w:p>
          <w:p w14:paraId="37EB90A7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Has the role been assigned to someone else?</w:t>
            </w:r>
          </w:p>
        </w:tc>
        <w:tc>
          <w:tcPr>
            <w:tcW w:w="440" w:type="dxa"/>
          </w:tcPr>
          <w:sdt>
            <w:sdtPr>
              <w:id w:val="389314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E772DE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825006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2E72FD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2FDFA33" w14:textId="77777777" w:rsidR="009117B3" w:rsidRDefault="009117B3" w:rsidP="009117B3">
            <w:pPr>
              <w:pStyle w:val="Tabletext"/>
            </w:pPr>
          </w:p>
          <w:p w14:paraId="1BC4091C" w14:textId="77777777" w:rsidR="005E3F0F" w:rsidRDefault="005E3F0F" w:rsidP="009117B3">
            <w:pPr>
              <w:pStyle w:val="Tabletext"/>
            </w:pPr>
          </w:p>
          <w:p w14:paraId="54744966" w14:textId="77777777" w:rsidR="009117B3" w:rsidRDefault="009117B3" w:rsidP="009117B3">
            <w:pPr>
              <w:pStyle w:val="Tabletext"/>
            </w:pPr>
          </w:p>
          <w:sdt>
            <w:sdtPr>
              <w:rPr>
                <w:szCs w:val="21"/>
              </w:rPr>
              <w:id w:val="742993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CBDE30" w14:textId="0C30A3DA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id w:val="-729218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0A94D9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03392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FD1A94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1F18021" w14:textId="77777777" w:rsidR="009117B3" w:rsidRDefault="009117B3" w:rsidP="009117B3">
            <w:pPr>
              <w:pStyle w:val="Tabletext"/>
            </w:pPr>
          </w:p>
          <w:p w14:paraId="31AE8A47" w14:textId="77777777" w:rsidR="005E3F0F" w:rsidRDefault="005E3F0F" w:rsidP="009117B3">
            <w:pPr>
              <w:pStyle w:val="Tabletext"/>
            </w:pPr>
          </w:p>
          <w:p w14:paraId="28CD15BB" w14:textId="77777777" w:rsidR="009117B3" w:rsidRDefault="009117B3" w:rsidP="009117B3">
            <w:pPr>
              <w:pStyle w:val="Tabletext"/>
            </w:pPr>
          </w:p>
          <w:sdt>
            <w:sdtPr>
              <w:rPr>
                <w:szCs w:val="21"/>
              </w:rPr>
              <w:id w:val="-10100624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39E1CD" w14:textId="5EC77310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id w:val="1438329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960C46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302064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619CA4" w14:textId="77777777" w:rsidR="009117B3" w:rsidRDefault="009117B3" w:rsidP="009117B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AC316CB" w14:textId="77777777" w:rsidR="009117B3" w:rsidRDefault="009117B3" w:rsidP="009117B3">
            <w:pPr>
              <w:pStyle w:val="Tabletext"/>
            </w:pPr>
          </w:p>
          <w:p w14:paraId="42C3400D" w14:textId="77777777" w:rsidR="005E3F0F" w:rsidRDefault="005E3F0F" w:rsidP="009117B3">
            <w:pPr>
              <w:pStyle w:val="Tabletext"/>
            </w:pPr>
          </w:p>
          <w:p w14:paraId="094E5413" w14:textId="77777777" w:rsidR="009117B3" w:rsidRDefault="009117B3" w:rsidP="009117B3">
            <w:pPr>
              <w:pStyle w:val="Tabletext"/>
            </w:pPr>
          </w:p>
          <w:sdt>
            <w:sdtPr>
              <w:rPr>
                <w:szCs w:val="21"/>
              </w:rPr>
              <w:id w:val="-1431512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B113A5" w14:textId="1CFC06B7" w:rsidR="009117B3" w:rsidRPr="0057735C" w:rsidRDefault="009117B3" w:rsidP="009117B3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sdtContent>
          </w:sdt>
        </w:tc>
        <w:tc>
          <w:tcPr>
            <w:tcW w:w="3421" w:type="dxa"/>
          </w:tcPr>
          <w:p w14:paraId="5A4B63A0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Name and contact details:</w:t>
            </w:r>
            <w:r w:rsidRPr="0057735C">
              <w:t xml:space="preserve"> </w:t>
            </w:r>
          </w:p>
          <w:p w14:paraId="1939E44B" w14:textId="77777777" w:rsidR="009117B3" w:rsidRPr="0057735C" w:rsidRDefault="009117B3" w:rsidP="009117B3">
            <w:pPr>
              <w:pStyle w:val="Tabletext"/>
              <w:rPr>
                <w:lang w:eastAsia="en-AU"/>
              </w:rPr>
            </w:pPr>
          </w:p>
          <w:p w14:paraId="5CF7CBB0" w14:textId="77777777" w:rsidR="009117B3" w:rsidRPr="0057735C" w:rsidRDefault="009117B3" w:rsidP="009117B3">
            <w:pPr>
              <w:pStyle w:val="Tabletext"/>
            </w:pPr>
          </w:p>
        </w:tc>
      </w:tr>
      <w:tr w:rsidR="00CB141A" w:rsidRPr="0057735C" w14:paraId="322D194D" w14:textId="77777777" w:rsidTr="002C4393">
        <w:tc>
          <w:tcPr>
            <w:tcW w:w="5070" w:type="dxa"/>
          </w:tcPr>
          <w:p w14:paraId="708A0869" w14:textId="77276F7A" w:rsidR="005E3F0F" w:rsidRDefault="00CB141A" w:rsidP="00CB141A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>Do you reduce the time crossmatched units are held (</w:t>
            </w:r>
            <w:r w:rsidR="005E3F0F" w:rsidRPr="0057735C">
              <w:rPr>
                <w:lang w:eastAsia="en-AU"/>
              </w:rPr>
              <w:t>e.g.,</w:t>
            </w:r>
            <w:r w:rsidRPr="0057735C">
              <w:rPr>
                <w:lang w:eastAsia="en-AU"/>
              </w:rPr>
              <w:t xml:space="preserve"> 24/48hrs)? </w:t>
            </w:r>
          </w:p>
          <w:p w14:paraId="33360EF6" w14:textId="024B7262" w:rsidR="00CB141A" w:rsidRPr="0057735C" w:rsidRDefault="00CB141A" w:rsidP="00CB141A">
            <w:pPr>
              <w:pStyle w:val="Tabletext"/>
              <w:rPr>
                <w:lang w:eastAsia="en-AU"/>
              </w:rPr>
            </w:pPr>
            <w:r w:rsidRPr="0057735C">
              <w:rPr>
                <w:lang w:eastAsia="en-AU"/>
              </w:rPr>
              <w:t xml:space="preserve">If </w:t>
            </w:r>
            <w:r w:rsidR="005E3F0F" w:rsidRPr="0057735C">
              <w:rPr>
                <w:lang w:eastAsia="en-AU"/>
              </w:rPr>
              <w:t>so,</w:t>
            </w:r>
            <w:r w:rsidRPr="0057735C">
              <w:rPr>
                <w:lang w:eastAsia="en-AU"/>
              </w:rPr>
              <w:t xml:space="preserve"> who will monitor this over this period?</w:t>
            </w:r>
          </w:p>
        </w:tc>
        <w:sdt>
          <w:sdtPr>
            <w:rPr>
              <w:szCs w:val="21"/>
            </w:rPr>
            <w:id w:val="-26893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</w:tcPr>
              <w:p w14:paraId="3BE8BE12" w14:textId="46EA43F1" w:rsidR="00CB141A" w:rsidRPr="0057735C" w:rsidRDefault="00CB141A" w:rsidP="00CB141A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73443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6AD0960C" w14:textId="243D3C8F" w:rsidR="00CB141A" w:rsidRPr="0057735C" w:rsidRDefault="00CB141A" w:rsidP="00CB141A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11690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5F193E92" w14:textId="5C4902C7" w:rsidR="00CB141A" w:rsidRPr="0057735C" w:rsidRDefault="00CB141A" w:rsidP="00CB141A">
                <w:pPr>
                  <w:pStyle w:val="Tabletext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66825CC0" w14:textId="77777777" w:rsidR="00CB141A" w:rsidRPr="0057735C" w:rsidRDefault="00CB141A" w:rsidP="00CB141A">
            <w:pPr>
              <w:pStyle w:val="Tabletext"/>
              <w:rPr>
                <w:szCs w:val="21"/>
              </w:rPr>
            </w:pPr>
          </w:p>
        </w:tc>
      </w:tr>
    </w:tbl>
    <w:p w14:paraId="2AA8C29F" w14:textId="77777777" w:rsidR="00B957D2" w:rsidRDefault="00B957D2" w:rsidP="00FC689E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45308123" w14:textId="04E0444C" w:rsidR="004D230D" w:rsidRDefault="004D230D" w:rsidP="00FC689E">
      <w:pPr>
        <w:spacing w:before="120" w:after="120" w:line="240" w:lineRule="auto"/>
      </w:pPr>
      <w:r w:rsidRPr="0057735C">
        <w:rPr>
          <w:rFonts w:ascii="Arial" w:hAnsi="Arial" w:cs="Arial"/>
          <w:b/>
          <w:sz w:val="21"/>
          <w:szCs w:val="21"/>
        </w:rPr>
        <w:lastRenderedPageBreak/>
        <w:t>Wards</w:t>
      </w:r>
    </w:p>
    <w:tbl>
      <w:tblPr>
        <w:tblStyle w:val="TableGrid"/>
        <w:tblW w:w="10060" w:type="dxa"/>
        <w:tblLayout w:type="fixed"/>
        <w:tblLook w:val="01E0" w:firstRow="1" w:lastRow="1" w:firstColumn="1" w:lastColumn="1" w:noHBand="0" w:noVBand="0"/>
      </w:tblPr>
      <w:tblGrid>
        <w:gridCol w:w="5070"/>
        <w:gridCol w:w="440"/>
        <w:gridCol w:w="550"/>
        <w:gridCol w:w="550"/>
        <w:gridCol w:w="3450"/>
      </w:tblGrid>
      <w:tr w:rsidR="004D230D" w:rsidRPr="0057735C" w14:paraId="449B6C3D" w14:textId="77777777" w:rsidTr="005E3F0F">
        <w:tc>
          <w:tcPr>
            <w:tcW w:w="5070" w:type="dxa"/>
          </w:tcPr>
          <w:p w14:paraId="5D2C91E9" w14:textId="6770D64E" w:rsidR="004D230D" w:rsidRPr="004D230D" w:rsidRDefault="004D230D" w:rsidP="00FC689E">
            <w:pPr>
              <w:pStyle w:val="Tablecolhead"/>
            </w:pPr>
            <w:r w:rsidRPr="00B50A65">
              <w:t>Items to check</w:t>
            </w:r>
          </w:p>
        </w:tc>
        <w:tc>
          <w:tcPr>
            <w:tcW w:w="440" w:type="dxa"/>
          </w:tcPr>
          <w:p w14:paraId="11E6850B" w14:textId="6EDA495F" w:rsidR="004D230D" w:rsidRPr="004D230D" w:rsidRDefault="004D230D" w:rsidP="00FC689E">
            <w:pPr>
              <w:pStyle w:val="Tablecolhead"/>
            </w:pPr>
            <w:r w:rsidRPr="00B50A65">
              <w:t>Y</w:t>
            </w:r>
          </w:p>
        </w:tc>
        <w:tc>
          <w:tcPr>
            <w:tcW w:w="550" w:type="dxa"/>
          </w:tcPr>
          <w:p w14:paraId="538AB1F7" w14:textId="473DB5F3" w:rsidR="004D230D" w:rsidRPr="004D230D" w:rsidRDefault="004D230D" w:rsidP="00FC689E">
            <w:pPr>
              <w:pStyle w:val="Tablecolhead"/>
            </w:pPr>
            <w:r w:rsidRPr="00B50A65">
              <w:t>N</w:t>
            </w:r>
          </w:p>
        </w:tc>
        <w:tc>
          <w:tcPr>
            <w:tcW w:w="550" w:type="dxa"/>
          </w:tcPr>
          <w:p w14:paraId="0ADA28B3" w14:textId="257A0F9C" w:rsidR="004D230D" w:rsidRPr="004D230D" w:rsidRDefault="004D230D" w:rsidP="00FC689E">
            <w:pPr>
              <w:pStyle w:val="Tablecolhead"/>
            </w:pPr>
            <w:r w:rsidRPr="00B50A65">
              <w:t>NA</w:t>
            </w:r>
          </w:p>
        </w:tc>
        <w:tc>
          <w:tcPr>
            <w:tcW w:w="3450" w:type="dxa"/>
          </w:tcPr>
          <w:p w14:paraId="6E5817F1" w14:textId="56B58F77" w:rsidR="004D230D" w:rsidRPr="004D230D" w:rsidRDefault="004D230D" w:rsidP="00FC689E">
            <w:pPr>
              <w:pStyle w:val="Tablecolhead"/>
            </w:pPr>
            <w:r w:rsidRPr="00B50A65">
              <w:t>Comments/notes</w:t>
            </w:r>
          </w:p>
        </w:tc>
      </w:tr>
      <w:tr w:rsidR="0051219F" w:rsidRPr="0041744B" w14:paraId="5082B218" w14:textId="77777777" w:rsidTr="005E3F0F">
        <w:tc>
          <w:tcPr>
            <w:tcW w:w="5070" w:type="dxa"/>
          </w:tcPr>
          <w:p w14:paraId="7F1EC2A7" w14:textId="77777777" w:rsidR="0051219F" w:rsidRPr="005E3F0F" w:rsidRDefault="0051219F" w:rsidP="005E3F0F">
            <w:pPr>
              <w:pStyle w:val="Tabletext"/>
              <w:rPr>
                <w:lang w:eastAsia="en-AU"/>
              </w:rPr>
            </w:pPr>
            <w:r w:rsidRPr="005E3F0F">
              <w:rPr>
                <w:lang w:eastAsia="en-AU"/>
              </w:rPr>
              <w:t xml:space="preserve">Are there any wards closing? </w:t>
            </w:r>
          </w:p>
          <w:p w14:paraId="5A1E7A80" w14:textId="77777777" w:rsidR="0051219F" w:rsidRPr="005E3F0F" w:rsidRDefault="0051219F" w:rsidP="005E3F0F">
            <w:pPr>
              <w:pStyle w:val="Tabletext"/>
              <w:rPr>
                <w:lang w:eastAsia="en-AU"/>
              </w:rPr>
            </w:pPr>
            <w:r w:rsidRPr="005E3F0F">
              <w:rPr>
                <w:lang w:eastAsia="en-AU"/>
              </w:rPr>
              <w:t>Could this impact blood use?</w:t>
            </w:r>
          </w:p>
        </w:tc>
        <w:tc>
          <w:tcPr>
            <w:tcW w:w="440" w:type="dxa"/>
          </w:tcPr>
          <w:sdt>
            <w:sdtPr>
              <w:rPr>
                <w:rFonts w:ascii="Arial" w:hAnsi="Arial" w:cs="Arial"/>
                <w:sz w:val="21"/>
                <w:szCs w:val="21"/>
              </w:rPr>
              <w:id w:val="467243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EAFCC9" w14:textId="77777777" w:rsidR="0051219F" w:rsidRDefault="00CB141A" w:rsidP="00FC689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-413017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F1F601" w14:textId="09883828" w:rsidR="00CB141A" w:rsidRPr="0041744B" w:rsidRDefault="00CB141A" w:rsidP="00FC689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ascii="Arial" w:hAnsi="Arial" w:cs="Arial"/>
                <w:sz w:val="21"/>
                <w:szCs w:val="21"/>
              </w:rPr>
              <w:id w:val="692573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4203B3" w14:textId="77777777" w:rsidR="00CB141A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502941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A65BCC" w14:textId="7394ACEF" w:rsidR="0051219F" w:rsidRPr="0041744B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ascii="Arial" w:hAnsi="Arial" w:cs="Arial"/>
                <w:sz w:val="21"/>
                <w:szCs w:val="21"/>
              </w:rPr>
              <w:id w:val="1400251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945829" w14:textId="77777777" w:rsidR="00CB141A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1874349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FE52EC" w14:textId="6006D9A9" w:rsidR="0051219F" w:rsidRPr="0041744B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3450" w:type="dxa"/>
          </w:tcPr>
          <w:p w14:paraId="72EA916C" w14:textId="77777777" w:rsidR="005E3F0F" w:rsidRPr="005E3F0F" w:rsidRDefault="005E3F0F" w:rsidP="005E3F0F">
            <w:pPr>
              <w:pStyle w:val="Tabletext"/>
              <w:rPr>
                <w:lang w:eastAsia="en-AU"/>
              </w:rPr>
            </w:pPr>
            <w:r w:rsidRPr="005E3F0F">
              <w:rPr>
                <w:lang w:eastAsia="en-AU"/>
              </w:rPr>
              <w:t xml:space="preserve">Dates? </w:t>
            </w:r>
          </w:p>
          <w:p w14:paraId="1E62D499" w14:textId="2BD9DB2A" w:rsidR="0051219F" w:rsidRPr="0041744B" w:rsidRDefault="005E3F0F" w:rsidP="005E3F0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E3F0F">
              <w:rPr>
                <w:rFonts w:ascii="Arial" w:hAnsi="Arial" w:cs="Times New Roman"/>
                <w:sz w:val="21"/>
                <w:szCs w:val="20"/>
                <w:lang w:eastAsia="en-AU"/>
              </w:rPr>
              <w:t>When will normal service resume</w:t>
            </w:r>
            <w:r w:rsidRPr="0041744B">
              <w:rPr>
                <w:rFonts w:ascii="Arial" w:hAnsi="Arial" w:cs="Arial"/>
                <w:sz w:val="21"/>
                <w:szCs w:val="21"/>
              </w:rPr>
              <w:t>?</w:t>
            </w:r>
          </w:p>
        </w:tc>
      </w:tr>
      <w:tr w:rsidR="0051219F" w:rsidRPr="0041744B" w14:paraId="4AD36386" w14:textId="77777777" w:rsidTr="005E3F0F">
        <w:tc>
          <w:tcPr>
            <w:tcW w:w="5070" w:type="dxa"/>
          </w:tcPr>
          <w:p w14:paraId="40F72B9E" w14:textId="77777777" w:rsidR="0051219F" w:rsidRPr="005E3F0F" w:rsidRDefault="0051219F" w:rsidP="005E3F0F">
            <w:pPr>
              <w:pStyle w:val="Tabletext"/>
              <w:rPr>
                <w:lang w:eastAsia="en-AU"/>
              </w:rPr>
            </w:pPr>
            <w:r w:rsidRPr="005E3F0F">
              <w:rPr>
                <w:lang w:eastAsia="en-AU"/>
              </w:rPr>
              <w:t>Will any wards be operating at altered capacity?</w:t>
            </w:r>
          </w:p>
          <w:p w14:paraId="655131A0" w14:textId="77777777" w:rsidR="0051219F" w:rsidRPr="005E3F0F" w:rsidRDefault="0051219F" w:rsidP="005E3F0F">
            <w:pPr>
              <w:pStyle w:val="Tabletext"/>
              <w:rPr>
                <w:lang w:eastAsia="en-AU"/>
              </w:rPr>
            </w:pPr>
            <w:r w:rsidRPr="005E3F0F">
              <w:rPr>
                <w:lang w:eastAsia="en-AU"/>
              </w:rPr>
              <w:t>Could this impact blood use?</w:t>
            </w:r>
          </w:p>
        </w:tc>
        <w:tc>
          <w:tcPr>
            <w:tcW w:w="440" w:type="dxa"/>
          </w:tcPr>
          <w:sdt>
            <w:sdtPr>
              <w:rPr>
                <w:rFonts w:ascii="Arial" w:hAnsi="Arial" w:cs="Arial"/>
                <w:sz w:val="21"/>
                <w:szCs w:val="21"/>
              </w:rPr>
              <w:id w:val="62062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406186" w14:textId="77777777" w:rsidR="00CB141A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-1464190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187B25" w14:textId="55EA0B00" w:rsidR="0051219F" w:rsidRPr="0041744B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ascii="Arial" w:hAnsi="Arial" w:cs="Arial"/>
                <w:sz w:val="21"/>
                <w:szCs w:val="21"/>
              </w:rPr>
              <w:id w:val="493458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247DCF" w14:textId="77777777" w:rsidR="00CB141A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-235023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99D189" w14:textId="41FB7512" w:rsidR="0051219F" w:rsidRPr="0041744B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ascii="Arial" w:hAnsi="Arial" w:cs="Arial"/>
                <w:sz w:val="21"/>
                <w:szCs w:val="21"/>
              </w:rPr>
              <w:id w:val="-846333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C6F0E7" w14:textId="77777777" w:rsidR="00CB141A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1"/>
                <w:szCs w:val="21"/>
              </w:rPr>
              <w:id w:val="226966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6725C5" w14:textId="0F14B7F2" w:rsidR="0051219F" w:rsidRPr="0041744B" w:rsidRDefault="00CB141A" w:rsidP="00CB141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3450" w:type="dxa"/>
          </w:tcPr>
          <w:p w14:paraId="3320F74B" w14:textId="77777777" w:rsidR="0051219F" w:rsidRPr="005E3F0F" w:rsidRDefault="0051219F" w:rsidP="005E3F0F">
            <w:pPr>
              <w:pStyle w:val="Tabletext"/>
              <w:rPr>
                <w:lang w:eastAsia="en-AU"/>
              </w:rPr>
            </w:pPr>
            <w:r w:rsidRPr="005E3F0F">
              <w:rPr>
                <w:lang w:eastAsia="en-AU"/>
              </w:rPr>
              <w:t xml:space="preserve">Dates? </w:t>
            </w:r>
          </w:p>
          <w:p w14:paraId="12BBD47C" w14:textId="7F324E1B" w:rsidR="008854A7" w:rsidRPr="0041744B" w:rsidRDefault="0051219F" w:rsidP="005E3F0F">
            <w:pPr>
              <w:pStyle w:val="Tabletext"/>
              <w:rPr>
                <w:rFonts w:cs="Arial"/>
                <w:szCs w:val="21"/>
              </w:rPr>
            </w:pPr>
            <w:r w:rsidRPr="005E3F0F">
              <w:rPr>
                <w:lang w:eastAsia="en-AU"/>
              </w:rPr>
              <w:t>When will normal service resume</w:t>
            </w:r>
            <w:r w:rsidRPr="0041744B">
              <w:rPr>
                <w:rFonts w:cs="Arial"/>
                <w:szCs w:val="21"/>
              </w:rPr>
              <w:t>?</w:t>
            </w:r>
          </w:p>
        </w:tc>
      </w:tr>
    </w:tbl>
    <w:p w14:paraId="273F0B48" w14:textId="0094FC1F" w:rsidR="00B957D2" w:rsidRPr="0041744B" w:rsidRDefault="00B957D2" w:rsidP="00FC689E">
      <w:p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41744B">
        <w:rPr>
          <w:rFonts w:ascii="Arial" w:hAnsi="Arial" w:cs="Arial"/>
          <w:b/>
          <w:sz w:val="21"/>
          <w:szCs w:val="21"/>
        </w:rPr>
        <w:t>Other items to explore to reduce potential waste</w:t>
      </w:r>
    </w:p>
    <w:tbl>
      <w:tblPr>
        <w:tblStyle w:val="TableGrid"/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40"/>
        <w:gridCol w:w="550"/>
        <w:gridCol w:w="550"/>
        <w:gridCol w:w="3421"/>
      </w:tblGrid>
      <w:tr w:rsidR="00B957D2" w:rsidRPr="0041744B" w14:paraId="1D97CB41" w14:textId="77777777" w:rsidTr="002C4393">
        <w:tc>
          <w:tcPr>
            <w:tcW w:w="5070" w:type="dxa"/>
          </w:tcPr>
          <w:p w14:paraId="2C737CCC" w14:textId="15F7ADC0" w:rsidR="00B957D2" w:rsidRPr="0041744B" w:rsidRDefault="00B957D2" w:rsidP="00FC68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en-AU"/>
              </w:rPr>
            </w:pPr>
            <w:r w:rsidRPr="0041744B">
              <w:rPr>
                <w:rFonts w:ascii="Arial" w:hAnsi="Arial" w:cs="Arial"/>
                <w:sz w:val="21"/>
                <w:szCs w:val="21"/>
              </w:rPr>
              <w:t>Items to check</w:t>
            </w:r>
          </w:p>
        </w:tc>
        <w:tc>
          <w:tcPr>
            <w:tcW w:w="440" w:type="dxa"/>
          </w:tcPr>
          <w:p w14:paraId="658764B1" w14:textId="59D164CF" w:rsidR="00B957D2" w:rsidRPr="0041744B" w:rsidRDefault="00B957D2" w:rsidP="00FC689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1744B">
              <w:rPr>
                <w:rFonts w:ascii="Arial" w:hAnsi="Arial" w:cs="Arial"/>
                <w:b/>
                <w:sz w:val="21"/>
                <w:szCs w:val="21"/>
              </w:rPr>
              <w:t>Y</w:t>
            </w:r>
          </w:p>
        </w:tc>
        <w:tc>
          <w:tcPr>
            <w:tcW w:w="550" w:type="dxa"/>
          </w:tcPr>
          <w:p w14:paraId="162EB830" w14:textId="51152CAB" w:rsidR="00B957D2" w:rsidRPr="0041744B" w:rsidRDefault="00B957D2" w:rsidP="00FC689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1744B">
              <w:rPr>
                <w:rFonts w:ascii="Arial" w:hAnsi="Arial" w:cs="Arial"/>
                <w:b/>
                <w:sz w:val="21"/>
                <w:szCs w:val="21"/>
              </w:rPr>
              <w:t>N</w:t>
            </w:r>
          </w:p>
        </w:tc>
        <w:tc>
          <w:tcPr>
            <w:tcW w:w="550" w:type="dxa"/>
          </w:tcPr>
          <w:p w14:paraId="195CD3C5" w14:textId="345F834C" w:rsidR="00B957D2" w:rsidRPr="0041744B" w:rsidRDefault="00B957D2" w:rsidP="00FC689E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1744B">
              <w:rPr>
                <w:rFonts w:ascii="Arial" w:hAnsi="Arial" w:cs="Arial"/>
                <w:b/>
                <w:sz w:val="21"/>
                <w:szCs w:val="21"/>
              </w:rPr>
              <w:t>NA</w:t>
            </w:r>
          </w:p>
        </w:tc>
        <w:tc>
          <w:tcPr>
            <w:tcW w:w="3421" w:type="dxa"/>
          </w:tcPr>
          <w:p w14:paraId="1934E73D" w14:textId="4F3CD905" w:rsidR="00B957D2" w:rsidRPr="0041744B" w:rsidRDefault="00B957D2" w:rsidP="00FC689E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41744B">
              <w:rPr>
                <w:rFonts w:ascii="Arial" w:hAnsi="Arial" w:cs="Arial"/>
                <w:b/>
                <w:sz w:val="21"/>
                <w:szCs w:val="21"/>
              </w:rPr>
              <w:t>Comments/notes</w:t>
            </w:r>
          </w:p>
        </w:tc>
      </w:tr>
      <w:tr w:rsidR="00CB141A" w:rsidRPr="0041744B" w14:paraId="5B1A5C6C" w14:textId="77777777" w:rsidTr="002C4393">
        <w:tc>
          <w:tcPr>
            <w:tcW w:w="5070" w:type="dxa"/>
          </w:tcPr>
          <w:p w14:paraId="2F0C9878" w14:textId="77777777" w:rsidR="00CB141A" w:rsidRPr="0041744B" w:rsidRDefault="00CB141A" w:rsidP="00CB141A">
            <w:pPr>
              <w:pStyle w:val="Tabletext"/>
              <w:rPr>
                <w:lang w:eastAsia="en-AU"/>
              </w:rPr>
            </w:pPr>
            <w:r w:rsidRPr="0041744B">
              <w:rPr>
                <w:lang w:eastAsia="en-AU"/>
              </w:rPr>
              <w:t>Crossmatch/transfusion (</w:t>
            </w:r>
            <w:proofErr w:type="gramStart"/>
            <w:r w:rsidRPr="0041744B">
              <w:rPr>
                <w:lang w:eastAsia="en-AU"/>
              </w:rPr>
              <w:t>C:T</w:t>
            </w:r>
            <w:proofErr w:type="gramEnd"/>
            <w:r w:rsidRPr="0041744B">
              <w:rPr>
                <w:lang w:eastAsia="en-AU"/>
              </w:rPr>
              <w:t>) ratio audit of last year.</w:t>
            </w:r>
          </w:p>
          <w:p w14:paraId="1141F862" w14:textId="77777777" w:rsidR="00CB141A" w:rsidRPr="0041744B" w:rsidRDefault="00CB141A" w:rsidP="00CB141A">
            <w:pPr>
              <w:pStyle w:val="Tabletext"/>
              <w:rPr>
                <w:lang w:eastAsia="en-AU"/>
              </w:rPr>
            </w:pPr>
            <w:r w:rsidRPr="0041744B">
              <w:rPr>
                <w:lang w:eastAsia="en-AU"/>
              </w:rPr>
              <w:t xml:space="preserve">Look at your December and January C:T ratio </w:t>
            </w:r>
          </w:p>
          <w:p w14:paraId="2AE27157" w14:textId="534EEE44" w:rsidR="00CB141A" w:rsidRPr="0041744B" w:rsidRDefault="00051F75" w:rsidP="00CB1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FF" w:themeColor="hyperlink"/>
                <w:sz w:val="21"/>
                <w:szCs w:val="21"/>
                <w:u w:val="single"/>
                <w:lang w:eastAsia="en-AU"/>
              </w:rPr>
            </w:pPr>
            <w:hyperlink r:id="rId14" w:history="1">
              <w:r w:rsidR="00CB141A" w:rsidRPr="0041744B">
                <w:rPr>
                  <w:rStyle w:val="Hyperlink"/>
                  <w:rFonts w:ascii="Arial" w:eastAsia="Times New Roman" w:hAnsi="Arial" w:cs="Arial"/>
                  <w:sz w:val="21"/>
                  <w:szCs w:val="21"/>
                  <w:lang w:eastAsia="en-AU"/>
                </w:rPr>
                <w:t>Click here to download audit tool from the Blood Matters webpage</w:t>
              </w:r>
            </w:hyperlink>
          </w:p>
        </w:tc>
        <w:sdt>
          <w:sdtPr>
            <w:rPr>
              <w:szCs w:val="21"/>
            </w:rPr>
            <w:id w:val="-120371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</w:tcPr>
              <w:p w14:paraId="4C22D0C0" w14:textId="7D671154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25571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6EAF2DCA" w14:textId="7610D16D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86678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517C88A1" w14:textId="7E3F43FF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31927835" w14:textId="77777777" w:rsidR="00CB141A" w:rsidRPr="0041744B" w:rsidRDefault="00CB141A" w:rsidP="00CB141A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B141A" w:rsidRPr="0041744B" w14:paraId="433E7817" w14:textId="77777777" w:rsidTr="002C4393">
        <w:tc>
          <w:tcPr>
            <w:tcW w:w="5070" w:type="dxa"/>
          </w:tcPr>
          <w:p w14:paraId="1D588CE7" w14:textId="77777777" w:rsidR="00CB141A" w:rsidRPr="0041744B" w:rsidRDefault="00CB141A" w:rsidP="00CB141A">
            <w:pPr>
              <w:pStyle w:val="Tabletext"/>
              <w:rPr>
                <w:lang w:eastAsia="en-AU"/>
              </w:rPr>
            </w:pPr>
            <w:r w:rsidRPr="0041744B">
              <w:rPr>
                <w:lang w:eastAsia="en-AU"/>
              </w:rPr>
              <w:t xml:space="preserve">Do you need to provide extra education on blood use and wastage reduction to the medical staff covering leave? </w:t>
            </w:r>
          </w:p>
          <w:p w14:paraId="69224272" w14:textId="77777777" w:rsidR="00CB141A" w:rsidRPr="0041744B" w:rsidRDefault="00CB141A" w:rsidP="00CB141A">
            <w:pPr>
              <w:pStyle w:val="Tabletext"/>
              <w:rPr>
                <w:rFonts w:cs="Arial"/>
                <w:szCs w:val="21"/>
                <w:lang w:eastAsia="en-AU"/>
              </w:rPr>
            </w:pPr>
            <w:r w:rsidRPr="0041744B">
              <w:rPr>
                <w:lang w:eastAsia="en-AU"/>
              </w:rPr>
              <w:t>Whose responsibility is this?</w:t>
            </w:r>
          </w:p>
        </w:tc>
        <w:sdt>
          <w:sdtPr>
            <w:rPr>
              <w:szCs w:val="21"/>
            </w:rPr>
            <w:id w:val="183410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</w:tcPr>
              <w:p w14:paraId="625C0905" w14:textId="380BF8F2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34953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7FD2FD73" w14:textId="3E5A317C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07519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5C520F8C" w14:textId="25292629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532B67EB" w14:textId="77777777" w:rsidR="00CB141A" w:rsidRPr="0041744B" w:rsidRDefault="00CB141A" w:rsidP="00CB141A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41744B">
              <w:rPr>
                <w:rFonts w:ascii="Arial" w:hAnsi="Arial" w:cs="Arial"/>
                <w:sz w:val="21"/>
                <w:szCs w:val="21"/>
              </w:rPr>
              <w:t>Staff responsible:</w:t>
            </w:r>
          </w:p>
        </w:tc>
      </w:tr>
      <w:tr w:rsidR="00CB141A" w:rsidRPr="0041744B" w14:paraId="2071C11A" w14:textId="77777777" w:rsidTr="002C4393">
        <w:tc>
          <w:tcPr>
            <w:tcW w:w="5070" w:type="dxa"/>
          </w:tcPr>
          <w:p w14:paraId="4E91DC67" w14:textId="77777777" w:rsidR="00CB141A" w:rsidRPr="0041744B" w:rsidRDefault="00CB141A" w:rsidP="00CB141A">
            <w:pPr>
              <w:pStyle w:val="Tabletext"/>
              <w:rPr>
                <w:rFonts w:cs="Arial"/>
                <w:szCs w:val="21"/>
                <w:lang w:eastAsia="en-AU"/>
              </w:rPr>
            </w:pPr>
            <w:r w:rsidRPr="0041744B">
              <w:rPr>
                <w:lang w:eastAsia="en-AU"/>
              </w:rPr>
              <w:t xml:space="preserve">Have discussions occurred with your </w:t>
            </w:r>
            <w:r w:rsidRPr="0041744B">
              <w:rPr>
                <w:b/>
                <w:bCs/>
                <w:u w:val="single"/>
                <w:lang w:eastAsia="en-AU"/>
              </w:rPr>
              <w:t>MAJOR</w:t>
            </w:r>
            <w:r w:rsidRPr="0041744B">
              <w:rPr>
                <w:lang w:eastAsia="en-AU"/>
              </w:rPr>
              <w:t xml:space="preserve"> blood users about their usage requirements over this time?</w:t>
            </w:r>
          </w:p>
        </w:tc>
        <w:sdt>
          <w:sdtPr>
            <w:rPr>
              <w:szCs w:val="21"/>
            </w:rPr>
            <w:id w:val="45521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</w:tcPr>
              <w:p w14:paraId="4CC13149" w14:textId="3CFB8627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98700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2A8C9D81" w14:textId="1856572B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7686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6F832B7D" w14:textId="435ACDA9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16283B25" w14:textId="77777777" w:rsidR="00CB141A" w:rsidRPr="0041744B" w:rsidRDefault="00CB141A" w:rsidP="00CB141A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B141A" w:rsidRPr="0041744B" w14:paraId="6815FB9B" w14:textId="77777777" w:rsidTr="002C4393">
        <w:tc>
          <w:tcPr>
            <w:tcW w:w="5070" w:type="dxa"/>
          </w:tcPr>
          <w:p w14:paraId="4709C0EF" w14:textId="77777777" w:rsidR="00CB141A" w:rsidRPr="0041744B" w:rsidRDefault="00CB141A" w:rsidP="00CB141A">
            <w:pPr>
              <w:pStyle w:val="Tabletext"/>
              <w:rPr>
                <w:rFonts w:cs="Arial"/>
                <w:szCs w:val="21"/>
                <w:lang w:eastAsia="en-AU"/>
              </w:rPr>
            </w:pPr>
            <w:r w:rsidRPr="0041744B">
              <w:rPr>
                <w:lang w:eastAsia="en-AU"/>
              </w:rPr>
              <w:t>Send an email to key users about the above potential wastage reduction initiatives you could use over the festive period.</w:t>
            </w:r>
          </w:p>
        </w:tc>
        <w:sdt>
          <w:sdtPr>
            <w:rPr>
              <w:szCs w:val="21"/>
            </w:rPr>
            <w:id w:val="16336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</w:tcPr>
              <w:p w14:paraId="5C3B7D65" w14:textId="4D96048D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209515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71466D18" w14:textId="0F397E0D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59748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35D43704" w14:textId="2BA5709F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294F73B0" w14:textId="77777777" w:rsidR="00CB141A" w:rsidRPr="0041744B" w:rsidRDefault="00CB141A" w:rsidP="00CB141A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B141A" w:rsidRPr="0041744B" w14:paraId="05660107" w14:textId="77777777" w:rsidTr="002C4393">
        <w:tc>
          <w:tcPr>
            <w:tcW w:w="5070" w:type="dxa"/>
          </w:tcPr>
          <w:p w14:paraId="69C86C81" w14:textId="77777777" w:rsidR="005E3F0F" w:rsidRDefault="00CB141A" w:rsidP="00CB141A">
            <w:pPr>
              <w:pStyle w:val="Tabletext"/>
              <w:rPr>
                <w:lang w:eastAsia="en-AU"/>
              </w:rPr>
            </w:pPr>
            <w:r w:rsidRPr="0041744B">
              <w:rPr>
                <w:lang w:eastAsia="en-AU"/>
              </w:rPr>
              <w:t xml:space="preserve">Are there other issues specific to your work area? </w:t>
            </w:r>
          </w:p>
          <w:p w14:paraId="2E624CE4" w14:textId="13F2EF06" w:rsidR="00CB141A" w:rsidRPr="0041744B" w:rsidRDefault="00CB141A" w:rsidP="00CB141A">
            <w:pPr>
              <w:pStyle w:val="Tabletext"/>
              <w:rPr>
                <w:lang w:eastAsia="en-AU"/>
              </w:rPr>
            </w:pPr>
            <w:r w:rsidRPr="0041744B">
              <w:rPr>
                <w:lang w:eastAsia="en-AU"/>
              </w:rPr>
              <w:t>If so, what needs to be done and by whom?</w:t>
            </w:r>
          </w:p>
        </w:tc>
        <w:sdt>
          <w:sdtPr>
            <w:rPr>
              <w:szCs w:val="21"/>
            </w:rPr>
            <w:id w:val="-168366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</w:tcPr>
              <w:p w14:paraId="0C2C89AB" w14:textId="332E8D71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-115282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23AA197F" w14:textId="1BF4FA06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Cs w:val="21"/>
            </w:rPr>
            <w:id w:val="134983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4FA0F5B4" w14:textId="20288715" w:rsidR="00CB141A" w:rsidRPr="0041744B" w:rsidRDefault="00CB141A" w:rsidP="00CB141A">
                <w:pPr>
                  <w:spacing w:line="240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3421" w:type="dxa"/>
          </w:tcPr>
          <w:p w14:paraId="6CFEC8B0" w14:textId="77777777" w:rsidR="00CB141A" w:rsidRPr="0041744B" w:rsidRDefault="00CB141A" w:rsidP="00CB141A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5420B09" w14:textId="77777777" w:rsidR="0051219F" w:rsidRPr="0057735C" w:rsidRDefault="0051219F" w:rsidP="00FC689E">
      <w:pPr>
        <w:pStyle w:val="Body"/>
        <w:spacing w:line="240" w:lineRule="auto"/>
        <w:rPr>
          <w:rFonts w:cs="Arial"/>
        </w:rPr>
      </w:pPr>
    </w:p>
    <w:sectPr w:rsidR="0051219F" w:rsidRPr="0057735C" w:rsidSect="0041744B">
      <w:footerReference w:type="default" r:id="rId15"/>
      <w:type w:val="continuous"/>
      <w:pgSz w:w="11906" w:h="16838" w:code="9"/>
      <w:pgMar w:top="720" w:right="720" w:bottom="720" w:left="720" w:header="680" w:footer="119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EFC46" w14:textId="77777777" w:rsidR="0051219F" w:rsidRDefault="0051219F">
      <w:r>
        <w:separator/>
      </w:r>
    </w:p>
  </w:endnote>
  <w:endnote w:type="continuationSeparator" w:id="0">
    <w:p w14:paraId="7288C604" w14:textId="77777777" w:rsidR="0051219F" w:rsidRDefault="0051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41578" w14:textId="0592BCD6" w:rsidR="0051219F" w:rsidRPr="0051219F" w:rsidRDefault="00CA565D" w:rsidP="0051219F">
    <w:pPr>
      <w:rPr>
        <w:rFonts w:ascii="Arial" w:hAnsi="Arial" w:cs="Arial"/>
        <w:sz w:val="17"/>
        <w:szCs w:val="17"/>
      </w:rPr>
    </w:pPr>
    <w:r>
      <w:rPr>
        <w:rFonts w:ascii="Arial" w:hAnsi="Arial" w:cs="Arial"/>
        <w:b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C379387" wp14:editId="345B0B7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edc34529b4dc3642c4c8d5a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93706A" w14:textId="42E9AC44" w:rsidR="00CA565D" w:rsidRPr="00CA565D" w:rsidRDefault="00CA565D" w:rsidP="00CA565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A565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79387" id="_x0000_t202" coordsize="21600,21600" o:spt="202" path="m,l,21600r21600,l21600,xe">
              <v:stroke joinstyle="miter"/>
              <v:path gradientshapeok="t" o:connecttype="rect"/>
            </v:shapetype>
            <v:shape id="MSIPCMedc34529b4dc3642c4c8d5a9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C93706A" w14:textId="42E9AC44" w:rsidR="00CA565D" w:rsidRPr="00CA565D" w:rsidRDefault="00CA565D" w:rsidP="00CA565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A565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219F" w:rsidRPr="0051219F">
      <w:rPr>
        <w:rFonts w:ascii="Arial" w:hAnsi="Arial" w:cs="Arial"/>
        <w:b/>
        <w:sz w:val="17"/>
        <w:szCs w:val="17"/>
      </w:rPr>
      <w:t xml:space="preserve">PLEASE NOTE: </w:t>
    </w:r>
    <w:r w:rsidR="0051219F" w:rsidRPr="0051219F">
      <w:rPr>
        <w:rFonts w:ascii="Arial" w:hAnsi="Arial" w:cs="Arial"/>
        <w:sz w:val="17"/>
        <w:szCs w:val="17"/>
      </w:rPr>
      <w:t>This list is not all</w:t>
    </w:r>
    <w:r w:rsidR="002F2882">
      <w:rPr>
        <w:rFonts w:ascii="Arial" w:hAnsi="Arial" w:cs="Arial"/>
        <w:sz w:val="17"/>
        <w:szCs w:val="17"/>
      </w:rPr>
      <w:t>-</w:t>
    </w:r>
    <w:r w:rsidR="005E3F0F" w:rsidRPr="0051219F">
      <w:rPr>
        <w:rFonts w:ascii="Arial" w:hAnsi="Arial" w:cs="Arial"/>
        <w:sz w:val="17"/>
        <w:szCs w:val="17"/>
      </w:rPr>
      <w:t>encompassing,</w:t>
    </w:r>
    <w:r w:rsidR="0051219F" w:rsidRPr="0051219F">
      <w:rPr>
        <w:rFonts w:ascii="Arial" w:hAnsi="Arial" w:cs="Arial"/>
        <w:sz w:val="17"/>
        <w:szCs w:val="17"/>
      </w:rPr>
      <w:t xml:space="preserve"> and you may wish to add additional areas. Version</w:t>
    </w:r>
    <w:r w:rsidR="005E3F0F">
      <w:rPr>
        <w:rFonts w:ascii="Arial" w:hAnsi="Arial" w:cs="Arial"/>
        <w:sz w:val="17"/>
        <w:szCs w:val="17"/>
      </w:rPr>
      <w:t xml:space="preserve"> </w:t>
    </w:r>
    <w:r w:rsidR="00051F75">
      <w:rPr>
        <w:rFonts w:ascii="Arial" w:hAnsi="Arial" w:cs="Arial"/>
        <w:sz w:val="17"/>
        <w:szCs w:val="17"/>
      </w:rPr>
      <w:t>9</w:t>
    </w:r>
    <w:r w:rsidR="0051219F" w:rsidRPr="0051219F">
      <w:rPr>
        <w:rFonts w:ascii="Arial" w:hAnsi="Arial" w:cs="Arial"/>
        <w:sz w:val="17"/>
        <w:szCs w:val="17"/>
      </w:rPr>
      <w:t xml:space="preserve"> – </w:t>
    </w:r>
    <w:r w:rsidR="005E3F0F">
      <w:rPr>
        <w:rFonts w:ascii="Arial" w:hAnsi="Arial" w:cs="Arial"/>
        <w:sz w:val="17"/>
        <w:szCs w:val="17"/>
      </w:rPr>
      <w:t>Novem</w:t>
    </w:r>
    <w:r w:rsidR="0051219F" w:rsidRPr="0051219F">
      <w:rPr>
        <w:rFonts w:ascii="Arial" w:hAnsi="Arial" w:cs="Arial"/>
        <w:sz w:val="17"/>
        <w:szCs w:val="17"/>
      </w:rPr>
      <w:t>ber 202</w:t>
    </w:r>
    <w:r w:rsidR="00051F75">
      <w:rPr>
        <w:rFonts w:ascii="Arial" w:hAnsi="Arial" w:cs="Arial"/>
        <w:sz w:val="17"/>
        <w:szCs w:val="17"/>
      </w:rPr>
      <w:t>4</w:t>
    </w:r>
    <w:r w:rsidR="0051219F" w:rsidRPr="0051219F">
      <w:rPr>
        <w:rFonts w:ascii="Arial" w:hAnsi="Arial" w:cs="Arial"/>
        <w:sz w:val="17"/>
        <w:szCs w:val="17"/>
      </w:rPr>
      <w:t xml:space="preserve">         Page 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begin"/>
    </w:r>
    <w:r w:rsidR="0051219F" w:rsidRPr="0051219F">
      <w:rPr>
        <w:rFonts w:ascii="Arial" w:hAnsi="Arial" w:cs="Arial"/>
        <w:b/>
        <w:bCs/>
        <w:sz w:val="17"/>
        <w:szCs w:val="17"/>
      </w:rPr>
      <w:instrText xml:space="preserve"> PAGE </w:instrText>
    </w:r>
    <w:r w:rsidR="0051219F" w:rsidRPr="0051219F">
      <w:rPr>
        <w:rFonts w:ascii="Arial" w:hAnsi="Arial" w:cs="Arial"/>
        <w:b/>
        <w:bCs/>
        <w:sz w:val="17"/>
        <w:szCs w:val="17"/>
      </w:rPr>
      <w:fldChar w:fldCharType="separate"/>
    </w:r>
    <w:r w:rsidR="0051219F" w:rsidRPr="0051219F">
      <w:rPr>
        <w:rFonts w:ascii="Arial" w:hAnsi="Arial" w:cs="Arial"/>
        <w:b/>
        <w:bCs/>
        <w:sz w:val="17"/>
        <w:szCs w:val="17"/>
      </w:rPr>
      <w:t>1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end"/>
    </w:r>
    <w:r w:rsidR="0051219F" w:rsidRPr="0051219F">
      <w:rPr>
        <w:rFonts w:ascii="Arial" w:hAnsi="Arial" w:cs="Arial"/>
        <w:sz w:val="17"/>
        <w:szCs w:val="17"/>
      </w:rPr>
      <w:t xml:space="preserve"> of 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begin"/>
    </w:r>
    <w:r w:rsidR="0051219F" w:rsidRPr="0051219F">
      <w:rPr>
        <w:rFonts w:ascii="Arial" w:hAnsi="Arial" w:cs="Arial"/>
        <w:b/>
        <w:bCs/>
        <w:sz w:val="17"/>
        <w:szCs w:val="17"/>
      </w:rPr>
      <w:instrText xml:space="preserve"> NUMPAGES  </w:instrText>
    </w:r>
    <w:r w:rsidR="0051219F" w:rsidRPr="0051219F">
      <w:rPr>
        <w:rFonts w:ascii="Arial" w:hAnsi="Arial" w:cs="Arial"/>
        <w:b/>
        <w:bCs/>
        <w:sz w:val="17"/>
        <w:szCs w:val="17"/>
      </w:rPr>
      <w:fldChar w:fldCharType="separate"/>
    </w:r>
    <w:r w:rsidR="0051219F" w:rsidRPr="0051219F">
      <w:rPr>
        <w:rFonts w:ascii="Arial" w:hAnsi="Arial" w:cs="Arial"/>
        <w:b/>
        <w:bCs/>
        <w:sz w:val="17"/>
        <w:szCs w:val="17"/>
      </w:rPr>
      <w:t>2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end"/>
    </w:r>
  </w:p>
  <w:p w14:paraId="30786C8B" w14:textId="6DAE1767" w:rsidR="00E261B3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59DC675A" wp14:editId="5783ADF2">
          <wp:simplePos x="0" y="0"/>
          <wp:positionH relativeFrom="page">
            <wp:posOffset>0</wp:posOffset>
          </wp:positionH>
          <wp:positionV relativeFrom="page">
            <wp:posOffset>9536430</wp:posOffset>
          </wp:positionV>
          <wp:extent cx="7559675" cy="1156335"/>
          <wp:effectExtent l="0" t="0" r="0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49B9D" w14:textId="06A64DB3" w:rsidR="0051219F" w:rsidRPr="0051219F" w:rsidRDefault="00CA565D" w:rsidP="0051219F">
    <w:pPr>
      <w:rPr>
        <w:rFonts w:ascii="Arial" w:hAnsi="Arial" w:cs="Arial"/>
        <w:sz w:val="17"/>
        <w:szCs w:val="17"/>
      </w:rPr>
    </w:pPr>
    <w:r>
      <w:rPr>
        <w:rFonts w:ascii="Arial" w:hAnsi="Arial" w:cs="Arial"/>
        <w:b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ED9550A" wp14:editId="3943C02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73a743808423303704c0fdb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B01A6F" w14:textId="22D0B5E8" w:rsidR="00CA565D" w:rsidRPr="00CA565D" w:rsidRDefault="00CA565D" w:rsidP="00CA565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A565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9550A" id="_x0000_t202" coordsize="21600,21600" o:spt="202" path="m,l,21600r21600,l21600,xe">
              <v:stroke joinstyle="miter"/>
              <v:path gradientshapeok="t" o:connecttype="rect"/>
            </v:shapetype>
            <v:shape id="MSIPCM73a743808423303704c0fdb4" o:spid="_x0000_s1027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BB01A6F" w14:textId="22D0B5E8" w:rsidR="00CA565D" w:rsidRPr="00CA565D" w:rsidRDefault="00CA565D" w:rsidP="00CA565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A565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219F" w:rsidRPr="0051219F">
      <w:rPr>
        <w:rFonts w:ascii="Arial" w:hAnsi="Arial" w:cs="Arial"/>
        <w:b/>
        <w:sz w:val="17"/>
        <w:szCs w:val="17"/>
      </w:rPr>
      <w:t xml:space="preserve">PLEASE NOTE: </w:t>
    </w:r>
    <w:r w:rsidR="0051219F" w:rsidRPr="0051219F">
      <w:rPr>
        <w:rFonts w:ascii="Arial" w:hAnsi="Arial" w:cs="Arial"/>
        <w:sz w:val="17"/>
        <w:szCs w:val="17"/>
      </w:rPr>
      <w:t xml:space="preserve">This list is not </w:t>
    </w:r>
    <w:r w:rsidR="005E3F0F" w:rsidRPr="0051219F">
      <w:rPr>
        <w:rFonts w:ascii="Arial" w:hAnsi="Arial" w:cs="Arial"/>
        <w:sz w:val="17"/>
        <w:szCs w:val="17"/>
      </w:rPr>
      <w:t>all</w:t>
    </w:r>
    <w:r w:rsidR="005E3F0F">
      <w:rPr>
        <w:rFonts w:ascii="Arial" w:hAnsi="Arial" w:cs="Arial"/>
        <w:sz w:val="17"/>
        <w:szCs w:val="17"/>
      </w:rPr>
      <w:t>-</w:t>
    </w:r>
    <w:r w:rsidR="005E3F0F" w:rsidRPr="0051219F">
      <w:rPr>
        <w:rFonts w:ascii="Arial" w:hAnsi="Arial" w:cs="Arial"/>
        <w:sz w:val="17"/>
        <w:szCs w:val="17"/>
      </w:rPr>
      <w:t>encompassing,</w:t>
    </w:r>
    <w:r w:rsidR="0051219F" w:rsidRPr="0051219F">
      <w:rPr>
        <w:rFonts w:ascii="Arial" w:hAnsi="Arial" w:cs="Arial"/>
        <w:sz w:val="17"/>
        <w:szCs w:val="17"/>
      </w:rPr>
      <w:t xml:space="preserve"> and you may wish to add additional areas. Version </w:t>
    </w:r>
    <w:r w:rsidR="00051F75">
      <w:rPr>
        <w:rFonts w:ascii="Arial" w:hAnsi="Arial" w:cs="Arial"/>
        <w:sz w:val="17"/>
        <w:szCs w:val="17"/>
      </w:rPr>
      <w:t>9</w:t>
    </w:r>
    <w:r w:rsidR="0051219F" w:rsidRPr="0051219F">
      <w:rPr>
        <w:rFonts w:ascii="Arial" w:hAnsi="Arial" w:cs="Arial"/>
        <w:sz w:val="17"/>
        <w:szCs w:val="17"/>
      </w:rPr>
      <w:t xml:space="preserve"> – </w:t>
    </w:r>
    <w:r w:rsidR="00CB141A">
      <w:rPr>
        <w:rFonts w:ascii="Arial" w:hAnsi="Arial" w:cs="Arial"/>
        <w:sz w:val="17"/>
        <w:szCs w:val="17"/>
      </w:rPr>
      <w:t>November</w:t>
    </w:r>
    <w:r w:rsidR="0051219F" w:rsidRPr="0051219F">
      <w:rPr>
        <w:rFonts w:ascii="Arial" w:hAnsi="Arial" w:cs="Arial"/>
        <w:sz w:val="17"/>
        <w:szCs w:val="17"/>
      </w:rPr>
      <w:t xml:space="preserve"> 202</w:t>
    </w:r>
    <w:r w:rsidR="00051F75">
      <w:rPr>
        <w:rFonts w:ascii="Arial" w:hAnsi="Arial" w:cs="Arial"/>
        <w:sz w:val="17"/>
        <w:szCs w:val="17"/>
      </w:rPr>
      <w:t>4</w:t>
    </w:r>
    <w:r w:rsidR="0051219F" w:rsidRPr="0051219F">
      <w:rPr>
        <w:rFonts w:ascii="Arial" w:hAnsi="Arial" w:cs="Arial"/>
        <w:sz w:val="17"/>
        <w:szCs w:val="17"/>
      </w:rPr>
      <w:t xml:space="preserve">        Page 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begin"/>
    </w:r>
    <w:r w:rsidR="0051219F" w:rsidRPr="0051219F">
      <w:rPr>
        <w:rFonts w:ascii="Arial" w:hAnsi="Arial" w:cs="Arial"/>
        <w:b/>
        <w:bCs/>
        <w:sz w:val="17"/>
        <w:szCs w:val="17"/>
      </w:rPr>
      <w:instrText xml:space="preserve"> PAGE </w:instrText>
    </w:r>
    <w:r w:rsidR="0051219F" w:rsidRPr="0051219F">
      <w:rPr>
        <w:rFonts w:ascii="Arial" w:hAnsi="Arial" w:cs="Arial"/>
        <w:b/>
        <w:bCs/>
        <w:sz w:val="17"/>
        <w:szCs w:val="17"/>
      </w:rPr>
      <w:fldChar w:fldCharType="separate"/>
    </w:r>
    <w:r w:rsidR="0051219F">
      <w:rPr>
        <w:rFonts w:ascii="Arial" w:hAnsi="Arial" w:cs="Arial"/>
        <w:b/>
        <w:bCs/>
        <w:sz w:val="17"/>
        <w:szCs w:val="17"/>
      </w:rPr>
      <w:t>1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end"/>
    </w:r>
    <w:r w:rsidR="0051219F" w:rsidRPr="0051219F">
      <w:rPr>
        <w:rFonts w:ascii="Arial" w:hAnsi="Arial" w:cs="Arial"/>
        <w:sz w:val="17"/>
        <w:szCs w:val="17"/>
      </w:rPr>
      <w:t xml:space="preserve"> of 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begin"/>
    </w:r>
    <w:r w:rsidR="0051219F" w:rsidRPr="0051219F">
      <w:rPr>
        <w:rFonts w:ascii="Arial" w:hAnsi="Arial" w:cs="Arial"/>
        <w:b/>
        <w:bCs/>
        <w:sz w:val="17"/>
        <w:szCs w:val="17"/>
      </w:rPr>
      <w:instrText xml:space="preserve"> NUMPAGES  </w:instrText>
    </w:r>
    <w:r w:rsidR="0051219F" w:rsidRPr="0051219F">
      <w:rPr>
        <w:rFonts w:ascii="Arial" w:hAnsi="Arial" w:cs="Arial"/>
        <w:b/>
        <w:bCs/>
        <w:sz w:val="17"/>
        <w:szCs w:val="17"/>
      </w:rPr>
      <w:fldChar w:fldCharType="separate"/>
    </w:r>
    <w:r w:rsidR="0051219F">
      <w:rPr>
        <w:rFonts w:ascii="Arial" w:hAnsi="Arial" w:cs="Arial"/>
        <w:b/>
        <w:bCs/>
        <w:sz w:val="17"/>
        <w:szCs w:val="17"/>
      </w:rPr>
      <w:t>2</w:t>
    </w:r>
    <w:r w:rsidR="0051219F" w:rsidRPr="0051219F">
      <w:rPr>
        <w:rFonts w:ascii="Arial" w:hAnsi="Arial" w:cs="Arial"/>
        <w:b/>
        <w:bCs/>
        <w:sz w:val="17"/>
        <w:szCs w:val="17"/>
      </w:rPr>
      <w:fldChar w:fldCharType="end"/>
    </w:r>
  </w:p>
  <w:p w14:paraId="0D929E1F" w14:textId="527D92C6" w:rsidR="00373890" w:rsidRPr="00F65AA9" w:rsidRDefault="0001677A" w:rsidP="00C742AF">
    <w:pPr>
      <w:pStyle w:val="Footer"/>
      <w:jc w:val="left"/>
    </w:pPr>
    <w:r>
      <w:rPr>
        <w:noProof/>
        <w:lang w:eastAsia="en-AU"/>
      </w:rPr>
      <w:drawing>
        <wp:anchor distT="0" distB="0" distL="114300" distR="114300" simplePos="0" relativeHeight="251659776" behindDoc="1" locked="1" layoutInCell="1" allowOverlap="1" wp14:anchorId="30FFC613" wp14:editId="254CE81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155600"/>
          <wp:effectExtent l="0" t="0" r="0" b="0"/>
          <wp:wrapNone/>
          <wp:docPr id="34" name="Picture 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60000" cy="11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78409" w14:textId="77777777" w:rsidR="0051219F" w:rsidRDefault="0051219F" w:rsidP="002862F1">
      <w:pPr>
        <w:spacing w:before="120"/>
      </w:pPr>
      <w:r>
        <w:separator/>
      </w:r>
    </w:p>
  </w:footnote>
  <w:footnote w:type="continuationSeparator" w:id="0">
    <w:p w14:paraId="5767C516" w14:textId="77777777" w:rsidR="0051219F" w:rsidRDefault="00512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1D802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21D236D"/>
    <w:multiLevelType w:val="hybridMultilevel"/>
    <w:tmpl w:val="9286C88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63DA0"/>
    <w:multiLevelType w:val="hybridMultilevel"/>
    <w:tmpl w:val="B8F29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E2870"/>
    <w:multiLevelType w:val="hybridMultilevel"/>
    <w:tmpl w:val="F77AA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5C16FD"/>
    <w:multiLevelType w:val="hybridMultilevel"/>
    <w:tmpl w:val="160AB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5682037">
    <w:abstractNumId w:val="10"/>
  </w:num>
  <w:num w:numId="2" w16cid:durableId="224608966">
    <w:abstractNumId w:val="20"/>
  </w:num>
  <w:num w:numId="3" w16cid:durableId="6862545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018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7257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40074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9662585">
    <w:abstractNumId w:val="25"/>
  </w:num>
  <w:num w:numId="8" w16cid:durableId="1805537579">
    <w:abstractNumId w:val="19"/>
  </w:num>
  <w:num w:numId="9" w16cid:durableId="1137721575">
    <w:abstractNumId w:val="23"/>
  </w:num>
  <w:num w:numId="10" w16cid:durableId="14163647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439345">
    <w:abstractNumId w:val="26"/>
  </w:num>
  <w:num w:numId="12" w16cid:durableId="14643527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6233495">
    <w:abstractNumId w:val="21"/>
  </w:num>
  <w:num w:numId="14" w16cid:durableId="8962835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08801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34155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05811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3177483">
    <w:abstractNumId w:val="28"/>
  </w:num>
  <w:num w:numId="19" w16cid:durableId="1429545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8391555">
    <w:abstractNumId w:val="14"/>
  </w:num>
  <w:num w:numId="21" w16cid:durableId="1651014948">
    <w:abstractNumId w:val="12"/>
  </w:num>
  <w:num w:numId="22" w16cid:durableId="6130994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9185351">
    <w:abstractNumId w:val="16"/>
  </w:num>
  <w:num w:numId="24" w16cid:durableId="1080568310">
    <w:abstractNumId w:val="29"/>
  </w:num>
  <w:num w:numId="25" w16cid:durableId="914776786">
    <w:abstractNumId w:val="27"/>
  </w:num>
  <w:num w:numId="26" w16cid:durableId="1763644331">
    <w:abstractNumId w:val="22"/>
  </w:num>
  <w:num w:numId="27" w16cid:durableId="1518419276">
    <w:abstractNumId w:val="11"/>
  </w:num>
  <w:num w:numId="28" w16cid:durableId="1247420096">
    <w:abstractNumId w:val="30"/>
  </w:num>
  <w:num w:numId="29" w16cid:durableId="688727213">
    <w:abstractNumId w:val="9"/>
  </w:num>
  <w:num w:numId="30" w16cid:durableId="674193345">
    <w:abstractNumId w:val="7"/>
  </w:num>
  <w:num w:numId="31" w16cid:durableId="1562406744">
    <w:abstractNumId w:val="6"/>
  </w:num>
  <w:num w:numId="32" w16cid:durableId="769592339">
    <w:abstractNumId w:val="5"/>
  </w:num>
  <w:num w:numId="33" w16cid:durableId="328872359">
    <w:abstractNumId w:val="4"/>
  </w:num>
  <w:num w:numId="34" w16cid:durableId="346952183">
    <w:abstractNumId w:val="8"/>
  </w:num>
  <w:num w:numId="35" w16cid:durableId="578367521">
    <w:abstractNumId w:val="3"/>
  </w:num>
  <w:num w:numId="36" w16cid:durableId="1709404810">
    <w:abstractNumId w:val="2"/>
  </w:num>
  <w:num w:numId="37" w16cid:durableId="2004426400">
    <w:abstractNumId w:val="1"/>
  </w:num>
  <w:num w:numId="38" w16cid:durableId="966662326">
    <w:abstractNumId w:val="0"/>
  </w:num>
  <w:num w:numId="39" w16cid:durableId="17841129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461728">
    <w:abstractNumId w:val="15"/>
  </w:num>
  <w:num w:numId="41" w16cid:durableId="312829987">
    <w:abstractNumId w:val="24"/>
  </w:num>
  <w:num w:numId="42" w16cid:durableId="894243057">
    <w:abstractNumId w:val="17"/>
  </w:num>
  <w:num w:numId="43" w16cid:durableId="477693505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9F"/>
    <w:rsid w:val="00000719"/>
    <w:rsid w:val="00003014"/>
    <w:rsid w:val="00003403"/>
    <w:rsid w:val="00005347"/>
    <w:rsid w:val="000072B6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1F75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0B57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71CE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C3B8D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4393"/>
    <w:rsid w:val="002C5216"/>
    <w:rsid w:val="002D1E0D"/>
    <w:rsid w:val="002D5006"/>
    <w:rsid w:val="002E01D0"/>
    <w:rsid w:val="002E161D"/>
    <w:rsid w:val="002E3100"/>
    <w:rsid w:val="002E6C95"/>
    <w:rsid w:val="002E7C36"/>
    <w:rsid w:val="002F0107"/>
    <w:rsid w:val="002F2882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0FF2"/>
    <w:rsid w:val="00381043"/>
    <w:rsid w:val="003829E5"/>
    <w:rsid w:val="00386109"/>
    <w:rsid w:val="00386944"/>
    <w:rsid w:val="00387225"/>
    <w:rsid w:val="00393EA4"/>
    <w:rsid w:val="003956CC"/>
    <w:rsid w:val="00395C9A"/>
    <w:rsid w:val="003A0853"/>
    <w:rsid w:val="003A1B44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744B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3AB9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0D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19F"/>
    <w:rsid w:val="005126D0"/>
    <w:rsid w:val="00514778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7735C"/>
    <w:rsid w:val="00580394"/>
    <w:rsid w:val="005809CD"/>
    <w:rsid w:val="00582B8C"/>
    <w:rsid w:val="0058757E"/>
    <w:rsid w:val="00596A4B"/>
    <w:rsid w:val="00597507"/>
    <w:rsid w:val="005A479D"/>
    <w:rsid w:val="005A6269"/>
    <w:rsid w:val="005B1C6D"/>
    <w:rsid w:val="005B21B6"/>
    <w:rsid w:val="005B3A08"/>
    <w:rsid w:val="005B7A63"/>
    <w:rsid w:val="005C0955"/>
    <w:rsid w:val="005C2799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3F0F"/>
    <w:rsid w:val="005E447E"/>
    <w:rsid w:val="005E4FD1"/>
    <w:rsid w:val="005F0775"/>
    <w:rsid w:val="005F0CF5"/>
    <w:rsid w:val="005F21EB"/>
    <w:rsid w:val="0060121F"/>
    <w:rsid w:val="00605908"/>
    <w:rsid w:val="00610D7C"/>
    <w:rsid w:val="00613414"/>
    <w:rsid w:val="00620154"/>
    <w:rsid w:val="0062408D"/>
    <w:rsid w:val="006240CC"/>
    <w:rsid w:val="00624940"/>
    <w:rsid w:val="00624A1C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2708"/>
    <w:rsid w:val="006933B5"/>
    <w:rsid w:val="00693D14"/>
    <w:rsid w:val="00696835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31E2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54A7"/>
    <w:rsid w:val="00887903"/>
    <w:rsid w:val="0089270A"/>
    <w:rsid w:val="00893AF6"/>
    <w:rsid w:val="00894BC4"/>
    <w:rsid w:val="008A28A8"/>
    <w:rsid w:val="008A5B32"/>
    <w:rsid w:val="008A753F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17B3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1DC2"/>
    <w:rsid w:val="009E496F"/>
    <w:rsid w:val="009E4B0D"/>
    <w:rsid w:val="009E5250"/>
    <w:rsid w:val="009E7EA3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20E"/>
    <w:rsid w:val="00A54715"/>
    <w:rsid w:val="00A6061C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6E65"/>
    <w:rsid w:val="00A97C72"/>
    <w:rsid w:val="00AA268E"/>
    <w:rsid w:val="00AA310B"/>
    <w:rsid w:val="00AA3240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077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27A"/>
    <w:rsid w:val="00B46DE7"/>
    <w:rsid w:val="00B50A65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57D2"/>
    <w:rsid w:val="00B9714C"/>
    <w:rsid w:val="00B97799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441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2AF"/>
    <w:rsid w:val="00C74C5D"/>
    <w:rsid w:val="00C863C4"/>
    <w:rsid w:val="00C8746D"/>
    <w:rsid w:val="00C920EA"/>
    <w:rsid w:val="00C93C3E"/>
    <w:rsid w:val="00C976A3"/>
    <w:rsid w:val="00CA12E3"/>
    <w:rsid w:val="00CA1476"/>
    <w:rsid w:val="00CA565D"/>
    <w:rsid w:val="00CA6611"/>
    <w:rsid w:val="00CA6AE6"/>
    <w:rsid w:val="00CA782F"/>
    <w:rsid w:val="00CB141A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261F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DF7D25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0F0A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3E64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6CAB"/>
    <w:rsid w:val="00F772C6"/>
    <w:rsid w:val="00F80819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4799"/>
    <w:rsid w:val="00FC5E8E"/>
    <w:rsid w:val="00FC689E"/>
    <w:rsid w:val="00FD3766"/>
    <w:rsid w:val="00FD47C4"/>
    <w:rsid w:val="00FD722A"/>
    <w:rsid w:val="00FE2DCF"/>
    <w:rsid w:val="00FE3FA7"/>
    <w:rsid w:val="00FF188F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5BE8A5A0"/>
  <w15:docId w15:val="{92FB2EDF-6B66-44A3-8386-C750C0BA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19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512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vic.gov.au/patient-care/blood-component-wasta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CCC3FED45564082AF58FC15C6445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B508-1D6E-4936-96B6-85455ACC891C}"/>
      </w:docPartPr>
      <w:docPartBody>
        <w:p w:rsidR="00C2049C" w:rsidRDefault="00C2049C" w:rsidP="00C2049C">
          <w:pPr>
            <w:pStyle w:val="1CCC3FED45564082AF58FC15C64457F3"/>
          </w:pPr>
          <w:r w:rsidRPr="00C7152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94"/>
    <w:rsid w:val="00003014"/>
    <w:rsid w:val="003A1B44"/>
    <w:rsid w:val="00426088"/>
    <w:rsid w:val="00956D94"/>
    <w:rsid w:val="00BD38E1"/>
    <w:rsid w:val="00C2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049C"/>
    <w:rPr>
      <w:color w:val="808080"/>
    </w:rPr>
  </w:style>
  <w:style w:type="paragraph" w:customStyle="1" w:styleId="1CCC3FED45564082AF58FC15C64457F3">
    <w:name w:val="1CCC3FED45564082AF58FC15C64457F3"/>
    <w:rsid w:val="00C2049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195B2-C474-4131-9D9E-C19C67C625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www.w3.org/XML/1998/namespace"/>
    <ds:schemaRef ds:uri="71bad440-a7e7-46c6-81bd-18ed54663c6a"/>
    <ds:schemaRef ds:uri="http://schemas.microsoft.com/office/infopath/2007/PartnerControls"/>
    <ds:schemaRef ds:uri="http://purl.org/dc/terms/"/>
    <ds:schemaRef ds:uri="http://schemas.microsoft.com/office/2006/metadata/properties"/>
    <ds:schemaRef ds:uri="f9efe166-4f28-4f85-8235-ea2c8913343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Festive season planning checklist - large health service</vt:lpstr>
    </vt:vector>
  </TitlesOfParts>
  <Manager/>
  <Company>Victoria State Government, Department of Health, Blood Matters</Company>
  <LinksUpToDate>false</LinksUpToDate>
  <CharactersWithSpaces>4090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Festive season planning checklist - large health service</dc:title>
  <dc:subject/>
  <dc:creator>System Improvement - Blood Matters</dc:creator>
  <cp:keywords>festive campaign;Things you can do to STOP THE WASTE this festive season;RBC wastage</cp:keywords>
  <dc:description/>
  <cp:lastModifiedBy>Rae French</cp:lastModifiedBy>
  <cp:revision>3</cp:revision>
  <cp:lastPrinted>2022-10-21T01:16:00Z</cp:lastPrinted>
  <dcterms:created xsi:type="dcterms:W3CDTF">2024-09-19T00:51:00Z</dcterms:created>
  <dcterms:modified xsi:type="dcterms:W3CDTF">2024-10-29T03:52:00Z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2023-11-15T01:50:45Z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9a6a2ff0-4c6d-47df-b7a9-bce61df426f5</vt:lpwstr>
  </property>
  <property fmtid="{D5CDD505-2E9C-101B-9397-08002B2CF9AE}" pid="11" name="MSIP_Label_43e64453-338c-4f93-8a4d-0039a0a41f2a_ContentBits">
    <vt:lpwstr>2</vt:lpwstr>
  </property>
</Properties>
</file>