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bottom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4570"/>
      </w:tblGrid>
      <w:tr w:rsidR="00DE60DE" w14:paraId="55B49153" w14:textId="77777777" w:rsidTr="00853581">
        <w:trPr>
          <w:trHeight w:val="2493"/>
        </w:trPr>
        <w:tc>
          <w:tcPr>
            <w:tcW w:w="5000" w:type="pct"/>
          </w:tcPr>
          <w:p w14:paraId="3F0248ED" w14:textId="77777777" w:rsidR="00DE60DE" w:rsidRDefault="003E2FA9" w:rsidP="00702A7E">
            <w:r>
              <w:rPr>
                <w:noProof/>
              </w:rPr>
              <w:drawing>
                <wp:anchor distT="0" distB="0" distL="114300" distR="114300" simplePos="0" relativeHeight="251659264" behindDoc="1" locked="0" layoutInCell="1" allowOverlap="1" wp14:anchorId="44B04465" wp14:editId="06BF7971">
                  <wp:simplePos x="0" y="0"/>
                  <wp:positionH relativeFrom="margin">
                    <wp:posOffset>-5678</wp:posOffset>
                  </wp:positionH>
                  <wp:positionV relativeFrom="paragraph">
                    <wp:posOffset>4893</wp:posOffset>
                  </wp:positionV>
                  <wp:extent cx="2076226" cy="450864"/>
                  <wp:effectExtent l="0" t="0" r="635" b="6350"/>
                  <wp:wrapNone/>
                  <wp:docPr id="589847318" name="Picture 58984731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098816" cy="455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60DE" w14:paraId="7F52C5B0" w14:textId="77777777" w:rsidTr="00853581">
        <w:trPr>
          <w:trHeight w:val="5334"/>
        </w:trPr>
        <w:tc>
          <w:tcPr>
            <w:tcW w:w="5000" w:type="pct"/>
          </w:tcPr>
          <w:p w14:paraId="734EDE0F" w14:textId="7E9800BA" w:rsidR="00DE60DE" w:rsidRDefault="009C4903" w:rsidP="000E622C">
            <w:pPr>
              <w:pStyle w:val="Title"/>
              <w:jc w:val="center"/>
              <w:rPr>
                <w:b/>
                <w:bCs/>
                <w:sz w:val="72"/>
                <w:szCs w:val="72"/>
              </w:rPr>
            </w:pPr>
            <w:r w:rsidRPr="005F2575">
              <w:rPr>
                <w:b/>
                <w:bCs/>
                <w:sz w:val="72"/>
                <w:szCs w:val="72"/>
              </w:rPr>
              <w:t>Department of Health</w:t>
            </w:r>
          </w:p>
          <w:p w14:paraId="6B1A3E9E" w14:textId="77777777" w:rsidR="003E2FA9" w:rsidRDefault="003E2FA9" w:rsidP="003E2FA9"/>
          <w:p w14:paraId="4D645480" w14:textId="46BA92A1" w:rsidR="003E2FA9" w:rsidRPr="003E2FA9" w:rsidRDefault="003E2FA9" w:rsidP="003E2FA9"/>
          <w:p w14:paraId="6EA65C43" w14:textId="77777777" w:rsidR="00730177" w:rsidRPr="00324368" w:rsidRDefault="00730177" w:rsidP="008171A4">
            <w:pPr>
              <w:ind w:right="-48"/>
              <w:jc w:val="center"/>
              <w:rPr>
                <w:rFonts w:ascii="Georgia" w:hAnsi="Georgia"/>
                <w:sz w:val="40"/>
                <w:szCs w:val="32"/>
              </w:rPr>
            </w:pPr>
            <w:r w:rsidRPr="00324368">
              <w:rPr>
                <w:rFonts w:ascii="Georgia" w:hAnsi="Georgia"/>
                <w:color w:val="0071BB"/>
                <w:sz w:val="40"/>
                <w:szCs w:val="32"/>
              </w:rPr>
              <w:t>Performance</w:t>
            </w:r>
            <w:r w:rsidRPr="00324368">
              <w:rPr>
                <w:rFonts w:ascii="Georgia" w:hAnsi="Georgia"/>
                <w:color w:val="0071BB"/>
                <w:spacing w:val="-17"/>
                <w:sz w:val="40"/>
                <w:szCs w:val="32"/>
              </w:rPr>
              <w:t xml:space="preserve"> </w:t>
            </w:r>
            <w:r w:rsidRPr="00324368">
              <w:rPr>
                <w:rFonts w:ascii="Georgia" w:hAnsi="Georgia"/>
                <w:color w:val="0071BB"/>
                <w:sz w:val="40"/>
                <w:szCs w:val="32"/>
              </w:rPr>
              <w:t>Support</w:t>
            </w:r>
            <w:r w:rsidRPr="00324368">
              <w:rPr>
                <w:rFonts w:ascii="Georgia" w:hAnsi="Georgia"/>
                <w:color w:val="0071BB"/>
                <w:spacing w:val="-8"/>
                <w:sz w:val="40"/>
                <w:szCs w:val="32"/>
              </w:rPr>
              <w:t xml:space="preserve"> </w:t>
            </w:r>
            <w:r w:rsidRPr="00324368">
              <w:rPr>
                <w:rFonts w:ascii="Georgia" w:hAnsi="Georgia"/>
                <w:color w:val="0071BB"/>
                <w:sz w:val="40"/>
                <w:szCs w:val="32"/>
              </w:rPr>
              <w:t>Program</w:t>
            </w:r>
            <w:r w:rsidRPr="00324368">
              <w:rPr>
                <w:rFonts w:ascii="Georgia" w:hAnsi="Georgia"/>
                <w:color w:val="0071BB"/>
                <w:spacing w:val="-3"/>
                <w:sz w:val="40"/>
                <w:szCs w:val="32"/>
              </w:rPr>
              <w:t xml:space="preserve"> </w:t>
            </w:r>
            <w:r w:rsidRPr="00324368">
              <w:rPr>
                <w:rFonts w:ascii="Georgia" w:hAnsi="Georgia"/>
                <w:color w:val="0071BB"/>
                <w:sz w:val="40"/>
                <w:szCs w:val="32"/>
              </w:rPr>
              <w:t>–</w:t>
            </w:r>
            <w:r w:rsidRPr="00324368">
              <w:rPr>
                <w:rFonts w:ascii="Georgia" w:hAnsi="Georgia"/>
                <w:color w:val="0071BB"/>
                <w:spacing w:val="-5"/>
                <w:sz w:val="40"/>
                <w:szCs w:val="32"/>
              </w:rPr>
              <w:t xml:space="preserve"> </w:t>
            </w:r>
            <w:r w:rsidRPr="00324368">
              <w:rPr>
                <w:rFonts w:ascii="Georgia" w:hAnsi="Georgia"/>
                <w:color w:val="0071BB"/>
                <w:sz w:val="40"/>
                <w:szCs w:val="32"/>
              </w:rPr>
              <w:t>Class</w:t>
            </w:r>
            <w:r w:rsidRPr="00324368">
              <w:rPr>
                <w:rFonts w:ascii="Georgia" w:hAnsi="Georgia"/>
                <w:color w:val="0071BB"/>
                <w:spacing w:val="-11"/>
                <w:sz w:val="40"/>
                <w:szCs w:val="32"/>
              </w:rPr>
              <w:t xml:space="preserve"> </w:t>
            </w:r>
            <w:r w:rsidRPr="00324368">
              <w:rPr>
                <w:rFonts w:ascii="Georgia" w:hAnsi="Georgia"/>
                <w:color w:val="0071BB"/>
                <w:sz w:val="40"/>
                <w:szCs w:val="32"/>
              </w:rPr>
              <w:t>B</w:t>
            </w:r>
            <w:r w:rsidRPr="00324368">
              <w:rPr>
                <w:rFonts w:ascii="Georgia" w:hAnsi="Georgia"/>
                <w:color w:val="0071BB"/>
                <w:spacing w:val="-8"/>
                <w:sz w:val="40"/>
                <w:szCs w:val="32"/>
              </w:rPr>
              <w:t xml:space="preserve"> </w:t>
            </w:r>
            <w:r w:rsidRPr="00324368">
              <w:rPr>
                <w:rFonts w:ascii="Georgia" w:hAnsi="Georgia"/>
                <w:color w:val="0071BB"/>
                <w:sz w:val="40"/>
                <w:szCs w:val="32"/>
              </w:rPr>
              <w:t>Cemetery</w:t>
            </w:r>
            <w:r w:rsidRPr="00324368">
              <w:rPr>
                <w:rFonts w:ascii="Georgia" w:hAnsi="Georgia"/>
                <w:color w:val="0071BB"/>
                <w:spacing w:val="-19"/>
                <w:sz w:val="40"/>
                <w:szCs w:val="32"/>
              </w:rPr>
              <w:t xml:space="preserve"> </w:t>
            </w:r>
            <w:r w:rsidRPr="00324368">
              <w:rPr>
                <w:rFonts w:ascii="Georgia" w:hAnsi="Georgia"/>
                <w:color w:val="0071BB"/>
                <w:spacing w:val="-2"/>
                <w:sz w:val="40"/>
                <w:szCs w:val="32"/>
              </w:rPr>
              <w:t>Trusts</w:t>
            </w:r>
          </w:p>
          <w:p w14:paraId="7F2E70FE" w14:textId="58895365" w:rsidR="00730177" w:rsidRPr="00324368" w:rsidRDefault="00730177" w:rsidP="00730177">
            <w:pPr>
              <w:spacing w:before="214"/>
              <w:ind w:left="3083" w:right="3084"/>
              <w:jc w:val="center"/>
              <w:rPr>
                <w:rFonts w:ascii="Georgia" w:hAnsi="Georgia"/>
                <w:sz w:val="40"/>
                <w:szCs w:val="32"/>
              </w:rPr>
            </w:pPr>
            <w:r w:rsidRPr="00324368">
              <w:rPr>
                <w:rFonts w:ascii="Georgia" w:hAnsi="Georgia"/>
                <w:color w:val="0071BB"/>
                <w:sz w:val="40"/>
                <w:szCs w:val="32"/>
              </w:rPr>
              <w:t>202</w:t>
            </w:r>
            <w:r w:rsidR="006D60E3">
              <w:rPr>
                <w:rFonts w:ascii="Georgia" w:hAnsi="Georgia"/>
                <w:color w:val="0071BB"/>
                <w:sz w:val="40"/>
                <w:szCs w:val="32"/>
              </w:rPr>
              <w:t>2</w:t>
            </w:r>
            <w:r w:rsidRPr="00324368">
              <w:rPr>
                <w:rFonts w:ascii="Georgia" w:hAnsi="Georgia"/>
                <w:color w:val="0071BB"/>
                <w:sz w:val="40"/>
                <w:szCs w:val="32"/>
              </w:rPr>
              <w:t>-2</w:t>
            </w:r>
            <w:r w:rsidR="006D60E3">
              <w:rPr>
                <w:rFonts w:ascii="Georgia" w:hAnsi="Georgia"/>
                <w:color w:val="0071BB"/>
                <w:sz w:val="40"/>
                <w:szCs w:val="32"/>
              </w:rPr>
              <w:t>3</w:t>
            </w:r>
            <w:r w:rsidRPr="00324368">
              <w:rPr>
                <w:rFonts w:ascii="Georgia" w:hAnsi="Georgia"/>
                <w:color w:val="0071BB"/>
                <w:spacing w:val="-23"/>
                <w:sz w:val="40"/>
                <w:szCs w:val="32"/>
              </w:rPr>
              <w:t xml:space="preserve"> </w:t>
            </w:r>
            <w:r w:rsidRPr="00324368">
              <w:rPr>
                <w:rFonts w:ascii="Georgia" w:hAnsi="Georgia"/>
                <w:color w:val="0071BB"/>
                <w:sz w:val="40"/>
                <w:szCs w:val="32"/>
              </w:rPr>
              <w:t>Annual</w:t>
            </w:r>
            <w:r w:rsidRPr="00324368">
              <w:rPr>
                <w:rFonts w:ascii="Georgia" w:hAnsi="Georgia"/>
                <w:color w:val="0071BB"/>
                <w:spacing w:val="-16"/>
                <w:sz w:val="40"/>
                <w:szCs w:val="32"/>
              </w:rPr>
              <w:t xml:space="preserve"> </w:t>
            </w:r>
            <w:r w:rsidRPr="00324368">
              <w:rPr>
                <w:rFonts w:ascii="Georgia" w:hAnsi="Georgia"/>
                <w:color w:val="0071BB"/>
                <w:spacing w:val="-2"/>
                <w:sz w:val="40"/>
                <w:szCs w:val="32"/>
              </w:rPr>
              <w:t>Report</w:t>
            </w:r>
          </w:p>
          <w:p w14:paraId="18B7211E" w14:textId="77777777" w:rsidR="00C94D04" w:rsidRPr="00971C80" w:rsidRDefault="00C94D04" w:rsidP="00C94D04">
            <w:pPr>
              <w:rPr>
                <w:rFonts w:ascii="Georgia" w:hAnsi="Georgia"/>
              </w:rPr>
            </w:pPr>
          </w:p>
          <w:p w14:paraId="0B380635" w14:textId="43354238" w:rsidR="00C94D04" w:rsidRPr="00C94D04" w:rsidRDefault="00C94D04" w:rsidP="00C94D04">
            <w:pPr>
              <w:tabs>
                <w:tab w:val="left" w:pos="6435"/>
              </w:tabs>
            </w:pPr>
          </w:p>
        </w:tc>
      </w:tr>
    </w:tbl>
    <w:p w14:paraId="1439F608" w14:textId="4A974D39" w:rsidR="00824EC5" w:rsidRDefault="00824EC5" w:rsidP="00E55EA1">
      <w:pPr>
        <w:sectPr w:rsidR="00824EC5" w:rsidSect="003400D9">
          <w:headerReference w:type="default" r:id="rId12"/>
          <w:footerReference w:type="default" r:id="rId13"/>
          <w:footerReference w:type="first" r:id="rId14"/>
          <w:pgSz w:w="16838" w:h="11906" w:orient="landscape"/>
          <w:pgMar w:top="1134" w:right="1134" w:bottom="1134" w:left="1134" w:header="709" w:footer="709" w:gutter="0"/>
          <w:cols w:space="708"/>
          <w:titlePg/>
          <w:docGrid w:linePitch="360"/>
        </w:sectPr>
      </w:pPr>
    </w:p>
    <w:p w14:paraId="68735B44" w14:textId="77777777" w:rsidR="006A1EF5" w:rsidRPr="006623C7" w:rsidRDefault="006A1EF5" w:rsidP="006A1EF5">
      <w:pPr>
        <w:pStyle w:val="Heading1"/>
        <w:rPr>
          <w:b/>
          <w:bCs w:val="0"/>
          <w:sz w:val="48"/>
          <w:szCs w:val="48"/>
        </w:rPr>
      </w:pPr>
      <w:r w:rsidRPr="006623C7">
        <w:rPr>
          <w:b/>
          <w:bCs w:val="0"/>
          <w:sz w:val="48"/>
          <w:szCs w:val="48"/>
        </w:rPr>
        <w:lastRenderedPageBreak/>
        <w:t>Summary of Performance Support Program</w:t>
      </w:r>
    </w:p>
    <w:p w14:paraId="2C814168" w14:textId="47C66766" w:rsidR="006A1EF5" w:rsidRDefault="006A1EF5" w:rsidP="004E2480">
      <w:pPr>
        <w:pStyle w:val="NTTBullet1"/>
        <w:tabs>
          <w:tab w:val="num" w:pos="426"/>
        </w:tabs>
        <w:spacing w:before="89" w:line="286" w:lineRule="auto"/>
        <w:ind w:left="0" w:firstLine="0"/>
        <w:rPr>
          <w:sz w:val="36"/>
          <w:szCs w:val="36"/>
        </w:rPr>
      </w:pPr>
      <w:r w:rsidRPr="00C1630D">
        <w:rPr>
          <w:sz w:val="36"/>
          <w:szCs w:val="36"/>
        </w:rPr>
        <w:t xml:space="preserve">As part of the Class B Cemetery Trust Performance Support Program, </w:t>
      </w:r>
      <w:r w:rsidR="00C80ADE" w:rsidRPr="00C1630D">
        <w:rPr>
          <w:sz w:val="36"/>
          <w:szCs w:val="36"/>
        </w:rPr>
        <w:t>six</w:t>
      </w:r>
      <w:r w:rsidRPr="00C1630D">
        <w:rPr>
          <w:sz w:val="36"/>
          <w:szCs w:val="36"/>
        </w:rPr>
        <w:t xml:space="preserve"> (</w:t>
      </w:r>
      <w:r w:rsidR="00B11BFC" w:rsidRPr="00C1630D">
        <w:rPr>
          <w:sz w:val="36"/>
          <w:szCs w:val="36"/>
        </w:rPr>
        <w:t>6</w:t>
      </w:r>
      <w:r w:rsidRPr="00C1630D">
        <w:rPr>
          <w:sz w:val="36"/>
          <w:szCs w:val="36"/>
        </w:rPr>
        <w:t xml:space="preserve">) Class B Cemetery Trusts </w:t>
      </w:r>
      <w:r w:rsidR="006D60E3">
        <w:rPr>
          <w:sz w:val="36"/>
          <w:szCs w:val="36"/>
        </w:rPr>
        <w:t xml:space="preserve">were selected for review </w:t>
      </w:r>
      <w:r w:rsidRPr="00C1630D">
        <w:rPr>
          <w:sz w:val="36"/>
          <w:szCs w:val="36"/>
        </w:rPr>
        <w:t>in the financial year 202</w:t>
      </w:r>
      <w:r w:rsidR="006D60E3">
        <w:rPr>
          <w:sz w:val="36"/>
          <w:szCs w:val="36"/>
        </w:rPr>
        <w:t>2</w:t>
      </w:r>
      <w:r w:rsidRPr="00C1630D">
        <w:rPr>
          <w:sz w:val="36"/>
          <w:szCs w:val="36"/>
        </w:rPr>
        <w:t>/2</w:t>
      </w:r>
      <w:r w:rsidR="006D60E3">
        <w:rPr>
          <w:sz w:val="36"/>
          <w:szCs w:val="36"/>
        </w:rPr>
        <w:t>3</w:t>
      </w:r>
      <w:r w:rsidRPr="00C1630D">
        <w:rPr>
          <w:sz w:val="36"/>
          <w:szCs w:val="36"/>
        </w:rPr>
        <w:t xml:space="preserve">. Each review assessed the Trust’s governance systems, </w:t>
      </w:r>
      <w:proofErr w:type="gramStart"/>
      <w:r w:rsidRPr="00C1630D">
        <w:rPr>
          <w:sz w:val="36"/>
          <w:szCs w:val="36"/>
        </w:rPr>
        <w:t>processes</w:t>
      </w:r>
      <w:proofErr w:type="gramEnd"/>
      <w:r w:rsidRPr="00C1630D">
        <w:rPr>
          <w:sz w:val="36"/>
          <w:szCs w:val="36"/>
        </w:rPr>
        <w:t xml:space="preserve"> and practices, and identified opportunities to strengthen existing practices</w:t>
      </w:r>
      <w:r w:rsidR="006D60E3">
        <w:rPr>
          <w:sz w:val="36"/>
          <w:szCs w:val="36"/>
        </w:rPr>
        <w:t xml:space="preserve"> </w:t>
      </w:r>
      <w:r w:rsidR="002C17D5">
        <w:rPr>
          <w:sz w:val="36"/>
          <w:szCs w:val="36"/>
        </w:rPr>
        <w:t xml:space="preserve">based on </w:t>
      </w:r>
      <w:r w:rsidR="006D60E3">
        <w:rPr>
          <w:sz w:val="36"/>
          <w:szCs w:val="36"/>
        </w:rPr>
        <w:t xml:space="preserve">the </w:t>
      </w:r>
      <w:r w:rsidR="00626CA6">
        <w:rPr>
          <w:sz w:val="36"/>
          <w:szCs w:val="36"/>
        </w:rPr>
        <w:t>review period (</w:t>
      </w:r>
      <w:r w:rsidR="0013096E">
        <w:rPr>
          <w:sz w:val="36"/>
          <w:szCs w:val="36"/>
        </w:rPr>
        <w:t xml:space="preserve">the </w:t>
      </w:r>
      <w:r w:rsidR="006D60E3">
        <w:rPr>
          <w:sz w:val="36"/>
          <w:szCs w:val="36"/>
        </w:rPr>
        <w:t>2021-22</w:t>
      </w:r>
      <w:r w:rsidR="001277DF">
        <w:rPr>
          <w:sz w:val="36"/>
          <w:szCs w:val="36"/>
        </w:rPr>
        <w:t xml:space="preserve"> </w:t>
      </w:r>
      <w:r w:rsidR="00D47C3E">
        <w:rPr>
          <w:sz w:val="36"/>
          <w:szCs w:val="36"/>
        </w:rPr>
        <w:t>financial year</w:t>
      </w:r>
      <w:r w:rsidR="00626CA6">
        <w:rPr>
          <w:sz w:val="36"/>
          <w:szCs w:val="36"/>
        </w:rPr>
        <w:t>)</w:t>
      </w:r>
      <w:r w:rsidRPr="00C1630D">
        <w:rPr>
          <w:sz w:val="36"/>
          <w:szCs w:val="36"/>
        </w:rPr>
        <w:t>.</w:t>
      </w:r>
    </w:p>
    <w:p w14:paraId="5FD473D7" w14:textId="77777777" w:rsidR="003B3E26" w:rsidRPr="00C1630D" w:rsidRDefault="003B3E26" w:rsidP="003B3E26">
      <w:pPr>
        <w:pStyle w:val="NTTBullet1"/>
        <w:numPr>
          <w:ilvl w:val="0"/>
          <w:numId w:val="0"/>
        </w:numPr>
        <w:spacing w:before="89" w:line="286" w:lineRule="auto"/>
        <w:rPr>
          <w:sz w:val="36"/>
          <w:szCs w:val="36"/>
        </w:rPr>
      </w:pPr>
    </w:p>
    <w:p w14:paraId="74E3B899" w14:textId="21798C19" w:rsidR="00B00755" w:rsidRDefault="006A1EF5" w:rsidP="004E2480">
      <w:pPr>
        <w:pStyle w:val="NTTBullet1"/>
        <w:tabs>
          <w:tab w:val="num" w:pos="426"/>
        </w:tabs>
        <w:spacing w:before="89" w:line="286" w:lineRule="auto"/>
        <w:ind w:left="0" w:firstLine="0"/>
        <w:rPr>
          <w:i/>
          <w:sz w:val="36"/>
          <w:szCs w:val="36"/>
        </w:rPr>
      </w:pPr>
      <w:r w:rsidRPr="00C1630D">
        <w:rPr>
          <w:sz w:val="36"/>
          <w:szCs w:val="36"/>
        </w:rPr>
        <w:t xml:space="preserve">This annual report provides a summary of the common themes identified through the </w:t>
      </w:r>
      <w:r w:rsidR="00592602">
        <w:rPr>
          <w:sz w:val="36"/>
          <w:szCs w:val="36"/>
        </w:rPr>
        <w:t xml:space="preserve">6 </w:t>
      </w:r>
      <w:r w:rsidRPr="00C1630D">
        <w:rPr>
          <w:sz w:val="36"/>
          <w:szCs w:val="36"/>
        </w:rPr>
        <w:t xml:space="preserve">performance reviews. These findings should be considered by other trust members and staff to determine whether there are similar areas for improvement at their Trust. </w:t>
      </w:r>
      <w:r w:rsidRPr="00CD2351">
        <w:rPr>
          <w:i/>
          <w:sz w:val="36"/>
          <w:szCs w:val="36"/>
        </w:rPr>
        <w:t xml:space="preserve">(Refer Appendix A for summary of findings per scope area over the past </w:t>
      </w:r>
      <w:r w:rsidR="00CD2351" w:rsidRPr="00512654">
        <w:rPr>
          <w:i/>
          <w:sz w:val="36"/>
          <w:szCs w:val="36"/>
        </w:rPr>
        <w:t>six</w:t>
      </w:r>
      <w:r w:rsidRPr="00CD2351">
        <w:rPr>
          <w:i/>
          <w:sz w:val="36"/>
          <w:szCs w:val="36"/>
        </w:rPr>
        <w:t xml:space="preserve"> years)</w:t>
      </w:r>
    </w:p>
    <w:p w14:paraId="786006E0" w14:textId="77777777" w:rsidR="00187DA3" w:rsidRPr="00187DA3" w:rsidRDefault="00187DA3" w:rsidP="00187DA3">
      <w:pPr>
        <w:rPr>
          <w:lang w:val="en-GB"/>
        </w:rPr>
      </w:pPr>
    </w:p>
    <w:p w14:paraId="47ED50ED" w14:textId="77777777" w:rsidR="00187DA3" w:rsidRPr="00187DA3" w:rsidRDefault="00187DA3" w:rsidP="00187DA3">
      <w:pPr>
        <w:rPr>
          <w:lang w:val="en-GB"/>
        </w:rPr>
      </w:pPr>
    </w:p>
    <w:p w14:paraId="046D9EF6" w14:textId="77777777" w:rsidR="00187DA3" w:rsidRPr="00187DA3" w:rsidRDefault="00187DA3" w:rsidP="00187DA3">
      <w:pPr>
        <w:rPr>
          <w:lang w:val="en-GB"/>
        </w:rPr>
      </w:pPr>
    </w:p>
    <w:p w14:paraId="2231438A" w14:textId="77777777" w:rsidR="00187DA3" w:rsidRPr="00187DA3" w:rsidRDefault="00187DA3" w:rsidP="00187DA3">
      <w:pPr>
        <w:rPr>
          <w:lang w:val="en-GB"/>
        </w:rPr>
      </w:pPr>
    </w:p>
    <w:p w14:paraId="1FD77E73" w14:textId="77777777" w:rsidR="00187DA3" w:rsidRPr="00187DA3" w:rsidRDefault="00187DA3" w:rsidP="00187DA3">
      <w:pPr>
        <w:rPr>
          <w:lang w:val="en-GB"/>
        </w:rPr>
      </w:pPr>
    </w:p>
    <w:p w14:paraId="0143894E" w14:textId="77777777" w:rsidR="00187DA3" w:rsidRPr="00187DA3" w:rsidRDefault="00187DA3" w:rsidP="00187DA3">
      <w:pPr>
        <w:rPr>
          <w:lang w:val="en-GB"/>
        </w:rPr>
      </w:pPr>
    </w:p>
    <w:p w14:paraId="23F978D2" w14:textId="77777777" w:rsidR="00187DA3" w:rsidRPr="00187DA3" w:rsidRDefault="00187DA3" w:rsidP="00187DA3">
      <w:pPr>
        <w:rPr>
          <w:lang w:val="en-GB"/>
        </w:rPr>
      </w:pPr>
    </w:p>
    <w:p w14:paraId="02AAD748" w14:textId="77777777" w:rsidR="00187DA3" w:rsidRPr="00187DA3" w:rsidRDefault="00187DA3" w:rsidP="00187DA3">
      <w:pPr>
        <w:rPr>
          <w:lang w:val="en-GB"/>
        </w:rPr>
      </w:pPr>
    </w:p>
    <w:p w14:paraId="1020ABB7" w14:textId="77777777" w:rsidR="00187DA3" w:rsidRPr="00187DA3" w:rsidRDefault="00187DA3" w:rsidP="00187DA3">
      <w:pPr>
        <w:rPr>
          <w:lang w:val="en-GB"/>
        </w:rPr>
      </w:pPr>
    </w:p>
    <w:p w14:paraId="4C777554" w14:textId="77777777" w:rsidR="00187DA3" w:rsidRPr="00187DA3" w:rsidRDefault="00187DA3" w:rsidP="00187DA3">
      <w:pPr>
        <w:rPr>
          <w:lang w:val="en-GB"/>
        </w:rPr>
      </w:pPr>
    </w:p>
    <w:p w14:paraId="3FC24621" w14:textId="77777777" w:rsidR="00187DA3" w:rsidRPr="00187DA3" w:rsidRDefault="00187DA3" w:rsidP="00187DA3">
      <w:pPr>
        <w:rPr>
          <w:lang w:val="en-GB"/>
        </w:rPr>
      </w:pPr>
    </w:p>
    <w:p w14:paraId="4D6B576E" w14:textId="77777777" w:rsidR="00187DA3" w:rsidRPr="00187DA3" w:rsidRDefault="00187DA3" w:rsidP="00187DA3">
      <w:pPr>
        <w:rPr>
          <w:lang w:val="en-GB"/>
        </w:rPr>
      </w:pPr>
    </w:p>
    <w:p w14:paraId="15432D95" w14:textId="0CD223AD" w:rsidR="006025FC" w:rsidRDefault="0053082D" w:rsidP="00344CD8">
      <w:pPr>
        <w:pStyle w:val="Heading1"/>
        <w:numPr>
          <w:ilvl w:val="0"/>
          <w:numId w:val="22"/>
        </w:numPr>
        <w:rPr>
          <w:b/>
          <w:bCs w:val="0"/>
        </w:rPr>
      </w:pPr>
      <w:r>
        <w:rPr>
          <w:b/>
          <w:bCs w:val="0"/>
        </w:rPr>
        <w:lastRenderedPageBreak/>
        <w:t>Financial Management</w:t>
      </w:r>
    </w:p>
    <w:p w14:paraId="7D6C58EA" w14:textId="3B436237" w:rsidR="00367C89" w:rsidRDefault="00995DD4" w:rsidP="00367C89">
      <w:pPr>
        <w:pStyle w:val="Heading2"/>
        <w:numPr>
          <w:ilvl w:val="1"/>
          <w:numId w:val="22"/>
        </w:numPr>
      </w:pPr>
      <w:r>
        <w:t>Financial Strategy and Budget</w:t>
      </w:r>
    </w:p>
    <w:tbl>
      <w:tblPr>
        <w:tblStyle w:val="NTTFutureBluetable"/>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857"/>
        <w:gridCol w:w="4858"/>
        <w:gridCol w:w="4855"/>
      </w:tblGrid>
      <w:tr w:rsidR="00367C89" w14:paraId="2DF3207B" w14:textId="77777777" w:rsidTr="00BE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sz="4" w:space="0" w:color="FFFFFF"/>
            </w:tcBorders>
            <w:shd w:val="clear" w:color="auto" w:fill="0072BC"/>
          </w:tcPr>
          <w:p w14:paraId="409C0A56" w14:textId="77777777" w:rsidR="00367C89" w:rsidRPr="00B47C71" w:rsidRDefault="00367C89" w:rsidP="00BE431F">
            <w:pPr>
              <w:pStyle w:val="NTTTableWhiteHeader"/>
              <w:rPr>
                <w:sz w:val="28"/>
                <w:szCs w:val="28"/>
              </w:rPr>
            </w:pPr>
            <w:r w:rsidRPr="00B47C71">
              <w:rPr>
                <w:sz w:val="28"/>
                <w:szCs w:val="28"/>
              </w:rPr>
              <w:t>Issue?</w:t>
            </w:r>
          </w:p>
        </w:tc>
        <w:tc>
          <w:tcPr>
            <w:tcW w:w="1667" w:type="pct"/>
            <w:tcBorders>
              <w:top w:val="nil"/>
              <w:left w:val="single" w:sz="4" w:space="0" w:color="FFFFFF"/>
              <w:bottom w:val="nil"/>
              <w:right w:val="single" w:sz="4" w:space="0" w:color="FFFFFF"/>
            </w:tcBorders>
            <w:shd w:val="clear" w:color="auto" w:fill="0072BC"/>
          </w:tcPr>
          <w:p w14:paraId="3D454C80" w14:textId="77777777" w:rsidR="00367C89" w:rsidRPr="00B47C71" w:rsidRDefault="00367C89"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Why is this important?</w:t>
            </w:r>
          </w:p>
        </w:tc>
        <w:tc>
          <w:tcPr>
            <w:tcW w:w="1666" w:type="pct"/>
            <w:tcBorders>
              <w:top w:val="nil"/>
              <w:left w:val="single" w:sz="4" w:space="0" w:color="FFFFFF"/>
              <w:bottom w:val="nil"/>
            </w:tcBorders>
            <w:shd w:val="clear" w:color="auto" w:fill="0072BC"/>
          </w:tcPr>
          <w:p w14:paraId="26949A60" w14:textId="77777777" w:rsidR="00367C89" w:rsidRPr="00B47C71" w:rsidRDefault="00367C89"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Action</w:t>
            </w:r>
          </w:p>
        </w:tc>
      </w:tr>
      <w:tr w:rsidR="00367C89" w14:paraId="4E0D5B92" w14:textId="77777777" w:rsidTr="00BE431F">
        <w:tc>
          <w:tcPr>
            <w:cnfStyle w:val="001000000000" w:firstRow="0" w:lastRow="0" w:firstColumn="1" w:lastColumn="0" w:oddVBand="0" w:evenVBand="0" w:oddHBand="0" w:evenHBand="0" w:firstRowFirstColumn="0" w:firstRowLastColumn="0" w:lastRowFirstColumn="0" w:lastRowLastColumn="0"/>
            <w:tcW w:w="1667" w:type="pct"/>
            <w:tcBorders>
              <w:top w:val="nil"/>
              <w:right w:val="nil"/>
            </w:tcBorders>
            <w:shd w:val="clear" w:color="auto" w:fill="BAD2ED"/>
          </w:tcPr>
          <w:p w14:paraId="0F0F8745" w14:textId="4F005EF7" w:rsidR="00367C89" w:rsidRDefault="00367C89" w:rsidP="00367C89">
            <w:pPr>
              <w:pStyle w:val="NTTTableBodyText"/>
              <w:rPr>
                <w:bCs/>
                <w:sz w:val="28"/>
                <w:szCs w:val="28"/>
              </w:rPr>
            </w:pPr>
            <w:r>
              <w:rPr>
                <w:b w:val="0"/>
                <w:bCs/>
                <w:sz w:val="28"/>
                <w:szCs w:val="28"/>
              </w:rPr>
              <w:t xml:space="preserve">Majority of the Trusts had no </w:t>
            </w:r>
            <w:r w:rsidRPr="00A6456F">
              <w:rPr>
                <w:b w:val="0"/>
                <w:bCs/>
                <w:sz w:val="28"/>
                <w:szCs w:val="28"/>
                <w:lang w:val="en-US"/>
              </w:rPr>
              <w:t xml:space="preserve">financial budget, forecast or strategy in place to plan and manage </w:t>
            </w:r>
            <w:r w:rsidR="00F27C9E">
              <w:rPr>
                <w:b w:val="0"/>
                <w:bCs/>
                <w:sz w:val="28"/>
                <w:szCs w:val="28"/>
                <w:lang w:val="en-US"/>
              </w:rPr>
              <w:t>the</w:t>
            </w:r>
            <w:r w:rsidRPr="00A6456F">
              <w:rPr>
                <w:b w:val="0"/>
                <w:bCs/>
                <w:sz w:val="28"/>
                <w:szCs w:val="28"/>
                <w:lang w:val="en-US"/>
              </w:rPr>
              <w:t xml:space="preserve"> long-term viability</w:t>
            </w:r>
            <w:r w:rsidR="00F27C9E">
              <w:rPr>
                <w:b w:val="0"/>
                <w:bCs/>
                <w:sz w:val="28"/>
                <w:szCs w:val="28"/>
                <w:lang w:val="en-US"/>
              </w:rPr>
              <w:t xml:space="preserve"> of the Trust</w:t>
            </w:r>
            <w:r>
              <w:rPr>
                <w:b w:val="0"/>
                <w:bCs/>
                <w:sz w:val="28"/>
                <w:szCs w:val="28"/>
                <w:lang w:val="en-US"/>
              </w:rPr>
              <w:t>.</w:t>
            </w:r>
          </w:p>
          <w:p w14:paraId="1CDD5378" w14:textId="77777777" w:rsidR="00367C89" w:rsidRPr="001959F7" w:rsidRDefault="00367C89" w:rsidP="00701A83">
            <w:pPr>
              <w:pStyle w:val="NTTTableBodyText"/>
              <w:rPr>
                <w:b w:val="0"/>
                <w:bCs/>
                <w:sz w:val="28"/>
                <w:szCs w:val="28"/>
              </w:rPr>
            </w:pPr>
          </w:p>
        </w:tc>
        <w:tc>
          <w:tcPr>
            <w:tcW w:w="1667" w:type="pct"/>
            <w:tcBorders>
              <w:top w:val="nil"/>
              <w:left w:val="nil"/>
              <w:right w:val="nil"/>
            </w:tcBorders>
          </w:tcPr>
          <w:p w14:paraId="602313AB" w14:textId="77777777" w:rsidR="00367C89" w:rsidRDefault="00367C89" w:rsidP="00367C8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AA291B">
              <w:rPr>
                <w:bCs/>
                <w:sz w:val="28"/>
                <w:szCs w:val="28"/>
              </w:rPr>
              <w:t>Cemetery trusts must consider the costs of operating and maintaining a cemetery into perpetuity.</w:t>
            </w:r>
          </w:p>
          <w:p w14:paraId="3CB66B13" w14:textId="77777777" w:rsidR="00367C89" w:rsidRPr="00AA291B" w:rsidRDefault="00367C89" w:rsidP="00367C8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71D7D3D2" w14:textId="3D369D95" w:rsidR="00367C89" w:rsidRPr="001959F7" w:rsidRDefault="00367C89" w:rsidP="00367C8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AA291B">
              <w:rPr>
                <w:bCs/>
                <w:sz w:val="28"/>
                <w:szCs w:val="28"/>
              </w:rPr>
              <w:t>A long-term financial strategy and budget will help Trusts to manage their resources more effectively and efficiently.</w:t>
            </w:r>
          </w:p>
        </w:tc>
        <w:tc>
          <w:tcPr>
            <w:tcW w:w="1666" w:type="pct"/>
            <w:tcBorders>
              <w:top w:val="nil"/>
              <w:left w:val="nil"/>
            </w:tcBorders>
            <w:shd w:val="clear" w:color="auto" w:fill="BAD2ED"/>
          </w:tcPr>
          <w:p w14:paraId="317D9BC8" w14:textId="77777777" w:rsidR="00367C89" w:rsidRPr="00E1179E" w:rsidRDefault="00367C89" w:rsidP="00367C8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E1179E">
              <w:rPr>
                <w:bCs/>
                <w:sz w:val="28"/>
                <w:szCs w:val="28"/>
              </w:rPr>
              <w:t>Develop and document a long-term financial strategy to assist in managing the long-term sustainability of the Trust, which may include:</w:t>
            </w:r>
          </w:p>
          <w:p w14:paraId="3ACE046C" w14:textId="77777777" w:rsidR="00367C89" w:rsidRPr="00E1179E" w:rsidRDefault="00367C89" w:rsidP="00367C89">
            <w:pPr>
              <w:pStyle w:val="NTTTableBullet1"/>
              <w:cnfStyle w:val="000000000000" w:firstRow="0" w:lastRow="0" w:firstColumn="0" w:lastColumn="0" w:oddVBand="0" w:evenVBand="0" w:oddHBand="0" w:evenHBand="0" w:firstRowFirstColumn="0" w:firstRowLastColumn="0" w:lastRowFirstColumn="0" w:lastRowLastColumn="0"/>
              <w:rPr>
                <w:sz w:val="28"/>
                <w:szCs w:val="28"/>
              </w:rPr>
            </w:pPr>
            <w:r w:rsidRPr="00E1179E">
              <w:rPr>
                <w:sz w:val="28"/>
                <w:szCs w:val="28"/>
              </w:rPr>
              <w:t>Financial Objectives</w:t>
            </w:r>
          </w:p>
          <w:p w14:paraId="0C8C88FE" w14:textId="77777777" w:rsidR="00367C89" w:rsidRPr="00E1179E" w:rsidRDefault="00367C89" w:rsidP="00367C89">
            <w:pPr>
              <w:pStyle w:val="NTTTableBullet1"/>
              <w:cnfStyle w:val="000000000000" w:firstRow="0" w:lastRow="0" w:firstColumn="0" w:lastColumn="0" w:oddVBand="0" w:evenVBand="0" w:oddHBand="0" w:evenHBand="0" w:firstRowFirstColumn="0" w:firstRowLastColumn="0" w:lastRowFirstColumn="0" w:lastRowLastColumn="0"/>
              <w:rPr>
                <w:sz w:val="28"/>
                <w:szCs w:val="28"/>
              </w:rPr>
            </w:pPr>
            <w:r w:rsidRPr="00E1179E">
              <w:rPr>
                <w:sz w:val="28"/>
                <w:szCs w:val="28"/>
              </w:rPr>
              <w:t>Budget Positions</w:t>
            </w:r>
          </w:p>
          <w:p w14:paraId="06701F04" w14:textId="77777777" w:rsidR="00367C89" w:rsidRDefault="00367C89" w:rsidP="00367C89">
            <w:pPr>
              <w:pStyle w:val="NTTTableBullet1"/>
              <w:cnfStyle w:val="000000000000" w:firstRow="0" w:lastRow="0" w:firstColumn="0" w:lastColumn="0" w:oddVBand="0" w:evenVBand="0" w:oddHBand="0" w:evenHBand="0" w:firstRowFirstColumn="0" w:firstRowLastColumn="0" w:lastRowFirstColumn="0" w:lastRowLastColumn="0"/>
              <w:rPr>
                <w:sz w:val="28"/>
                <w:szCs w:val="28"/>
              </w:rPr>
            </w:pPr>
            <w:r w:rsidRPr="00E1179E">
              <w:rPr>
                <w:sz w:val="28"/>
                <w:szCs w:val="28"/>
              </w:rPr>
              <w:t>Regular reporting of actual vs forecast</w:t>
            </w:r>
          </w:p>
          <w:p w14:paraId="16628C69" w14:textId="77777777" w:rsidR="00367C89" w:rsidRDefault="00367C89" w:rsidP="00367C89">
            <w:pPr>
              <w:pStyle w:val="NTTTableBullet1"/>
              <w:cnfStyle w:val="000000000000" w:firstRow="0" w:lastRow="0" w:firstColumn="0" w:lastColumn="0" w:oddVBand="0" w:evenVBand="0" w:oddHBand="0" w:evenHBand="0" w:firstRowFirstColumn="0" w:firstRowLastColumn="0" w:lastRowFirstColumn="0" w:lastRowLastColumn="0"/>
              <w:rPr>
                <w:sz w:val="28"/>
                <w:szCs w:val="28"/>
              </w:rPr>
            </w:pPr>
            <w:r w:rsidRPr="00E1179E">
              <w:rPr>
                <w:sz w:val="28"/>
                <w:szCs w:val="28"/>
              </w:rPr>
              <w:t>Investment strategy</w:t>
            </w:r>
          </w:p>
          <w:p w14:paraId="5DB15536" w14:textId="77777777" w:rsidR="00367C89" w:rsidRDefault="00367C89" w:rsidP="00367C89">
            <w:pPr>
              <w:pStyle w:val="NTTTableBullet1"/>
              <w:numPr>
                <w:ilvl w:val="0"/>
                <w:numId w:val="0"/>
              </w:numPr>
              <w:ind w:left="340" w:hanging="340"/>
              <w:cnfStyle w:val="000000000000" w:firstRow="0" w:lastRow="0" w:firstColumn="0" w:lastColumn="0" w:oddVBand="0" w:evenVBand="0" w:oddHBand="0" w:evenHBand="0" w:firstRowFirstColumn="0" w:firstRowLastColumn="0" w:lastRowFirstColumn="0" w:lastRowLastColumn="0"/>
              <w:rPr>
                <w:sz w:val="28"/>
                <w:szCs w:val="28"/>
              </w:rPr>
            </w:pPr>
          </w:p>
          <w:p w14:paraId="771ED3E0" w14:textId="77777777" w:rsidR="00367C89" w:rsidRDefault="00367C89" w:rsidP="00367C89">
            <w:pPr>
              <w:pStyle w:val="NTTTableBullet1"/>
              <w:numPr>
                <w:ilvl w:val="0"/>
                <w:numId w:val="0"/>
              </w:numPr>
              <w:ind w:left="340" w:hanging="34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Refer to:</w:t>
            </w:r>
          </w:p>
          <w:p w14:paraId="74B341B7" w14:textId="77777777" w:rsidR="00367C89" w:rsidRPr="00FE2946" w:rsidRDefault="00367C89" w:rsidP="00367C89">
            <w:pPr>
              <w:pStyle w:val="NTTTableBullet1"/>
              <w:numPr>
                <w:ilvl w:val="0"/>
                <w:numId w:val="0"/>
              </w:numPr>
              <w:ind w:left="340" w:hanging="340"/>
              <w:cnfStyle w:val="000000000000" w:firstRow="0" w:lastRow="0" w:firstColumn="0" w:lastColumn="0" w:oddVBand="0" w:evenVBand="0" w:oddHBand="0" w:evenHBand="0" w:firstRowFirstColumn="0" w:firstRowLastColumn="0" w:lastRowFirstColumn="0" w:lastRowLastColumn="0"/>
              <w:rPr>
                <w:sz w:val="16"/>
                <w:szCs w:val="16"/>
              </w:rPr>
            </w:pPr>
          </w:p>
          <w:p w14:paraId="1BED07BD" w14:textId="31BA461D" w:rsidR="00367C89" w:rsidRPr="00FE2946" w:rsidRDefault="003C2BBD" w:rsidP="00367C89">
            <w:pPr>
              <w:pStyle w:val="NTTTableBullet1"/>
              <w:numPr>
                <w:ilvl w:val="0"/>
                <w:numId w:val="0"/>
              </w:numPr>
              <w:cnfStyle w:val="000000000000" w:firstRow="0" w:lastRow="0" w:firstColumn="0" w:lastColumn="0" w:oddVBand="0" w:evenVBand="0" w:oddHBand="0" w:evenHBand="0" w:firstRowFirstColumn="0" w:firstRowLastColumn="0" w:lastRowFirstColumn="0" w:lastRowLastColumn="0"/>
              <w:rPr>
                <w:sz w:val="28"/>
                <w:szCs w:val="28"/>
              </w:rPr>
            </w:pPr>
            <w:r w:rsidRPr="00FE2946">
              <w:rPr>
                <w:sz w:val="28"/>
                <w:szCs w:val="28"/>
              </w:rPr>
              <w:t>B</w:t>
            </w:r>
            <w:r w:rsidR="001D7A56" w:rsidRPr="00FE2946">
              <w:rPr>
                <w:sz w:val="28"/>
                <w:szCs w:val="28"/>
              </w:rPr>
              <w:t xml:space="preserve">udget template and </w:t>
            </w:r>
            <w:r w:rsidR="002D70F0" w:rsidRPr="00FE2946">
              <w:rPr>
                <w:sz w:val="28"/>
                <w:szCs w:val="28"/>
              </w:rPr>
              <w:t xml:space="preserve">financial </w:t>
            </w:r>
            <w:r w:rsidR="00424037" w:rsidRPr="00FE2946">
              <w:rPr>
                <w:sz w:val="28"/>
                <w:szCs w:val="28"/>
              </w:rPr>
              <w:t xml:space="preserve">budget </w:t>
            </w:r>
            <w:r w:rsidR="002D70F0" w:rsidRPr="00FE2946">
              <w:rPr>
                <w:sz w:val="28"/>
                <w:szCs w:val="28"/>
              </w:rPr>
              <w:t xml:space="preserve">strategy guidelines available at </w:t>
            </w:r>
            <w:hyperlink r:id="rId15" w:history="1">
              <w:r w:rsidR="0088251A" w:rsidRPr="00FE2946">
                <w:rPr>
                  <w:rStyle w:val="Hyperlink"/>
                  <w:sz w:val="28"/>
                  <w:szCs w:val="28"/>
                  <w:u w:val="none"/>
                </w:rPr>
                <w:t xml:space="preserve">Class B cemetery trust financial reporting and financial procedures </w:t>
              </w:r>
            </w:hyperlink>
          </w:p>
          <w:p w14:paraId="6F4E93AE" w14:textId="77777777" w:rsidR="00367C89" w:rsidRPr="00FE2946" w:rsidRDefault="00367C89" w:rsidP="00367C89">
            <w:pPr>
              <w:pStyle w:val="NTTTableBullet1"/>
              <w:numPr>
                <w:ilvl w:val="0"/>
                <w:numId w:val="0"/>
              </w:numPr>
              <w:cnfStyle w:val="000000000000" w:firstRow="0" w:lastRow="0" w:firstColumn="0" w:lastColumn="0" w:oddVBand="0" w:evenVBand="0" w:oddHBand="0" w:evenHBand="0" w:firstRowFirstColumn="0" w:firstRowLastColumn="0" w:lastRowFirstColumn="0" w:lastRowLastColumn="0"/>
              <w:rPr>
                <w:sz w:val="28"/>
                <w:szCs w:val="28"/>
              </w:rPr>
            </w:pPr>
          </w:p>
          <w:p w14:paraId="47E8EE5E" w14:textId="42A2D4D1" w:rsidR="00367C89" w:rsidRPr="00FE33DB" w:rsidRDefault="00367C89" w:rsidP="00367C8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FE2946">
              <w:rPr>
                <w:sz w:val="28"/>
                <w:szCs w:val="28"/>
                <w:lang w:val="en-US"/>
              </w:rPr>
              <w:t>Cemetery Sector Governance Support Program newsletter. Edition 1, 202</w:t>
            </w:r>
            <w:r w:rsidR="00186089" w:rsidRPr="00FE2946">
              <w:rPr>
                <w:sz w:val="28"/>
                <w:szCs w:val="28"/>
                <w:lang w:val="en-US"/>
              </w:rPr>
              <w:t>4</w:t>
            </w:r>
            <w:r w:rsidR="00017D66">
              <w:rPr>
                <w:sz w:val="28"/>
                <w:szCs w:val="28"/>
                <w:lang w:val="en-US"/>
              </w:rPr>
              <w:t xml:space="preserve"> at</w:t>
            </w:r>
            <w:r w:rsidRPr="00FE2946">
              <w:rPr>
                <w:sz w:val="28"/>
                <w:szCs w:val="28"/>
                <w:lang w:val="en-US"/>
              </w:rPr>
              <w:t xml:space="preserve"> </w:t>
            </w:r>
            <w:hyperlink r:id="rId16" w:history="1">
              <w:r w:rsidR="0088251A" w:rsidRPr="00FE2946">
                <w:rPr>
                  <w:rStyle w:val="Hyperlink"/>
                  <w:sz w:val="28"/>
                  <w:szCs w:val="28"/>
                  <w:u w:val="none"/>
                </w:rPr>
                <w:t>Cemetery sector newsletters</w:t>
              </w:r>
              <w:r w:rsidR="0088251A" w:rsidRPr="00FE2946">
                <w:rPr>
                  <w:rStyle w:val="Hyperlink"/>
                  <w:sz w:val="24"/>
                  <w:szCs w:val="24"/>
                  <w:u w:val="none"/>
                </w:rPr>
                <w:t xml:space="preserve"> </w:t>
              </w:r>
            </w:hyperlink>
          </w:p>
        </w:tc>
      </w:tr>
    </w:tbl>
    <w:p w14:paraId="69E5DC21" w14:textId="0F868BA5" w:rsidR="00332032" w:rsidRDefault="00332032" w:rsidP="00367C89">
      <w:pPr>
        <w:pStyle w:val="NTTBlueTableBullet5"/>
        <w:numPr>
          <w:ilvl w:val="0"/>
          <w:numId w:val="0"/>
        </w:numPr>
        <w:ind w:left="851" w:hanging="851"/>
      </w:pPr>
    </w:p>
    <w:p w14:paraId="048AC60B" w14:textId="4BABAEFD" w:rsidR="00995DD4" w:rsidRDefault="00995DD4" w:rsidP="00995DD4">
      <w:pPr>
        <w:pStyle w:val="Heading2"/>
        <w:numPr>
          <w:ilvl w:val="1"/>
          <w:numId w:val="22"/>
        </w:numPr>
      </w:pPr>
      <w:r>
        <w:lastRenderedPageBreak/>
        <w:t>Financial Policies and Procedures</w:t>
      </w:r>
    </w:p>
    <w:tbl>
      <w:tblPr>
        <w:tblStyle w:val="NTTFutureBluetable"/>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857"/>
        <w:gridCol w:w="4858"/>
        <w:gridCol w:w="4855"/>
      </w:tblGrid>
      <w:tr w:rsidR="00995DD4" w14:paraId="2EA9A758" w14:textId="77777777" w:rsidTr="00BE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sz="4" w:space="0" w:color="FFFFFF"/>
            </w:tcBorders>
            <w:shd w:val="clear" w:color="auto" w:fill="0072BC"/>
          </w:tcPr>
          <w:p w14:paraId="5ADC46DF" w14:textId="77777777" w:rsidR="00995DD4" w:rsidRPr="00B47C71" w:rsidRDefault="00995DD4" w:rsidP="00BE431F">
            <w:pPr>
              <w:pStyle w:val="NTTTableWhiteHeader"/>
              <w:rPr>
                <w:sz w:val="28"/>
                <w:szCs w:val="28"/>
              </w:rPr>
            </w:pPr>
            <w:r w:rsidRPr="00B47C71">
              <w:rPr>
                <w:sz w:val="28"/>
                <w:szCs w:val="28"/>
              </w:rPr>
              <w:t>Issue?</w:t>
            </w:r>
          </w:p>
        </w:tc>
        <w:tc>
          <w:tcPr>
            <w:tcW w:w="1667" w:type="pct"/>
            <w:tcBorders>
              <w:top w:val="nil"/>
              <w:left w:val="single" w:sz="4" w:space="0" w:color="FFFFFF"/>
              <w:bottom w:val="nil"/>
              <w:right w:val="single" w:sz="4" w:space="0" w:color="FFFFFF"/>
            </w:tcBorders>
            <w:shd w:val="clear" w:color="auto" w:fill="0072BC"/>
          </w:tcPr>
          <w:p w14:paraId="4F97BFAA" w14:textId="77777777" w:rsidR="00995DD4" w:rsidRPr="00B47C71" w:rsidRDefault="00995DD4"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Why is this important?</w:t>
            </w:r>
          </w:p>
        </w:tc>
        <w:tc>
          <w:tcPr>
            <w:tcW w:w="1666" w:type="pct"/>
            <w:tcBorders>
              <w:top w:val="nil"/>
              <w:left w:val="single" w:sz="4" w:space="0" w:color="FFFFFF"/>
              <w:bottom w:val="nil"/>
            </w:tcBorders>
            <w:shd w:val="clear" w:color="auto" w:fill="0072BC"/>
          </w:tcPr>
          <w:p w14:paraId="0BA0B0C2" w14:textId="77777777" w:rsidR="00995DD4" w:rsidRPr="00B47C71" w:rsidRDefault="00995DD4"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Action</w:t>
            </w:r>
          </w:p>
        </w:tc>
      </w:tr>
      <w:tr w:rsidR="00995DD4" w14:paraId="2D6A0B24" w14:textId="77777777" w:rsidTr="00BE431F">
        <w:tc>
          <w:tcPr>
            <w:cnfStyle w:val="001000000000" w:firstRow="0" w:lastRow="0" w:firstColumn="1" w:lastColumn="0" w:oddVBand="0" w:evenVBand="0" w:oddHBand="0" w:evenHBand="0" w:firstRowFirstColumn="0" w:firstRowLastColumn="0" w:lastRowFirstColumn="0" w:lastRowLastColumn="0"/>
            <w:tcW w:w="1667" w:type="pct"/>
            <w:tcBorders>
              <w:top w:val="nil"/>
              <w:right w:val="nil"/>
            </w:tcBorders>
            <w:shd w:val="clear" w:color="auto" w:fill="BAD2ED"/>
          </w:tcPr>
          <w:p w14:paraId="3D859C88" w14:textId="5C4134D1" w:rsidR="00995DD4" w:rsidRDefault="00995DD4" w:rsidP="00BE431F">
            <w:pPr>
              <w:pStyle w:val="NTTTableBodyText"/>
              <w:rPr>
                <w:bCs/>
                <w:sz w:val="28"/>
                <w:szCs w:val="28"/>
              </w:rPr>
            </w:pPr>
            <w:r>
              <w:rPr>
                <w:b w:val="0"/>
                <w:bCs/>
                <w:sz w:val="28"/>
                <w:szCs w:val="28"/>
              </w:rPr>
              <w:t>Some of the Trusts</w:t>
            </w:r>
            <w:r w:rsidR="006F070B">
              <w:rPr>
                <w:b w:val="0"/>
                <w:bCs/>
                <w:sz w:val="28"/>
                <w:szCs w:val="28"/>
              </w:rPr>
              <w:t xml:space="preserve"> do not have </w:t>
            </w:r>
            <w:r w:rsidR="002C2501">
              <w:rPr>
                <w:b w:val="0"/>
                <w:bCs/>
                <w:sz w:val="28"/>
                <w:szCs w:val="28"/>
              </w:rPr>
              <w:t>documented financial policy and procedures in place</w:t>
            </w:r>
            <w:r w:rsidR="00004123">
              <w:rPr>
                <w:b w:val="0"/>
                <w:bCs/>
                <w:sz w:val="28"/>
                <w:szCs w:val="28"/>
              </w:rPr>
              <w:t xml:space="preserve"> for the following</w:t>
            </w:r>
            <w:r w:rsidR="00164A0C">
              <w:rPr>
                <w:b w:val="0"/>
                <w:bCs/>
                <w:sz w:val="28"/>
                <w:szCs w:val="28"/>
              </w:rPr>
              <w:t>:</w:t>
            </w:r>
          </w:p>
          <w:p w14:paraId="3CEEA801" w14:textId="77777777" w:rsidR="00194D9A" w:rsidRPr="00194D9A" w:rsidRDefault="00194D9A" w:rsidP="00194D9A">
            <w:pPr>
              <w:pStyle w:val="NTTTableBodyText"/>
              <w:numPr>
                <w:ilvl w:val="0"/>
                <w:numId w:val="36"/>
              </w:numPr>
              <w:rPr>
                <w:b w:val="0"/>
                <w:sz w:val="28"/>
                <w:szCs w:val="28"/>
              </w:rPr>
            </w:pPr>
            <w:r w:rsidRPr="00194D9A">
              <w:rPr>
                <w:b w:val="0"/>
                <w:sz w:val="28"/>
                <w:szCs w:val="28"/>
              </w:rPr>
              <w:t>Recording of financial transactions</w:t>
            </w:r>
          </w:p>
          <w:p w14:paraId="2AB0001D" w14:textId="77777777" w:rsidR="00194D9A" w:rsidRPr="00194D9A" w:rsidRDefault="00194D9A" w:rsidP="00194D9A">
            <w:pPr>
              <w:pStyle w:val="NTTTableBodyText"/>
              <w:numPr>
                <w:ilvl w:val="0"/>
                <w:numId w:val="36"/>
              </w:numPr>
              <w:rPr>
                <w:b w:val="0"/>
                <w:sz w:val="28"/>
                <w:szCs w:val="28"/>
              </w:rPr>
            </w:pPr>
            <w:r w:rsidRPr="00194D9A">
              <w:rPr>
                <w:b w:val="0"/>
                <w:sz w:val="28"/>
                <w:szCs w:val="28"/>
              </w:rPr>
              <w:t>Banking and reconciliation processes</w:t>
            </w:r>
          </w:p>
          <w:p w14:paraId="3D011288" w14:textId="77777777" w:rsidR="00194D9A" w:rsidRPr="00194D9A" w:rsidRDefault="00194D9A" w:rsidP="00194D9A">
            <w:pPr>
              <w:pStyle w:val="NTTTableBodyText"/>
              <w:numPr>
                <w:ilvl w:val="0"/>
                <w:numId w:val="36"/>
              </w:numPr>
              <w:rPr>
                <w:b w:val="0"/>
                <w:sz w:val="28"/>
                <w:szCs w:val="28"/>
              </w:rPr>
            </w:pPr>
            <w:r w:rsidRPr="00194D9A">
              <w:rPr>
                <w:b w:val="0"/>
                <w:sz w:val="28"/>
                <w:szCs w:val="28"/>
              </w:rPr>
              <w:t>Segregation of duties</w:t>
            </w:r>
          </w:p>
          <w:p w14:paraId="6D30B582" w14:textId="77777777" w:rsidR="00194D9A" w:rsidRPr="00194D9A" w:rsidRDefault="00194D9A" w:rsidP="00194D9A">
            <w:pPr>
              <w:pStyle w:val="NTTTableBodyText"/>
              <w:numPr>
                <w:ilvl w:val="0"/>
                <w:numId w:val="36"/>
              </w:numPr>
              <w:rPr>
                <w:b w:val="0"/>
                <w:sz w:val="28"/>
                <w:szCs w:val="28"/>
              </w:rPr>
            </w:pPr>
            <w:r w:rsidRPr="00194D9A">
              <w:rPr>
                <w:b w:val="0"/>
                <w:sz w:val="28"/>
                <w:szCs w:val="28"/>
              </w:rPr>
              <w:t>Cash handling (if applicable)</w:t>
            </w:r>
          </w:p>
          <w:p w14:paraId="00B02EB9" w14:textId="77777777" w:rsidR="00194D9A" w:rsidRPr="00194D9A" w:rsidRDefault="00194D9A" w:rsidP="00194D9A">
            <w:pPr>
              <w:pStyle w:val="NTTTableBodyText"/>
              <w:numPr>
                <w:ilvl w:val="0"/>
                <w:numId w:val="36"/>
              </w:numPr>
              <w:rPr>
                <w:b w:val="0"/>
                <w:sz w:val="28"/>
                <w:szCs w:val="28"/>
              </w:rPr>
            </w:pPr>
            <w:r w:rsidRPr="00194D9A">
              <w:rPr>
                <w:b w:val="0"/>
                <w:sz w:val="28"/>
                <w:szCs w:val="28"/>
              </w:rPr>
              <w:t>Personal expense reimbursements</w:t>
            </w:r>
          </w:p>
          <w:p w14:paraId="01FD114E" w14:textId="77777777" w:rsidR="00194D9A" w:rsidRPr="00194D9A" w:rsidRDefault="00194D9A" w:rsidP="00194D9A">
            <w:pPr>
              <w:pStyle w:val="NTTTableBodyText"/>
              <w:numPr>
                <w:ilvl w:val="0"/>
                <w:numId w:val="36"/>
              </w:numPr>
              <w:rPr>
                <w:b w:val="0"/>
                <w:sz w:val="28"/>
                <w:szCs w:val="28"/>
              </w:rPr>
            </w:pPr>
            <w:r w:rsidRPr="00194D9A">
              <w:rPr>
                <w:b w:val="0"/>
                <w:sz w:val="28"/>
                <w:szCs w:val="28"/>
              </w:rPr>
              <w:t>Financial delegation guideline</w:t>
            </w:r>
          </w:p>
          <w:p w14:paraId="648D8340" w14:textId="77777777" w:rsidR="00194D9A" w:rsidRPr="00194D9A" w:rsidRDefault="00194D9A" w:rsidP="00194D9A">
            <w:pPr>
              <w:pStyle w:val="NTTTableBodyText"/>
              <w:numPr>
                <w:ilvl w:val="0"/>
                <w:numId w:val="36"/>
              </w:numPr>
              <w:rPr>
                <w:b w:val="0"/>
                <w:sz w:val="28"/>
                <w:szCs w:val="28"/>
              </w:rPr>
            </w:pPr>
            <w:r w:rsidRPr="00194D9A">
              <w:rPr>
                <w:b w:val="0"/>
                <w:sz w:val="28"/>
                <w:szCs w:val="28"/>
              </w:rPr>
              <w:t>Security of financial information &amp; controls guideline.</w:t>
            </w:r>
          </w:p>
          <w:p w14:paraId="23F11025" w14:textId="77777777" w:rsidR="00194D9A" w:rsidRPr="00194D9A" w:rsidRDefault="00194D9A" w:rsidP="00194D9A">
            <w:pPr>
              <w:pStyle w:val="NTTTableBodyText"/>
              <w:numPr>
                <w:ilvl w:val="0"/>
                <w:numId w:val="36"/>
              </w:numPr>
              <w:rPr>
                <w:b w:val="0"/>
                <w:sz w:val="28"/>
                <w:szCs w:val="28"/>
              </w:rPr>
            </w:pPr>
            <w:r w:rsidRPr="00194D9A">
              <w:rPr>
                <w:b w:val="0"/>
                <w:sz w:val="28"/>
                <w:szCs w:val="28"/>
              </w:rPr>
              <w:t>Invoicing &amp; receivables</w:t>
            </w:r>
          </w:p>
          <w:p w14:paraId="72051728" w14:textId="77777777" w:rsidR="00194D9A" w:rsidRPr="00194D9A" w:rsidRDefault="00194D9A" w:rsidP="00194D9A">
            <w:pPr>
              <w:pStyle w:val="NTTTableBodyText"/>
              <w:numPr>
                <w:ilvl w:val="0"/>
                <w:numId w:val="36"/>
              </w:numPr>
              <w:rPr>
                <w:b w:val="0"/>
                <w:sz w:val="28"/>
                <w:szCs w:val="28"/>
              </w:rPr>
            </w:pPr>
            <w:r w:rsidRPr="00194D9A">
              <w:rPr>
                <w:b w:val="0"/>
                <w:sz w:val="28"/>
                <w:szCs w:val="28"/>
              </w:rPr>
              <w:t>Purchasing &amp; payables</w:t>
            </w:r>
          </w:p>
          <w:p w14:paraId="485650D1" w14:textId="3ED16E68" w:rsidR="00194D9A" w:rsidRPr="00194D9A" w:rsidRDefault="00194D9A" w:rsidP="00194D9A">
            <w:pPr>
              <w:pStyle w:val="NTTTableBodyText"/>
              <w:numPr>
                <w:ilvl w:val="0"/>
                <w:numId w:val="36"/>
              </w:numPr>
              <w:rPr>
                <w:b w:val="0"/>
                <w:sz w:val="28"/>
                <w:szCs w:val="28"/>
              </w:rPr>
            </w:pPr>
            <w:r w:rsidRPr="00194D9A">
              <w:rPr>
                <w:b w:val="0"/>
                <w:sz w:val="28"/>
                <w:szCs w:val="28"/>
              </w:rPr>
              <w:t>Re</w:t>
            </w:r>
            <w:r w:rsidR="00B26968">
              <w:rPr>
                <w:b w:val="0"/>
                <w:sz w:val="28"/>
                <w:szCs w:val="28"/>
              </w:rPr>
              <w:t>porting</w:t>
            </w:r>
            <w:r w:rsidRPr="00194D9A">
              <w:rPr>
                <w:b w:val="0"/>
                <w:sz w:val="28"/>
                <w:szCs w:val="28"/>
              </w:rPr>
              <w:t xml:space="preserve"> of financial </w:t>
            </w:r>
            <w:r w:rsidR="00B26968">
              <w:rPr>
                <w:b w:val="0"/>
                <w:sz w:val="28"/>
                <w:szCs w:val="28"/>
              </w:rPr>
              <w:t>position</w:t>
            </w:r>
          </w:p>
          <w:p w14:paraId="3267425C" w14:textId="77777777" w:rsidR="00194D9A" w:rsidRPr="00194D9A" w:rsidRDefault="00194D9A" w:rsidP="00194D9A">
            <w:pPr>
              <w:pStyle w:val="NTTTableBodyText"/>
              <w:numPr>
                <w:ilvl w:val="0"/>
                <w:numId w:val="36"/>
              </w:numPr>
              <w:rPr>
                <w:b w:val="0"/>
                <w:sz w:val="28"/>
                <w:szCs w:val="28"/>
              </w:rPr>
            </w:pPr>
            <w:r w:rsidRPr="00194D9A">
              <w:rPr>
                <w:b w:val="0"/>
                <w:sz w:val="28"/>
                <w:szCs w:val="28"/>
              </w:rPr>
              <w:t>Donations</w:t>
            </w:r>
          </w:p>
          <w:p w14:paraId="3E69947F" w14:textId="77777777" w:rsidR="00194D9A" w:rsidRPr="00194D9A" w:rsidRDefault="00194D9A" w:rsidP="00194D9A">
            <w:pPr>
              <w:pStyle w:val="NTTTableBodyText"/>
              <w:numPr>
                <w:ilvl w:val="0"/>
                <w:numId w:val="36"/>
              </w:numPr>
              <w:rPr>
                <w:b w:val="0"/>
                <w:sz w:val="28"/>
                <w:szCs w:val="28"/>
              </w:rPr>
            </w:pPr>
            <w:r w:rsidRPr="00194D9A">
              <w:rPr>
                <w:b w:val="0"/>
                <w:sz w:val="28"/>
                <w:szCs w:val="28"/>
              </w:rPr>
              <w:t>Fundraising</w:t>
            </w:r>
          </w:p>
          <w:p w14:paraId="24CE6C9B" w14:textId="77777777" w:rsidR="00164A0C" w:rsidRDefault="00164A0C" w:rsidP="00BE431F">
            <w:pPr>
              <w:pStyle w:val="NTTTableBodyText"/>
              <w:rPr>
                <w:bCs/>
                <w:sz w:val="28"/>
                <w:szCs w:val="28"/>
              </w:rPr>
            </w:pPr>
          </w:p>
          <w:p w14:paraId="3A9F51D4" w14:textId="77777777" w:rsidR="00995DD4" w:rsidRPr="001959F7" w:rsidRDefault="00995DD4" w:rsidP="00995DD4">
            <w:pPr>
              <w:pStyle w:val="NTTTableBodyText"/>
              <w:rPr>
                <w:b w:val="0"/>
                <w:bCs/>
                <w:sz w:val="28"/>
                <w:szCs w:val="28"/>
              </w:rPr>
            </w:pPr>
          </w:p>
        </w:tc>
        <w:tc>
          <w:tcPr>
            <w:tcW w:w="1667" w:type="pct"/>
            <w:tcBorders>
              <w:top w:val="nil"/>
              <w:left w:val="nil"/>
              <w:right w:val="nil"/>
            </w:tcBorders>
          </w:tcPr>
          <w:p w14:paraId="703AFCBE" w14:textId="26760BBF" w:rsidR="007F3833" w:rsidRPr="007F3833" w:rsidRDefault="007F3833" w:rsidP="007F3833">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7F3833">
              <w:rPr>
                <w:bCs/>
                <w:sz w:val="28"/>
                <w:szCs w:val="28"/>
              </w:rPr>
              <w:t>The failure to establish documented policies and procedures creates a risk that financial processes are either not undertaken or inadequately undertaken.</w:t>
            </w:r>
          </w:p>
          <w:p w14:paraId="5531AEF4" w14:textId="656F0C62" w:rsidR="00995DD4" w:rsidRPr="001959F7" w:rsidRDefault="00995DD4"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tc>
        <w:tc>
          <w:tcPr>
            <w:tcW w:w="1666" w:type="pct"/>
            <w:tcBorders>
              <w:top w:val="nil"/>
              <w:left w:val="nil"/>
            </w:tcBorders>
            <w:shd w:val="clear" w:color="auto" w:fill="BAD2ED"/>
          </w:tcPr>
          <w:p w14:paraId="2ADC45CE" w14:textId="03856B9E" w:rsidR="00D560CF" w:rsidRDefault="00D560CF" w:rsidP="00A767A2">
            <w:pPr>
              <w:pStyle w:val="NTTTableBodyText"/>
              <w:cnfStyle w:val="000000000000" w:firstRow="0" w:lastRow="0" w:firstColumn="0" w:lastColumn="0" w:oddVBand="0" w:evenVBand="0" w:oddHBand="0" w:evenHBand="0" w:firstRowFirstColumn="0" w:firstRowLastColumn="0" w:lastRowFirstColumn="0" w:lastRowLastColumn="0"/>
              <w:rPr>
                <w:bCs/>
                <w:sz w:val="28"/>
                <w:szCs w:val="28"/>
                <w:lang w:val="en-US"/>
              </w:rPr>
            </w:pPr>
            <w:r w:rsidRPr="00D560CF">
              <w:rPr>
                <w:bCs/>
                <w:sz w:val="28"/>
                <w:szCs w:val="28"/>
                <w:lang w:val="en-US"/>
              </w:rPr>
              <w:t xml:space="preserve">Trust should formally document </w:t>
            </w:r>
            <w:r w:rsidR="00446A9E">
              <w:rPr>
                <w:bCs/>
                <w:sz w:val="28"/>
                <w:szCs w:val="28"/>
                <w:lang w:val="en-US"/>
              </w:rPr>
              <w:t xml:space="preserve">its </w:t>
            </w:r>
            <w:r w:rsidRPr="00D560CF">
              <w:rPr>
                <w:bCs/>
                <w:sz w:val="28"/>
                <w:szCs w:val="28"/>
                <w:lang w:val="en-US"/>
              </w:rPr>
              <w:t>financial processes</w:t>
            </w:r>
            <w:r w:rsidR="002B2DC6">
              <w:rPr>
                <w:bCs/>
                <w:sz w:val="28"/>
                <w:szCs w:val="28"/>
                <w:lang w:val="en-US"/>
              </w:rPr>
              <w:t>.</w:t>
            </w:r>
          </w:p>
          <w:p w14:paraId="780923E8" w14:textId="77777777" w:rsidR="002B2DC6" w:rsidRDefault="002B2DC6" w:rsidP="00A767A2">
            <w:pPr>
              <w:pStyle w:val="NTTTableBodyText"/>
              <w:cnfStyle w:val="000000000000" w:firstRow="0" w:lastRow="0" w:firstColumn="0" w:lastColumn="0" w:oddVBand="0" w:evenVBand="0" w:oddHBand="0" w:evenHBand="0" w:firstRowFirstColumn="0" w:firstRowLastColumn="0" w:lastRowFirstColumn="0" w:lastRowLastColumn="0"/>
              <w:rPr>
                <w:bCs/>
                <w:sz w:val="28"/>
                <w:szCs w:val="28"/>
                <w:lang w:val="en-US"/>
              </w:rPr>
            </w:pPr>
          </w:p>
          <w:p w14:paraId="2F066E3D" w14:textId="77777777" w:rsidR="002B2DC6" w:rsidRDefault="002B2DC6" w:rsidP="00A767A2">
            <w:pPr>
              <w:pStyle w:val="NTTTableBodyText"/>
              <w:cnfStyle w:val="000000000000" w:firstRow="0" w:lastRow="0" w:firstColumn="0" w:lastColumn="0" w:oddVBand="0" w:evenVBand="0" w:oddHBand="0" w:evenHBand="0" w:firstRowFirstColumn="0" w:firstRowLastColumn="0" w:lastRowFirstColumn="0" w:lastRowLastColumn="0"/>
              <w:rPr>
                <w:bCs/>
                <w:sz w:val="28"/>
                <w:szCs w:val="28"/>
                <w:lang w:val="en-US"/>
              </w:rPr>
            </w:pPr>
            <w:r>
              <w:rPr>
                <w:bCs/>
                <w:sz w:val="28"/>
                <w:szCs w:val="28"/>
                <w:lang w:val="en-US"/>
              </w:rPr>
              <w:t>Refer to:</w:t>
            </w:r>
          </w:p>
          <w:p w14:paraId="649D45FC" w14:textId="77777777" w:rsidR="002B2DC6" w:rsidRDefault="002B2DC6" w:rsidP="00A767A2">
            <w:pPr>
              <w:pStyle w:val="NTTTableBodyText"/>
              <w:cnfStyle w:val="000000000000" w:firstRow="0" w:lastRow="0" w:firstColumn="0" w:lastColumn="0" w:oddVBand="0" w:evenVBand="0" w:oddHBand="0" w:evenHBand="0" w:firstRowFirstColumn="0" w:firstRowLastColumn="0" w:lastRowFirstColumn="0" w:lastRowLastColumn="0"/>
              <w:rPr>
                <w:bCs/>
                <w:sz w:val="28"/>
                <w:szCs w:val="28"/>
                <w:lang w:val="en-US"/>
              </w:rPr>
            </w:pPr>
          </w:p>
          <w:p w14:paraId="1F44E470" w14:textId="7839D0F7" w:rsidR="00E231D1" w:rsidRPr="00E142ED" w:rsidRDefault="005D7CBE" w:rsidP="00E231D1">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hyperlink r:id="rId17" w:history="1">
              <w:r w:rsidR="00F2647D" w:rsidRPr="00FE2946">
                <w:rPr>
                  <w:rStyle w:val="Hyperlink"/>
                  <w:sz w:val="28"/>
                  <w:szCs w:val="28"/>
                  <w:u w:val="none"/>
                  <w:lang w:val="en-US"/>
                </w:rPr>
                <w:t xml:space="preserve">Financial Guidelines for Class B Cemetery Trusts </w:t>
              </w:r>
            </w:hyperlink>
          </w:p>
          <w:p w14:paraId="6E89896D" w14:textId="562045F3" w:rsidR="002B2DC6" w:rsidRPr="00DB0D21" w:rsidRDefault="002B2DC6" w:rsidP="00A767A2">
            <w:pPr>
              <w:pStyle w:val="NTTTableBodyText"/>
              <w:cnfStyle w:val="000000000000" w:firstRow="0" w:lastRow="0" w:firstColumn="0" w:lastColumn="0" w:oddVBand="0" w:evenVBand="0" w:oddHBand="0" w:evenHBand="0" w:firstRowFirstColumn="0" w:firstRowLastColumn="0" w:lastRowFirstColumn="0" w:lastRowLastColumn="0"/>
              <w:rPr>
                <w:bCs/>
                <w:sz w:val="28"/>
                <w:szCs w:val="28"/>
                <w:lang w:val="en-US"/>
              </w:rPr>
            </w:pPr>
          </w:p>
        </w:tc>
      </w:tr>
    </w:tbl>
    <w:p w14:paraId="08FEAA5A" w14:textId="77777777" w:rsidR="00995DD4" w:rsidRDefault="00995DD4" w:rsidP="00367C89">
      <w:pPr>
        <w:pStyle w:val="NTTBlueTableBullet5"/>
        <w:numPr>
          <w:ilvl w:val="0"/>
          <w:numId w:val="0"/>
        </w:numPr>
        <w:ind w:left="851" w:hanging="851"/>
      </w:pPr>
    </w:p>
    <w:p w14:paraId="36535A47" w14:textId="77B35681" w:rsidR="007B431C" w:rsidRDefault="001F7458" w:rsidP="00344CD8">
      <w:pPr>
        <w:pStyle w:val="Heading1"/>
        <w:numPr>
          <w:ilvl w:val="0"/>
          <w:numId w:val="22"/>
        </w:numPr>
        <w:rPr>
          <w:b/>
          <w:bCs w:val="0"/>
        </w:rPr>
      </w:pPr>
      <w:r>
        <w:rPr>
          <w:b/>
          <w:bCs w:val="0"/>
        </w:rPr>
        <w:lastRenderedPageBreak/>
        <w:t>Governance</w:t>
      </w:r>
    </w:p>
    <w:p w14:paraId="2206A8E4" w14:textId="16719021" w:rsidR="001F7458" w:rsidRPr="00AD0EB3" w:rsidRDefault="001F7458" w:rsidP="001F7458">
      <w:pPr>
        <w:pStyle w:val="Heading2"/>
        <w:numPr>
          <w:ilvl w:val="1"/>
          <w:numId w:val="22"/>
        </w:numPr>
        <w:rPr>
          <w:sz w:val="32"/>
          <w:szCs w:val="32"/>
        </w:rPr>
      </w:pPr>
      <w:r w:rsidRPr="00AD0EB3">
        <w:rPr>
          <w:sz w:val="32"/>
          <w:szCs w:val="32"/>
        </w:rPr>
        <w:t>Instrument of Delegation</w:t>
      </w:r>
    </w:p>
    <w:tbl>
      <w:tblPr>
        <w:tblStyle w:val="NTTFutureBluetable"/>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857"/>
        <w:gridCol w:w="4858"/>
        <w:gridCol w:w="4855"/>
      </w:tblGrid>
      <w:tr w:rsidR="001F7458" w14:paraId="1DF8D13D" w14:textId="77777777" w:rsidTr="00BE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sz="4" w:space="0" w:color="FFFFFF"/>
            </w:tcBorders>
            <w:shd w:val="clear" w:color="auto" w:fill="0072BC"/>
          </w:tcPr>
          <w:p w14:paraId="03AD56B0" w14:textId="77777777" w:rsidR="001F7458" w:rsidRPr="00B47C71" w:rsidRDefault="001F7458" w:rsidP="00BE431F">
            <w:pPr>
              <w:pStyle w:val="NTTTableWhiteHeader"/>
              <w:rPr>
                <w:sz w:val="28"/>
                <w:szCs w:val="28"/>
              </w:rPr>
            </w:pPr>
            <w:r w:rsidRPr="00B47C71">
              <w:rPr>
                <w:sz w:val="28"/>
                <w:szCs w:val="28"/>
              </w:rPr>
              <w:t>Issue?</w:t>
            </w:r>
          </w:p>
        </w:tc>
        <w:tc>
          <w:tcPr>
            <w:tcW w:w="1667" w:type="pct"/>
            <w:tcBorders>
              <w:top w:val="nil"/>
              <w:left w:val="single" w:sz="4" w:space="0" w:color="FFFFFF"/>
              <w:bottom w:val="nil"/>
              <w:right w:val="single" w:sz="4" w:space="0" w:color="FFFFFF"/>
            </w:tcBorders>
            <w:shd w:val="clear" w:color="auto" w:fill="0072BC"/>
          </w:tcPr>
          <w:p w14:paraId="2BE34919" w14:textId="77777777" w:rsidR="001F7458" w:rsidRPr="00B47C71" w:rsidRDefault="001F7458"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Why is this important?</w:t>
            </w:r>
          </w:p>
        </w:tc>
        <w:tc>
          <w:tcPr>
            <w:tcW w:w="1666" w:type="pct"/>
            <w:tcBorders>
              <w:top w:val="nil"/>
              <w:left w:val="single" w:sz="4" w:space="0" w:color="FFFFFF"/>
              <w:bottom w:val="nil"/>
            </w:tcBorders>
            <w:shd w:val="clear" w:color="auto" w:fill="0072BC"/>
          </w:tcPr>
          <w:p w14:paraId="49780F89" w14:textId="77777777" w:rsidR="001F7458" w:rsidRPr="00B47C71" w:rsidRDefault="001F7458"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Action</w:t>
            </w:r>
          </w:p>
        </w:tc>
      </w:tr>
      <w:tr w:rsidR="001F7458" w14:paraId="57CCF889" w14:textId="77777777" w:rsidTr="00BE431F">
        <w:tc>
          <w:tcPr>
            <w:cnfStyle w:val="001000000000" w:firstRow="0" w:lastRow="0" w:firstColumn="1" w:lastColumn="0" w:oddVBand="0" w:evenVBand="0" w:oddHBand="0" w:evenHBand="0" w:firstRowFirstColumn="0" w:firstRowLastColumn="0" w:lastRowFirstColumn="0" w:lastRowLastColumn="0"/>
            <w:tcW w:w="1667" w:type="pct"/>
            <w:tcBorders>
              <w:top w:val="nil"/>
              <w:right w:val="nil"/>
            </w:tcBorders>
            <w:shd w:val="clear" w:color="auto" w:fill="BAD2ED"/>
          </w:tcPr>
          <w:p w14:paraId="0D3ECA75" w14:textId="58A2FD01" w:rsidR="001F7458" w:rsidRPr="00424C98" w:rsidRDefault="001F7458" w:rsidP="00BE431F">
            <w:pPr>
              <w:pStyle w:val="NTTTableBodyText"/>
              <w:rPr>
                <w:b w:val="0"/>
                <w:sz w:val="28"/>
                <w:szCs w:val="28"/>
              </w:rPr>
            </w:pPr>
            <w:r w:rsidRPr="00F41251">
              <w:rPr>
                <w:b w:val="0"/>
                <w:sz w:val="28"/>
                <w:szCs w:val="28"/>
              </w:rPr>
              <w:t>Majority of the Trusts do not have an Instrument of Delegation in place to delegate the Trust’s authority to employees or Trust members to undertake functions and powers under the Act.</w:t>
            </w:r>
          </w:p>
          <w:p w14:paraId="3CE996A3" w14:textId="77777777" w:rsidR="001F7458" w:rsidRDefault="001F7458" w:rsidP="00BE431F">
            <w:pPr>
              <w:pStyle w:val="NTTTableBodyText"/>
              <w:rPr>
                <w:bCs/>
                <w:sz w:val="28"/>
                <w:szCs w:val="28"/>
              </w:rPr>
            </w:pPr>
          </w:p>
          <w:p w14:paraId="14EBD375" w14:textId="77777777" w:rsidR="001F7458" w:rsidRPr="001959F7" w:rsidRDefault="001F7458" w:rsidP="00AD5C51">
            <w:pPr>
              <w:pStyle w:val="NTTTableBodyText"/>
              <w:rPr>
                <w:b w:val="0"/>
                <w:bCs/>
                <w:sz w:val="28"/>
                <w:szCs w:val="28"/>
              </w:rPr>
            </w:pPr>
          </w:p>
        </w:tc>
        <w:tc>
          <w:tcPr>
            <w:tcW w:w="1667" w:type="pct"/>
            <w:tcBorders>
              <w:top w:val="nil"/>
              <w:left w:val="nil"/>
              <w:right w:val="nil"/>
            </w:tcBorders>
          </w:tcPr>
          <w:p w14:paraId="361BED8C" w14:textId="77777777" w:rsidR="001F7458" w:rsidRPr="001959F7" w:rsidRDefault="001F745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612F63">
              <w:rPr>
                <w:bCs/>
                <w:sz w:val="28"/>
                <w:szCs w:val="28"/>
              </w:rPr>
              <w:t>An Instrument of Delegation is required when the Trust wants to delegate its functions and powers.</w:t>
            </w:r>
          </w:p>
        </w:tc>
        <w:tc>
          <w:tcPr>
            <w:tcW w:w="1666" w:type="pct"/>
            <w:tcBorders>
              <w:top w:val="nil"/>
              <w:left w:val="nil"/>
            </w:tcBorders>
            <w:shd w:val="clear" w:color="auto" w:fill="BAD2ED"/>
          </w:tcPr>
          <w:p w14:paraId="6874D69E" w14:textId="3B356939" w:rsidR="001F7458" w:rsidRDefault="001F745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694140">
              <w:rPr>
                <w:bCs/>
                <w:sz w:val="28"/>
                <w:szCs w:val="28"/>
              </w:rPr>
              <w:t>The Trust should create its own Instrument of Delegation</w:t>
            </w:r>
            <w:r w:rsidR="00260D29">
              <w:rPr>
                <w:bCs/>
                <w:sz w:val="28"/>
                <w:szCs w:val="28"/>
              </w:rPr>
              <w:t xml:space="preserve"> and </w:t>
            </w:r>
            <w:r w:rsidR="00260D29" w:rsidRPr="00FE2946">
              <w:rPr>
                <w:bCs/>
                <w:sz w:val="28"/>
                <w:szCs w:val="28"/>
              </w:rPr>
              <w:t>position description</w:t>
            </w:r>
            <w:r w:rsidR="00260D29">
              <w:rPr>
                <w:bCs/>
                <w:sz w:val="28"/>
                <w:szCs w:val="28"/>
              </w:rPr>
              <w:t>s</w:t>
            </w:r>
            <w:r w:rsidR="00260D29" w:rsidRPr="00FE2946">
              <w:rPr>
                <w:bCs/>
                <w:sz w:val="28"/>
                <w:szCs w:val="28"/>
              </w:rPr>
              <w:t xml:space="preserve"> for employees</w:t>
            </w:r>
            <w:r w:rsidR="00A31F48">
              <w:rPr>
                <w:bCs/>
                <w:sz w:val="28"/>
                <w:szCs w:val="28"/>
              </w:rPr>
              <w:t xml:space="preserve"> and trust members</w:t>
            </w:r>
            <w:r w:rsidR="00260D29" w:rsidRPr="00FE2946">
              <w:rPr>
                <w:bCs/>
                <w:sz w:val="28"/>
                <w:szCs w:val="28"/>
              </w:rPr>
              <w:t>, clearly describing their responsibilities</w:t>
            </w:r>
            <w:r w:rsidRPr="00694140">
              <w:rPr>
                <w:bCs/>
                <w:sz w:val="28"/>
                <w:szCs w:val="28"/>
              </w:rPr>
              <w:t>.</w:t>
            </w:r>
          </w:p>
          <w:p w14:paraId="655A6588" w14:textId="77777777" w:rsidR="001F7458" w:rsidRPr="00694140" w:rsidRDefault="001F745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57F5EF17" w14:textId="77777777" w:rsidR="001F7458" w:rsidRDefault="001F745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694140">
              <w:rPr>
                <w:bCs/>
                <w:sz w:val="28"/>
                <w:szCs w:val="28"/>
              </w:rPr>
              <w:t>Refer to:</w:t>
            </w:r>
          </w:p>
          <w:p w14:paraId="10E239A6" w14:textId="77777777" w:rsidR="001F7458" w:rsidRDefault="001F745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014A5203" w14:textId="29C28C07" w:rsidR="00533DB7" w:rsidRDefault="001F7458" w:rsidP="00BE431F">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Instrument of Delegation</w:t>
            </w:r>
            <w:r w:rsidR="00533DB7">
              <w:rPr>
                <w:sz w:val="28"/>
                <w:szCs w:val="28"/>
              </w:rPr>
              <w:t xml:space="preserve"> Template</w:t>
            </w:r>
            <w:r>
              <w:rPr>
                <w:sz w:val="28"/>
                <w:szCs w:val="28"/>
              </w:rPr>
              <w:t xml:space="preserve"> </w:t>
            </w:r>
            <w:r w:rsidR="00677C3C">
              <w:rPr>
                <w:sz w:val="28"/>
                <w:szCs w:val="28"/>
              </w:rPr>
              <w:t xml:space="preserve">and </w:t>
            </w:r>
          </w:p>
          <w:p w14:paraId="19815536" w14:textId="09A39E4D" w:rsidR="001F7458" w:rsidRPr="00FE2946" w:rsidRDefault="00677C3C" w:rsidP="00BE431F">
            <w:pPr>
              <w:pStyle w:val="NTTTableBodyText"/>
              <w:cnfStyle w:val="000000000000" w:firstRow="0" w:lastRow="0" w:firstColumn="0" w:lastColumn="0" w:oddVBand="0" w:evenVBand="0" w:oddHBand="0" w:evenHBand="0" w:firstRowFirstColumn="0" w:firstRowLastColumn="0" w:lastRowFirstColumn="0" w:lastRowLastColumn="0"/>
              <w:rPr>
                <w:rStyle w:val="Hyperlink"/>
                <w:sz w:val="28"/>
                <w:szCs w:val="28"/>
                <w:u w:val="none"/>
              </w:rPr>
            </w:pPr>
            <w:r>
              <w:rPr>
                <w:bCs/>
                <w:sz w:val="28"/>
                <w:szCs w:val="28"/>
              </w:rPr>
              <w:t xml:space="preserve">Factsheet </w:t>
            </w:r>
            <w:r w:rsidRPr="00B408A0">
              <w:rPr>
                <w:bCs/>
                <w:i/>
                <w:iCs/>
                <w:sz w:val="28"/>
                <w:szCs w:val="28"/>
              </w:rPr>
              <w:t>Delegating Cemetery Trust powers</w:t>
            </w:r>
            <w:r>
              <w:rPr>
                <w:bCs/>
                <w:sz w:val="28"/>
                <w:szCs w:val="28"/>
              </w:rPr>
              <w:t xml:space="preserve"> </w:t>
            </w:r>
            <w:r>
              <w:t xml:space="preserve"> </w:t>
            </w:r>
            <w:r w:rsidR="00597746">
              <w:rPr>
                <w:sz w:val="28"/>
                <w:szCs w:val="28"/>
              </w:rPr>
              <w:t xml:space="preserve">at </w:t>
            </w:r>
            <w:hyperlink r:id="rId18" w:history="1">
              <w:r w:rsidR="00597746" w:rsidRPr="00FE2946">
                <w:rPr>
                  <w:rStyle w:val="Hyperlink"/>
                  <w:sz w:val="28"/>
                  <w:szCs w:val="28"/>
                  <w:u w:val="none"/>
                </w:rPr>
                <w:t xml:space="preserve">Class B cemetery trust governance </w:t>
              </w:r>
            </w:hyperlink>
          </w:p>
          <w:p w14:paraId="20B4FA39" w14:textId="77777777" w:rsidR="00260D29" w:rsidRDefault="00260D29" w:rsidP="00BE431F">
            <w:pPr>
              <w:pStyle w:val="NTTTableBodyText"/>
              <w:cnfStyle w:val="000000000000" w:firstRow="0" w:lastRow="0" w:firstColumn="0" w:lastColumn="0" w:oddVBand="0" w:evenVBand="0" w:oddHBand="0" w:evenHBand="0" w:firstRowFirstColumn="0" w:firstRowLastColumn="0" w:lastRowFirstColumn="0" w:lastRowLastColumn="0"/>
              <w:rPr>
                <w:rStyle w:val="Hyperlink"/>
                <w:sz w:val="28"/>
                <w:szCs w:val="28"/>
              </w:rPr>
            </w:pPr>
          </w:p>
          <w:p w14:paraId="651399B1" w14:textId="77777777" w:rsidR="00260D29" w:rsidRPr="00FE2946" w:rsidRDefault="00260D29" w:rsidP="00260D29">
            <w:pP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r w:rsidRPr="00FE2946">
              <w:rPr>
                <w:rFonts w:eastAsia="Times New Roman" w:cs="Arial"/>
                <w:color w:val="auto"/>
                <w:kern w:val="18"/>
                <w:sz w:val="28"/>
                <w:szCs w:val="28"/>
                <w:lang w:val="en-GB"/>
                <w14:ligatures w14:val="none"/>
              </w:rPr>
              <w:t xml:space="preserve">Position descriptions at </w:t>
            </w:r>
          </w:p>
          <w:p w14:paraId="3BFBF84A" w14:textId="5BA4BFFE" w:rsidR="00260D29" w:rsidRPr="00FE2946" w:rsidRDefault="005D7CBE" w:rsidP="00260D29">
            <w:pPr>
              <w:cnfStyle w:val="000000000000" w:firstRow="0" w:lastRow="0" w:firstColumn="0" w:lastColumn="0" w:oddVBand="0" w:evenVBand="0" w:oddHBand="0" w:evenHBand="0" w:firstRowFirstColumn="0" w:firstRowLastColumn="0" w:lastRowFirstColumn="0" w:lastRowLastColumn="0"/>
              <w:rPr>
                <w:rStyle w:val="Hyperlink"/>
                <w:rFonts w:eastAsia="Times New Roman" w:cs="Arial"/>
                <w:kern w:val="18"/>
                <w:sz w:val="28"/>
                <w:szCs w:val="28"/>
                <w:u w:val="none"/>
                <w:lang w:val="en-GB"/>
                <w14:ligatures w14:val="none"/>
              </w:rPr>
            </w:pPr>
            <w:hyperlink r:id="rId19">
              <w:r w:rsidR="00260D29" w:rsidRPr="00FE2946">
                <w:rPr>
                  <w:rStyle w:val="Hyperlink"/>
                  <w:rFonts w:eastAsia="Times New Roman" w:cs="Arial"/>
                  <w:kern w:val="18"/>
                  <w:sz w:val="28"/>
                  <w:szCs w:val="28"/>
                  <w:u w:val="none"/>
                  <w:lang w:val="en-GB"/>
                  <w14:ligatures w14:val="none"/>
                </w:rPr>
                <w:t xml:space="preserve">Trust member, </w:t>
              </w:r>
              <w:proofErr w:type="gramStart"/>
              <w:r w:rsidR="00260D29" w:rsidRPr="00FE2946">
                <w:rPr>
                  <w:rStyle w:val="Hyperlink"/>
                  <w:rFonts w:eastAsia="Times New Roman" w:cs="Arial"/>
                  <w:kern w:val="18"/>
                  <w:sz w:val="28"/>
                  <w:szCs w:val="28"/>
                  <w:u w:val="none"/>
                  <w:lang w:val="en-GB"/>
                  <w14:ligatures w14:val="none"/>
                </w:rPr>
                <w:t>chairperson</w:t>
              </w:r>
              <w:proofErr w:type="gramEnd"/>
              <w:r w:rsidR="00260D29" w:rsidRPr="00FE2946">
                <w:rPr>
                  <w:rStyle w:val="Hyperlink"/>
                  <w:rFonts w:eastAsia="Times New Roman" w:cs="Arial"/>
                  <w:kern w:val="18"/>
                  <w:sz w:val="28"/>
                  <w:szCs w:val="28"/>
                  <w:u w:val="none"/>
                  <w:lang w:val="en-GB"/>
                  <w14:ligatures w14:val="none"/>
                </w:rPr>
                <w:t xml:space="preserve"> and secretary position description templates </w:t>
              </w:r>
            </w:hyperlink>
          </w:p>
          <w:p w14:paraId="1D8D1A0E" w14:textId="4C70F251" w:rsidR="00260D29" w:rsidRDefault="00260D29" w:rsidP="00BE431F">
            <w:pPr>
              <w:pStyle w:val="NTTTableBodyText"/>
              <w:cnfStyle w:val="000000000000" w:firstRow="0" w:lastRow="0" w:firstColumn="0" w:lastColumn="0" w:oddVBand="0" w:evenVBand="0" w:oddHBand="0" w:evenHBand="0" w:firstRowFirstColumn="0" w:firstRowLastColumn="0" w:lastRowFirstColumn="0" w:lastRowLastColumn="0"/>
              <w:rPr>
                <w:rStyle w:val="Hyperlink"/>
                <w:sz w:val="28"/>
                <w:szCs w:val="28"/>
              </w:rPr>
            </w:pPr>
          </w:p>
          <w:p w14:paraId="51CA452F" w14:textId="238A02C5" w:rsidR="00CC302A" w:rsidRPr="00FE33DB" w:rsidRDefault="00CC302A" w:rsidP="00B408A0">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tc>
      </w:tr>
    </w:tbl>
    <w:p w14:paraId="4821F45B" w14:textId="100EC0D7" w:rsidR="001F7458" w:rsidRPr="00AD0EB3" w:rsidRDefault="001F7458" w:rsidP="001F7458">
      <w:pPr>
        <w:pStyle w:val="Heading2"/>
        <w:numPr>
          <w:ilvl w:val="1"/>
          <w:numId w:val="22"/>
        </w:numPr>
        <w:rPr>
          <w:sz w:val="32"/>
          <w:szCs w:val="32"/>
        </w:rPr>
      </w:pPr>
      <w:r w:rsidRPr="00AD0EB3">
        <w:rPr>
          <w:sz w:val="32"/>
          <w:szCs w:val="32"/>
        </w:rPr>
        <w:lastRenderedPageBreak/>
        <w:t>Conflict</w:t>
      </w:r>
      <w:r w:rsidR="00FD1F1C">
        <w:rPr>
          <w:sz w:val="32"/>
          <w:szCs w:val="32"/>
        </w:rPr>
        <w:t>s</w:t>
      </w:r>
      <w:r w:rsidRPr="00AD0EB3">
        <w:rPr>
          <w:sz w:val="32"/>
          <w:szCs w:val="32"/>
        </w:rPr>
        <w:t xml:space="preserve"> of Interest </w:t>
      </w:r>
    </w:p>
    <w:tbl>
      <w:tblPr>
        <w:tblStyle w:val="NTTFutureBluetable"/>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857"/>
        <w:gridCol w:w="4858"/>
        <w:gridCol w:w="4855"/>
      </w:tblGrid>
      <w:tr w:rsidR="001F7458" w14:paraId="68BA00BC" w14:textId="77777777" w:rsidTr="00BE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sz="4" w:space="0" w:color="FFFFFF"/>
            </w:tcBorders>
            <w:shd w:val="clear" w:color="auto" w:fill="0072BC"/>
          </w:tcPr>
          <w:p w14:paraId="59A82CF6" w14:textId="77777777" w:rsidR="001F7458" w:rsidRPr="00B47C71" w:rsidRDefault="001F7458" w:rsidP="00BE431F">
            <w:pPr>
              <w:pStyle w:val="NTTTableWhiteHeader"/>
              <w:rPr>
                <w:sz w:val="28"/>
                <w:szCs w:val="28"/>
              </w:rPr>
            </w:pPr>
            <w:r w:rsidRPr="00B47C71">
              <w:rPr>
                <w:sz w:val="28"/>
                <w:szCs w:val="28"/>
              </w:rPr>
              <w:t>Issue?</w:t>
            </w:r>
          </w:p>
        </w:tc>
        <w:tc>
          <w:tcPr>
            <w:tcW w:w="1667" w:type="pct"/>
            <w:tcBorders>
              <w:top w:val="nil"/>
              <w:left w:val="single" w:sz="4" w:space="0" w:color="FFFFFF"/>
              <w:bottom w:val="nil"/>
              <w:right w:val="single" w:sz="4" w:space="0" w:color="FFFFFF"/>
            </w:tcBorders>
            <w:shd w:val="clear" w:color="auto" w:fill="0072BC"/>
          </w:tcPr>
          <w:p w14:paraId="23D1B468" w14:textId="77777777" w:rsidR="001F7458" w:rsidRPr="00B47C71" w:rsidRDefault="001F7458"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Why is this important?</w:t>
            </w:r>
          </w:p>
        </w:tc>
        <w:tc>
          <w:tcPr>
            <w:tcW w:w="1666" w:type="pct"/>
            <w:tcBorders>
              <w:top w:val="nil"/>
              <w:left w:val="single" w:sz="4" w:space="0" w:color="FFFFFF"/>
              <w:bottom w:val="nil"/>
            </w:tcBorders>
            <w:shd w:val="clear" w:color="auto" w:fill="0072BC"/>
          </w:tcPr>
          <w:p w14:paraId="3F02C7DB" w14:textId="77777777" w:rsidR="001F7458" w:rsidRPr="00B47C71" w:rsidRDefault="001F7458"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Action</w:t>
            </w:r>
          </w:p>
        </w:tc>
      </w:tr>
      <w:tr w:rsidR="001F7458" w14:paraId="13BAE825" w14:textId="77777777" w:rsidTr="00BE431F">
        <w:tc>
          <w:tcPr>
            <w:cnfStyle w:val="001000000000" w:firstRow="0" w:lastRow="0" w:firstColumn="1" w:lastColumn="0" w:oddVBand="0" w:evenVBand="0" w:oddHBand="0" w:evenHBand="0" w:firstRowFirstColumn="0" w:firstRowLastColumn="0" w:lastRowFirstColumn="0" w:lastRowLastColumn="0"/>
            <w:tcW w:w="1667" w:type="pct"/>
            <w:tcBorders>
              <w:top w:val="nil"/>
              <w:right w:val="nil"/>
            </w:tcBorders>
            <w:shd w:val="clear" w:color="auto" w:fill="BAD2ED"/>
          </w:tcPr>
          <w:p w14:paraId="5D2301EB" w14:textId="5A084350" w:rsidR="001002B5" w:rsidRPr="00721D18" w:rsidRDefault="001002B5" w:rsidP="001002B5">
            <w:pPr>
              <w:pStyle w:val="NTTTableBodyText"/>
              <w:rPr>
                <w:b w:val="0"/>
                <w:sz w:val="28"/>
                <w:szCs w:val="28"/>
              </w:rPr>
            </w:pPr>
            <w:r w:rsidRPr="00721D18">
              <w:rPr>
                <w:b w:val="0"/>
                <w:sz w:val="28"/>
                <w:szCs w:val="28"/>
              </w:rPr>
              <w:t>Some Trusts do not have policies and procedures for managing conflict</w:t>
            </w:r>
            <w:r w:rsidR="00A26A9F" w:rsidRPr="00721D18">
              <w:rPr>
                <w:b w:val="0"/>
                <w:sz w:val="28"/>
                <w:szCs w:val="28"/>
              </w:rPr>
              <w:t>s</w:t>
            </w:r>
            <w:r w:rsidRPr="00721D18">
              <w:rPr>
                <w:b w:val="0"/>
                <w:sz w:val="28"/>
                <w:szCs w:val="28"/>
              </w:rPr>
              <w:t xml:space="preserve"> of interest.</w:t>
            </w:r>
          </w:p>
          <w:p w14:paraId="4C9D49EC" w14:textId="77777777" w:rsidR="00FB47DA" w:rsidRPr="00FE2946" w:rsidRDefault="00FB47DA" w:rsidP="001002B5">
            <w:pPr>
              <w:pStyle w:val="NTTTableBodyText"/>
              <w:rPr>
                <w:b w:val="0"/>
                <w:bCs/>
                <w:sz w:val="28"/>
                <w:szCs w:val="28"/>
              </w:rPr>
            </w:pPr>
          </w:p>
          <w:p w14:paraId="4F83F793" w14:textId="230D7687" w:rsidR="001F7458" w:rsidRDefault="001002B5" w:rsidP="001002B5">
            <w:pPr>
              <w:pStyle w:val="NTTTableBodyText"/>
              <w:rPr>
                <w:bCs/>
                <w:sz w:val="28"/>
                <w:szCs w:val="28"/>
              </w:rPr>
            </w:pPr>
            <w:r w:rsidRPr="001002B5">
              <w:rPr>
                <w:b w:val="0"/>
                <w:sz w:val="28"/>
                <w:szCs w:val="28"/>
              </w:rPr>
              <w:t xml:space="preserve">A conflict of interest is a conflict between your duty as a trust member and your private interests. This conflict exists if your private interests influence, or are seen to influence, your </w:t>
            </w:r>
            <w:proofErr w:type="gramStart"/>
            <w:r w:rsidRPr="001002B5">
              <w:rPr>
                <w:b w:val="0"/>
                <w:sz w:val="28"/>
                <w:szCs w:val="28"/>
              </w:rPr>
              <w:t>decisions</w:t>
            </w:r>
            <w:proofErr w:type="gramEnd"/>
            <w:r w:rsidRPr="001002B5">
              <w:rPr>
                <w:b w:val="0"/>
                <w:sz w:val="28"/>
                <w:szCs w:val="28"/>
              </w:rPr>
              <w:t xml:space="preserve"> or actions as a trust member.</w:t>
            </w:r>
          </w:p>
          <w:p w14:paraId="14BD9AE5" w14:textId="77777777" w:rsidR="001F7458" w:rsidRDefault="001F7458" w:rsidP="00BE431F">
            <w:pPr>
              <w:pStyle w:val="NTTTableBodyText"/>
              <w:rPr>
                <w:b w:val="0"/>
                <w:bCs/>
                <w:sz w:val="28"/>
                <w:szCs w:val="28"/>
              </w:rPr>
            </w:pPr>
          </w:p>
          <w:p w14:paraId="48EC0A86" w14:textId="77777777" w:rsidR="001F7458" w:rsidRDefault="001F7458" w:rsidP="00BE431F">
            <w:pPr>
              <w:pStyle w:val="NTTTableBodyText"/>
              <w:rPr>
                <w:bCs/>
                <w:sz w:val="28"/>
                <w:szCs w:val="28"/>
              </w:rPr>
            </w:pPr>
          </w:p>
          <w:p w14:paraId="225C8D86" w14:textId="47E95EBB" w:rsidR="001F7458" w:rsidRPr="0059798C" w:rsidRDefault="001F7458" w:rsidP="00BE431F">
            <w:pPr>
              <w:pStyle w:val="NTTTableBodyText"/>
              <w:rPr>
                <w:b w:val="0"/>
                <w:sz w:val="28"/>
                <w:szCs w:val="28"/>
              </w:rPr>
            </w:pPr>
          </w:p>
          <w:p w14:paraId="28966E17" w14:textId="77777777" w:rsidR="001F7458" w:rsidRPr="001959F7" w:rsidRDefault="001F7458" w:rsidP="00973EAB">
            <w:pPr>
              <w:pStyle w:val="NTTTableBodyText"/>
              <w:rPr>
                <w:b w:val="0"/>
                <w:bCs/>
                <w:sz w:val="28"/>
                <w:szCs w:val="28"/>
              </w:rPr>
            </w:pPr>
          </w:p>
        </w:tc>
        <w:tc>
          <w:tcPr>
            <w:tcW w:w="1667" w:type="pct"/>
            <w:tcBorders>
              <w:top w:val="nil"/>
              <w:left w:val="nil"/>
              <w:right w:val="nil"/>
            </w:tcBorders>
          </w:tcPr>
          <w:p w14:paraId="04B9A6BC" w14:textId="77777777" w:rsidR="00596EB5" w:rsidRPr="00596EB5" w:rsidRDefault="00596EB5" w:rsidP="00596EB5">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596EB5">
              <w:rPr>
                <w:bCs/>
                <w:sz w:val="28"/>
                <w:szCs w:val="28"/>
              </w:rPr>
              <w:t>Cemetery trust members have a duty to place the public interest above their own interests. This helps to maintain the public’s confidence in the ability of trust members to act in the best interests of the trust and Victorian communities.</w:t>
            </w:r>
          </w:p>
          <w:p w14:paraId="613E259B" w14:textId="77777777" w:rsidR="00596EB5" w:rsidRPr="00596EB5" w:rsidRDefault="00596EB5" w:rsidP="00596EB5">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44FB48A5" w14:textId="574BC623" w:rsidR="001F7458" w:rsidRDefault="00596EB5" w:rsidP="00596EB5">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596EB5">
              <w:rPr>
                <w:bCs/>
                <w:sz w:val="28"/>
                <w:szCs w:val="28"/>
              </w:rPr>
              <w:t xml:space="preserve">Under clause 9 of schedule 1 of the </w:t>
            </w:r>
            <w:r w:rsidR="00B020AF" w:rsidRPr="009521E5">
              <w:rPr>
                <w:bCs/>
                <w:i/>
                <w:iCs/>
                <w:sz w:val="28"/>
                <w:szCs w:val="28"/>
              </w:rPr>
              <w:t>Cemeteries and Crematoria Act 2003</w:t>
            </w:r>
            <w:r w:rsidRPr="00596EB5">
              <w:rPr>
                <w:bCs/>
                <w:sz w:val="28"/>
                <w:szCs w:val="28"/>
              </w:rPr>
              <w:t>, trust members are required to disclose any interest that could conflict with the proper performance of their duties.</w:t>
            </w:r>
          </w:p>
          <w:p w14:paraId="23E2AE6E" w14:textId="77777777" w:rsidR="00B21178" w:rsidRDefault="00B21178" w:rsidP="00596EB5">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2E0A2785" w14:textId="283584B3" w:rsidR="00B21178" w:rsidRPr="001959F7" w:rsidRDefault="00B21178" w:rsidP="00596EB5">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tc>
        <w:tc>
          <w:tcPr>
            <w:tcW w:w="1666" w:type="pct"/>
            <w:tcBorders>
              <w:top w:val="nil"/>
              <w:left w:val="nil"/>
            </w:tcBorders>
            <w:shd w:val="clear" w:color="auto" w:fill="BAD2ED"/>
          </w:tcPr>
          <w:p w14:paraId="12242F0F" w14:textId="30D53B15" w:rsidR="001F7458" w:rsidRDefault="00344D36"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lang w:val="en-US"/>
              </w:rPr>
            </w:pPr>
            <w:r w:rsidRPr="00344D36">
              <w:rPr>
                <w:bCs/>
                <w:sz w:val="28"/>
                <w:szCs w:val="28"/>
                <w:lang w:val="en-US"/>
              </w:rPr>
              <w:t>The trust should document its Conflict</w:t>
            </w:r>
            <w:r w:rsidR="00A26A9F">
              <w:rPr>
                <w:bCs/>
                <w:sz w:val="28"/>
                <w:szCs w:val="28"/>
                <w:lang w:val="en-US"/>
              </w:rPr>
              <w:t>s</w:t>
            </w:r>
            <w:r w:rsidRPr="00344D36">
              <w:rPr>
                <w:bCs/>
                <w:sz w:val="28"/>
                <w:szCs w:val="28"/>
                <w:lang w:val="en-US"/>
              </w:rPr>
              <w:t xml:space="preserve"> of Interest policy and procedure. A </w:t>
            </w:r>
            <w:proofErr w:type="gramStart"/>
            <w:r w:rsidRPr="00344D36">
              <w:rPr>
                <w:bCs/>
                <w:sz w:val="28"/>
                <w:szCs w:val="28"/>
                <w:lang w:val="en-US"/>
              </w:rPr>
              <w:t>conflict of interest</w:t>
            </w:r>
            <w:proofErr w:type="gramEnd"/>
            <w:r w:rsidRPr="00344D36">
              <w:rPr>
                <w:bCs/>
                <w:sz w:val="28"/>
                <w:szCs w:val="28"/>
                <w:lang w:val="en-US"/>
              </w:rPr>
              <w:t xml:space="preserve"> register must also be maintained by the Trust.</w:t>
            </w:r>
          </w:p>
          <w:p w14:paraId="25579D95" w14:textId="77777777" w:rsidR="00E65398" w:rsidRPr="00694140" w:rsidRDefault="00E6539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112E0E65" w14:textId="77777777" w:rsidR="001F7458" w:rsidRDefault="001F745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694140">
              <w:rPr>
                <w:bCs/>
                <w:sz w:val="28"/>
                <w:szCs w:val="28"/>
              </w:rPr>
              <w:t>Refer to:</w:t>
            </w:r>
          </w:p>
          <w:p w14:paraId="0B217EFC" w14:textId="77777777" w:rsidR="00E65398" w:rsidRDefault="00E6539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6F5CCE2A" w14:textId="08CD265C" w:rsidR="00E65398" w:rsidRPr="00E142ED" w:rsidRDefault="0023170A"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FE2946">
              <w:rPr>
                <w:bCs/>
                <w:sz w:val="28"/>
                <w:szCs w:val="28"/>
              </w:rPr>
              <w:t>Guidance a</w:t>
            </w:r>
            <w:r w:rsidRPr="00FE2946">
              <w:rPr>
                <w:sz w:val="28"/>
                <w:szCs w:val="28"/>
              </w:rPr>
              <w:t xml:space="preserve">t </w:t>
            </w:r>
            <w:hyperlink r:id="rId20" w:history="1">
              <w:r w:rsidR="005917E1" w:rsidRPr="00FE2946">
                <w:rPr>
                  <w:rStyle w:val="Hyperlink"/>
                  <w:sz w:val="28"/>
                  <w:szCs w:val="28"/>
                  <w:u w:val="none"/>
                </w:rPr>
                <w:t>Conflicts of interest and duty as a board director</w:t>
              </w:r>
            </w:hyperlink>
          </w:p>
          <w:p w14:paraId="2EEAF828" w14:textId="77777777" w:rsidR="001F7458" w:rsidRDefault="001F745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0B1E8947" w14:textId="77777777" w:rsidR="00AB7B17" w:rsidRDefault="00E75C60"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 xml:space="preserve">Factsheet </w:t>
            </w:r>
          </w:p>
          <w:p w14:paraId="35016435" w14:textId="77777777" w:rsidR="00AB7B17" w:rsidRDefault="00BD24E4"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 xml:space="preserve">and </w:t>
            </w:r>
          </w:p>
          <w:p w14:paraId="17247C2C" w14:textId="414542F5" w:rsidR="00E75C60" w:rsidRDefault="00BD24E4"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Conflict of Interest Management Plan Template at</w:t>
            </w:r>
          </w:p>
          <w:p w14:paraId="006E7190" w14:textId="75B38D28" w:rsidR="00E75C60" w:rsidRPr="00FE2946" w:rsidRDefault="005D7CBE" w:rsidP="00BE431F">
            <w:pPr>
              <w:pStyle w:val="NTTTableBodyText"/>
              <w:cnfStyle w:val="000000000000" w:firstRow="0" w:lastRow="0" w:firstColumn="0" w:lastColumn="0" w:oddVBand="0" w:evenVBand="0" w:oddHBand="0" w:evenHBand="0" w:firstRowFirstColumn="0" w:firstRowLastColumn="0" w:lastRowFirstColumn="0" w:lastRowLastColumn="0"/>
              <w:rPr>
                <w:rStyle w:val="Hyperlink"/>
                <w:u w:val="none"/>
              </w:rPr>
            </w:pPr>
            <w:hyperlink r:id="rId21" w:history="1">
              <w:r w:rsidR="005917E1" w:rsidRPr="00FE2946">
                <w:rPr>
                  <w:rStyle w:val="Hyperlink"/>
                  <w:sz w:val="28"/>
                  <w:szCs w:val="28"/>
                  <w:u w:val="none"/>
                </w:rPr>
                <w:t xml:space="preserve">Class B cemetery trust governance </w:t>
              </w:r>
            </w:hyperlink>
          </w:p>
          <w:p w14:paraId="7EDA9F1E" w14:textId="77777777" w:rsidR="005917E1" w:rsidRDefault="005917E1" w:rsidP="00BE431F">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p>
          <w:p w14:paraId="073EEA9B" w14:textId="774918E1" w:rsidR="001F7458" w:rsidRPr="00D82408" w:rsidRDefault="001F7458"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tc>
      </w:tr>
    </w:tbl>
    <w:p w14:paraId="2B0D0568" w14:textId="77777777" w:rsidR="001F7458" w:rsidRPr="001F7458" w:rsidRDefault="001F7458" w:rsidP="001F7458">
      <w:pPr>
        <w:pStyle w:val="NTTBodyText"/>
        <w:ind w:left="0"/>
      </w:pPr>
    </w:p>
    <w:p w14:paraId="553CEA22" w14:textId="5385BA47" w:rsidR="000C57C7" w:rsidRDefault="008F73E0" w:rsidP="00344CD8">
      <w:pPr>
        <w:pStyle w:val="Heading1"/>
        <w:numPr>
          <w:ilvl w:val="0"/>
          <w:numId w:val="22"/>
        </w:numPr>
        <w:rPr>
          <w:b/>
          <w:bCs w:val="0"/>
        </w:rPr>
      </w:pPr>
      <w:r>
        <w:rPr>
          <w:b/>
          <w:bCs w:val="0"/>
        </w:rPr>
        <w:lastRenderedPageBreak/>
        <w:t>Risk Management</w:t>
      </w:r>
    </w:p>
    <w:tbl>
      <w:tblPr>
        <w:tblStyle w:val="NTTFutureBluetable"/>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857"/>
        <w:gridCol w:w="4858"/>
        <w:gridCol w:w="4855"/>
      </w:tblGrid>
      <w:tr w:rsidR="000C57C7" w14:paraId="76DE3C7B" w14:textId="77777777" w:rsidTr="007A7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sz="4" w:space="0" w:color="FFFFFF"/>
            </w:tcBorders>
            <w:shd w:val="clear" w:color="auto" w:fill="0072BC"/>
          </w:tcPr>
          <w:p w14:paraId="1CEF0D4B" w14:textId="77777777" w:rsidR="000C57C7" w:rsidRPr="00B47C71" w:rsidRDefault="000C57C7" w:rsidP="007A7D97">
            <w:pPr>
              <w:pStyle w:val="NTTTableWhiteHeader"/>
              <w:rPr>
                <w:sz w:val="28"/>
                <w:szCs w:val="28"/>
              </w:rPr>
            </w:pPr>
            <w:r w:rsidRPr="00B47C71">
              <w:rPr>
                <w:sz w:val="28"/>
                <w:szCs w:val="28"/>
              </w:rPr>
              <w:t>Issue?</w:t>
            </w:r>
          </w:p>
        </w:tc>
        <w:tc>
          <w:tcPr>
            <w:tcW w:w="1667" w:type="pct"/>
            <w:tcBorders>
              <w:top w:val="nil"/>
              <w:left w:val="single" w:sz="4" w:space="0" w:color="FFFFFF"/>
              <w:bottom w:val="nil"/>
              <w:right w:val="single" w:sz="4" w:space="0" w:color="FFFFFF"/>
            </w:tcBorders>
            <w:shd w:val="clear" w:color="auto" w:fill="0072BC"/>
          </w:tcPr>
          <w:p w14:paraId="19DDC227" w14:textId="77777777" w:rsidR="000C57C7" w:rsidRPr="00B47C71" w:rsidRDefault="000C57C7" w:rsidP="007A7D97">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Why is this important?</w:t>
            </w:r>
          </w:p>
        </w:tc>
        <w:tc>
          <w:tcPr>
            <w:tcW w:w="1667" w:type="pct"/>
            <w:tcBorders>
              <w:top w:val="nil"/>
              <w:left w:val="single" w:sz="4" w:space="0" w:color="FFFFFF"/>
              <w:bottom w:val="nil"/>
            </w:tcBorders>
            <w:shd w:val="clear" w:color="auto" w:fill="0072BC"/>
          </w:tcPr>
          <w:p w14:paraId="6B6E05B7" w14:textId="77777777" w:rsidR="000C57C7" w:rsidRPr="00B47C71" w:rsidRDefault="000C57C7" w:rsidP="007A7D97">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Action</w:t>
            </w:r>
          </w:p>
        </w:tc>
      </w:tr>
      <w:tr w:rsidR="000C57C7" w14:paraId="137B57C3" w14:textId="77777777" w:rsidTr="007A7D97">
        <w:tc>
          <w:tcPr>
            <w:cnfStyle w:val="001000000000" w:firstRow="0" w:lastRow="0" w:firstColumn="1" w:lastColumn="0" w:oddVBand="0" w:evenVBand="0" w:oddHBand="0" w:evenHBand="0" w:firstRowFirstColumn="0" w:firstRowLastColumn="0" w:lastRowFirstColumn="0" w:lastRowLastColumn="0"/>
            <w:tcW w:w="1667" w:type="pct"/>
            <w:tcBorders>
              <w:top w:val="nil"/>
              <w:right w:val="nil"/>
            </w:tcBorders>
            <w:shd w:val="clear" w:color="auto" w:fill="BAD2ED"/>
          </w:tcPr>
          <w:p w14:paraId="46C33664" w14:textId="7635AA89" w:rsidR="000C57C7" w:rsidRPr="00A96C33" w:rsidRDefault="0093698F" w:rsidP="007A7D97">
            <w:pPr>
              <w:pStyle w:val="NTTTableBodyText"/>
              <w:rPr>
                <w:b w:val="0"/>
                <w:bCs/>
                <w:sz w:val="28"/>
                <w:szCs w:val="28"/>
              </w:rPr>
            </w:pPr>
            <w:r w:rsidRPr="00A96C33">
              <w:rPr>
                <w:b w:val="0"/>
                <w:bCs/>
                <w:sz w:val="28"/>
                <w:szCs w:val="28"/>
              </w:rPr>
              <w:t xml:space="preserve">Majority of the Trusts do not perform adequate risk </w:t>
            </w:r>
            <w:r w:rsidR="001C7E63" w:rsidRPr="00A96C33">
              <w:rPr>
                <w:b w:val="0"/>
                <w:bCs/>
                <w:sz w:val="28"/>
                <w:szCs w:val="28"/>
              </w:rPr>
              <w:t>management activities</w:t>
            </w:r>
            <w:r w:rsidR="00D25519">
              <w:rPr>
                <w:b w:val="0"/>
                <w:bCs/>
                <w:sz w:val="28"/>
                <w:szCs w:val="28"/>
              </w:rPr>
              <w:t>.</w:t>
            </w:r>
          </w:p>
        </w:tc>
        <w:tc>
          <w:tcPr>
            <w:tcW w:w="1667" w:type="pct"/>
            <w:tcBorders>
              <w:top w:val="nil"/>
              <w:left w:val="nil"/>
              <w:right w:val="nil"/>
            </w:tcBorders>
          </w:tcPr>
          <w:p w14:paraId="4A0A6FF9" w14:textId="0AA54DAA" w:rsidR="000C57C7" w:rsidRPr="00B47C71" w:rsidRDefault="00C3144B" w:rsidP="007A7D97">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C3144B">
              <w:rPr>
                <w:sz w:val="28"/>
                <w:szCs w:val="28"/>
              </w:rPr>
              <w:t>Failure to identify/assess risks may prevent the Trust from taking action to remove or mitigate potential risks resulting in potential financial or reputational impact on the Trust.</w:t>
            </w:r>
          </w:p>
        </w:tc>
        <w:tc>
          <w:tcPr>
            <w:tcW w:w="1667" w:type="pct"/>
            <w:tcBorders>
              <w:top w:val="nil"/>
              <w:left w:val="nil"/>
            </w:tcBorders>
            <w:shd w:val="clear" w:color="auto" w:fill="BAD2ED"/>
          </w:tcPr>
          <w:p w14:paraId="3DC35191" w14:textId="77777777" w:rsidR="00F37A86" w:rsidRPr="00F37A86" w:rsidRDefault="00F37A86" w:rsidP="00F37A86">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F37A86">
              <w:rPr>
                <w:sz w:val="28"/>
                <w:szCs w:val="28"/>
              </w:rPr>
              <w:t xml:space="preserve">Identify, assess, </w:t>
            </w:r>
            <w:proofErr w:type="gramStart"/>
            <w:r w:rsidRPr="00F37A86">
              <w:rPr>
                <w:sz w:val="28"/>
                <w:szCs w:val="28"/>
              </w:rPr>
              <w:t>document</w:t>
            </w:r>
            <w:proofErr w:type="gramEnd"/>
            <w:r w:rsidRPr="00F37A86">
              <w:rPr>
                <w:sz w:val="28"/>
                <w:szCs w:val="28"/>
              </w:rPr>
              <w:t xml:space="preserve"> and manage key risks for the Trust and strategies in place to mitigate risks by developing the following:</w:t>
            </w:r>
          </w:p>
          <w:p w14:paraId="091CEA11" w14:textId="77777777" w:rsidR="00F37A86" w:rsidRPr="00F37A86" w:rsidRDefault="00F37A86" w:rsidP="00F37A86">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F37A86">
              <w:rPr>
                <w:sz w:val="28"/>
                <w:szCs w:val="28"/>
              </w:rPr>
              <w:t>•</w:t>
            </w:r>
            <w:r w:rsidRPr="00F37A86">
              <w:rPr>
                <w:sz w:val="28"/>
                <w:szCs w:val="28"/>
              </w:rPr>
              <w:tab/>
              <w:t>Risk Management Strategy</w:t>
            </w:r>
          </w:p>
          <w:p w14:paraId="354C3F1B" w14:textId="77777777" w:rsidR="00F37A86" w:rsidRPr="00F37A86" w:rsidRDefault="00F37A86" w:rsidP="00F37A86">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F37A86">
              <w:rPr>
                <w:sz w:val="28"/>
                <w:szCs w:val="28"/>
              </w:rPr>
              <w:t>•</w:t>
            </w:r>
            <w:r w:rsidRPr="00F37A86">
              <w:rPr>
                <w:sz w:val="28"/>
                <w:szCs w:val="28"/>
              </w:rPr>
              <w:tab/>
              <w:t>Risk Register</w:t>
            </w:r>
          </w:p>
          <w:p w14:paraId="491DB9BD" w14:textId="77777777" w:rsidR="00F37A86" w:rsidRPr="00F37A86" w:rsidRDefault="00F37A86" w:rsidP="00F37A86">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F37A86">
              <w:rPr>
                <w:sz w:val="28"/>
                <w:szCs w:val="28"/>
              </w:rPr>
              <w:t>•</w:t>
            </w:r>
            <w:r w:rsidRPr="00F37A86">
              <w:rPr>
                <w:sz w:val="28"/>
                <w:szCs w:val="28"/>
              </w:rPr>
              <w:tab/>
              <w:t>Fraud Policy</w:t>
            </w:r>
          </w:p>
          <w:p w14:paraId="43F9641D" w14:textId="77777777" w:rsidR="0038768C" w:rsidRDefault="00F37A86" w:rsidP="00F37A86">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F37A86">
              <w:rPr>
                <w:sz w:val="28"/>
                <w:szCs w:val="28"/>
              </w:rPr>
              <w:t>•</w:t>
            </w:r>
            <w:r w:rsidRPr="00F37A86">
              <w:rPr>
                <w:sz w:val="28"/>
                <w:szCs w:val="28"/>
              </w:rPr>
              <w:tab/>
            </w:r>
            <w:r w:rsidRPr="002C5372">
              <w:rPr>
                <w:sz w:val="28"/>
                <w:szCs w:val="28"/>
              </w:rPr>
              <w:t>Protective Data Security Plan</w:t>
            </w:r>
            <w:r w:rsidRPr="00F37A86">
              <w:rPr>
                <w:sz w:val="28"/>
                <w:szCs w:val="28"/>
              </w:rPr>
              <w:t xml:space="preserve"> </w:t>
            </w:r>
          </w:p>
          <w:p w14:paraId="30C292C1" w14:textId="77777777" w:rsidR="0038768C" w:rsidRPr="00FE2946" w:rsidRDefault="0038768C" w:rsidP="00F37A86">
            <w:pPr>
              <w:pStyle w:val="NTTTableBodyText"/>
              <w:cnfStyle w:val="000000000000" w:firstRow="0" w:lastRow="0" w:firstColumn="0" w:lastColumn="0" w:oddVBand="0" w:evenVBand="0" w:oddHBand="0" w:evenHBand="0" w:firstRowFirstColumn="0" w:firstRowLastColumn="0" w:lastRowFirstColumn="0" w:lastRowLastColumn="0"/>
              <w:rPr>
                <w:sz w:val="16"/>
                <w:szCs w:val="16"/>
              </w:rPr>
            </w:pPr>
          </w:p>
          <w:p w14:paraId="1E23CF91" w14:textId="77777777" w:rsidR="000C57C7" w:rsidRDefault="00F37A86" w:rsidP="00F37A86">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F37A86">
              <w:rPr>
                <w:sz w:val="28"/>
                <w:szCs w:val="28"/>
              </w:rPr>
              <w:t>Refer to</w:t>
            </w:r>
            <w:r w:rsidR="0038768C">
              <w:rPr>
                <w:sz w:val="28"/>
                <w:szCs w:val="28"/>
              </w:rPr>
              <w:t>:</w:t>
            </w:r>
          </w:p>
          <w:p w14:paraId="101528EA" w14:textId="77777777" w:rsidR="0038768C" w:rsidRPr="00FE2946" w:rsidRDefault="0038768C" w:rsidP="00F37A86">
            <w:pPr>
              <w:pStyle w:val="NTTTableBodyText"/>
              <w:cnfStyle w:val="000000000000" w:firstRow="0" w:lastRow="0" w:firstColumn="0" w:lastColumn="0" w:oddVBand="0" w:evenVBand="0" w:oddHBand="0" w:evenHBand="0" w:firstRowFirstColumn="0" w:firstRowLastColumn="0" w:lastRowFirstColumn="0" w:lastRowLastColumn="0"/>
              <w:rPr>
                <w:sz w:val="16"/>
                <w:szCs w:val="16"/>
              </w:rPr>
            </w:pPr>
          </w:p>
          <w:p w14:paraId="751A1807" w14:textId="715E0312" w:rsidR="0038768C" w:rsidRPr="00922713" w:rsidRDefault="00C35978" w:rsidP="00F37A86">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FE2946">
              <w:rPr>
                <w:color w:val="auto"/>
                <w:sz w:val="28"/>
                <w:szCs w:val="28"/>
              </w:rPr>
              <w:t>Risk register at</w:t>
            </w:r>
            <w:r>
              <w:rPr>
                <w:color w:val="auto"/>
              </w:rPr>
              <w:t xml:space="preserve"> </w:t>
            </w:r>
            <w:hyperlink r:id="rId22" w:history="1">
              <w:r w:rsidR="0097366F" w:rsidRPr="00FE2946">
                <w:rPr>
                  <w:rStyle w:val="Hyperlink"/>
                  <w:sz w:val="28"/>
                  <w:szCs w:val="28"/>
                  <w:u w:val="none"/>
                </w:rPr>
                <w:t>Sample Risk Register</w:t>
              </w:r>
              <w:r w:rsidR="0097366F">
                <w:rPr>
                  <w:rStyle w:val="Hyperlink"/>
                  <w:sz w:val="28"/>
                  <w:szCs w:val="28"/>
                </w:rPr>
                <w:t xml:space="preserve"> </w:t>
              </w:r>
            </w:hyperlink>
          </w:p>
          <w:p w14:paraId="05F29984" w14:textId="77777777" w:rsidR="00E4647D" w:rsidRPr="00FE2946" w:rsidRDefault="00E4647D" w:rsidP="00F37A86">
            <w:pPr>
              <w:pStyle w:val="NTTTableBodyText"/>
              <w:cnfStyle w:val="000000000000" w:firstRow="0" w:lastRow="0" w:firstColumn="0" w:lastColumn="0" w:oddVBand="0" w:evenVBand="0" w:oddHBand="0" w:evenHBand="0" w:firstRowFirstColumn="0" w:firstRowLastColumn="0" w:lastRowFirstColumn="0" w:lastRowLastColumn="0"/>
              <w:rPr>
                <w:sz w:val="16"/>
                <w:szCs w:val="16"/>
              </w:rPr>
            </w:pPr>
          </w:p>
          <w:p w14:paraId="405C1C59" w14:textId="3EA8C2A0" w:rsidR="00E4647D" w:rsidRPr="009D724A" w:rsidRDefault="00D67B7D" w:rsidP="00F37A86">
            <w:pPr>
              <w:pStyle w:val="NTTTableBodyText"/>
              <w:cnfStyle w:val="000000000000" w:firstRow="0" w:lastRow="0" w:firstColumn="0" w:lastColumn="0" w:oddVBand="0" w:evenVBand="0" w:oddHBand="0" w:evenHBand="0" w:firstRowFirstColumn="0" w:firstRowLastColumn="0" w:lastRowFirstColumn="0" w:lastRowLastColumn="0"/>
              <w:rPr>
                <w:rStyle w:val="Hyperlink"/>
                <w:sz w:val="28"/>
                <w:szCs w:val="28"/>
              </w:rPr>
            </w:pPr>
            <w:r w:rsidRPr="00FE2946">
              <w:rPr>
                <w:sz w:val="28"/>
                <w:szCs w:val="28"/>
              </w:rPr>
              <w:t>Template at</w:t>
            </w:r>
            <w:r>
              <w:t xml:space="preserve"> </w:t>
            </w:r>
            <w:hyperlink r:id="rId23" w:history="1">
              <w:r w:rsidR="009D724A" w:rsidRPr="00FE2946">
                <w:rPr>
                  <w:rStyle w:val="Hyperlink"/>
                  <w:sz w:val="28"/>
                  <w:szCs w:val="28"/>
                  <w:u w:val="none"/>
                </w:rPr>
                <w:t>Fraud and corruption control and public interest disclosures</w:t>
              </w:r>
            </w:hyperlink>
          </w:p>
          <w:p w14:paraId="074023D4" w14:textId="77777777" w:rsidR="00874116" w:rsidRPr="00FE2946" w:rsidRDefault="00874116" w:rsidP="00F37A86">
            <w:pPr>
              <w:pStyle w:val="NTTTableBodyText"/>
              <w:cnfStyle w:val="000000000000" w:firstRow="0" w:lastRow="0" w:firstColumn="0" w:lastColumn="0" w:oddVBand="0" w:evenVBand="0" w:oddHBand="0" w:evenHBand="0" w:firstRowFirstColumn="0" w:firstRowLastColumn="0" w:lastRowFirstColumn="0" w:lastRowLastColumn="0"/>
              <w:rPr>
                <w:rStyle w:val="Hyperlink"/>
                <w:sz w:val="16"/>
                <w:szCs w:val="16"/>
              </w:rPr>
            </w:pPr>
          </w:p>
          <w:p w14:paraId="4F0FACAA" w14:textId="089FB4B6" w:rsidR="004F3CA6" w:rsidRPr="00FE2946" w:rsidRDefault="004F3CA6" w:rsidP="00F37A86">
            <w:pPr>
              <w:pStyle w:val="NTTTableBodyText"/>
              <w:cnfStyle w:val="000000000000" w:firstRow="0" w:lastRow="0" w:firstColumn="0" w:lastColumn="0" w:oddVBand="0" w:evenVBand="0" w:oddHBand="0" w:evenHBand="0" w:firstRowFirstColumn="0" w:firstRowLastColumn="0" w:lastRowFirstColumn="0" w:lastRowLastColumn="0"/>
              <w:rPr>
                <w:rStyle w:val="Hyperlink"/>
                <w:sz w:val="28"/>
                <w:szCs w:val="28"/>
                <w:u w:val="none"/>
              </w:rPr>
            </w:pPr>
            <w:r w:rsidRPr="00FE2946">
              <w:rPr>
                <w:rStyle w:val="Hyperlink"/>
                <w:color w:val="auto"/>
                <w:sz w:val="28"/>
                <w:szCs w:val="28"/>
                <w:u w:val="none"/>
              </w:rPr>
              <w:t xml:space="preserve">Records management </w:t>
            </w:r>
            <w:r w:rsidR="00FE37B7" w:rsidRPr="00FE2946">
              <w:rPr>
                <w:rStyle w:val="Hyperlink"/>
                <w:color w:val="auto"/>
                <w:sz w:val="28"/>
                <w:szCs w:val="28"/>
                <w:u w:val="none"/>
              </w:rPr>
              <w:t xml:space="preserve">handbook </w:t>
            </w:r>
            <w:r w:rsidRPr="00FE2946">
              <w:rPr>
                <w:rStyle w:val="Hyperlink"/>
                <w:color w:val="auto"/>
                <w:sz w:val="28"/>
                <w:szCs w:val="28"/>
                <w:u w:val="none"/>
              </w:rPr>
              <w:t>at</w:t>
            </w:r>
            <w:r w:rsidRPr="00FE2946">
              <w:rPr>
                <w:rStyle w:val="Hyperlink"/>
                <w:color w:val="auto"/>
                <w:sz w:val="28"/>
                <w:szCs w:val="28"/>
              </w:rPr>
              <w:t xml:space="preserve"> </w:t>
            </w:r>
            <w:hyperlink r:id="rId24" w:history="1">
              <w:r w:rsidR="009B3420" w:rsidRPr="00FE2946">
                <w:rPr>
                  <w:rStyle w:val="Hyperlink"/>
                  <w:sz w:val="28"/>
                  <w:szCs w:val="28"/>
                  <w:u w:val="none"/>
                </w:rPr>
                <w:t>Cemetery trust records management</w:t>
              </w:r>
            </w:hyperlink>
          </w:p>
          <w:p w14:paraId="4863B449" w14:textId="77777777" w:rsidR="008E7783" w:rsidRPr="00FE2946" w:rsidRDefault="008E7783" w:rsidP="00F37A86">
            <w:pPr>
              <w:pStyle w:val="NTTTableBodyText"/>
              <w:cnfStyle w:val="000000000000" w:firstRow="0" w:lastRow="0" w:firstColumn="0" w:lastColumn="0" w:oddVBand="0" w:evenVBand="0" w:oddHBand="0" w:evenHBand="0" w:firstRowFirstColumn="0" w:firstRowLastColumn="0" w:lastRowFirstColumn="0" w:lastRowLastColumn="0"/>
              <w:rPr>
                <w:rStyle w:val="Hyperlink"/>
                <w:sz w:val="16"/>
                <w:szCs w:val="16"/>
              </w:rPr>
            </w:pPr>
          </w:p>
          <w:p w14:paraId="0D766E8A" w14:textId="73ECED70" w:rsidR="00E4647D" w:rsidRPr="00B47C71" w:rsidRDefault="0098540F" w:rsidP="00F37A86">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Protective Data </w:t>
            </w:r>
            <w:r w:rsidR="00DF4392">
              <w:rPr>
                <w:sz w:val="28"/>
                <w:szCs w:val="28"/>
              </w:rPr>
              <w:t>Security Plan</w:t>
            </w:r>
            <w:r w:rsidR="00966C9F" w:rsidRPr="00FE2946">
              <w:rPr>
                <w:sz w:val="28"/>
                <w:szCs w:val="28"/>
              </w:rPr>
              <w:t xml:space="preserve"> guidance at </w:t>
            </w:r>
            <w:hyperlink r:id="rId25" w:history="1">
              <w:r w:rsidR="00DF4392" w:rsidRPr="00FE2946">
                <w:rPr>
                  <w:rStyle w:val="Hyperlink"/>
                  <w:sz w:val="28"/>
                  <w:szCs w:val="28"/>
                  <w:u w:val="none"/>
                </w:rPr>
                <w:t xml:space="preserve">Office of the Victorian Information Commissioner </w:t>
              </w:r>
            </w:hyperlink>
          </w:p>
        </w:tc>
      </w:tr>
    </w:tbl>
    <w:p w14:paraId="7DE28D15" w14:textId="77777777" w:rsidR="000C57C7" w:rsidRPr="00B47C71" w:rsidRDefault="000C57C7" w:rsidP="000C57C7">
      <w:pPr>
        <w:pStyle w:val="NTTBodyText"/>
        <w:ind w:left="0"/>
      </w:pPr>
    </w:p>
    <w:p w14:paraId="1532BDF3" w14:textId="296B87CF" w:rsidR="000C57C7" w:rsidRDefault="008F73E0" w:rsidP="00344CD8">
      <w:pPr>
        <w:pStyle w:val="Heading1"/>
        <w:numPr>
          <w:ilvl w:val="0"/>
          <w:numId w:val="22"/>
        </w:numPr>
        <w:rPr>
          <w:b/>
          <w:bCs w:val="0"/>
        </w:rPr>
      </w:pPr>
      <w:r>
        <w:rPr>
          <w:b/>
          <w:bCs w:val="0"/>
        </w:rPr>
        <w:lastRenderedPageBreak/>
        <w:t>Contract Management</w:t>
      </w:r>
    </w:p>
    <w:tbl>
      <w:tblPr>
        <w:tblStyle w:val="NTTFutureBluetable"/>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857"/>
        <w:gridCol w:w="4858"/>
        <w:gridCol w:w="4855"/>
      </w:tblGrid>
      <w:tr w:rsidR="000C57C7" w14:paraId="16CE1C73" w14:textId="77777777" w:rsidTr="007A7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sz="4" w:space="0" w:color="FFFFFF"/>
            </w:tcBorders>
            <w:shd w:val="clear" w:color="auto" w:fill="0072BC"/>
          </w:tcPr>
          <w:p w14:paraId="56ADC375" w14:textId="77777777" w:rsidR="000C57C7" w:rsidRPr="00B47C71" w:rsidRDefault="000C57C7" w:rsidP="007A7D97">
            <w:pPr>
              <w:pStyle w:val="NTTTableWhiteHeader"/>
              <w:rPr>
                <w:sz w:val="28"/>
                <w:szCs w:val="28"/>
              </w:rPr>
            </w:pPr>
            <w:r w:rsidRPr="00B47C71">
              <w:rPr>
                <w:sz w:val="28"/>
                <w:szCs w:val="28"/>
              </w:rPr>
              <w:t>Issue?</w:t>
            </w:r>
          </w:p>
        </w:tc>
        <w:tc>
          <w:tcPr>
            <w:tcW w:w="1667" w:type="pct"/>
            <w:tcBorders>
              <w:top w:val="nil"/>
              <w:left w:val="single" w:sz="4" w:space="0" w:color="FFFFFF"/>
              <w:bottom w:val="nil"/>
              <w:right w:val="single" w:sz="4" w:space="0" w:color="FFFFFF"/>
            </w:tcBorders>
            <w:shd w:val="clear" w:color="auto" w:fill="0072BC"/>
          </w:tcPr>
          <w:p w14:paraId="63303179" w14:textId="77777777" w:rsidR="000C57C7" w:rsidRPr="00B47C71" w:rsidRDefault="000C57C7" w:rsidP="007A7D97">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Why is this important?</w:t>
            </w:r>
          </w:p>
        </w:tc>
        <w:tc>
          <w:tcPr>
            <w:tcW w:w="1667" w:type="pct"/>
            <w:tcBorders>
              <w:top w:val="nil"/>
              <w:left w:val="single" w:sz="4" w:space="0" w:color="FFFFFF"/>
              <w:bottom w:val="nil"/>
            </w:tcBorders>
            <w:shd w:val="clear" w:color="auto" w:fill="0072BC"/>
          </w:tcPr>
          <w:p w14:paraId="4AE6E438" w14:textId="77777777" w:rsidR="000C57C7" w:rsidRPr="00B47C71" w:rsidRDefault="000C57C7" w:rsidP="007A7D97">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Action</w:t>
            </w:r>
          </w:p>
        </w:tc>
      </w:tr>
      <w:tr w:rsidR="000C57C7" w14:paraId="795B115C" w14:textId="77777777" w:rsidTr="007A7D97">
        <w:tc>
          <w:tcPr>
            <w:cnfStyle w:val="001000000000" w:firstRow="0" w:lastRow="0" w:firstColumn="1" w:lastColumn="0" w:oddVBand="0" w:evenVBand="0" w:oddHBand="0" w:evenHBand="0" w:firstRowFirstColumn="0" w:firstRowLastColumn="0" w:lastRowFirstColumn="0" w:lastRowLastColumn="0"/>
            <w:tcW w:w="1667" w:type="pct"/>
            <w:tcBorders>
              <w:top w:val="nil"/>
              <w:right w:val="nil"/>
            </w:tcBorders>
            <w:shd w:val="clear" w:color="auto" w:fill="BAD2ED"/>
          </w:tcPr>
          <w:p w14:paraId="7C263506" w14:textId="0FF72977" w:rsidR="000C57C7" w:rsidRPr="008951E0" w:rsidRDefault="008951E0" w:rsidP="007A7D97">
            <w:pPr>
              <w:pStyle w:val="NTTTableBodyText"/>
              <w:rPr>
                <w:b w:val="0"/>
                <w:bCs/>
                <w:sz w:val="28"/>
                <w:szCs w:val="28"/>
              </w:rPr>
            </w:pPr>
            <w:r w:rsidRPr="008951E0">
              <w:rPr>
                <w:b w:val="0"/>
                <w:bCs/>
                <w:sz w:val="28"/>
                <w:szCs w:val="28"/>
                <w:lang w:val="en-US"/>
              </w:rPr>
              <w:t xml:space="preserve">Several trusts had no documented policies and procedures around contract management. </w:t>
            </w:r>
            <w:proofErr w:type="gramStart"/>
            <w:r w:rsidRPr="008951E0">
              <w:rPr>
                <w:b w:val="0"/>
                <w:bCs/>
                <w:sz w:val="28"/>
                <w:szCs w:val="28"/>
                <w:lang w:val="en-US"/>
              </w:rPr>
              <w:t>In particular</w:t>
            </w:r>
            <w:r w:rsidR="002D1AE4">
              <w:rPr>
                <w:b w:val="0"/>
                <w:bCs/>
                <w:sz w:val="28"/>
                <w:szCs w:val="28"/>
                <w:lang w:val="en-US"/>
              </w:rPr>
              <w:t>,</w:t>
            </w:r>
            <w:r w:rsidRPr="008951E0">
              <w:rPr>
                <w:b w:val="0"/>
                <w:bCs/>
                <w:sz w:val="28"/>
                <w:szCs w:val="28"/>
                <w:lang w:val="en-US"/>
              </w:rPr>
              <w:t xml:space="preserve"> a</w:t>
            </w:r>
            <w:proofErr w:type="gramEnd"/>
            <w:r w:rsidRPr="008951E0">
              <w:rPr>
                <w:b w:val="0"/>
                <w:bCs/>
                <w:sz w:val="28"/>
                <w:szCs w:val="28"/>
                <w:lang w:val="en-US"/>
              </w:rPr>
              <w:t xml:space="preserve"> requirement for a formal assessment to measure the performance of contractors.</w:t>
            </w:r>
          </w:p>
        </w:tc>
        <w:tc>
          <w:tcPr>
            <w:tcW w:w="1667" w:type="pct"/>
            <w:tcBorders>
              <w:top w:val="nil"/>
              <w:left w:val="nil"/>
              <w:right w:val="nil"/>
            </w:tcBorders>
          </w:tcPr>
          <w:p w14:paraId="60CD31CC" w14:textId="635DD932" w:rsidR="000C57C7" w:rsidRPr="008951E0" w:rsidRDefault="00A84B48" w:rsidP="007A7D97">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A84B48">
              <w:rPr>
                <w:bCs/>
                <w:sz w:val="28"/>
                <w:szCs w:val="28"/>
              </w:rPr>
              <w:t xml:space="preserve">Policies and procedures around contract management provides guidance to the Trusts and their </w:t>
            </w:r>
            <w:r w:rsidR="009612F2">
              <w:rPr>
                <w:bCs/>
                <w:sz w:val="28"/>
                <w:szCs w:val="28"/>
              </w:rPr>
              <w:t>c</w:t>
            </w:r>
            <w:r w:rsidR="009612F2" w:rsidRPr="00FE2946">
              <w:rPr>
                <w:bCs/>
                <w:sz w:val="28"/>
                <w:szCs w:val="28"/>
              </w:rPr>
              <w:t>ontractors</w:t>
            </w:r>
            <w:r w:rsidRPr="00A84B48">
              <w:rPr>
                <w:bCs/>
                <w:sz w:val="28"/>
                <w:szCs w:val="28"/>
              </w:rPr>
              <w:t>. It also provides a framework to assess contractors’ performance.</w:t>
            </w:r>
          </w:p>
        </w:tc>
        <w:tc>
          <w:tcPr>
            <w:tcW w:w="1667" w:type="pct"/>
            <w:tcBorders>
              <w:top w:val="nil"/>
              <w:left w:val="nil"/>
            </w:tcBorders>
            <w:shd w:val="clear" w:color="auto" w:fill="BAD2ED"/>
          </w:tcPr>
          <w:p w14:paraId="35B8E3E1" w14:textId="77777777" w:rsidR="0097367B" w:rsidRDefault="0097367B" w:rsidP="0097367B">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97367B">
              <w:rPr>
                <w:bCs/>
                <w:sz w:val="28"/>
                <w:szCs w:val="28"/>
              </w:rPr>
              <w:t>The Trust should consider adopting the procurement and contract management policies, guides and tools provided on the DH website.</w:t>
            </w:r>
          </w:p>
          <w:p w14:paraId="4C6E7D14" w14:textId="77777777" w:rsidR="0097367B" w:rsidRPr="0097367B" w:rsidRDefault="0097367B" w:rsidP="0097367B">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631FADF9" w14:textId="77777777" w:rsidR="000C57C7" w:rsidRDefault="0097367B" w:rsidP="0097367B">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97367B">
              <w:rPr>
                <w:bCs/>
                <w:sz w:val="28"/>
                <w:szCs w:val="28"/>
              </w:rPr>
              <w:t>Refer to:</w:t>
            </w:r>
          </w:p>
          <w:p w14:paraId="014A2829" w14:textId="77777777" w:rsidR="00FC6DAD" w:rsidRDefault="00FC6DAD" w:rsidP="0097367B">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34C291D8" w14:textId="77777777" w:rsidR="008A74DB" w:rsidRDefault="00FC6DAD" w:rsidP="0097367B">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 xml:space="preserve">Contractor policy template </w:t>
            </w:r>
          </w:p>
          <w:p w14:paraId="38968FEF" w14:textId="77777777" w:rsidR="008A74DB" w:rsidRDefault="00FC6DAD" w:rsidP="0097367B">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 xml:space="preserve">and </w:t>
            </w:r>
          </w:p>
          <w:p w14:paraId="12E81ADC" w14:textId="77777777" w:rsidR="001325F6" w:rsidRDefault="00B04981" w:rsidP="0097367B">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 xml:space="preserve">Purchasing and tendering policy template </w:t>
            </w:r>
          </w:p>
          <w:p w14:paraId="1A292538" w14:textId="16C72F3E" w:rsidR="0097367B" w:rsidRPr="00A96C33" w:rsidRDefault="00B04981" w:rsidP="0097367B">
            <w:pPr>
              <w:pStyle w:val="NTTTableBodyText"/>
              <w:cnfStyle w:val="000000000000" w:firstRow="0" w:lastRow="0" w:firstColumn="0" w:lastColumn="0" w:oddVBand="0" w:evenVBand="0" w:oddHBand="0" w:evenHBand="0" w:firstRowFirstColumn="0" w:firstRowLastColumn="0" w:lastRowFirstColumn="0" w:lastRowLastColumn="0"/>
              <w:rPr>
                <w:sz w:val="28"/>
                <w:szCs w:val="24"/>
              </w:rPr>
            </w:pPr>
            <w:r>
              <w:rPr>
                <w:bCs/>
                <w:sz w:val="28"/>
                <w:szCs w:val="28"/>
              </w:rPr>
              <w:t>at</w:t>
            </w:r>
            <w:r>
              <w:t xml:space="preserve"> </w:t>
            </w:r>
            <w:hyperlink r:id="rId26" w:history="1">
              <w:r w:rsidRPr="00FE2946">
                <w:rPr>
                  <w:rStyle w:val="Hyperlink"/>
                  <w:sz w:val="28"/>
                  <w:szCs w:val="24"/>
                  <w:u w:val="none"/>
                </w:rPr>
                <w:t>Policy templates</w:t>
              </w:r>
              <w:r>
                <w:rPr>
                  <w:rStyle w:val="Hyperlink"/>
                  <w:sz w:val="28"/>
                  <w:szCs w:val="24"/>
                </w:rPr>
                <w:t xml:space="preserve"> </w:t>
              </w:r>
            </w:hyperlink>
          </w:p>
          <w:p w14:paraId="3AFC3A73" w14:textId="294D7320" w:rsidR="00D93E37" w:rsidRPr="008951E0" w:rsidRDefault="00D93E37" w:rsidP="0097367B">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tc>
      </w:tr>
    </w:tbl>
    <w:p w14:paraId="35B5F07B" w14:textId="77777777" w:rsidR="000C57C7" w:rsidRPr="00B47C71" w:rsidRDefault="000C57C7" w:rsidP="000C57C7">
      <w:pPr>
        <w:pStyle w:val="NTTBodyText"/>
        <w:ind w:left="0"/>
      </w:pPr>
    </w:p>
    <w:p w14:paraId="7D8B18FF" w14:textId="167003BA" w:rsidR="000C57C7" w:rsidRDefault="008F73E0" w:rsidP="00344CD8">
      <w:pPr>
        <w:pStyle w:val="Heading1"/>
        <w:numPr>
          <w:ilvl w:val="0"/>
          <w:numId w:val="22"/>
        </w:numPr>
        <w:rPr>
          <w:b/>
          <w:bCs w:val="0"/>
        </w:rPr>
      </w:pPr>
      <w:r>
        <w:rPr>
          <w:b/>
          <w:bCs w:val="0"/>
        </w:rPr>
        <w:lastRenderedPageBreak/>
        <w:t>Complaints Management</w:t>
      </w:r>
    </w:p>
    <w:tbl>
      <w:tblPr>
        <w:tblStyle w:val="NTTFutureBluetable"/>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857"/>
        <w:gridCol w:w="4858"/>
        <w:gridCol w:w="4855"/>
      </w:tblGrid>
      <w:tr w:rsidR="000C57C7" w14:paraId="07F5F83F" w14:textId="77777777" w:rsidTr="007A7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sz="4" w:space="0" w:color="FFFFFF"/>
            </w:tcBorders>
            <w:shd w:val="clear" w:color="auto" w:fill="0072BC"/>
          </w:tcPr>
          <w:p w14:paraId="5C4ADD4E" w14:textId="77777777" w:rsidR="000C57C7" w:rsidRPr="00B47C71" w:rsidRDefault="000C57C7" w:rsidP="007A7D97">
            <w:pPr>
              <w:pStyle w:val="NTTTableWhiteHeader"/>
              <w:rPr>
                <w:sz w:val="28"/>
                <w:szCs w:val="28"/>
              </w:rPr>
            </w:pPr>
            <w:r w:rsidRPr="00B47C71">
              <w:rPr>
                <w:sz w:val="28"/>
                <w:szCs w:val="28"/>
              </w:rPr>
              <w:t>Issue?</w:t>
            </w:r>
          </w:p>
        </w:tc>
        <w:tc>
          <w:tcPr>
            <w:tcW w:w="1667" w:type="pct"/>
            <w:tcBorders>
              <w:top w:val="nil"/>
              <w:left w:val="single" w:sz="4" w:space="0" w:color="FFFFFF"/>
              <w:bottom w:val="nil"/>
              <w:right w:val="single" w:sz="4" w:space="0" w:color="FFFFFF"/>
            </w:tcBorders>
            <w:shd w:val="clear" w:color="auto" w:fill="0072BC"/>
          </w:tcPr>
          <w:p w14:paraId="3F18DE1D" w14:textId="77777777" w:rsidR="000C57C7" w:rsidRPr="00B47C71" w:rsidRDefault="000C57C7" w:rsidP="007A7D97">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Why is this important?</w:t>
            </w:r>
          </w:p>
        </w:tc>
        <w:tc>
          <w:tcPr>
            <w:tcW w:w="1667" w:type="pct"/>
            <w:tcBorders>
              <w:top w:val="nil"/>
              <w:left w:val="single" w:sz="4" w:space="0" w:color="FFFFFF"/>
              <w:bottom w:val="nil"/>
            </w:tcBorders>
            <w:shd w:val="clear" w:color="auto" w:fill="0072BC"/>
          </w:tcPr>
          <w:p w14:paraId="380DE424" w14:textId="77777777" w:rsidR="000C57C7" w:rsidRPr="00B47C71" w:rsidRDefault="000C57C7" w:rsidP="007A7D97">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Action</w:t>
            </w:r>
          </w:p>
        </w:tc>
      </w:tr>
      <w:tr w:rsidR="000C57C7" w14:paraId="450AE532" w14:textId="77777777" w:rsidTr="007A7D97">
        <w:tc>
          <w:tcPr>
            <w:cnfStyle w:val="001000000000" w:firstRow="0" w:lastRow="0" w:firstColumn="1" w:lastColumn="0" w:oddVBand="0" w:evenVBand="0" w:oddHBand="0" w:evenHBand="0" w:firstRowFirstColumn="0" w:firstRowLastColumn="0" w:lastRowFirstColumn="0" w:lastRowLastColumn="0"/>
            <w:tcW w:w="1667" w:type="pct"/>
            <w:tcBorders>
              <w:top w:val="nil"/>
              <w:right w:val="nil"/>
            </w:tcBorders>
            <w:shd w:val="clear" w:color="auto" w:fill="BAD2ED"/>
          </w:tcPr>
          <w:p w14:paraId="074B6ADB" w14:textId="77777777" w:rsidR="000C57C7" w:rsidRDefault="000F3F0E" w:rsidP="007A7D97">
            <w:pPr>
              <w:pStyle w:val="NTTTableBodyText"/>
              <w:rPr>
                <w:bCs/>
                <w:sz w:val="28"/>
                <w:szCs w:val="28"/>
              </w:rPr>
            </w:pPr>
            <w:r>
              <w:rPr>
                <w:b w:val="0"/>
                <w:bCs/>
                <w:sz w:val="28"/>
                <w:szCs w:val="28"/>
              </w:rPr>
              <w:t>Some trusts do not have an established complaint management process</w:t>
            </w:r>
            <w:r w:rsidR="00126C95">
              <w:rPr>
                <w:b w:val="0"/>
                <w:bCs/>
                <w:sz w:val="28"/>
                <w:szCs w:val="28"/>
              </w:rPr>
              <w:t>.</w:t>
            </w:r>
          </w:p>
          <w:p w14:paraId="71CCEBE7" w14:textId="77777777" w:rsidR="00126C95" w:rsidRDefault="00126C95" w:rsidP="007A7D97">
            <w:pPr>
              <w:pStyle w:val="NTTTableBodyText"/>
              <w:rPr>
                <w:bCs/>
                <w:sz w:val="28"/>
                <w:szCs w:val="28"/>
              </w:rPr>
            </w:pPr>
          </w:p>
          <w:p w14:paraId="4697B796" w14:textId="77777777" w:rsidR="00126C95" w:rsidRPr="00BF61DF" w:rsidRDefault="00126C95" w:rsidP="00126C95">
            <w:pPr>
              <w:pStyle w:val="NTTTableBodyText"/>
              <w:rPr>
                <w:b w:val="0"/>
                <w:sz w:val="28"/>
                <w:szCs w:val="28"/>
              </w:rPr>
            </w:pPr>
            <w:proofErr w:type="gramStart"/>
            <w:r w:rsidRPr="00BF61DF">
              <w:rPr>
                <w:b w:val="0"/>
                <w:sz w:val="28"/>
                <w:szCs w:val="28"/>
              </w:rPr>
              <w:t>A complaints</w:t>
            </w:r>
            <w:proofErr w:type="gramEnd"/>
            <w:r w:rsidRPr="00BF61DF">
              <w:rPr>
                <w:b w:val="0"/>
                <w:sz w:val="28"/>
                <w:szCs w:val="28"/>
              </w:rPr>
              <w:t xml:space="preserve"> register includes:</w:t>
            </w:r>
          </w:p>
          <w:p w14:paraId="456ACD4F" w14:textId="0415A98C" w:rsidR="00126C95" w:rsidRPr="00BF61DF" w:rsidRDefault="00126C95" w:rsidP="00126C95">
            <w:pPr>
              <w:pStyle w:val="NTTTableBullet1"/>
              <w:rPr>
                <w:b w:val="0"/>
                <w:sz w:val="28"/>
                <w:szCs w:val="28"/>
              </w:rPr>
            </w:pPr>
            <w:r w:rsidRPr="00BF61DF">
              <w:rPr>
                <w:b w:val="0"/>
                <w:sz w:val="28"/>
                <w:szCs w:val="28"/>
              </w:rPr>
              <w:t xml:space="preserve">Date </w:t>
            </w:r>
            <w:proofErr w:type="gramStart"/>
            <w:r w:rsidRPr="00BF61DF">
              <w:rPr>
                <w:b w:val="0"/>
                <w:sz w:val="28"/>
                <w:szCs w:val="28"/>
              </w:rPr>
              <w:t>received</w:t>
            </w:r>
            <w:proofErr w:type="gramEnd"/>
          </w:p>
          <w:p w14:paraId="2D53250B" w14:textId="3057065B" w:rsidR="00126C95" w:rsidRPr="00BF61DF" w:rsidRDefault="00126C95" w:rsidP="00126C95">
            <w:pPr>
              <w:pStyle w:val="NTTTableBullet1"/>
              <w:rPr>
                <w:b w:val="0"/>
                <w:sz w:val="28"/>
                <w:szCs w:val="28"/>
              </w:rPr>
            </w:pPr>
            <w:r w:rsidRPr="00BF61DF">
              <w:rPr>
                <w:b w:val="0"/>
                <w:sz w:val="28"/>
                <w:szCs w:val="28"/>
              </w:rPr>
              <w:t>Details of complaint</w:t>
            </w:r>
          </w:p>
          <w:p w14:paraId="69C0EC90" w14:textId="61B66F40" w:rsidR="00126C95" w:rsidRPr="00BF61DF" w:rsidRDefault="00126C95" w:rsidP="00126C95">
            <w:pPr>
              <w:pStyle w:val="NTTTableBullet1"/>
              <w:rPr>
                <w:b w:val="0"/>
                <w:sz w:val="28"/>
                <w:szCs w:val="28"/>
              </w:rPr>
            </w:pPr>
            <w:r w:rsidRPr="00BF61DF">
              <w:rPr>
                <w:b w:val="0"/>
                <w:sz w:val="28"/>
                <w:szCs w:val="28"/>
              </w:rPr>
              <w:t>Complainant details</w:t>
            </w:r>
          </w:p>
          <w:p w14:paraId="29403ACA" w14:textId="41344940" w:rsidR="00126C95" w:rsidRPr="00BF61DF" w:rsidRDefault="00126C95" w:rsidP="00126C95">
            <w:pPr>
              <w:pStyle w:val="NTTTableBullet1"/>
              <w:rPr>
                <w:b w:val="0"/>
                <w:sz w:val="28"/>
                <w:szCs w:val="28"/>
              </w:rPr>
            </w:pPr>
            <w:r w:rsidRPr="00BF61DF">
              <w:rPr>
                <w:b w:val="0"/>
                <w:sz w:val="28"/>
                <w:szCs w:val="28"/>
              </w:rPr>
              <w:t>Outcomes/findings from investigations</w:t>
            </w:r>
          </w:p>
          <w:p w14:paraId="17606318" w14:textId="77777777" w:rsidR="006A5D1B" w:rsidRPr="00BF61DF" w:rsidRDefault="00126C95" w:rsidP="006A5D1B">
            <w:pPr>
              <w:pStyle w:val="NTTTableBullet1"/>
              <w:rPr>
                <w:b w:val="0"/>
                <w:sz w:val="28"/>
                <w:szCs w:val="28"/>
              </w:rPr>
            </w:pPr>
            <w:r w:rsidRPr="00BF61DF">
              <w:rPr>
                <w:b w:val="0"/>
                <w:sz w:val="28"/>
                <w:szCs w:val="28"/>
              </w:rPr>
              <w:t xml:space="preserve">Actions taken to </w:t>
            </w:r>
            <w:proofErr w:type="gramStart"/>
            <w:r w:rsidRPr="00BF61DF">
              <w:rPr>
                <w:b w:val="0"/>
                <w:sz w:val="28"/>
                <w:szCs w:val="28"/>
              </w:rPr>
              <w:t>resolve</w:t>
            </w:r>
            <w:proofErr w:type="gramEnd"/>
          </w:p>
          <w:p w14:paraId="02414116" w14:textId="3F616B5B" w:rsidR="00126C95" w:rsidRPr="006A5D1B" w:rsidRDefault="00126C95" w:rsidP="00344CD8">
            <w:pPr>
              <w:pStyle w:val="NTTTableBullet1"/>
              <w:rPr>
                <w:b w:val="0"/>
                <w:sz w:val="28"/>
                <w:szCs w:val="28"/>
              </w:rPr>
            </w:pPr>
            <w:r w:rsidRPr="00BF61DF">
              <w:rPr>
                <w:b w:val="0"/>
                <w:sz w:val="28"/>
                <w:szCs w:val="28"/>
              </w:rPr>
              <w:t>Date resolved</w:t>
            </w:r>
          </w:p>
        </w:tc>
        <w:tc>
          <w:tcPr>
            <w:tcW w:w="1667" w:type="pct"/>
            <w:tcBorders>
              <w:top w:val="nil"/>
              <w:left w:val="nil"/>
              <w:right w:val="nil"/>
            </w:tcBorders>
          </w:tcPr>
          <w:p w14:paraId="1C6AA550" w14:textId="78179151" w:rsidR="000C57C7" w:rsidRPr="00B47C71" w:rsidRDefault="006A5D1B" w:rsidP="007A7D97">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6A5D1B">
              <w:rPr>
                <w:sz w:val="28"/>
                <w:szCs w:val="28"/>
                <w:lang w:val="en-US"/>
              </w:rPr>
              <w:t xml:space="preserve">A formal complaint management process will assist the Trust to </w:t>
            </w:r>
            <w:r w:rsidR="00ED3A59">
              <w:rPr>
                <w:sz w:val="28"/>
                <w:szCs w:val="28"/>
                <w:lang w:val="en-US"/>
              </w:rPr>
              <w:t xml:space="preserve">effectively </w:t>
            </w:r>
            <w:r w:rsidR="00262BB5" w:rsidRPr="006A5D1B">
              <w:rPr>
                <w:sz w:val="28"/>
                <w:szCs w:val="28"/>
                <w:lang w:val="en-US"/>
              </w:rPr>
              <w:t xml:space="preserve">address customer complaints, identify causes, prevent recurrences, and </w:t>
            </w:r>
            <w:proofErr w:type="spellStart"/>
            <w:r w:rsidR="00262BB5" w:rsidRPr="006A5D1B">
              <w:rPr>
                <w:sz w:val="28"/>
                <w:szCs w:val="28"/>
                <w:lang w:val="en-US"/>
              </w:rPr>
              <w:t>minimise</w:t>
            </w:r>
            <w:proofErr w:type="spellEnd"/>
            <w:r w:rsidR="00262BB5" w:rsidRPr="006A5D1B">
              <w:rPr>
                <w:sz w:val="28"/>
                <w:szCs w:val="28"/>
                <w:lang w:val="en-US"/>
              </w:rPr>
              <w:t xml:space="preserve"> the Trust’s risk of reputational damage</w:t>
            </w:r>
            <w:r w:rsidRPr="006A5D1B">
              <w:rPr>
                <w:sz w:val="28"/>
                <w:szCs w:val="28"/>
                <w:lang w:val="en-US"/>
              </w:rPr>
              <w:t>.</w:t>
            </w:r>
          </w:p>
        </w:tc>
        <w:tc>
          <w:tcPr>
            <w:tcW w:w="1667" w:type="pct"/>
            <w:tcBorders>
              <w:top w:val="nil"/>
              <w:left w:val="nil"/>
            </w:tcBorders>
            <w:shd w:val="clear" w:color="auto" w:fill="BAD2ED"/>
          </w:tcPr>
          <w:p w14:paraId="073D92E8" w14:textId="35FA8880" w:rsidR="00E108BF" w:rsidRDefault="005F5D24" w:rsidP="007A7D97">
            <w:pPr>
              <w:pStyle w:val="NTTTableBodyText"/>
              <w:cnfStyle w:val="000000000000" w:firstRow="0" w:lastRow="0" w:firstColumn="0" w:lastColumn="0" w:oddVBand="0" w:evenVBand="0" w:oddHBand="0" w:evenHBand="0" w:firstRowFirstColumn="0" w:firstRowLastColumn="0" w:lastRowFirstColumn="0" w:lastRowLastColumn="0"/>
              <w:rPr>
                <w:sz w:val="28"/>
                <w:szCs w:val="28"/>
                <w:lang w:val="en-US"/>
              </w:rPr>
            </w:pPr>
            <w:r>
              <w:rPr>
                <w:sz w:val="28"/>
                <w:szCs w:val="28"/>
              </w:rPr>
              <w:t xml:space="preserve">The trust should </w:t>
            </w:r>
            <w:r w:rsidR="00A74136">
              <w:rPr>
                <w:sz w:val="28"/>
                <w:szCs w:val="28"/>
              </w:rPr>
              <w:t xml:space="preserve">develop a complaints policy </w:t>
            </w:r>
            <w:r w:rsidR="00E108BF" w:rsidRPr="00E108BF">
              <w:rPr>
                <w:sz w:val="28"/>
                <w:szCs w:val="28"/>
                <w:lang w:val="en-US"/>
              </w:rPr>
              <w:t xml:space="preserve">outlining how complaints will be lodged, </w:t>
            </w:r>
            <w:proofErr w:type="gramStart"/>
            <w:r w:rsidR="00E108BF" w:rsidRPr="00E108BF">
              <w:rPr>
                <w:sz w:val="28"/>
                <w:szCs w:val="28"/>
                <w:lang w:val="en-US"/>
              </w:rPr>
              <w:t>investigated</w:t>
            </w:r>
            <w:proofErr w:type="gramEnd"/>
            <w:r w:rsidR="00E108BF" w:rsidRPr="00E108BF">
              <w:rPr>
                <w:sz w:val="28"/>
                <w:szCs w:val="28"/>
                <w:lang w:val="en-US"/>
              </w:rPr>
              <w:t xml:space="preserve"> and responded to.</w:t>
            </w:r>
          </w:p>
          <w:p w14:paraId="24745240" w14:textId="77777777" w:rsidR="00E108BF" w:rsidRDefault="00E108BF" w:rsidP="007A7D97">
            <w:pPr>
              <w:pStyle w:val="NTTTableBodyText"/>
              <w:cnfStyle w:val="000000000000" w:firstRow="0" w:lastRow="0" w:firstColumn="0" w:lastColumn="0" w:oddVBand="0" w:evenVBand="0" w:oddHBand="0" w:evenHBand="0" w:firstRowFirstColumn="0" w:firstRowLastColumn="0" w:lastRowFirstColumn="0" w:lastRowLastColumn="0"/>
              <w:rPr>
                <w:sz w:val="28"/>
                <w:szCs w:val="28"/>
                <w:lang w:val="en-US"/>
              </w:rPr>
            </w:pPr>
          </w:p>
          <w:p w14:paraId="16682F2E" w14:textId="5E31C210" w:rsidR="00433F4A" w:rsidRDefault="00433F4A" w:rsidP="007A7D97">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Refer to:</w:t>
            </w:r>
          </w:p>
          <w:p w14:paraId="1F3CF92D" w14:textId="77777777" w:rsidR="00433F4A" w:rsidRDefault="00433F4A" w:rsidP="007A7D97">
            <w:pPr>
              <w:pStyle w:val="NTTTableBodyText"/>
              <w:cnfStyle w:val="000000000000" w:firstRow="0" w:lastRow="0" w:firstColumn="0" w:lastColumn="0" w:oddVBand="0" w:evenVBand="0" w:oddHBand="0" w:evenHBand="0" w:firstRowFirstColumn="0" w:firstRowLastColumn="0" w:lastRowFirstColumn="0" w:lastRowLastColumn="0"/>
              <w:rPr>
                <w:sz w:val="28"/>
                <w:szCs w:val="24"/>
              </w:rPr>
            </w:pPr>
          </w:p>
          <w:p w14:paraId="55857223" w14:textId="22DF0722" w:rsidR="000C57C7" w:rsidRDefault="00315304" w:rsidP="007A7D97">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315304">
              <w:rPr>
                <w:sz w:val="28"/>
                <w:szCs w:val="28"/>
              </w:rPr>
              <w:t>Guidance</w:t>
            </w:r>
            <w:r w:rsidR="00A27AE3" w:rsidRPr="00FE2946">
              <w:rPr>
                <w:sz w:val="28"/>
                <w:szCs w:val="28"/>
              </w:rPr>
              <w:t xml:space="preserve"> at</w:t>
            </w:r>
            <w:r w:rsidR="00A27AE3">
              <w:t xml:space="preserve"> </w:t>
            </w:r>
            <w:hyperlink r:id="rId27" w:history="1">
              <w:r w:rsidR="00AF7232" w:rsidRPr="00FE2946">
                <w:rPr>
                  <w:rStyle w:val="Hyperlink"/>
                  <w:sz w:val="28"/>
                  <w:szCs w:val="24"/>
                  <w:u w:val="none"/>
                </w:rPr>
                <w:t>Cemeteries and crematoria complaints</w:t>
              </w:r>
            </w:hyperlink>
            <w:r w:rsidR="005F5D24" w:rsidRPr="0040126E">
              <w:rPr>
                <w:sz w:val="28"/>
                <w:szCs w:val="28"/>
              </w:rPr>
              <w:t xml:space="preserve"> </w:t>
            </w:r>
          </w:p>
          <w:p w14:paraId="62D140D0" w14:textId="77777777" w:rsidR="00D40442" w:rsidRPr="00D4765A" w:rsidRDefault="00D40442" w:rsidP="007A7D97">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p>
          <w:p w14:paraId="4254AA02" w14:textId="5BD55D98" w:rsidR="00D40442" w:rsidRPr="00B47C71" w:rsidRDefault="00E27B7D" w:rsidP="007A7D97">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FE2946">
              <w:rPr>
                <w:sz w:val="28"/>
                <w:szCs w:val="28"/>
              </w:rPr>
              <w:t>Complaints policy template at</w:t>
            </w:r>
            <w:r>
              <w:t xml:space="preserve"> </w:t>
            </w:r>
            <w:hyperlink r:id="rId28" w:history="1">
              <w:r w:rsidRPr="00FE2946">
                <w:rPr>
                  <w:rStyle w:val="Hyperlink"/>
                  <w:sz w:val="28"/>
                  <w:szCs w:val="28"/>
                  <w:u w:val="none"/>
                </w:rPr>
                <w:t xml:space="preserve">Policy templates </w:t>
              </w:r>
            </w:hyperlink>
          </w:p>
        </w:tc>
      </w:tr>
    </w:tbl>
    <w:p w14:paraId="4E077A2B" w14:textId="77777777" w:rsidR="000C57C7" w:rsidRPr="00B47C71" w:rsidRDefault="000C57C7" w:rsidP="000C57C7">
      <w:pPr>
        <w:pStyle w:val="NTTBodyText"/>
        <w:ind w:left="0"/>
      </w:pPr>
    </w:p>
    <w:p w14:paraId="0EBDA2DE" w14:textId="1DDCF9F4" w:rsidR="000C57C7" w:rsidRDefault="00993023" w:rsidP="00344CD8">
      <w:pPr>
        <w:pStyle w:val="Heading1"/>
        <w:numPr>
          <w:ilvl w:val="0"/>
          <w:numId w:val="22"/>
        </w:numPr>
        <w:rPr>
          <w:b/>
          <w:bCs w:val="0"/>
        </w:rPr>
      </w:pPr>
      <w:r>
        <w:rPr>
          <w:b/>
          <w:bCs w:val="0"/>
        </w:rPr>
        <w:lastRenderedPageBreak/>
        <w:t>Human Resources</w:t>
      </w:r>
    </w:p>
    <w:tbl>
      <w:tblPr>
        <w:tblStyle w:val="NTTFutureBluetable"/>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857"/>
        <w:gridCol w:w="4858"/>
        <w:gridCol w:w="4855"/>
      </w:tblGrid>
      <w:tr w:rsidR="000C57C7" w14:paraId="6157369C" w14:textId="77777777" w:rsidTr="0099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sz="4" w:space="0" w:color="FFFFFF"/>
            </w:tcBorders>
            <w:shd w:val="clear" w:color="auto" w:fill="0072BC"/>
          </w:tcPr>
          <w:p w14:paraId="1C1DCC5B" w14:textId="77777777" w:rsidR="000C57C7" w:rsidRPr="00B47C71" w:rsidRDefault="000C57C7" w:rsidP="007A7D97">
            <w:pPr>
              <w:pStyle w:val="NTTTableWhiteHeader"/>
              <w:rPr>
                <w:sz w:val="28"/>
                <w:szCs w:val="28"/>
              </w:rPr>
            </w:pPr>
            <w:r w:rsidRPr="00B47C71">
              <w:rPr>
                <w:sz w:val="28"/>
                <w:szCs w:val="28"/>
              </w:rPr>
              <w:t>Issue?</w:t>
            </w:r>
          </w:p>
        </w:tc>
        <w:tc>
          <w:tcPr>
            <w:tcW w:w="1667" w:type="pct"/>
            <w:tcBorders>
              <w:top w:val="nil"/>
              <w:left w:val="single" w:sz="4" w:space="0" w:color="FFFFFF"/>
              <w:bottom w:val="nil"/>
              <w:right w:val="single" w:sz="4" w:space="0" w:color="FFFFFF"/>
            </w:tcBorders>
            <w:shd w:val="clear" w:color="auto" w:fill="0072BC"/>
          </w:tcPr>
          <w:p w14:paraId="3E359141" w14:textId="77777777" w:rsidR="000C57C7" w:rsidRPr="00B47C71" w:rsidRDefault="000C57C7" w:rsidP="007A7D97">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Why is this important?</w:t>
            </w:r>
          </w:p>
        </w:tc>
        <w:tc>
          <w:tcPr>
            <w:tcW w:w="1666" w:type="pct"/>
            <w:tcBorders>
              <w:top w:val="nil"/>
              <w:left w:val="single" w:sz="4" w:space="0" w:color="FFFFFF"/>
              <w:bottom w:val="nil"/>
            </w:tcBorders>
            <w:shd w:val="clear" w:color="auto" w:fill="0072BC"/>
          </w:tcPr>
          <w:p w14:paraId="28124E6B" w14:textId="77777777" w:rsidR="000C57C7" w:rsidRPr="00B47C71" w:rsidRDefault="000C57C7" w:rsidP="007A7D97">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Action</w:t>
            </w:r>
          </w:p>
        </w:tc>
      </w:tr>
      <w:tr w:rsidR="000C57C7" w14:paraId="788346F3" w14:textId="77777777" w:rsidTr="00993023">
        <w:tc>
          <w:tcPr>
            <w:cnfStyle w:val="001000000000" w:firstRow="0" w:lastRow="0" w:firstColumn="1" w:lastColumn="0" w:oddVBand="0" w:evenVBand="0" w:oddHBand="0" w:evenHBand="0" w:firstRowFirstColumn="0" w:firstRowLastColumn="0" w:lastRowFirstColumn="0" w:lastRowLastColumn="0"/>
            <w:tcW w:w="1667" w:type="pct"/>
            <w:tcBorders>
              <w:top w:val="nil"/>
              <w:right w:val="nil"/>
            </w:tcBorders>
            <w:shd w:val="clear" w:color="auto" w:fill="BAD2ED"/>
          </w:tcPr>
          <w:p w14:paraId="27A2B9F2" w14:textId="237472C0" w:rsidR="0020148B" w:rsidRDefault="00D56C40" w:rsidP="007A7D97">
            <w:pPr>
              <w:pStyle w:val="NTTTableBodyText"/>
              <w:rPr>
                <w:bCs/>
                <w:sz w:val="28"/>
                <w:szCs w:val="28"/>
              </w:rPr>
            </w:pPr>
            <w:r w:rsidRPr="00D56C40">
              <w:rPr>
                <w:b w:val="0"/>
                <w:bCs/>
                <w:sz w:val="28"/>
                <w:szCs w:val="28"/>
              </w:rPr>
              <w:t xml:space="preserve">Some </w:t>
            </w:r>
            <w:r>
              <w:rPr>
                <w:b w:val="0"/>
                <w:bCs/>
                <w:sz w:val="28"/>
                <w:szCs w:val="28"/>
              </w:rPr>
              <w:t>trusts have issue</w:t>
            </w:r>
            <w:r w:rsidR="0051673D">
              <w:rPr>
                <w:b w:val="0"/>
                <w:bCs/>
                <w:sz w:val="28"/>
                <w:szCs w:val="28"/>
              </w:rPr>
              <w:t xml:space="preserve">s in relation to Human </w:t>
            </w:r>
            <w:r w:rsidR="006572E9">
              <w:rPr>
                <w:b w:val="0"/>
                <w:bCs/>
                <w:sz w:val="28"/>
                <w:szCs w:val="28"/>
              </w:rPr>
              <w:t>R</w:t>
            </w:r>
            <w:r w:rsidR="0051673D">
              <w:rPr>
                <w:b w:val="0"/>
                <w:bCs/>
                <w:sz w:val="28"/>
                <w:szCs w:val="28"/>
              </w:rPr>
              <w:t xml:space="preserve">esources particularly </w:t>
            </w:r>
            <w:r w:rsidR="0020148B">
              <w:rPr>
                <w:b w:val="0"/>
                <w:bCs/>
                <w:sz w:val="28"/>
                <w:szCs w:val="28"/>
              </w:rPr>
              <w:t>in the following areas:</w:t>
            </w:r>
          </w:p>
          <w:p w14:paraId="5C848234" w14:textId="77777777" w:rsidR="0020148B" w:rsidRDefault="0020148B" w:rsidP="007A7D97">
            <w:pPr>
              <w:pStyle w:val="NTTTableBodyText"/>
              <w:rPr>
                <w:bCs/>
                <w:sz w:val="28"/>
                <w:szCs w:val="28"/>
              </w:rPr>
            </w:pPr>
          </w:p>
          <w:p w14:paraId="0A1726DC" w14:textId="13FDB431" w:rsidR="000C57C7" w:rsidRPr="00FE1F3F" w:rsidRDefault="008E74DA" w:rsidP="00FE1F3F">
            <w:pPr>
              <w:pStyle w:val="NTTTableBullet1"/>
              <w:rPr>
                <w:b w:val="0"/>
                <w:bCs/>
                <w:sz w:val="28"/>
                <w:szCs w:val="28"/>
              </w:rPr>
            </w:pPr>
            <w:r w:rsidRPr="00FE1F3F">
              <w:rPr>
                <w:b w:val="0"/>
                <w:bCs/>
                <w:sz w:val="28"/>
                <w:szCs w:val="28"/>
              </w:rPr>
              <w:t>Establishment of formal employment contract</w:t>
            </w:r>
          </w:p>
          <w:p w14:paraId="3432C9E7" w14:textId="242385F6" w:rsidR="008E74DA" w:rsidRPr="00FE1F3F" w:rsidRDefault="00FE1F3F" w:rsidP="00FE1F3F">
            <w:pPr>
              <w:pStyle w:val="NTTTableBullet1"/>
              <w:rPr>
                <w:b w:val="0"/>
                <w:bCs/>
                <w:sz w:val="28"/>
                <w:szCs w:val="28"/>
              </w:rPr>
            </w:pPr>
            <w:r w:rsidRPr="00FE1F3F">
              <w:rPr>
                <w:b w:val="0"/>
                <w:bCs/>
                <w:sz w:val="28"/>
                <w:szCs w:val="28"/>
              </w:rPr>
              <w:t xml:space="preserve">Process for assessing staff </w:t>
            </w:r>
            <w:proofErr w:type="gramStart"/>
            <w:r w:rsidRPr="00FE1F3F">
              <w:rPr>
                <w:b w:val="0"/>
                <w:bCs/>
                <w:sz w:val="28"/>
                <w:szCs w:val="28"/>
              </w:rPr>
              <w:t>performance</w:t>
            </w:r>
            <w:proofErr w:type="gramEnd"/>
          </w:p>
          <w:p w14:paraId="69D6F368" w14:textId="336FCA60" w:rsidR="0051673D" w:rsidRPr="00D56C40" w:rsidRDefault="0051673D" w:rsidP="007A7D97">
            <w:pPr>
              <w:pStyle w:val="NTTTableBodyText"/>
              <w:rPr>
                <w:b w:val="0"/>
                <w:bCs/>
                <w:sz w:val="28"/>
                <w:szCs w:val="28"/>
              </w:rPr>
            </w:pPr>
          </w:p>
        </w:tc>
        <w:tc>
          <w:tcPr>
            <w:tcW w:w="1667" w:type="pct"/>
            <w:tcBorders>
              <w:top w:val="nil"/>
              <w:left w:val="nil"/>
              <w:right w:val="nil"/>
            </w:tcBorders>
          </w:tcPr>
          <w:p w14:paraId="613BF664" w14:textId="77777777" w:rsidR="00C44599" w:rsidRDefault="00C44599" w:rsidP="00C4459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C44599">
              <w:rPr>
                <w:bCs/>
                <w:sz w:val="28"/>
                <w:szCs w:val="28"/>
              </w:rPr>
              <w:t>A contract of employment formally documents the obligations and expectations on the employee so if an employee fails to meet the terms and conditions of employment the trust can rely on the contract.</w:t>
            </w:r>
          </w:p>
          <w:p w14:paraId="7C649F1F" w14:textId="77777777" w:rsidR="00C44599" w:rsidRPr="00C44599" w:rsidRDefault="00C44599" w:rsidP="00C4459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7644DCD5" w14:textId="54684B65" w:rsidR="000C57C7" w:rsidRPr="00D56C40" w:rsidRDefault="00C44599" w:rsidP="00C4459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C44599">
              <w:rPr>
                <w:bCs/>
                <w:sz w:val="28"/>
                <w:szCs w:val="28"/>
              </w:rPr>
              <w:t>It is important to establish a process for assessing staff performance to ensure all the roles and responsibilities are adequately and effectively executed. This will also help with timely identification and resolution of issues regarding staff performance.</w:t>
            </w:r>
          </w:p>
        </w:tc>
        <w:tc>
          <w:tcPr>
            <w:tcW w:w="1666" w:type="pct"/>
            <w:tcBorders>
              <w:top w:val="nil"/>
              <w:left w:val="nil"/>
            </w:tcBorders>
            <w:shd w:val="clear" w:color="auto" w:fill="BAD2ED"/>
          </w:tcPr>
          <w:p w14:paraId="17547787" w14:textId="77777777" w:rsidR="00714523" w:rsidRDefault="00714523" w:rsidP="00714523">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714523">
              <w:rPr>
                <w:bCs/>
                <w:sz w:val="28"/>
                <w:szCs w:val="28"/>
              </w:rPr>
              <w:t>The trust should ensure a job description is created and an employment contract is completed for its employees.</w:t>
            </w:r>
          </w:p>
          <w:p w14:paraId="33F8D065" w14:textId="77777777" w:rsidR="00714523" w:rsidRPr="00714523" w:rsidRDefault="00714523" w:rsidP="00714523">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1E7A24CD" w14:textId="77777777" w:rsidR="00714523" w:rsidRDefault="00714523" w:rsidP="00714523">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714523">
              <w:rPr>
                <w:bCs/>
                <w:sz w:val="28"/>
                <w:szCs w:val="28"/>
              </w:rPr>
              <w:t>The trust should introduce processes to evaluate staff performance on a regular basis, i.e. annually.</w:t>
            </w:r>
          </w:p>
          <w:p w14:paraId="288BBD90" w14:textId="77777777" w:rsidR="00714523" w:rsidRPr="00714523" w:rsidRDefault="00714523" w:rsidP="00714523">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1FB7B9D3" w14:textId="25123F33" w:rsidR="00714523" w:rsidRDefault="00714523" w:rsidP="00714523">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714523">
              <w:rPr>
                <w:bCs/>
                <w:sz w:val="28"/>
                <w:szCs w:val="28"/>
              </w:rPr>
              <w:t>Refer to:</w:t>
            </w:r>
          </w:p>
          <w:p w14:paraId="2EB2C6D7" w14:textId="77777777" w:rsidR="00F46079" w:rsidRPr="00FE2946" w:rsidRDefault="00F46079" w:rsidP="00714523">
            <w:pPr>
              <w:pStyle w:val="NTTTableBodyText"/>
              <w:cnfStyle w:val="000000000000" w:firstRow="0" w:lastRow="0" w:firstColumn="0" w:lastColumn="0" w:oddVBand="0" w:evenVBand="0" w:oddHBand="0" w:evenHBand="0" w:firstRowFirstColumn="0" w:firstRowLastColumn="0" w:lastRowFirstColumn="0" w:lastRowLastColumn="0"/>
              <w:rPr>
                <w:bCs/>
                <w:sz w:val="16"/>
                <w:szCs w:val="16"/>
              </w:rPr>
            </w:pPr>
          </w:p>
          <w:p w14:paraId="1F1887DC" w14:textId="46A1DC3B" w:rsidR="00585DDF" w:rsidRDefault="001D2762" w:rsidP="00585DDF">
            <w:pPr>
              <w:spacing w:before="139"/>
              <w:cnfStyle w:val="000000000000" w:firstRow="0" w:lastRow="0" w:firstColumn="0" w:lastColumn="0" w:oddVBand="0" w:evenVBand="0" w:oddHBand="0" w:evenHBand="0" w:firstRowFirstColumn="0" w:firstRowLastColumn="0" w:lastRowFirstColumn="0" w:lastRowLastColumn="0"/>
              <w:rPr>
                <w:sz w:val="28"/>
                <w:szCs w:val="28"/>
              </w:rPr>
            </w:pPr>
            <w:r w:rsidRPr="00FE2946">
              <w:rPr>
                <w:color w:val="1C1F50"/>
                <w:sz w:val="28"/>
                <w:szCs w:val="28"/>
              </w:rPr>
              <w:t>Position</w:t>
            </w:r>
            <w:r w:rsidRPr="00FE2946">
              <w:rPr>
                <w:color w:val="1C1F50"/>
                <w:spacing w:val="-14"/>
                <w:sz w:val="28"/>
                <w:szCs w:val="28"/>
              </w:rPr>
              <w:t xml:space="preserve"> </w:t>
            </w:r>
            <w:r w:rsidRPr="00FE2946">
              <w:rPr>
                <w:color w:val="1C1F50"/>
                <w:sz w:val="28"/>
                <w:szCs w:val="28"/>
              </w:rPr>
              <w:t>descriptions</w:t>
            </w:r>
            <w:r w:rsidRPr="00FE2946">
              <w:rPr>
                <w:color w:val="1C1F50"/>
                <w:spacing w:val="-13"/>
                <w:sz w:val="28"/>
                <w:szCs w:val="28"/>
              </w:rPr>
              <w:t xml:space="preserve"> </w:t>
            </w:r>
            <w:r w:rsidRPr="00FE2946">
              <w:rPr>
                <w:color w:val="1C1F50"/>
                <w:sz w:val="28"/>
                <w:szCs w:val="28"/>
              </w:rPr>
              <w:t>available</w:t>
            </w:r>
            <w:r w:rsidRPr="00FE2946">
              <w:rPr>
                <w:color w:val="1C1F50"/>
                <w:spacing w:val="-15"/>
                <w:sz w:val="28"/>
                <w:szCs w:val="28"/>
              </w:rPr>
              <w:t xml:space="preserve"> </w:t>
            </w:r>
            <w:r w:rsidRPr="00FE2946">
              <w:rPr>
                <w:color w:val="1C1F50"/>
                <w:sz w:val="28"/>
                <w:szCs w:val="28"/>
              </w:rPr>
              <w:t>at</w:t>
            </w:r>
            <w:r w:rsidRPr="00FE2946">
              <w:rPr>
                <w:color w:val="1C1F50"/>
                <w:spacing w:val="-3"/>
                <w:sz w:val="28"/>
                <w:szCs w:val="28"/>
              </w:rPr>
              <w:t xml:space="preserve"> </w:t>
            </w:r>
            <w:hyperlink r:id="rId29" w:history="1">
              <w:r w:rsidR="00F46079" w:rsidRPr="00FE2946">
                <w:rPr>
                  <w:rStyle w:val="Hyperlink"/>
                  <w:sz w:val="28"/>
                  <w:szCs w:val="28"/>
                  <w:u w:val="none"/>
                </w:rPr>
                <w:t xml:space="preserve">Class B cemetery trust governance </w:t>
              </w:r>
            </w:hyperlink>
          </w:p>
          <w:p w14:paraId="64E7037C" w14:textId="77777777" w:rsidR="00F46079" w:rsidRPr="00FE2946" w:rsidRDefault="00F46079" w:rsidP="00FE2946">
            <w:pPr>
              <w:spacing w:before="139"/>
              <w:cnfStyle w:val="000000000000" w:firstRow="0" w:lastRow="0" w:firstColumn="0" w:lastColumn="0" w:oddVBand="0" w:evenVBand="0" w:oddHBand="0" w:evenHBand="0" w:firstRowFirstColumn="0" w:firstRowLastColumn="0" w:lastRowFirstColumn="0" w:lastRowLastColumn="0"/>
              <w:rPr>
                <w:sz w:val="16"/>
                <w:szCs w:val="16"/>
              </w:rPr>
            </w:pPr>
          </w:p>
          <w:p w14:paraId="51171C47" w14:textId="17405D6B" w:rsidR="00BF75F4" w:rsidRPr="00FE2946" w:rsidRDefault="002C23B8" w:rsidP="00FE2946">
            <w:pPr>
              <w:spacing w:before="139"/>
              <w:cnfStyle w:val="000000000000" w:firstRow="0" w:lastRow="0" w:firstColumn="0" w:lastColumn="0" w:oddVBand="0" w:evenVBand="0" w:oddHBand="0" w:evenHBand="0" w:firstRowFirstColumn="0" w:firstRowLastColumn="0" w:lastRowFirstColumn="0" w:lastRowLastColumn="0"/>
              <w:rPr>
                <w:color w:val="0784C1"/>
                <w:spacing w:val="-2"/>
                <w:sz w:val="28"/>
                <w:szCs w:val="28"/>
              </w:rPr>
            </w:pPr>
            <w:r>
              <w:rPr>
                <w:color w:val="1C1F50"/>
                <w:sz w:val="28"/>
                <w:szCs w:val="28"/>
              </w:rPr>
              <w:t xml:space="preserve">Refer to </w:t>
            </w:r>
            <w:r w:rsidR="009A214D">
              <w:rPr>
                <w:color w:val="1C1F50"/>
                <w:sz w:val="28"/>
                <w:szCs w:val="28"/>
              </w:rPr>
              <w:t xml:space="preserve">relevant topic </w:t>
            </w:r>
            <w:r w:rsidR="00BF75F4" w:rsidRPr="00FE2946">
              <w:rPr>
                <w:color w:val="1C1F50"/>
                <w:sz w:val="28"/>
                <w:szCs w:val="28"/>
              </w:rPr>
              <w:t>in the Manual for Victorian</w:t>
            </w:r>
            <w:r w:rsidR="00BF75F4" w:rsidRPr="00FE2946">
              <w:rPr>
                <w:color w:val="1C1F50"/>
                <w:spacing w:val="-7"/>
                <w:sz w:val="28"/>
                <w:szCs w:val="28"/>
              </w:rPr>
              <w:t xml:space="preserve"> </w:t>
            </w:r>
            <w:r w:rsidR="00BF75F4" w:rsidRPr="00FE2946">
              <w:rPr>
                <w:color w:val="1C1F50"/>
                <w:sz w:val="28"/>
                <w:szCs w:val="28"/>
              </w:rPr>
              <w:t>Cemetery</w:t>
            </w:r>
            <w:r w:rsidR="00BF75F4" w:rsidRPr="00FE2946">
              <w:rPr>
                <w:color w:val="1C1F50"/>
                <w:spacing w:val="-18"/>
                <w:sz w:val="28"/>
                <w:szCs w:val="28"/>
              </w:rPr>
              <w:t xml:space="preserve"> </w:t>
            </w:r>
            <w:r w:rsidR="00BF75F4" w:rsidRPr="00FE2946">
              <w:rPr>
                <w:color w:val="1C1F50"/>
                <w:sz w:val="28"/>
                <w:szCs w:val="28"/>
              </w:rPr>
              <w:t>Trusts</w:t>
            </w:r>
            <w:r w:rsidR="00BF75F4" w:rsidRPr="00FE2946">
              <w:rPr>
                <w:color w:val="1C1F50"/>
                <w:spacing w:val="-18"/>
                <w:sz w:val="28"/>
                <w:szCs w:val="28"/>
              </w:rPr>
              <w:t xml:space="preserve"> </w:t>
            </w:r>
            <w:r w:rsidR="00BF75F4" w:rsidRPr="00FE2946">
              <w:rPr>
                <w:color w:val="1C1F50"/>
                <w:sz w:val="28"/>
                <w:szCs w:val="28"/>
              </w:rPr>
              <w:t>available</w:t>
            </w:r>
            <w:r w:rsidR="00BF75F4" w:rsidRPr="00FE2946">
              <w:rPr>
                <w:color w:val="1C1F50"/>
                <w:spacing w:val="-19"/>
                <w:sz w:val="28"/>
                <w:szCs w:val="28"/>
              </w:rPr>
              <w:t xml:space="preserve"> </w:t>
            </w:r>
            <w:r w:rsidR="00BF75F4" w:rsidRPr="00FE2946">
              <w:rPr>
                <w:color w:val="1C1F50"/>
                <w:sz w:val="28"/>
                <w:szCs w:val="28"/>
              </w:rPr>
              <w:t>at</w:t>
            </w:r>
            <w:r w:rsidR="00BF75F4" w:rsidRPr="00FE2946">
              <w:rPr>
                <w:color w:val="1C1F50"/>
                <w:spacing w:val="13"/>
                <w:sz w:val="28"/>
                <w:szCs w:val="28"/>
              </w:rPr>
              <w:t xml:space="preserve"> </w:t>
            </w:r>
            <w:hyperlink r:id="rId30" w:history="1">
              <w:r w:rsidR="00EA63E0" w:rsidRPr="00FE2946">
                <w:rPr>
                  <w:rStyle w:val="Hyperlink"/>
                  <w:sz w:val="28"/>
                  <w:szCs w:val="28"/>
                  <w:u w:val="none"/>
                </w:rPr>
                <w:t xml:space="preserve">Cemeteries and crematoria </w:t>
              </w:r>
            </w:hyperlink>
          </w:p>
          <w:p w14:paraId="6FF83425" w14:textId="77777777" w:rsidR="001D2762" w:rsidRDefault="001D2762" w:rsidP="00714523">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16C636AC" w14:textId="77777777" w:rsidR="001A2259" w:rsidRDefault="001A2259" w:rsidP="00714523">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4AD8C17A" w14:textId="618D910A" w:rsidR="00714523" w:rsidRPr="001F4372" w:rsidRDefault="00714523" w:rsidP="00714523">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tc>
      </w:tr>
    </w:tbl>
    <w:p w14:paraId="324DEEA4" w14:textId="047DAC72" w:rsidR="00993023" w:rsidRDefault="00887A41" w:rsidP="00344CD8">
      <w:pPr>
        <w:pStyle w:val="Heading1"/>
        <w:numPr>
          <w:ilvl w:val="0"/>
          <w:numId w:val="22"/>
        </w:numPr>
        <w:rPr>
          <w:b/>
          <w:bCs w:val="0"/>
        </w:rPr>
      </w:pPr>
      <w:r>
        <w:rPr>
          <w:b/>
          <w:bCs w:val="0"/>
        </w:rPr>
        <w:lastRenderedPageBreak/>
        <w:t>Records Management</w:t>
      </w:r>
    </w:p>
    <w:tbl>
      <w:tblPr>
        <w:tblStyle w:val="NTTFutureBluetable"/>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857"/>
        <w:gridCol w:w="4858"/>
        <w:gridCol w:w="4855"/>
      </w:tblGrid>
      <w:tr w:rsidR="00993023" w14:paraId="53BEB353" w14:textId="77777777" w:rsidTr="00BE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right w:val="single" w:sz="4" w:space="0" w:color="FFFFFF"/>
            </w:tcBorders>
            <w:shd w:val="clear" w:color="auto" w:fill="0072BC"/>
          </w:tcPr>
          <w:p w14:paraId="72C8C571" w14:textId="77777777" w:rsidR="00993023" w:rsidRPr="00B47C71" w:rsidRDefault="00993023" w:rsidP="00BE431F">
            <w:pPr>
              <w:pStyle w:val="NTTTableWhiteHeader"/>
              <w:rPr>
                <w:sz w:val="28"/>
                <w:szCs w:val="28"/>
              </w:rPr>
            </w:pPr>
            <w:r w:rsidRPr="00B47C71">
              <w:rPr>
                <w:sz w:val="28"/>
                <w:szCs w:val="28"/>
              </w:rPr>
              <w:t>Issue?</w:t>
            </w:r>
          </w:p>
        </w:tc>
        <w:tc>
          <w:tcPr>
            <w:tcW w:w="1667" w:type="pct"/>
            <w:tcBorders>
              <w:top w:val="nil"/>
              <w:left w:val="single" w:sz="4" w:space="0" w:color="FFFFFF"/>
              <w:bottom w:val="nil"/>
              <w:right w:val="single" w:sz="4" w:space="0" w:color="FFFFFF"/>
            </w:tcBorders>
            <w:shd w:val="clear" w:color="auto" w:fill="0072BC"/>
          </w:tcPr>
          <w:p w14:paraId="1B4B8547" w14:textId="77777777" w:rsidR="00993023" w:rsidRPr="00B47C71" w:rsidRDefault="00993023"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Why is this important?</w:t>
            </w:r>
          </w:p>
        </w:tc>
        <w:tc>
          <w:tcPr>
            <w:tcW w:w="1667" w:type="pct"/>
            <w:tcBorders>
              <w:top w:val="nil"/>
              <w:left w:val="single" w:sz="4" w:space="0" w:color="FFFFFF"/>
              <w:bottom w:val="nil"/>
            </w:tcBorders>
            <w:shd w:val="clear" w:color="auto" w:fill="0072BC"/>
          </w:tcPr>
          <w:p w14:paraId="3B44A6C5" w14:textId="77777777" w:rsidR="00993023" w:rsidRPr="00B47C71" w:rsidRDefault="00993023" w:rsidP="00BE431F">
            <w:pPr>
              <w:pStyle w:val="NTTTableWhiteHeader"/>
              <w:cnfStyle w:val="100000000000" w:firstRow="1" w:lastRow="0" w:firstColumn="0" w:lastColumn="0" w:oddVBand="0" w:evenVBand="0" w:oddHBand="0" w:evenHBand="0" w:firstRowFirstColumn="0" w:firstRowLastColumn="0" w:lastRowFirstColumn="0" w:lastRowLastColumn="0"/>
              <w:rPr>
                <w:sz w:val="28"/>
                <w:szCs w:val="28"/>
              </w:rPr>
            </w:pPr>
            <w:r w:rsidRPr="00B47C71">
              <w:rPr>
                <w:sz w:val="28"/>
                <w:szCs w:val="28"/>
              </w:rPr>
              <w:t>Action</w:t>
            </w:r>
          </w:p>
        </w:tc>
      </w:tr>
      <w:tr w:rsidR="00993023" w14:paraId="63672EC1" w14:textId="77777777" w:rsidTr="00BE431F">
        <w:tc>
          <w:tcPr>
            <w:cnfStyle w:val="001000000000" w:firstRow="0" w:lastRow="0" w:firstColumn="1" w:lastColumn="0" w:oddVBand="0" w:evenVBand="0" w:oddHBand="0" w:evenHBand="0" w:firstRowFirstColumn="0" w:firstRowLastColumn="0" w:lastRowFirstColumn="0" w:lastRowLastColumn="0"/>
            <w:tcW w:w="1667" w:type="pct"/>
            <w:tcBorders>
              <w:top w:val="nil"/>
              <w:right w:val="nil"/>
            </w:tcBorders>
            <w:shd w:val="clear" w:color="auto" w:fill="BAD2ED"/>
          </w:tcPr>
          <w:p w14:paraId="21510C73" w14:textId="77777777" w:rsidR="005459FC" w:rsidRDefault="005459FC" w:rsidP="005459FC">
            <w:pPr>
              <w:pStyle w:val="NTTTableBodyText"/>
              <w:rPr>
                <w:bCs/>
                <w:sz w:val="28"/>
                <w:szCs w:val="28"/>
              </w:rPr>
            </w:pPr>
            <w:r w:rsidRPr="005459FC">
              <w:rPr>
                <w:b w:val="0"/>
                <w:bCs/>
                <w:sz w:val="28"/>
                <w:szCs w:val="28"/>
              </w:rPr>
              <w:t xml:space="preserve">Some trusts have inadequate procedures for managing records including the security of storage, </w:t>
            </w:r>
            <w:proofErr w:type="gramStart"/>
            <w:r w:rsidRPr="005459FC">
              <w:rPr>
                <w:b w:val="0"/>
                <w:bCs/>
                <w:sz w:val="28"/>
                <w:szCs w:val="28"/>
              </w:rPr>
              <w:t>retention</w:t>
            </w:r>
            <w:proofErr w:type="gramEnd"/>
            <w:r w:rsidRPr="005459FC">
              <w:rPr>
                <w:b w:val="0"/>
                <w:bCs/>
                <w:sz w:val="28"/>
                <w:szCs w:val="28"/>
              </w:rPr>
              <w:t xml:space="preserve"> and disposal of Trust documents, which resulted in the loss of key documents.</w:t>
            </w:r>
          </w:p>
          <w:p w14:paraId="5ED7A383" w14:textId="77777777" w:rsidR="005459FC" w:rsidRPr="005459FC" w:rsidRDefault="005459FC" w:rsidP="005459FC">
            <w:pPr>
              <w:pStyle w:val="NTTTableBodyText"/>
              <w:rPr>
                <w:bCs/>
                <w:sz w:val="28"/>
                <w:szCs w:val="28"/>
              </w:rPr>
            </w:pPr>
          </w:p>
          <w:p w14:paraId="55F2563C" w14:textId="2BC6ACD9" w:rsidR="00993023" w:rsidRPr="00A93342" w:rsidRDefault="005459FC" w:rsidP="005459FC">
            <w:pPr>
              <w:pStyle w:val="NTTTableBodyText"/>
              <w:rPr>
                <w:b w:val="0"/>
                <w:bCs/>
                <w:sz w:val="28"/>
                <w:szCs w:val="28"/>
              </w:rPr>
            </w:pPr>
            <w:r w:rsidRPr="005459FC">
              <w:rPr>
                <w:b w:val="0"/>
                <w:bCs/>
                <w:sz w:val="28"/>
                <w:szCs w:val="28"/>
              </w:rPr>
              <w:t xml:space="preserve">The policy should include processes for ensuring compliance with Public Records Office Victoria Standards and legislative requirements including the </w:t>
            </w:r>
            <w:r w:rsidRPr="00A93342">
              <w:rPr>
                <w:b w:val="0"/>
                <w:bCs/>
                <w:i/>
                <w:iCs/>
                <w:sz w:val="28"/>
                <w:szCs w:val="28"/>
              </w:rPr>
              <w:t>Cemeteries and Crematoria Act 2003</w:t>
            </w:r>
            <w:r w:rsidRPr="005459FC">
              <w:rPr>
                <w:b w:val="0"/>
                <w:bCs/>
                <w:sz w:val="28"/>
                <w:szCs w:val="28"/>
              </w:rPr>
              <w:t xml:space="preserve"> (the Act) and </w:t>
            </w:r>
            <w:r w:rsidRPr="00A93342">
              <w:rPr>
                <w:b w:val="0"/>
                <w:bCs/>
                <w:i/>
                <w:iCs/>
                <w:sz w:val="28"/>
                <w:szCs w:val="28"/>
              </w:rPr>
              <w:t>the Privacy and Data Protection Act 2014</w:t>
            </w:r>
            <w:r w:rsidR="00A93342">
              <w:rPr>
                <w:b w:val="0"/>
                <w:bCs/>
                <w:sz w:val="28"/>
                <w:szCs w:val="28"/>
              </w:rPr>
              <w:t>.</w:t>
            </w:r>
          </w:p>
        </w:tc>
        <w:tc>
          <w:tcPr>
            <w:tcW w:w="1667" w:type="pct"/>
            <w:tcBorders>
              <w:top w:val="nil"/>
              <w:left w:val="nil"/>
              <w:right w:val="nil"/>
            </w:tcBorders>
          </w:tcPr>
          <w:p w14:paraId="6353167D" w14:textId="77777777" w:rsidR="00C83389" w:rsidRDefault="00C83389" w:rsidP="00C8338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C83389">
              <w:rPr>
                <w:bCs/>
                <w:sz w:val="28"/>
                <w:szCs w:val="28"/>
              </w:rPr>
              <w:t xml:space="preserve">Inadequate management and security over trust records (such as interment records, financial </w:t>
            </w:r>
            <w:proofErr w:type="gramStart"/>
            <w:r w:rsidRPr="00C83389">
              <w:rPr>
                <w:bCs/>
                <w:sz w:val="28"/>
                <w:szCs w:val="28"/>
              </w:rPr>
              <w:t>records</w:t>
            </w:r>
            <w:proofErr w:type="gramEnd"/>
            <w:r w:rsidRPr="00C83389">
              <w:rPr>
                <w:bCs/>
                <w:sz w:val="28"/>
                <w:szCs w:val="28"/>
              </w:rPr>
              <w:t xml:space="preserve"> and other sensitive data) increases the risk of highly sensitive customer and Trust information being lost or misplaced.</w:t>
            </w:r>
          </w:p>
          <w:p w14:paraId="5FF31186" w14:textId="77777777" w:rsidR="00C83389" w:rsidRPr="00C83389" w:rsidRDefault="00C83389" w:rsidP="00C8338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p>
          <w:p w14:paraId="4CE328E4" w14:textId="05929B7F" w:rsidR="00993023" w:rsidRPr="003A6078" w:rsidRDefault="00C83389" w:rsidP="00C83389">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sidRPr="00C83389">
              <w:rPr>
                <w:bCs/>
                <w:sz w:val="28"/>
                <w:szCs w:val="28"/>
              </w:rPr>
              <w:t>This may result in the trust being in breach of the Act and privacy legislation. It may also result in reputation losses to the Trust.</w:t>
            </w:r>
          </w:p>
        </w:tc>
        <w:tc>
          <w:tcPr>
            <w:tcW w:w="1667" w:type="pct"/>
            <w:tcBorders>
              <w:top w:val="nil"/>
              <w:left w:val="nil"/>
            </w:tcBorders>
            <w:shd w:val="clear" w:color="auto" w:fill="BAD2ED"/>
          </w:tcPr>
          <w:p w14:paraId="30665C4C" w14:textId="22916EA8" w:rsidR="00993023" w:rsidRDefault="00747B10"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lang w:val="en-US"/>
              </w:rPr>
            </w:pPr>
            <w:r w:rsidRPr="00747B10">
              <w:rPr>
                <w:bCs/>
                <w:sz w:val="28"/>
                <w:szCs w:val="28"/>
                <w:lang w:val="en-US"/>
              </w:rPr>
              <w:t xml:space="preserve">The Trust should develop a Document Management Policy which provides guidance around the storage, </w:t>
            </w:r>
            <w:proofErr w:type="gramStart"/>
            <w:r w:rsidRPr="00747B10">
              <w:rPr>
                <w:bCs/>
                <w:sz w:val="28"/>
                <w:szCs w:val="28"/>
                <w:lang w:val="en-US"/>
              </w:rPr>
              <w:t>retention</w:t>
            </w:r>
            <w:proofErr w:type="gramEnd"/>
            <w:r w:rsidRPr="00747B10">
              <w:rPr>
                <w:bCs/>
                <w:sz w:val="28"/>
                <w:szCs w:val="28"/>
                <w:lang w:val="en-US"/>
              </w:rPr>
              <w:t xml:space="preserve"> and disposal of the Trust’s documents</w:t>
            </w:r>
            <w:r>
              <w:rPr>
                <w:bCs/>
                <w:sz w:val="28"/>
                <w:szCs w:val="28"/>
                <w:lang w:val="en-US"/>
              </w:rPr>
              <w:t>.</w:t>
            </w:r>
          </w:p>
          <w:p w14:paraId="4CC9F2FC" w14:textId="77777777" w:rsidR="00F735EB" w:rsidRPr="00FE2946" w:rsidRDefault="00F735EB" w:rsidP="00BE431F">
            <w:pPr>
              <w:pStyle w:val="NTTTableBodyText"/>
              <w:cnfStyle w:val="000000000000" w:firstRow="0" w:lastRow="0" w:firstColumn="0" w:lastColumn="0" w:oddVBand="0" w:evenVBand="0" w:oddHBand="0" w:evenHBand="0" w:firstRowFirstColumn="0" w:firstRowLastColumn="0" w:lastRowFirstColumn="0" w:lastRowLastColumn="0"/>
              <w:rPr>
                <w:bCs/>
                <w:sz w:val="12"/>
                <w:szCs w:val="12"/>
              </w:rPr>
            </w:pPr>
          </w:p>
          <w:p w14:paraId="771338AE" w14:textId="77777777" w:rsidR="00F735EB" w:rsidRDefault="00283277"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Refer to:</w:t>
            </w:r>
          </w:p>
          <w:p w14:paraId="53A83311" w14:textId="77777777" w:rsidR="00E632B3" w:rsidRPr="00FE2946" w:rsidRDefault="00E632B3" w:rsidP="00BE431F">
            <w:pPr>
              <w:pStyle w:val="NTTTableBodyText"/>
              <w:cnfStyle w:val="000000000000" w:firstRow="0" w:lastRow="0" w:firstColumn="0" w:lastColumn="0" w:oddVBand="0" w:evenVBand="0" w:oddHBand="0" w:evenHBand="0" w:firstRowFirstColumn="0" w:firstRowLastColumn="0" w:lastRowFirstColumn="0" w:lastRowLastColumn="0"/>
              <w:rPr>
                <w:bCs/>
                <w:sz w:val="12"/>
                <w:szCs w:val="12"/>
              </w:rPr>
            </w:pPr>
          </w:p>
          <w:p w14:paraId="62C3DBF4" w14:textId="77777777" w:rsidR="00B4146F" w:rsidRPr="009B3420" w:rsidRDefault="0070421E" w:rsidP="00B4146F">
            <w:pPr>
              <w:pStyle w:val="NTTTableBodyText"/>
              <w:cnfStyle w:val="000000000000" w:firstRow="0" w:lastRow="0" w:firstColumn="0" w:lastColumn="0" w:oddVBand="0" w:evenVBand="0" w:oddHBand="0" w:evenHBand="0" w:firstRowFirstColumn="0" w:firstRowLastColumn="0" w:lastRowFirstColumn="0" w:lastRowLastColumn="0"/>
              <w:rPr>
                <w:rStyle w:val="Hyperlink"/>
                <w:sz w:val="28"/>
                <w:szCs w:val="28"/>
              </w:rPr>
            </w:pPr>
            <w:r w:rsidRPr="002F3630">
              <w:rPr>
                <w:rStyle w:val="Hyperlink"/>
                <w:color w:val="auto"/>
                <w:sz w:val="28"/>
                <w:szCs w:val="28"/>
                <w:u w:val="none"/>
              </w:rPr>
              <w:t>Records management handbook at</w:t>
            </w:r>
            <w:r w:rsidRPr="002F3630">
              <w:rPr>
                <w:rStyle w:val="Hyperlink"/>
                <w:color w:val="auto"/>
                <w:sz w:val="28"/>
                <w:szCs w:val="28"/>
              </w:rPr>
              <w:t xml:space="preserve"> </w:t>
            </w:r>
            <w:hyperlink r:id="rId31" w:history="1">
              <w:r w:rsidR="00B4146F" w:rsidRPr="00FE2946">
                <w:rPr>
                  <w:rStyle w:val="Hyperlink"/>
                  <w:sz w:val="28"/>
                  <w:szCs w:val="28"/>
                  <w:u w:val="none"/>
                </w:rPr>
                <w:t>Cemetery trust records management</w:t>
              </w:r>
            </w:hyperlink>
          </w:p>
          <w:p w14:paraId="6490A5DA" w14:textId="77777777" w:rsidR="00283277" w:rsidRPr="00FE2946" w:rsidRDefault="00283277" w:rsidP="00BE431F">
            <w:pPr>
              <w:pStyle w:val="NTTTableBodyText"/>
              <w:cnfStyle w:val="000000000000" w:firstRow="0" w:lastRow="0" w:firstColumn="0" w:lastColumn="0" w:oddVBand="0" w:evenVBand="0" w:oddHBand="0" w:evenHBand="0" w:firstRowFirstColumn="0" w:firstRowLastColumn="0" w:lastRowFirstColumn="0" w:lastRowLastColumn="0"/>
              <w:rPr>
                <w:bCs/>
                <w:sz w:val="12"/>
                <w:szCs w:val="12"/>
              </w:rPr>
            </w:pPr>
          </w:p>
          <w:p w14:paraId="79B10795" w14:textId="0D83EA69" w:rsidR="002F7930" w:rsidRPr="00FE2946" w:rsidRDefault="00496283" w:rsidP="00FE2946">
            <w:pPr>
              <w:spacing w:before="139"/>
              <w:cnfStyle w:val="000000000000" w:firstRow="0" w:lastRow="0" w:firstColumn="0" w:lastColumn="0" w:oddVBand="0" w:evenVBand="0" w:oddHBand="0" w:evenHBand="0" w:firstRowFirstColumn="0" w:firstRowLastColumn="0" w:lastRowFirstColumn="0" w:lastRowLastColumn="0"/>
              <w:rPr>
                <w:color w:val="0784C1"/>
                <w:spacing w:val="-2"/>
                <w:sz w:val="28"/>
                <w:szCs w:val="28"/>
              </w:rPr>
            </w:pPr>
            <w:r>
              <w:rPr>
                <w:color w:val="1C1F50"/>
                <w:sz w:val="28"/>
                <w:szCs w:val="28"/>
              </w:rPr>
              <w:t>Refer to relevant topic</w:t>
            </w:r>
            <w:r w:rsidR="002F7930" w:rsidRPr="00FE2946">
              <w:rPr>
                <w:color w:val="1C1F50"/>
                <w:sz w:val="28"/>
                <w:szCs w:val="28"/>
              </w:rPr>
              <w:t xml:space="preserve"> in the Manual for Victorian</w:t>
            </w:r>
            <w:r w:rsidR="002F7930" w:rsidRPr="00FE2946">
              <w:rPr>
                <w:color w:val="1C1F50"/>
                <w:spacing w:val="-7"/>
                <w:sz w:val="28"/>
                <w:szCs w:val="28"/>
              </w:rPr>
              <w:t xml:space="preserve"> </w:t>
            </w:r>
            <w:r w:rsidR="002F7930" w:rsidRPr="00FE2946">
              <w:rPr>
                <w:color w:val="1C1F50"/>
                <w:sz w:val="28"/>
                <w:szCs w:val="28"/>
              </w:rPr>
              <w:t>Cemetery</w:t>
            </w:r>
            <w:r w:rsidR="002F7930" w:rsidRPr="00FE2946">
              <w:rPr>
                <w:color w:val="1C1F50"/>
                <w:spacing w:val="-18"/>
                <w:sz w:val="28"/>
                <w:szCs w:val="28"/>
              </w:rPr>
              <w:t xml:space="preserve"> </w:t>
            </w:r>
            <w:r w:rsidR="002F7930" w:rsidRPr="00FE2946">
              <w:rPr>
                <w:color w:val="1C1F50"/>
                <w:sz w:val="28"/>
                <w:szCs w:val="28"/>
              </w:rPr>
              <w:t>Trusts</w:t>
            </w:r>
            <w:r w:rsidR="002F7930" w:rsidRPr="00FE2946">
              <w:rPr>
                <w:color w:val="1C1F50"/>
                <w:spacing w:val="-18"/>
                <w:sz w:val="28"/>
                <w:szCs w:val="28"/>
              </w:rPr>
              <w:t xml:space="preserve"> </w:t>
            </w:r>
            <w:r w:rsidR="002F7930" w:rsidRPr="00FE2946">
              <w:rPr>
                <w:color w:val="1C1F50"/>
                <w:sz w:val="28"/>
                <w:szCs w:val="28"/>
              </w:rPr>
              <w:t>available</w:t>
            </w:r>
            <w:r w:rsidR="002F7930" w:rsidRPr="00FE2946">
              <w:rPr>
                <w:color w:val="1C1F50"/>
                <w:spacing w:val="-19"/>
                <w:sz w:val="28"/>
                <w:szCs w:val="28"/>
              </w:rPr>
              <w:t xml:space="preserve"> </w:t>
            </w:r>
            <w:r w:rsidR="002F7930" w:rsidRPr="00FE2946">
              <w:rPr>
                <w:color w:val="1C1F50"/>
                <w:sz w:val="28"/>
                <w:szCs w:val="28"/>
              </w:rPr>
              <w:t>at</w:t>
            </w:r>
            <w:r w:rsidR="002F7930" w:rsidRPr="00FE2946">
              <w:rPr>
                <w:color w:val="1C1F50"/>
                <w:spacing w:val="13"/>
                <w:sz w:val="28"/>
                <w:szCs w:val="28"/>
              </w:rPr>
              <w:t xml:space="preserve"> </w:t>
            </w:r>
            <w:hyperlink r:id="rId32" w:history="1">
              <w:r w:rsidR="00B4146F" w:rsidRPr="00FE2946">
                <w:rPr>
                  <w:rStyle w:val="Hyperlink"/>
                  <w:sz w:val="28"/>
                  <w:szCs w:val="28"/>
                  <w:u w:val="none"/>
                </w:rPr>
                <w:t xml:space="preserve">Cemeteries and crematoria </w:t>
              </w:r>
            </w:hyperlink>
          </w:p>
          <w:p w14:paraId="1C93D227" w14:textId="77777777" w:rsidR="000B35BF" w:rsidRDefault="000B35BF" w:rsidP="00FE2946">
            <w:pPr>
              <w:spacing w:line="288" w:lineRule="auto"/>
              <w:cnfStyle w:val="000000000000" w:firstRow="0" w:lastRow="0" w:firstColumn="0" w:lastColumn="0" w:oddVBand="0" w:evenVBand="0" w:oddHBand="0" w:evenHBand="0" w:firstRowFirstColumn="0" w:firstRowLastColumn="0" w:lastRowFirstColumn="0" w:lastRowLastColumn="0"/>
            </w:pPr>
          </w:p>
          <w:p w14:paraId="13ABCB8D" w14:textId="007A91AA" w:rsidR="000B35BF" w:rsidRPr="00F56261" w:rsidRDefault="00347883" w:rsidP="00BE431F">
            <w:pPr>
              <w:pStyle w:val="NTTTableBodyText"/>
              <w:cnfStyle w:val="000000000000" w:firstRow="0" w:lastRow="0" w:firstColumn="0" w:lastColumn="0" w:oddVBand="0" w:evenVBand="0" w:oddHBand="0" w:evenHBand="0" w:firstRowFirstColumn="0" w:firstRowLastColumn="0" w:lastRowFirstColumn="0" w:lastRowLastColumn="0"/>
              <w:rPr>
                <w:sz w:val="28"/>
                <w:szCs w:val="28"/>
              </w:rPr>
            </w:pPr>
            <w:r w:rsidRPr="00FE2946">
              <w:rPr>
                <w:sz w:val="28"/>
                <w:szCs w:val="28"/>
              </w:rPr>
              <w:t xml:space="preserve">Guidance on records required at State Archives at </w:t>
            </w:r>
            <w:hyperlink r:id="rId33" w:history="1">
              <w:r w:rsidR="00837288" w:rsidRPr="00FE2946">
                <w:rPr>
                  <w:rStyle w:val="Hyperlink"/>
                  <w:sz w:val="28"/>
                  <w:szCs w:val="28"/>
                  <w:u w:val="none"/>
                </w:rPr>
                <w:t>Public Record Office Victoria</w:t>
              </w:r>
            </w:hyperlink>
          </w:p>
          <w:p w14:paraId="6CD22ED4" w14:textId="77777777" w:rsidR="00D25519" w:rsidRPr="00FE2946" w:rsidRDefault="00D25519" w:rsidP="00BE431F">
            <w:pPr>
              <w:pStyle w:val="NTTTableBodyText"/>
              <w:cnfStyle w:val="000000000000" w:firstRow="0" w:lastRow="0" w:firstColumn="0" w:lastColumn="0" w:oddVBand="0" w:evenVBand="0" w:oddHBand="0" w:evenHBand="0" w:firstRowFirstColumn="0" w:firstRowLastColumn="0" w:lastRowFirstColumn="0" w:lastRowLastColumn="0"/>
              <w:rPr>
                <w:bCs/>
                <w:sz w:val="12"/>
                <w:szCs w:val="12"/>
              </w:rPr>
            </w:pPr>
          </w:p>
          <w:p w14:paraId="41A49EA6" w14:textId="7932E086" w:rsidR="00D25519" w:rsidRPr="00D25519" w:rsidRDefault="003D0A14" w:rsidP="00BE431F">
            <w:pPr>
              <w:pStyle w:val="NTTTableBodyText"/>
              <w:cnfStyle w:val="000000000000" w:firstRow="0" w:lastRow="0" w:firstColumn="0" w:lastColumn="0" w:oddVBand="0" w:evenVBand="0" w:oddHBand="0" w:evenHBand="0" w:firstRowFirstColumn="0" w:firstRowLastColumn="0" w:lastRowFirstColumn="0" w:lastRowLastColumn="0"/>
              <w:rPr>
                <w:bCs/>
                <w:sz w:val="28"/>
                <w:szCs w:val="28"/>
              </w:rPr>
            </w:pPr>
            <w:r>
              <w:rPr>
                <w:sz w:val="28"/>
                <w:szCs w:val="28"/>
              </w:rPr>
              <w:t>Protective Data Security Plan</w:t>
            </w:r>
            <w:r w:rsidRPr="002F3630">
              <w:rPr>
                <w:sz w:val="28"/>
                <w:szCs w:val="28"/>
              </w:rPr>
              <w:t xml:space="preserve"> guidance at </w:t>
            </w:r>
            <w:hyperlink r:id="rId34" w:history="1">
              <w:r w:rsidRPr="00FE2946">
                <w:rPr>
                  <w:rStyle w:val="Hyperlink"/>
                  <w:sz w:val="28"/>
                  <w:szCs w:val="28"/>
                  <w:u w:val="none"/>
                </w:rPr>
                <w:t xml:space="preserve">Office of the Victorian Information Commissioner </w:t>
              </w:r>
            </w:hyperlink>
          </w:p>
        </w:tc>
      </w:tr>
    </w:tbl>
    <w:p w14:paraId="6140E2C9" w14:textId="77777777" w:rsidR="00E12EF8" w:rsidRDefault="00E12EF8">
      <w:pPr>
        <w:spacing w:line="240" w:lineRule="auto"/>
        <w:rPr>
          <w:rFonts w:eastAsia="Times New Roman" w:cs="Arial"/>
          <w:color w:val="2E404D" w:themeColor="text1"/>
          <w:kern w:val="20"/>
          <w:szCs w:val="20"/>
          <w:lang w:val="en-GB"/>
          <w14:ligatures w14:val="none"/>
        </w:rPr>
      </w:pPr>
      <w:r>
        <w:br w:type="page"/>
      </w:r>
    </w:p>
    <w:p w14:paraId="3BAA3ACA" w14:textId="3596656C" w:rsidR="00C94D04" w:rsidRPr="000D0CDC" w:rsidRDefault="00C94D04" w:rsidP="0068435B">
      <w:pPr>
        <w:pStyle w:val="AppendixHeading1"/>
        <w:tabs>
          <w:tab w:val="left" w:pos="2977"/>
        </w:tabs>
        <w:rPr>
          <w:b/>
          <w:bCs w:val="0"/>
          <w:szCs w:val="40"/>
        </w:rPr>
      </w:pPr>
      <w:r w:rsidRPr="000D0CDC">
        <w:rPr>
          <w:b/>
          <w:bCs w:val="0"/>
          <w:szCs w:val="40"/>
        </w:rPr>
        <w:lastRenderedPageBreak/>
        <w:t xml:space="preserve">Appendix </w:t>
      </w:r>
      <w:r w:rsidR="00B81F83" w:rsidRPr="000D0CDC">
        <w:rPr>
          <w:b/>
          <w:bCs w:val="0"/>
          <w:szCs w:val="40"/>
        </w:rPr>
        <w:t>A</w:t>
      </w:r>
      <w:r w:rsidRPr="000D0CDC">
        <w:rPr>
          <w:b/>
          <w:bCs w:val="0"/>
          <w:szCs w:val="40"/>
        </w:rPr>
        <w:tab/>
      </w:r>
      <w:r w:rsidR="00C56223" w:rsidRPr="000D0CDC">
        <w:rPr>
          <w:b/>
          <w:bCs w:val="0"/>
          <w:szCs w:val="40"/>
        </w:rPr>
        <w:t>Summary of Findings per scope</w:t>
      </w:r>
      <w:r w:rsidR="00D96445" w:rsidRPr="000D0CDC">
        <w:rPr>
          <w:b/>
          <w:bCs w:val="0"/>
          <w:szCs w:val="40"/>
        </w:rPr>
        <w:t xml:space="preserve"> area from 201</w:t>
      </w:r>
      <w:r w:rsidR="002B6033">
        <w:rPr>
          <w:b/>
          <w:bCs w:val="0"/>
          <w:szCs w:val="40"/>
        </w:rPr>
        <w:t>7</w:t>
      </w:r>
      <w:r w:rsidR="00D96445" w:rsidRPr="000D0CDC">
        <w:rPr>
          <w:b/>
          <w:bCs w:val="0"/>
          <w:szCs w:val="40"/>
        </w:rPr>
        <w:t xml:space="preserve"> to </w:t>
      </w:r>
      <w:r w:rsidR="00E006F3" w:rsidRPr="000D0CDC">
        <w:rPr>
          <w:b/>
          <w:bCs w:val="0"/>
          <w:szCs w:val="40"/>
        </w:rPr>
        <w:t>2023</w:t>
      </w:r>
    </w:p>
    <w:p w14:paraId="0775C18B" w14:textId="77777777" w:rsidR="00592D12" w:rsidRDefault="00592D12" w:rsidP="00C94D04">
      <w:pPr>
        <w:pStyle w:val="NTTBodyText"/>
        <w:ind w:left="0"/>
        <w:rPr>
          <w:lang w:val="en-US"/>
        </w:rPr>
        <w:sectPr w:rsidR="00592D12" w:rsidSect="003400D9">
          <w:headerReference w:type="default" r:id="rId35"/>
          <w:footerReference w:type="default" r:id="rId36"/>
          <w:headerReference w:type="first" r:id="rId37"/>
          <w:footerReference w:type="first" r:id="rId38"/>
          <w:pgSz w:w="16838" w:h="11906" w:orient="landscape"/>
          <w:pgMar w:top="1134" w:right="1134" w:bottom="567" w:left="1134" w:header="709" w:footer="471" w:gutter="0"/>
          <w:cols w:space="708"/>
          <w:titlePg/>
          <w:docGrid w:linePitch="360"/>
        </w:sectPr>
      </w:pPr>
    </w:p>
    <w:p w14:paraId="62A01D75" w14:textId="1AF74473" w:rsidR="00AD4758" w:rsidRDefault="00AC03F4" w:rsidP="008307A1">
      <w:pPr>
        <w:pStyle w:val="NTTBodyText"/>
        <w:ind w:left="0"/>
      </w:pPr>
      <w:r w:rsidRPr="00AC03F4">
        <w:rPr>
          <w:lang w:val="en-US"/>
        </w:rPr>
        <w:t>The table below lists the number of findings identified over the last five years in each of the major scope areas:</w:t>
      </w:r>
    </w:p>
    <w:p w14:paraId="50E84B4E" w14:textId="5E710CDD" w:rsidR="00592D12" w:rsidRDefault="009D7421" w:rsidP="00C94D04">
      <w:pPr>
        <w:pStyle w:val="NTTBodyText"/>
        <w:ind w:left="0"/>
      </w:pPr>
      <w:r>
        <w:rPr>
          <w:noProof/>
        </w:rPr>
        <w:drawing>
          <wp:inline distT="0" distB="0" distL="0" distR="0" wp14:anchorId="32075938" wp14:editId="273C5F6F">
            <wp:extent cx="6007100" cy="4730750"/>
            <wp:effectExtent l="0" t="0" r="12700" b="12700"/>
            <wp:docPr id="381375435" name="Chart 1">
              <a:extLst xmlns:a="http://schemas.openxmlformats.org/drawingml/2006/main">
                <a:ext uri="{FF2B5EF4-FFF2-40B4-BE49-F238E27FC236}">
                  <a16:creationId xmlns:a16="http://schemas.microsoft.com/office/drawing/2014/main" id="{707C7BE1-24C9-4701-A1FD-3E4412D9E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8431D8">
        <w:br w:type="column"/>
      </w:r>
      <w:r w:rsidR="00E15CF7">
        <w:t xml:space="preserve">The Trust should </w:t>
      </w:r>
      <w:r w:rsidR="00E13450">
        <w:t xml:space="preserve">focus on the following key </w:t>
      </w:r>
      <w:proofErr w:type="gramStart"/>
      <w:r w:rsidR="00E13450">
        <w:t>areas</w:t>
      </w:r>
      <w:proofErr w:type="gramEnd"/>
    </w:p>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48"/>
        <w:gridCol w:w="2672"/>
      </w:tblGrid>
      <w:tr w:rsidR="008431D8" w:rsidRPr="00331DA1" w14:paraId="163483C0" w14:textId="77777777" w:rsidTr="00BE431F">
        <w:trPr>
          <w:trHeight w:val="488"/>
        </w:trPr>
        <w:tc>
          <w:tcPr>
            <w:tcW w:w="2248" w:type="dxa"/>
            <w:tcBorders>
              <w:bottom w:val="single" w:sz="24" w:space="0" w:color="FFFFFF"/>
            </w:tcBorders>
            <w:shd w:val="clear" w:color="auto" w:fill="0033CC"/>
          </w:tcPr>
          <w:p w14:paraId="2D5C863F" w14:textId="77777777" w:rsidR="008431D8" w:rsidRPr="00331DA1" w:rsidRDefault="008431D8" w:rsidP="00BE431F">
            <w:pPr>
              <w:pStyle w:val="TableParagraph"/>
              <w:spacing w:before="66"/>
              <w:rPr>
                <w:b/>
                <w:sz w:val="18"/>
                <w:szCs w:val="18"/>
              </w:rPr>
            </w:pPr>
            <w:r w:rsidRPr="00331DA1">
              <w:rPr>
                <w:b/>
                <w:color w:val="FFFFFF"/>
                <w:sz w:val="18"/>
                <w:szCs w:val="18"/>
              </w:rPr>
              <w:t>Areas</w:t>
            </w:r>
            <w:r w:rsidRPr="00331DA1">
              <w:rPr>
                <w:b/>
                <w:color w:val="FFFFFF"/>
                <w:spacing w:val="5"/>
                <w:sz w:val="18"/>
                <w:szCs w:val="18"/>
              </w:rPr>
              <w:t xml:space="preserve"> </w:t>
            </w:r>
            <w:r w:rsidRPr="00331DA1">
              <w:rPr>
                <w:b/>
                <w:color w:val="FFFFFF"/>
                <w:sz w:val="18"/>
                <w:szCs w:val="18"/>
              </w:rPr>
              <w:t>of</w:t>
            </w:r>
            <w:r w:rsidRPr="00331DA1">
              <w:rPr>
                <w:b/>
                <w:color w:val="FFFFFF"/>
                <w:spacing w:val="-9"/>
                <w:sz w:val="18"/>
                <w:szCs w:val="18"/>
              </w:rPr>
              <w:t xml:space="preserve"> </w:t>
            </w:r>
            <w:r w:rsidRPr="00331DA1">
              <w:rPr>
                <w:b/>
                <w:color w:val="FFFFFF"/>
                <w:spacing w:val="-2"/>
                <w:sz w:val="18"/>
                <w:szCs w:val="18"/>
              </w:rPr>
              <w:t>weakness</w:t>
            </w:r>
          </w:p>
        </w:tc>
        <w:tc>
          <w:tcPr>
            <w:tcW w:w="2672" w:type="dxa"/>
            <w:tcBorders>
              <w:bottom w:val="single" w:sz="24" w:space="0" w:color="FFFFFF"/>
            </w:tcBorders>
            <w:shd w:val="clear" w:color="auto" w:fill="0033CC"/>
          </w:tcPr>
          <w:p w14:paraId="5196E398" w14:textId="77777777" w:rsidR="008431D8" w:rsidRPr="00331DA1" w:rsidRDefault="008431D8" w:rsidP="00BE431F">
            <w:pPr>
              <w:pStyle w:val="TableParagraph"/>
              <w:spacing w:before="66"/>
              <w:rPr>
                <w:b/>
                <w:sz w:val="18"/>
                <w:szCs w:val="18"/>
              </w:rPr>
            </w:pPr>
            <w:r w:rsidRPr="00331DA1">
              <w:rPr>
                <w:b/>
                <w:color w:val="FFFFFF"/>
                <w:sz w:val="18"/>
                <w:szCs w:val="18"/>
              </w:rPr>
              <w:t>Possible</w:t>
            </w:r>
            <w:r w:rsidRPr="00331DA1">
              <w:rPr>
                <w:b/>
                <w:color w:val="FFFFFF"/>
                <w:spacing w:val="2"/>
                <w:sz w:val="18"/>
                <w:szCs w:val="18"/>
              </w:rPr>
              <w:t xml:space="preserve"> </w:t>
            </w:r>
            <w:r w:rsidRPr="00331DA1">
              <w:rPr>
                <w:b/>
                <w:color w:val="FFFFFF"/>
                <w:sz w:val="18"/>
                <w:szCs w:val="18"/>
              </w:rPr>
              <w:t>consequences</w:t>
            </w:r>
            <w:r w:rsidRPr="00331DA1">
              <w:rPr>
                <w:b/>
                <w:color w:val="FFFFFF"/>
                <w:spacing w:val="6"/>
                <w:sz w:val="18"/>
                <w:szCs w:val="18"/>
              </w:rPr>
              <w:t xml:space="preserve"> </w:t>
            </w:r>
            <w:r w:rsidRPr="00331DA1">
              <w:rPr>
                <w:b/>
                <w:color w:val="FFFFFF"/>
                <w:spacing w:val="-5"/>
                <w:sz w:val="18"/>
                <w:szCs w:val="18"/>
              </w:rPr>
              <w:t>of</w:t>
            </w:r>
          </w:p>
          <w:p w14:paraId="24A62DB7" w14:textId="77777777" w:rsidR="008431D8" w:rsidRPr="00331DA1" w:rsidRDefault="008431D8" w:rsidP="00BE431F">
            <w:pPr>
              <w:pStyle w:val="TableParagraph"/>
              <w:spacing w:before="9"/>
              <w:rPr>
                <w:b/>
                <w:sz w:val="18"/>
                <w:szCs w:val="18"/>
              </w:rPr>
            </w:pPr>
            <w:r w:rsidRPr="00331DA1">
              <w:rPr>
                <w:b/>
                <w:color w:val="FFFFFF"/>
                <w:sz w:val="18"/>
                <w:szCs w:val="18"/>
              </w:rPr>
              <w:t>not</w:t>
            </w:r>
            <w:r w:rsidRPr="00331DA1">
              <w:rPr>
                <w:b/>
                <w:color w:val="FFFFFF"/>
                <w:spacing w:val="-3"/>
                <w:sz w:val="18"/>
                <w:szCs w:val="18"/>
              </w:rPr>
              <w:t xml:space="preserve"> </w:t>
            </w:r>
            <w:proofErr w:type="gramStart"/>
            <w:r w:rsidRPr="00331DA1">
              <w:rPr>
                <w:b/>
                <w:color w:val="FFFFFF"/>
                <w:sz w:val="18"/>
                <w:szCs w:val="18"/>
              </w:rPr>
              <w:t>taking</w:t>
            </w:r>
            <w:r w:rsidRPr="00331DA1">
              <w:rPr>
                <w:b/>
                <w:color w:val="FFFFFF"/>
                <w:spacing w:val="5"/>
                <w:sz w:val="18"/>
                <w:szCs w:val="18"/>
              </w:rPr>
              <w:t xml:space="preserve"> </w:t>
            </w:r>
            <w:r w:rsidRPr="00331DA1">
              <w:rPr>
                <w:b/>
                <w:color w:val="FFFFFF"/>
                <w:spacing w:val="-2"/>
                <w:sz w:val="18"/>
                <w:szCs w:val="18"/>
              </w:rPr>
              <w:t>action</w:t>
            </w:r>
            <w:proofErr w:type="gramEnd"/>
          </w:p>
        </w:tc>
      </w:tr>
      <w:tr w:rsidR="008431D8" w:rsidRPr="00331DA1" w14:paraId="4C8F1DA8" w14:textId="77777777" w:rsidTr="00BE431F">
        <w:trPr>
          <w:trHeight w:val="1128"/>
        </w:trPr>
        <w:tc>
          <w:tcPr>
            <w:tcW w:w="2248" w:type="dxa"/>
            <w:tcBorders>
              <w:top w:val="single" w:sz="24" w:space="0" w:color="FFFFFF"/>
            </w:tcBorders>
            <w:shd w:val="clear" w:color="auto" w:fill="CACDEB"/>
          </w:tcPr>
          <w:p w14:paraId="77AF0E0D" w14:textId="77777777" w:rsidR="008431D8" w:rsidRPr="00331DA1" w:rsidRDefault="008431D8" w:rsidP="00BE431F">
            <w:pPr>
              <w:pStyle w:val="TableParagraph"/>
              <w:spacing w:line="249" w:lineRule="auto"/>
              <w:ind w:right="188"/>
              <w:rPr>
                <w:b/>
                <w:color w:val="1C1F50"/>
                <w:sz w:val="18"/>
                <w:szCs w:val="18"/>
              </w:rPr>
            </w:pPr>
            <w:r w:rsidRPr="00331DA1">
              <w:rPr>
                <w:b/>
                <w:color w:val="1C1F50"/>
                <w:sz w:val="18"/>
                <w:szCs w:val="18"/>
              </w:rPr>
              <w:t>Management of Trust Finances</w:t>
            </w:r>
            <w:r w:rsidRPr="00331DA1">
              <w:rPr>
                <w:b/>
                <w:color w:val="1C1F50"/>
                <w:spacing w:val="-3"/>
                <w:sz w:val="18"/>
                <w:szCs w:val="18"/>
              </w:rPr>
              <w:t xml:space="preserve"> </w:t>
            </w:r>
            <w:r w:rsidRPr="00331DA1">
              <w:rPr>
                <w:color w:val="1C1F50"/>
                <w:sz w:val="18"/>
                <w:szCs w:val="18"/>
              </w:rPr>
              <w:t>–</w:t>
            </w:r>
            <w:r w:rsidRPr="00331DA1">
              <w:rPr>
                <w:color w:val="1C1F50"/>
                <w:spacing w:val="-11"/>
                <w:sz w:val="18"/>
                <w:szCs w:val="18"/>
              </w:rPr>
              <w:t xml:space="preserve"> </w:t>
            </w:r>
            <w:r w:rsidRPr="00331DA1">
              <w:rPr>
                <w:color w:val="1C1F50"/>
                <w:sz w:val="18"/>
                <w:szCs w:val="18"/>
              </w:rPr>
              <w:t>ongoing</w:t>
            </w:r>
            <w:r w:rsidRPr="00331DA1">
              <w:rPr>
                <w:color w:val="1C1F50"/>
                <w:spacing w:val="-3"/>
                <w:sz w:val="18"/>
                <w:szCs w:val="18"/>
              </w:rPr>
              <w:t xml:space="preserve"> </w:t>
            </w:r>
            <w:r w:rsidRPr="00331DA1">
              <w:rPr>
                <w:color w:val="1C1F50"/>
                <w:sz w:val="18"/>
                <w:szCs w:val="18"/>
              </w:rPr>
              <w:t>viability of Cemetery Trust</w:t>
            </w:r>
          </w:p>
        </w:tc>
        <w:tc>
          <w:tcPr>
            <w:tcW w:w="2672" w:type="dxa"/>
            <w:tcBorders>
              <w:top w:val="single" w:sz="24" w:space="0" w:color="FFFFFF"/>
            </w:tcBorders>
            <w:shd w:val="clear" w:color="auto" w:fill="CACDEB"/>
          </w:tcPr>
          <w:p w14:paraId="11BAF67F" w14:textId="77777777" w:rsidR="008431D8" w:rsidRPr="00331DA1" w:rsidRDefault="008431D8" w:rsidP="00BE431F">
            <w:pPr>
              <w:pStyle w:val="TableParagraph"/>
              <w:spacing w:line="249" w:lineRule="auto"/>
              <w:ind w:right="199"/>
              <w:rPr>
                <w:color w:val="1C1F50"/>
                <w:sz w:val="18"/>
                <w:szCs w:val="18"/>
              </w:rPr>
            </w:pPr>
            <w:r w:rsidRPr="00331DA1">
              <w:rPr>
                <w:color w:val="1C1F50"/>
                <w:sz w:val="18"/>
                <w:szCs w:val="18"/>
              </w:rPr>
              <w:t>Trust</w:t>
            </w:r>
            <w:r w:rsidRPr="00331DA1">
              <w:rPr>
                <w:color w:val="1C1F50"/>
                <w:spacing w:val="-12"/>
                <w:sz w:val="18"/>
                <w:szCs w:val="18"/>
              </w:rPr>
              <w:t xml:space="preserve"> </w:t>
            </w:r>
            <w:r w:rsidRPr="00331DA1">
              <w:rPr>
                <w:color w:val="1C1F50"/>
                <w:sz w:val="18"/>
                <w:szCs w:val="18"/>
              </w:rPr>
              <w:t>does</w:t>
            </w:r>
            <w:r w:rsidRPr="00331DA1">
              <w:rPr>
                <w:color w:val="1C1F50"/>
                <w:spacing w:val="1"/>
                <w:sz w:val="18"/>
                <w:szCs w:val="18"/>
              </w:rPr>
              <w:t xml:space="preserve"> </w:t>
            </w:r>
            <w:r w:rsidRPr="00331DA1">
              <w:rPr>
                <w:color w:val="1C1F50"/>
                <w:sz w:val="18"/>
                <w:szCs w:val="18"/>
              </w:rPr>
              <w:t>not</w:t>
            </w:r>
            <w:r w:rsidRPr="00331DA1">
              <w:rPr>
                <w:color w:val="1C1F50"/>
                <w:spacing w:val="-8"/>
                <w:sz w:val="18"/>
                <w:szCs w:val="18"/>
              </w:rPr>
              <w:t xml:space="preserve"> </w:t>
            </w:r>
            <w:r w:rsidRPr="00331DA1">
              <w:rPr>
                <w:color w:val="1C1F50"/>
                <w:sz w:val="18"/>
                <w:szCs w:val="18"/>
              </w:rPr>
              <w:t>use</w:t>
            </w:r>
            <w:r w:rsidRPr="00331DA1">
              <w:rPr>
                <w:color w:val="1C1F50"/>
                <w:spacing w:val="-11"/>
                <w:sz w:val="18"/>
                <w:szCs w:val="18"/>
              </w:rPr>
              <w:t xml:space="preserve"> </w:t>
            </w:r>
            <w:r w:rsidRPr="00331DA1">
              <w:rPr>
                <w:color w:val="1C1F50"/>
                <w:sz w:val="18"/>
                <w:szCs w:val="18"/>
              </w:rPr>
              <w:t>its</w:t>
            </w:r>
            <w:r w:rsidRPr="00331DA1">
              <w:rPr>
                <w:color w:val="1C1F50"/>
                <w:spacing w:val="-11"/>
                <w:sz w:val="18"/>
                <w:szCs w:val="18"/>
              </w:rPr>
              <w:t xml:space="preserve"> </w:t>
            </w:r>
            <w:r w:rsidRPr="00331DA1">
              <w:rPr>
                <w:color w:val="1C1F50"/>
                <w:sz w:val="18"/>
                <w:szCs w:val="18"/>
              </w:rPr>
              <w:t>resources effectively and efficiently and lacks sufficient funds for cemetery operations</w:t>
            </w:r>
            <w:r w:rsidRPr="00331DA1">
              <w:rPr>
                <w:color w:val="1C1F50"/>
                <w:spacing w:val="40"/>
                <w:sz w:val="18"/>
                <w:szCs w:val="18"/>
              </w:rPr>
              <w:t xml:space="preserve"> </w:t>
            </w:r>
            <w:r w:rsidRPr="00331DA1">
              <w:rPr>
                <w:color w:val="1C1F50"/>
                <w:sz w:val="18"/>
                <w:szCs w:val="18"/>
              </w:rPr>
              <w:t xml:space="preserve">and to maintain the cemetery in </w:t>
            </w:r>
            <w:r w:rsidRPr="00331DA1">
              <w:rPr>
                <w:color w:val="1C1F50"/>
                <w:spacing w:val="-2"/>
                <w:sz w:val="18"/>
                <w:szCs w:val="18"/>
              </w:rPr>
              <w:t>perpetuity.</w:t>
            </w:r>
          </w:p>
        </w:tc>
      </w:tr>
      <w:tr w:rsidR="008431D8" w:rsidRPr="00331DA1" w14:paraId="4B7B4E9E" w14:textId="77777777" w:rsidTr="00BE431F">
        <w:trPr>
          <w:trHeight w:val="1128"/>
        </w:trPr>
        <w:tc>
          <w:tcPr>
            <w:tcW w:w="2248" w:type="dxa"/>
            <w:tcBorders>
              <w:top w:val="single" w:sz="24" w:space="0" w:color="FFFFFF"/>
            </w:tcBorders>
            <w:shd w:val="clear" w:color="auto" w:fill="CACDEB"/>
          </w:tcPr>
          <w:p w14:paraId="2971A6BA" w14:textId="77777777" w:rsidR="008431D8" w:rsidRPr="00331DA1" w:rsidRDefault="008431D8" w:rsidP="00BE431F">
            <w:pPr>
              <w:pStyle w:val="TableParagraph"/>
              <w:spacing w:line="249" w:lineRule="auto"/>
              <w:ind w:right="188"/>
              <w:rPr>
                <w:sz w:val="18"/>
                <w:szCs w:val="18"/>
              </w:rPr>
            </w:pPr>
            <w:r w:rsidRPr="00331DA1">
              <w:rPr>
                <w:b/>
                <w:color w:val="1C1F50"/>
                <w:sz w:val="18"/>
                <w:szCs w:val="18"/>
              </w:rPr>
              <w:t xml:space="preserve">Risk Management </w:t>
            </w:r>
            <w:r w:rsidRPr="00331DA1">
              <w:rPr>
                <w:color w:val="1C1F50"/>
                <w:sz w:val="18"/>
                <w:szCs w:val="18"/>
              </w:rPr>
              <w:t>– Performing and documenting</w:t>
            </w:r>
            <w:r w:rsidRPr="00331DA1">
              <w:rPr>
                <w:color w:val="1C1F50"/>
                <w:spacing w:val="40"/>
                <w:sz w:val="18"/>
                <w:szCs w:val="18"/>
              </w:rPr>
              <w:t xml:space="preserve"> </w:t>
            </w:r>
            <w:r w:rsidRPr="00331DA1">
              <w:rPr>
                <w:color w:val="1C1F50"/>
                <w:sz w:val="18"/>
                <w:szCs w:val="18"/>
              </w:rPr>
              <w:t xml:space="preserve">risk </w:t>
            </w:r>
            <w:r w:rsidRPr="00331DA1">
              <w:rPr>
                <w:color w:val="1C1F50"/>
                <w:spacing w:val="-2"/>
                <w:sz w:val="18"/>
                <w:szCs w:val="18"/>
              </w:rPr>
              <w:t>assessments</w:t>
            </w:r>
            <w:r w:rsidRPr="00331DA1">
              <w:rPr>
                <w:color w:val="1C1F50"/>
                <w:spacing w:val="2"/>
                <w:sz w:val="18"/>
                <w:szCs w:val="18"/>
              </w:rPr>
              <w:t xml:space="preserve"> </w:t>
            </w:r>
            <w:r w:rsidRPr="00331DA1">
              <w:rPr>
                <w:color w:val="1C1F50"/>
                <w:spacing w:val="-2"/>
                <w:sz w:val="18"/>
                <w:szCs w:val="18"/>
              </w:rPr>
              <w:t>(Financial</w:t>
            </w:r>
            <w:r w:rsidRPr="00331DA1">
              <w:rPr>
                <w:color w:val="1C1F50"/>
                <w:spacing w:val="2"/>
                <w:sz w:val="18"/>
                <w:szCs w:val="18"/>
              </w:rPr>
              <w:t xml:space="preserve"> </w:t>
            </w:r>
            <w:r w:rsidRPr="00331DA1">
              <w:rPr>
                <w:color w:val="1C1F50"/>
                <w:spacing w:val="-2"/>
                <w:sz w:val="18"/>
                <w:szCs w:val="18"/>
              </w:rPr>
              <w:t>and Non-Financial)</w:t>
            </w:r>
          </w:p>
        </w:tc>
        <w:tc>
          <w:tcPr>
            <w:tcW w:w="2672" w:type="dxa"/>
            <w:tcBorders>
              <w:top w:val="single" w:sz="24" w:space="0" w:color="FFFFFF"/>
            </w:tcBorders>
            <w:shd w:val="clear" w:color="auto" w:fill="CACDEB"/>
          </w:tcPr>
          <w:p w14:paraId="0815E83E" w14:textId="77777777" w:rsidR="008431D8" w:rsidRPr="00331DA1" w:rsidRDefault="008431D8" w:rsidP="00BE431F">
            <w:pPr>
              <w:pStyle w:val="TableParagraph"/>
              <w:spacing w:line="249" w:lineRule="auto"/>
              <w:ind w:right="199"/>
              <w:rPr>
                <w:sz w:val="18"/>
                <w:szCs w:val="18"/>
              </w:rPr>
            </w:pPr>
            <w:r w:rsidRPr="00331DA1">
              <w:rPr>
                <w:color w:val="1C1F50"/>
                <w:sz w:val="18"/>
                <w:szCs w:val="18"/>
              </w:rPr>
              <w:t>Trust</w:t>
            </w:r>
            <w:r w:rsidRPr="00331DA1">
              <w:rPr>
                <w:color w:val="1C1F50"/>
                <w:spacing w:val="-12"/>
                <w:sz w:val="18"/>
                <w:szCs w:val="18"/>
              </w:rPr>
              <w:t xml:space="preserve"> </w:t>
            </w:r>
            <w:r w:rsidRPr="00331DA1">
              <w:rPr>
                <w:color w:val="1C1F50"/>
                <w:sz w:val="18"/>
                <w:szCs w:val="18"/>
              </w:rPr>
              <w:t>may</w:t>
            </w:r>
            <w:r w:rsidRPr="00331DA1">
              <w:rPr>
                <w:color w:val="1C1F50"/>
                <w:spacing w:val="-5"/>
                <w:sz w:val="18"/>
                <w:szCs w:val="18"/>
              </w:rPr>
              <w:t xml:space="preserve"> </w:t>
            </w:r>
            <w:r w:rsidRPr="00331DA1">
              <w:rPr>
                <w:color w:val="1C1F50"/>
                <w:sz w:val="18"/>
                <w:szCs w:val="18"/>
              </w:rPr>
              <w:t>not</w:t>
            </w:r>
            <w:r w:rsidRPr="00331DA1">
              <w:rPr>
                <w:color w:val="1C1F50"/>
                <w:spacing w:val="-6"/>
                <w:sz w:val="18"/>
                <w:szCs w:val="18"/>
              </w:rPr>
              <w:t xml:space="preserve"> </w:t>
            </w:r>
            <w:r w:rsidRPr="00331DA1">
              <w:rPr>
                <w:color w:val="1C1F50"/>
                <w:sz w:val="18"/>
                <w:szCs w:val="18"/>
              </w:rPr>
              <w:t>know</w:t>
            </w:r>
            <w:r w:rsidRPr="00331DA1">
              <w:rPr>
                <w:color w:val="1C1F50"/>
                <w:spacing w:val="-1"/>
                <w:sz w:val="18"/>
                <w:szCs w:val="18"/>
              </w:rPr>
              <w:t xml:space="preserve"> </w:t>
            </w:r>
            <w:r w:rsidRPr="00331DA1">
              <w:rPr>
                <w:color w:val="1C1F50"/>
                <w:sz w:val="18"/>
                <w:szCs w:val="18"/>
              </w:rPr>
              <w:t>or</w:t>
            </w:r>
            <w:r w:rsidRPr="00331DA1">
              <w:rPr>
                <w:color w:val="1C1F50"/>
                <w:spacing w:val="-9"/>
                <w:sz w:val="18"/>
                <w:szCs w:val="18"/>
              </w:rPr>
              <w:t xml:space="preserve"> </w:t>
            </w:r>
            <w:r w:rsidRPr="00331DA1">
              <w:rPr>
                <w:color w:val="1C1F50"/>
                <w:sz w:val="18"/>
                <w:szCs w:val="18"/>
              </w:rPr>
              <w:t>foresee risks that could result in potential financial</w:t>
            </w:r>
            <w:r w:rsidRPr="00331DA1">
              <w:rPr>
                <w:color w:val="1C1F50"/>
                <w:spacing w:val="40"/>
                <w:sz w:val="18"/>
                <w:szCs w:val="18"/>
              </w:rPr>
              <w:t xml:space="preserve"> </w:t>
            </w:r>
            <w:r w:rsidRPr="00331DA1">
              <w:rPr>
                <w:color w:val="1C1F50"/>
                <w:sz w:val="18"/>
                <w:szCs w:val="18"/>
              </w:rPr>
              <w:t xml:space="preserve">or reputational impact on the </w:t>
            </w:r>
            <w:r w:rsidRPr="00331DA1">
              <w:rPr>
                <w:color w:val="1C1F50"/>
                <w:spacing w:val="-2"/>
                <w:sz w:val="18"/>
                <w:szCs w:val="18"/>
              </w:rPr>
              <w:t>Trust.</w:t>
            </w:r>
          </w:p>
        </w:tc>
      </w:tr>
      <w:tr w:rsidR="008431D8" w:rsidRPr="00331DA1" w14:paraId="13633423" w14:textId="77777777" w:rsidTr="00BE431F">
        <w:trPr>
          <w:trHeight w:val="1468"/>
        </w:trPr>
        <w:tc>
          <w:tcPr>
            <w:tcW w:w="2248" w:type="dxa"/>
            <w:shd w:val="clear" w:color="auto" w:fill="CACDEB"/>
          </w:tcPr>
          <w:p w14:paraId="5483D0CC" w14:textId="77777777" w:rsidR="008431D8" w:rsidRPr="00331DA1" w:rsidRDefault="008431D8" w:rsidP="00BE431F">
            <w:pPr>
              <w:pStyle w:val="TableParagraph"/>
              <w:spacing w:before="68" w:line="249" w:lineRule="auto"/>
              <w:ind w:right="279"/>
              <w:rPr>
                <w:sz w:val="18"/>
                <w:szCs w:val="18"/>
              </w:rPr>
            </w:pPr>
            <w:r w:rsidRPr="00331DA1">
              <w:rPr>
                <w:b/>
                <w:color w:val="1C1F50"/>
                <w:sz w:val="18"/>
                <w:szCs w:val="18"/>
              </w:rPr>
              <w:t xml:space="preserve">Governance </w:t>
            </w:r>
            <w:r w:rsidRPr="00331DA1">
              <w:rPr>
                <w:color w:val="1C1F50"/>
                <w:sz w:val="18"/>
                <w:szCs w:val="18"/>
              </w:rPr>
              <w:t>– Proper authorisation</w:t>
            </w:r>
            <w:r w:rsidRPr="00331DA1">
              <w:rPr>
                <w:color w:val="1C1F50"/>
                <w:spacing w:val="40"/>
                <w:sz w:val="18"/>
                <w:szCs w:val="18"/>
              </w:rPr>
              <w:t xml:space="preserve"> </w:t>
            </w:r>
            <w:r w:rsidRPr="00331DA1">
              <w:rPr>
                <w:color w:val="1C1F50"/>
                <w:sz w:val="18"/>
                <w:szCs w:val="18"/>
              </w:rPr>
              <w:t>for Trust officers or members</w:t>
            </w:r>
            <w:r w:rsidRPr="00331DA1">
              <w:rPr>
                <w:color w:val="1C1F50"/>
                <w:spacing w:val="40"/>
                <w:sz w:val="18"/>
                <w:szCs w:val="18"/>
              </w:rPr>
              <w:t xml:space="preserve"> </w:t>
            </w:r>
            <w:r w:rsidRPr="00331DA1">
              <w:rPr>
                <w:color w:val="1C1F50"/>
                <w:sz w:val="18"/>
                <w:szCs w:val="18"/>
              </w:rPr>
              <w:t>to undertake functions and exercise</w:t>
            </w:r>
            <w:r w:rsidRPr="00331DA1">
              <w:rPr>
                <w:color w:val="1C1F50"/>
                <w:spacing w:val="-3"/>
                <w:sz w:val="18"/>
                <w:szCs w:val="18"/>
              </w:rPr>
              <w:t xml:space="preserve"> </w:t>
            </w:r>
            <w:r w:rsidRPr="00331DA1">
              <w:rPr>
                <w:color w:val="1C1F50"/>
                <w:sz w:val="18"/>
                <w:szCs w:val="18"/>
              </w:rPr>
              <w:t>powers under</w:t>
            </w:r>
            <w:r w:rsidRPr="00331DA1">
              <w:rPr>
                <w:color w:val="1C1F50"/>
                <w:spacing w:val="-5"/>
                <w:sz w:val="18"/>
                <w:szCs w:val="18"/>
              </w:rPr>
              <w:t xml:space="preserve"> </w:t>
            </w:r>
            <w:r w:rsidRPr="00331DA1">
              <w:rPr>
                <w:color w:val="1C1F50"/>
                <w:sz w:val="18"/>
                <w:szCs w:val="18"/>
              </w:rPr>
              <w:t xml:space="preserve">the </w:t>
            </w:r>
            <w:r w:rsidRPr="00331DA1">
              <w:rPr>
                <w:color w:val="1C1F50"/>
                <w:spacing w:val="-4"/>
                <w:sz w:val="18"/>
                <w:szCs w:val="18"/>
              </w:rPr>
              <w:t>Act.</w:t>
            </w:r>
          </w:p>
          <w:p w14:paraId="5FEE144C" w14:textId="77777777" w:rsidR="008431D8" w:rsidRPr="00331DA1" w:rsidRDefault="008431D8" w:rsidP="00BE431F">
            <w:pPr>
              <w:pStyle w:val="TableParagraph"/>
              <w:spacing w:before="5"/>
              <w:rPr>
                <w:sz w:val="18"/>
                <w:szCs w:val="18"/>
              </w:rPr>
            </w:pPr>
            <w:r w:rsidRPr="00331DA1">
              <w:rPr>
                <w:color w:val="1C1F50"/>
                <w:sz w:val="18"/>
                <w:szCs w:val="18"/>
              </w:rPr>
              <w:t>(Instrument</w:t>
            </w:r>
            <w:r w:rsidRPr="00331DA1">
              <w:rPr>
                <w:color w:val="1C1F50"/>
                <w:spacing w:val="7"/>
                <w:sz w:val="18"/>
                <w:szCs w:val="18"/>
              </w:rPr>
              <w:t xml:space="preserve"> </w:t>
            </w:r>
            <w:r w:rsidRPr="00331DA1">
              <w:rPr>
                <w:color w:val="1C1F50"/>
                <w:sz w:val="18"/>
                <w:szCs w:val="18"/>
              </w:rPr>
              <w:t>of</w:t>
            </w:r>
            <w:r w:rsidRPr="00331DA1">
              <w:rPr>
                <w:color w:val="1C1F50"/>
                <w:spacing w:val="-7"/>
                <w:sz w:val="18"/>
                <w:szCs w:val="18"/>
              </w:rPr>
              <w:t xml:space="preserve"> </w:t>
            </w:r>
            <w:r w:rsidRPr="00331DA1">
              <w:rPr>
                <w:color w:val="1C1F50"/>
                <w:spacing w:val="-2"/>
                <w:sz w:val="18"/>
                <w:szCs w:val="18"/>
              </w:rPr>
              <w:t>Delegation)</w:t>
            </w:r>
          </w:p>
        </w:tc>
        <w:tc>
          <w:tcPr>
            <w:tcW w:w="2672" w:type="dxa"/>
            <w:shd w:val="clear" w:color="auto" w:fill="CACDEB"/>
          </w:tcPr>
          <w:p w14:paraId="4B8DA0EB" w14:textId="77777777" w:rsidR="008431D8" w:rsidRPr="00331DA1" w:rsidRDefault="008431D8" w:rsidP="00BE431F">
            <w:pPr>
              <w:pStyle w:val="TableParagraph"/>
              <w:spacing w:before="68" w:line="249" w:lineRule="auto"/>
              <w:ind w:right="199"/>
              <w:rPr>
                <w:sz w:val="18"/>
                <w:szCs w:val="18"/>
              </w:rPr>
            </w:pPr>
            <w:r w:rsidRPr="00331DA1">
              <w:rPr>
                <w:color w:val="1C1F50"/>
                <w:sz w:val="18"/>
                <w:szCs w:val="18"/>
              </w:rPr>
              <w:t>Trust</w:t>
            </w:r>
            <w:r w:rsidRPr="00331DA1">
              <w:rPr>
                <w:color w:val="1C1F50"/>
                <w:spacing w:val="-12"/>
                <w:sz w:val="18"/>
                <w:szCs w:val="18"/>
              </w:rPr>
              <w:t xml:space="preserve"> </w:t>
            </w:r>
            <w:r w:rsidRPr="00331DA1">
              <w:rPr>
                <w:color w:val="1C1F50"/>
                <w:sz w:val="18"/>
                <w:szCs w:val="18"/>
              </w:rPr>
              <w:t>officers or</w:t>
            </w:r>
            <w:r w:rsidRPr="00331DA1">
              <w:rPr>
                <w:color w:val="1C1F50"/>
                <w:spacing w:val="-4"/>
                <w:sz w:val="18"/>
                <w:szCs w:val="18"/>
              </w:rPr>
              <w:t xml:space="preserve"> </w:t>
            </w:r>
            <w:r w:rsidRPr="00331DA1">
              <w:rPr>
                <w:color w:val="1C1F50"/>
                <w:sz w:val="18"/>
                <w:szCs w:val="18"/>
              </w:rPr>
              <w:t>members</w:t>
            </w:r>
            <w:r w:rsidRPr="00331DA1">
              <w:rPr>
                <w:color w:val="1C1F50"/>
                <w:spacing w:val="9"/>
                <w:sz w:val="18"/>
                <w:szCs w:val="18"/>
              </w:rPr>
              <w:t xml:space="preserve"> </w:t>
            </w:r>
            <w:r w:rsidRPr="00331DA1">
              <w:rPr>
                <w:color w:val="1C1F50"/>
                <w:sz w:val="18"/>
                <w:szCs w:val="18"/>
              </w:rPr>
              <w:t>(the Secretary in particular) may undertake duties and</w:t>
            </w:r>
            <w:r w:rsidRPr="00331DA1">
              <w:rPr>
                <w:color w:val="1C1F50"/>
                <w:spacing w:val="-3"/>
                <w:sz w:val="18"/>
                <w:szCs w:val="18"/>
              </w:rPr>
              <w:t xml:space="preserve"> </w:t>
            </w:r>
            <w:r w:rsidRPr="00331DA1">
              <w:rPr>
                <w:color w:val="1C1F50"/>
                <w:sz w:val="18"/>
                <w:szCs w:val="18"/>
              </w:rPr>
              <w:t>exercise powers</w:t>
            </w:r>
            <w:r w:rsidRPr="00331DA1">
              <w:rPr>
                <w:color w:val="1C1F50"/>
                <w:spacing w:val="34"/>
                <w:sz w:val="18"/>
                <w:szCs w:val="18"/>
              </w:rPr>
              <w:t xml:space="preserve"> </w:t>
            </w:r>
            <w:r w:rsidRPr="00331DA1">
              <w:rPr>
                <w:color w:val="1C1F50"/>
                <w:sz w:val="18"/>
                <w:szCs w:val="18"/>
              </w:rPr>
              <w:t>for which they do not have</w:t>
            </w:r>
            <w:r w:rsidRPr="00331DA1">
              <w:rPr>
                <w:color w:val="1C1F50"/>
                <w:spacing w:val="-6"/>
                <w:sz w:val="18"/>
                <w:szCs w:val="18"/>
              </w:rPr>
              <w:t xml:space="preserve"> </w:t>
            </w:r>
            <w:r w:rsidRPr="00331DA1">
              <w:rPr>
                <w:color w:val="1C1F50"/>
                <w:sz w:val="18"/>
                <w:szCs w:val="18"/>
              </w:rPr>
              <w:t>the</w:t>
            </w:r>
            <w:r w:rsidRPr="00331DA1">
              <w:rPr>
                <w:color w:val="1C1F50"/>
                <w:spacing w:val="-7"/>
                <w:sz w:val="18"/>
                <w:szCs w:val="18"/>
              </w:rPr>
              <w:t xml:space="preserve"> </w:t>
            </w:r>
            <w:r w:rsidRPr="00331DA1">
              <w:rPr>
                <w:color w:val="1C1F50"/>
                <w:sz w:val="18"/>
                <w:szCs w:val="18"/>
              </w:rPr>
              <w:t>appropriate</w:t>
            </w:r>
            <w:r w:rsidRPr="00331DA1">
              <w:rPr>
                <w:color w:val="1C1F50"/>
                <w:spacing w:val="-2"/>
                <w:sz w:val="18"/>
                <w:szCs w:val="18"/>
              </w:rPr>
              <w:t xml:space="preserve"> </w:t>
            </w:r>
            <w:r w:rsidRPr="00331DA1">
              <w:rPr>
                <w:color w:val="1C1F50"/>
                <w:sz w:val="18"/>
                <w:szCs w:val="18"/>
              </w:rPr>
              <w:t>authority.</w:t>
            </w:r>
          </w:p>
        </w:tc>
      </w:tr>
      <w:tr w:rsidR="008431D8" w:rsidRPr="00331DA1" w14:paraId="4DB19990" w14:textId="77777777" w:rsidTr="00BE431F">
        <w:trPr>
          <w:trHeight w:val="1468"/>
        </w:trPr>
        <w:tc>
          <w:tcPr>
            <w:tcW w:w="2248" w:type="dxa"/>
            <w:shd w:val="clear" w:color="auto" w:fill="E7E8F6"/>
          </w:tcPr>
          <w:p w14:paraId="5FD3D13E" w14:textId="77777777" w:rsidR="008431D8" w:rsidRPr="00331DA1" w:rsidRDefault="008431D8" w:rsidP="00BE431F">
            <w:pPr>
              <w:pStyle w:val="TableParagraph"/>
              <w:spacing w:before="69" w:line="249" w:lineRule="auto"/>
              <w:rPr>
                <w:sz w:val="18"/>
                <w:szCs w:val="18"/>
              </w:rPr>
            </w:pPr>
            <w:r w:rsidRPr="00331DA1">
              <w:rPr>
                <w:b/>
                <w:color w:val="1C1F50"/>
                <w:sz w:val="18"/>
                <w:szCs w:val="18"/>
              </w:rPr>
              <w:t xml:space="preserve">Contract Management </w:t>
            </w:r>
            <w:r w:rsidRPr="00331DA1">
              <w:rPr>
                <w:color w:val="1C1F50"/>
                <w:sz w:val="18"/>
                <w:szCs w:val="18"/>
              </w:rPr>
              <w:t xml:space="preserve">– Establishing formal </w:t>
            </w:r>
            <w:r w:rsidRPr="00331DA1">
              <w:rPr>
                <w:color w:val="1C1F50"/>
                <w:spacing w:val="-2"/>
                <w:sz w:val="18"/>
                <w:szCs w:val="18"/>
              </w:rPr>
              <w:t>performance processes</w:t>
            </w:r>
            <w:r w:rsidRPr="00331DA1">
              <w:rPr>
                <w:color w:val="1C1F50"/>
                <w:spacing w:val="5"/>
                <w:sz w:val="18"/>
                <w:szCs w:val="18"/>
              </w:rPr>
              <w:t xml:space="preserve"> </w:t>
            </w:r>
            <w:r w:rsidRPr="00331DA1">
              <w:rPr>
                <w:color w:val="1C1F50"/>
                <w:spacing w:val="-2"/>
                <w:sz w:val="18"/>
                <w:szCs w:val="18"/>
              </w:rPr>
              <w:t>with contractors</w:t>
            </w:r>
          </w:p>
        </w:tc>
        <w:tc>
          <w:tcPr>
            <w:tcW w:w="2672" w:type="dxa"/>
            <w:shd w:val="clear" w:color="auto" w:fill="E7E8F6"/>
          </w:tcPr>
          <w:p w14:paraId="5C0F3002" w14:textId="77777777" w:rsidR="008431D8" w:rsidRPr="00331DA1" w:rsidRDefault="008431D8" w:rsidP="00BE431F">
            <w:pPr>
              <w:pStyle w:val="TableParagraph"/>
              <w:spacing w:before="69" w:line="249" w:lineRule="auto"/>
              <w:ind w:right="179"/>
              <w:rPr>
                <w:sz w:val="18"/>
                <w:szCs w:val="18"/>
              </w:rPr>
            </w:pPr>
            <w:r w:rsidRPr="00331DA1">
              <w:rPr>
                <w:color w:val="1C1F50"/>
                <w:sz w:val="18"/>
                <w:szCs w:val="18"/>
              </w:rPr>
              <w:t>Risk that roles and requirements of</w:t>
            </w:r>
            <w:r w:rsidRPr="00331DA1">
              <w:rPr>
                <w:color w:val="1C1F50"/>
                <w:spacing w:val="-10"/>
                <w:sz w:val="18"/>
                <w:szCs w:val="18"/>
              </w:rPr>
              <w:t xml:space="preserve"> </w:t>
            </w:r>
            <w:r w:rsidRPr="00331DA1">
              <w:rPr>
                <w:color w:val="1C1F50"/>
                <w:sz w:val="18"/>
                <w:szCs w:val="18"/>
              </w:rPr>
              <w:t>contractors</w:t>
            </w:r>
            <w:r w:rsidRPr="00331DA1">
              <w:rPr>
                <w:color w:val="1C1F50"/>
                <w:spacing w:val="1"/>
                <w:sz w:val="18"/>
                <w:szCs w:val="18"/>
              </w:rPr>
              <w:t xml:space="preserve"> </w:t>
            </w:r>
            <w:r w:rsidRPr="00331DA1">
              <w:rPr>
                <w:color w:val="1C1F50"/>
                <w:sz w:val="18"/>
                <w:szCs w:val="18"/>
              </w:rPr>
              <w:t>are not clearly agreed, and the Trust will not have a legal remedial</w:t>
            </w:r>
            <w:r w:rsidRPr="00331DA1">
              <w:rPr>
                <w:color w:val="1C1F50"/>
                <w:spacing w:val="40"/>
                <w:sz w:val="18"/>
                <w:szCs w:val="18"/>
              </w:rPr>
              <w:t xml:space="preserve"> </w:t>
            </w:r>
            <w:r w:rsidRPr="00331DA1">
              <w:rPr>
                <w:color w:val="1C1F50"/>
                <w:sz w:val="18"/>
                <w:szCs w:val="18"/>
              </w:rPr>
              <w:t>arrangement in the event</w:t>
            </w:r>
            <w:r w:rsidRPr="00331DA1">
              <w:rPr>
                <w:color w:val="1C1F50"/>
                <w:spacing w:val="40"/>
                <w:sz w:val="18"/>
                <w:szCs w:val="18"/>
              </w:rPr>
              <w:t xml:space="preserve"> </w:t>
            </w:r>
            <w:r w:rsidRPr="00331DA1">
              <w:rPr>
                <w:color w:val="1C1F50"/>
                <w:sz w:val="18"/>
                <w:szCs w:val="18"/>
              </w:rPr>
              <w:t>of a contract dispute or performance issues.</w:t>
            </w:r>
          </w:p>
        </w:tc>
      </w:tr>
    </w:tbl>
    <w:p w14:paraId="3A3B58BF" w14:textId="77777777" w:rsidR="008307A1" w:rsidRDefault="008307A1" w:rsidP="00C94D04">
      <w:pPr>
        <w:pStyle w:val="NTTBodyText"/>
        <w:ind w:left="0"/>
      </w:pPr>
    </w:p>
    <w:p w14:paraId="7B71C333" w14:textId="77777777" w:rsidR="008307A1" w:rsidRDefault="008307A1" w:rsidP="00C94D04">
      <w:pPr>
        <w:pStyle w:val="NTTBodyText"/>
        <w:ind w:left="0"/>
      </w:pPr>
    </w:p>
    <w:p w14:paraId="022E672C" w14:textId="77777777" w:rsidR="008307A1" w:rsidRDefault="008307A1" w:rsidP="00C94D04">
      <w:pPr>
        <w:pStyle w:val="NTTBodyText"/>
        <w:ind w:left="0"/>
      </w:pPr>
    </w:p>
    <w:p w14:paraId="510CD84C" w14:textId="77777777" w:rsidR="0068435B" w:rsidRDefault="0068435B" w:rsidP="0068435B">
      <w:pPr>
        <w:pStyle w:val="AppendixHeading1"/>
        <w:tabs>
          <w:tab w:val="left" w:pos="4634"/>
          <w:tab w:val="left" w:pos="6237"/>
        </w:tabs>
        <w:rPr>
          <w:b/>
          <w:bCs w:val="0"/>
        </w:rPr>
        <w:sectPr w:rsidR="0068435B" w:rsidSect="003400D9">
          <w:type w:val="continuous"/>
          <w:pgSz w:w="16838" w:h="11906" w:orient="landscape"/>
          <w:pgMar w:top="1134" w:right="1134" w:bottom="567" w:left="1134" w:header="709" w:footer="471" w:gutter="0"/>
          <w:cols w:num="2" w:space="284" w:equalWidth="0">
            <w:col w:w="9639" w:space="284"/>
            <w:col w:w="4647"/>
          </w:cols>
          <w:titlePg/>
          <w:docGrid w:linePitch="360"/>
        </w:sectPr>
      </w:pPr>
    </w:p>
    <w:p w14:paraId="2A2037E0" w14:textId="3A6EE394" w:rsidR="000D0CDC" w:rsidRDefault="00E258D9" w:rsidP="00212364">
      <w:pPr>
        <w:pStyle w:val="AppendixHeading1"/>
        <w:tabs>
          <w:tab w:val="left" w:pos="2977"/>
          <w:tab w:val="left" w:pos="6237"/>
        </w:tabs>
        <w:ind w:left="2880" w:hanging="2880"/>
        <w:rPr>
          <w:b/>
          <w:bCs w:val="0"/>
        </w:rPr>
      </w:pPr>
      <w:r>
        <w:rPr>
          <w:noProof/>
        </w:rPr>
        <w:lastRenderedPageBreak/>
        <mc:AlternateContent>
          <mc:Choice Requires="wps">
            <w:drawing>
              <wp:anchor distT="0" distB="0" distL="114300" distR="114300" simplePos="0" relativeHeight="251661312" behindDoc="0" locked="0" layoutInCell="1" allowOverlap="1" wp14:anchorId="19F51B18" wp14:editId="5431A66A">
                <wp:simplePos x="0" y="0"/>
                <wp:positionH relativeFrom="margin">
                  <wp:align>right</wp:align>
                </wp:positionH>
                <wp:positionV relativeFrom="paragraph">
                  <wp:posOffset>1553561</wp:posOffset>
                </wp:positionV>
                <wp:extent cx="2900045" cy="3784600"/>
                <wp:effectExtent l="0" t="0" r="0" b="6350"/>
                <wp:wrapNone/>
                <wp:docPr id="54"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3784600"/>
                        </a:xfrm>
                        <a:prstGeom prst="rect">
                          <a:avLst/>
                        </a:prstGeom>
                        <a:solidFill>
                          <a:srgbClr val="DBEE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2A20C" w14:textId="77777777" w:rsidR="007E2003" w:rsidRPr="00E258D9" w:rsidRDefault="007E2003" w:rsidP="007E2003">
                            <w:pPr>
                              <w:spacing w:before="101" w:line="300" w:lineRule="auto"/>
                              <w:ind w:left="148" w:right="176"/>
                              <w:rPr>
                                <w:color w:val="000000"/>
                                <w:sz w:val="22"/>
                                <w:szCs w:val="22"/>
                              </w:rPr>
                            </w:pPr>
                            <w:r w:rsidRPr="00E258D9">
                              <w:rPr>
                                <w:color w:val="1C1F50"/>
                                <w:sz w:val="22"/>
                                <w:szCs w:val="22"/>
                              </w:rPr>
                              <w:t>Trust</w:t>
                            </w:r>
                            <w:r w:rsidRPr="00E258D9">
                              <w:rPr>
                                <w:color w:val="1C1F50"/>
                                <w:spacing w:val="-6"/>
                                <w:sz w:val="22"/>
                                <w:szCs w:val="22"/>
                              </w:rPr>
                              <w:t xml:space="preserve"> </w:t>
                            </w:r>
                            <w:r w:rsidRPr="00E258D9">
                              <w:rPr>
                                <w:color w:val="1C1F50"/>
                                <w:sz w:val="22"/>
                                <w:szCs w:val="22"/>
                              </w:rPr>
                              <w:t>must</w:t>
                            </w:r>
                            <w:r w:rsidRPr="00E258D9">
                              <w:rPr>
                                <w:color w:val="1C1F50"/>
                                <w:spacing w:val="-5"/>
                                <w:sz w:val="22"/>
                                <w:szCs w:val="22"/>
                              </w:rPr>
                              <w:t xml:space="preserve"> </w:t>
                            </w:r>
                            <w:r w:rsidRPr="00E258D9">
                              <w:rPr>
                                <w:color w:val="1C1F50"/>
                                <w:sz w:val="22"/>
                                <w:szCs w:val="22"/>
                              </w:rPr>
                              <w:t>assign</w:t>
                            </w:r>
                            <w:r w:rsidRPr="00E258D9">
                              <w:rPr>
                                <w:color w:val="1C1F50"/>
                                <w:spacing w:val="-3"/>
                                <w:sz w:val="22"/>
                                <w:szCs w:val="22"/>
                              </w:rPr>
                              <w:t xml:space="preserve"> </w:t>
                            </w:r>
                            <w:r w:rsidRPr="00E258D9">
                              <w:rPr>
                                <w:color w:val="1C1F50"/>
                                <w:sz w:val="22"/>
                                <w:szCs w:val="22"/>
                              </w:rPr>
                              <w:t>a</w:t>
                            </w:r>
                            <w:r w:rsidRPr="00E258D9">
                              <w:rPr>
                                <w:color w:val="1C1F50"/>
                                <w:spacing w:val="-8"/>
                                <w:sz w:val="22"/>
                                <w:szCs w:val="22"/>
                              </w:rPr>
                              <w:t xml:space="preserve"> </w:t>
                            </w:r>
                            <w:r w:rsidRPr="00E258D9">
                              <w:rPr>
                                <w:color w:val="1C1F50"/>
                                <w:sz w:val="22"/>
                                <w:szCs w:val="22"/>
                              </w:rPr>
                              <w:t>reasonable</w:t>
                            </w:r>
                            <w:r w:rsidRPr="00E258D9">
                              <w:rPr>
                                <w:color w:val="1C1F50"/>
                                <w:spacing w:val="-3"/>
                                <w:sz w:val="22"/>
                                <w:szCs w:val="22"/>
                              </w:rPr>
                              <w:t xml:space="preserve"> </w:t>
                            </w:r>
                            <w:r w:rsidRPr="00E258D9">
                              <w:rPr>
                                <w:color w:val="1C1F50"/>
                                <w:sz w:val="22"/>
                                <w:szCs w:val="22"/>
                              </w:rPr>
                              <w:t>time</w:t>
                            </w:r>
                            <w:r w:rsidRPr="00E258D9">
                              <w:rPr>
                                <w:color w:val="1C1F50"/>
                                <w:spacing w:val="-15"/>
                                <w:sz w:val="22"/>
                                <w:szCs w:val="22"/>
                              </w:rPr>
                              <w:t xml:space="preserve"> </w:t>
                            </w:r>
                            <w:r w:rsidRPr="00E258D9">
                              <w:rPr>
                                <w:color w:val="1C1F50"/>
                                <w:sz w:val="22"/>
                                <w:szCs w:val="22"/>
                              </w:rPr>
                              <w:t>to</w:t>
                            </w:r>
                            <w:r w:rsidRPr="00E258D9">
                              <w:rPr>
                                <w:color w:val="1C1F50"/>
                                <w:spacing w:val="-8"/>
                                <w:sz w:val="22"/>
                                <w:szCs w:val="22"/>
                              </w:rPr>
                              <w:t xml:space="preserve"> </w:t>
                            </w:r>
                            <w:r w:rsidRPr="00E258D9">
                              <w:rPr>
                                <w:color w:val="1C1F50"/>
                                <w:sz w:val="22"/>
                                <w:szCs w:val="22"/>
                              </w:rPr>
                              <w:t xml:space="preserve">complete the management action and be aware of the </w:t>
                            </w:r>
                            <w:r w:rsidRPr="00E258D9">
                              <w:rPr>
                                <w:color w:val="1C1F50"/>
                                <w:spacing w:val="-2"/>
                                <w:sz w:val="22"/>
                                <w:szCs w:val="22"/>
                              </w:rPr>
                              <w:t>following:</w:t>
                            </w:r>
                          </w:p>
                          <w:p w14:paraId="69EF6FA3" w14:textId="77777777" w:rsidR="007E2003" w:rsidRPr="00E258D9" w:rsidRDefault="007E2003" w:rsidP="00344CD8">
                            <w:pPr>
                              <w:widowControl w:val="0"/>
                              <w:numPr>
                                <w:ilvl w:val="0"/>
                                <w:numId w:val="28"/>
                              </w:numPr>
                              <w:tabs>
                                <w:tab w:val="left" w:pos="599"/>
                                <w:tab w:val="left" w:pos="600"/>
                              </w:tabs>
                              <w:autoSpaceDE w:val="0"/>
                              <w:autoSpaceDN w:val="0"/>
                              <w:spacing w:before="84" w:line="300" w:lineRule="auto"/>
                              <w:ind w:right="159"/>
                              <w:rPr>
                                <w:color w:val="000000"/>
                                <w:sz w:val="22"/>
                                <w:szCs w:val="22"/>
                              </w:rPr>
                            </w:pPr>
                            <w:r w:rsidRPr="00E258D9">
                              <w:rPr>
                                <w:color w:val="1C1F50"/>
                                <w:sz w:val="22"/>
                                <w:szCs w:val="22"/>
                              </w:rPr>
                              <w:t>Leaving a high or medium risk finding unresolved</w:t>
                            </w:r>
                            <w:r w:rsidRPr="00E258D9">
                              <w:rPr>
                                <w:color w:val="1C1F50"/>
                                <w:spacing w:val="-15"/>
                                <w:sz w:val="22"/>
                                <w:szCs w:val="22"/>
                              </w:rPr>
                              <w:t xml:space="preserve"> </w:t>
                            </w:r>
                            <w:r w:rsidRPr="00E258D9">
                              <w:rPr>
                                <w:color w:val="1C1F50"/>
                                <w:sz w:val="22"/>
                                <w:szCs w:val="22"/>
                              </w:rPr>
                              <w:t>may</w:t>
                            </w:r>
                            <w:r w:rsidRPr="00E258D9">
                              <w:rPr>
                                <w:color w:val="1C1F50"/>
                                <w:spacing w:val="-14"/>
                                <w:sz w:val="22"/>
                                <w:szCs w:val="22"/>
                              </w:rPr>
                              <w:t xml:space="preserve"> </w:t>
                            </w:r>
                            <w:r w:rsidRPr="00E258D9">
                              <w:rPr>
                                <w:color w:val="1C1F50"/>
                                <w:sz w:val="22"/>
                                <w:szCs w:val="22"/>
                              </w:rPr>
                              <w:t>lead</w:t>
                            </w:r>
                            <w:r w:rsidRPr="00E258D9">
                              <w:rPr>
                                <w:color w:val="1C1F50"/>
                                <w:spacing w:val="-14"/>
                                <w:sz w:val="22"/>
                                <w:szCs w:val="22"/>
                              </w:rPr>
                              <w:t xml:space="preserve"> </w:t>
                            </w:r>
                            <w:r w:rsidRPr="00E258D9">
                              <w:rPr>
                                <w:color w:val="1C1F50"/>
                                <w:sz w:val="22"/>
                                <w:szCs w:val="22"/>
                              </w:rPr>
                              <w:t>to</w:t>
                            </w:r>
                            <w:r w:rsidRPr="00E258D9">
                              <w:rPr>
                                <w:color w:val="1C1F50"/>
                                <w:spacing w:val="-12"/>
                                <w:sz w:val="22"/>
                                <w:szCs w:val="22"/>
                              </w:rPr>
                              <w:t xml:space="preserve"> </w:t>
                            </w:r>
                            <w:r w:rsidRPr="00E258D9">
                              <w:rPr>
                                <w:color w:val="1C1F50"/>
                                <w:sz w:val="22"/>
                                <w:szCs w:val="22"/>
                              </w:rPr>
                              <w:t>serious</w:t>
                            </w:r>
                            <w:r w:rsidRPr="00E258D9">
                              <w:rPr>
                                <w:color w:val="1C1F50"/>
                                <w:spacing w:val="-10"/>
                                <w:sz w:val="22"/>
                                <w:szCs w:val="22"/>
                              </w:rPr>
                              <w:t xml:space="preserve"> </w:t>
                            </w:r>
                            <w:r w:rsidRPr="00E258D9">
                              <w:rPr>
                                <w:color w:val="1C1F50"/>
                                <w:sz w:val="22"/>
                                <w:szCs w:val="22"/>
                              </w:rPr>
                              <w:t>consequences if the risk eventuates</w:t>
                            </w:r>
                          </w:p>
                          <w:p w14:paraId="219AB2C8" w14:textId="77777777" w:rsidR="007E2003" w:rsidRPr="00E258D9" w:rsidRDefault="007E2003" w:rsidP="007E2003">
                            <w:pPr>
                              <w:spacing w:before="79"/>
                              <w:ind w:left="148"/>
                              <w:rPr>
                                <w:color w:val="000000"/>
                                <w:sz w:val="22"/>
                                <w:szCs w:val="22"/>
                              </w:rPr>
                            </w:pPr>
                            <w:r w:rsidRPr="00E258D9">
                              <w:rPr>
                                <w:b/>
                                <w:i/>
                                <w:color w:val="1C1F50"/>
                                <w:sz w:val="22"/>
                                <w:szCs w:val="22"/>
                                <w:u w:val="single" w:color="1C1F50"/>
                              </w:rPr>
                              <w:t>Suggested</w:t>
                            </w:r>
                            <w:r w:rsidRPr="00E258D9">
                              <w:rPr>
                                <w:b/>
                                <w:i/>
                                <w:color w:val="1C1F50"/>
                                <w:spacing w:val="-11"/>
                                <w:sz w:val="22"/>
                                <w:szCs w:val="22"/>
                                <w:u w:val="single" w:color="1C1F50"/>
                              </w:rPr>
                              <w:t xml:space="preserve"> </w:t>
                            </w:r>
                            <w:r w:rsidRPr="00E258D9">
                              <w:rPr>
                                <w:b/>
                                <w:i/>
                                <w:color w:val="1C1F50"/>
                                <w:sz w:val="22"/>
                                <w:szCs w:val="22"/>
                                <w:u w:val="single" w:color="1C1F50"/>
                              </w:rPr>
                              <w:t>target</w:t>
                            </w:r>
                            <w:r w:rsidRPr="00E258D9">
                              <w:rPr>
                                <w:b/>
                                <w:i/>
                                <w:color w:val="1C1F50"/>
                                <w:spacing w:val="-7"/>
                                <w:sz w:val="22"/>
                                <w:szCs w:val="22"/>
                                <w:u w:val="single" w:color="1C1F50"/>
                              </w:rPr>
                              <w:t xml:space="preserve"> </w:t>
                            </w:r>
                            <w:r w:rsidRPr="00E258D9">
                              <w:rPr>
                                <w:b/>
                                <w:i/>
                                <w:color w:val="1C1F50"/>
                                <w:sz w:val="22"/>
                                <w:szCs w:val="22"/>
                                <w:u w:val="single" w:color="1C1F50"/>
                              </w:rPr>
                              <w:t>date</w:t>
                            </w:r>
                            <w:r w:rsidRPr="00E258D9">
                              <w:rPr>
                                <w:b/>
                                <w:i/>
                                <w:color w:val="1C1F50"/>
                                <w:spacing w:val="-9"/>
                                <w:sz w:val="22"/>
                                <w:szCs w:val="22"/>
                                <w:u w:val="single" w:color="1C1F50"/>
                              </w:rPr>
                              <w:t xml:space="preserve"> </w:t>
                            </w:r>
                            <w:r w:rsidRPr="00E258D9">
                              <w:rPr>
                                <w:b/>
                                <w:i/>
                                <w:color w:val="1C1F50"/>
                                <w:sz w:val="22"/>
                                <w:szCs w:val="22"/>
                                <w:u w:val="single" w:color="1C1F50"/>
                              </w:rPr>
                              <w:t>and</w:t>
                            </w:r>
                            <w:r w:rsidRPr="00E258D9">
                              <w:rPr>
                                <w:b/>
                                <w:i/>
                                <w:color w:val="1C1F50"/>
                                <w:spacing w:val="-10"/>
                                <w:sz w:val="22"/>
                                <w:szCs w:val="22"/>
                                <w:u w:val="single" w:color="1C1F50"/>
                              </w:rPr>
                              <w:t xml:space="preserve"> </w:t>
                            </w:r>
                            <w:r w:rsidRPr="00E258D9">
                              <w:rPr>
                                <w:b/>
                                <w:i/>
                                <w:color w:val="1C1F50"/>
                                <w:spacing w:val="-2"/>
                                <w:sz w:val="22"/>
                                <w:szCs w:val="22"/>
                                <w:u w:val="single" w:color="1C1F50"/>
                              </w:rPr>
                              <w:t>action</w:t>
                            </w:r>
                            <w:r w:rsidRPr="00E258D9">
                              <w:rPr>
                                <w:color w:val="1C1F50"/>
                                <w:spacing w:val="-2"/>
                                <w:sz w:val="22"/>
                                <w:szCs w:val="22"/>
                              </w:rPr>
                              <w:t>:</w:t>
                            </w:r>
                          </w:p>
                          <w:p w14:paraId="46C97215" w14:textId="77777777" w:rsidR="007E2003" w:rsidRPr="00E258D9" w:rsidRDefault="007E2003" w:rsidP="00344CD8">
                            <w:pPr>
                              <w:widowControl w:val="0"/>
                              <w:numPr>
                                <w:ilvl w:val="0"/>
                                <w:numId w:val="28"/>
                              </w:numPr>
                              <w:tabs>
                                <w:tab w:val="left" w:pos="599"/>
                                <w:tab w:val="left" w:pos="600"/>
                              </w:tabs>
                              <w:autoSpaceDE w:val="0"/>
                              <w:autoSpaceDN w:val="0"/>
                              <w:spacing w:before="140" w:line="300" w:lineRule="auto"/>
                              <w:ind w:right="282"/>
                              <w:rPr>
                                <w:color w:val="000000"/>
                                <w:sz w:val="22"/>
                                <w:szCs w:val="22"/>
                              </w:rPr>
                            </w:pPr>
                            <w:r w:rsidRPr="00E258D9">
                              <w:rPr>
                                <w:color w:val="1C1F50"/>
                                <w:sz w:val="22"/>
                                <w:szCs w:val="22"/>
                              </w:rPr>
                              <w:t>DH recommends</w:t>
                            </w:r>
                            <w:r w:rsidRPr="00E258D9">
                              <w:rPr>
                                <w:color w:val="1C1F50"/>
                                <w:spacing w:val="-8"/>
                                <w:sz w:val="22"/>
                                <w:szCs w:val="22"/>
                              </w:rPr>
                              <w:t xml:space="preserve"> </w:t>
                            </w:r>
                            <w:r w:rsidRPr="00E258D9">
                              <w:rPr>
                                <w:color w:val="1C1F50"/>
                                <w:sz w:val="22"/>
                                <w:szCs w:val="22"/>
                              </w:rPr>
                              <w:t>that High and Medium risk actions</w:t>
                            </w:r>
                            <w:r w:rsidRPr="00E258D9">
                              <w:rPr>
                                <w:color w:val="1C1F50"/>
                                <w:spacing w:val="-12"/>
                                <w:sz w:val="22"/>
                                <w:szCs w:val="22"/>
                              </w:rPr>
                              <w:t xml:space="preserve"> </w:t>
                            </w:r>
                            <w:r w:rsidRPr="00E258D9">
                              <w:rPr>
                                <w:color w:val="1C1F50"/>
                                <w:sz w:val="22"/>
                                <w:szCs w:val="22"/>
                              </w:rPr>
                              <w:t>should</w:t>
                            </w:r>
                            <w:r w:rsidRPr="00E258D9">
                              <w:rPr>
                                <w:color w:val="1C1F50"/>
                                <w:spacing w:val="-7"/>
                                <w:sz w:val="22"/>
                                <w:szCs w:val="22"/>
                              </w:rPr>
                              <w:t xml:space="preserve"> </w:t>
                            </w:r>
                            <w:r w:rsidRPr="00E258D9">
                              <w:rPr>
                                <w:color w:val="1C1F50"/>
                                <w:sz w:val="22"/>
                                <w:szCs w:val="22"/>
                              </w:rPr>
                              <w:t>be</w:t>
                            </w:r>
                            <w:r w:rsidRPr="00E258D9">
                              <w:rPr>
                                <w:color w:val="1C1F50"/>
                                <w:spacing w:val="-7"/>
                                <w:sz w:val="22"/>
                                <w:szCs w:val="22"/>
                              </w:rPr>
                              <w:t xml:space="preserve"> </w:t>
                            </w:r>
                            <w:r w:rsidRPr="00E258D9">
                              <w:rPr>
                                <w:color w:val="1C1F50"/>
                                <w:sz w:val="22"/>
                                <w:szCs w:val="22"/>
                              </w:rPr>
                              <w:t>completed</w:t>
                            </w:r>
                            <w:r w:rsidRPr="00E258D9">
                              <w:rPr>
                                <w:color w:val="1C1F50"/>
                                <w:spacing w:val="-15"/>
                                <w:sz w:val="22"/>
                                <w:szCs w:val="22"/>
                              </w:rPr>
                              <w:t xml:space="preserve"> </w:t>
                            </w:r>
                            <w:r w:rsidRPr="00E258D9">
                              <w:rPr>
                                <w:color w:val="1C1F50"/>
                                <w:sz w:val="22"/>
                                <w:szCs w:val="22"/>
                              </w:rPr>
                              <w:t>within</w:t>
                            </w:r>
                            <w:r w:rsidRPr="00E258D9">
                              <w:rPr>
                                <w:color w:val="1C1F50"/>
                                <w:spacing w:val="-7"/>
                                <w:sz w:val="22"/>
                                <w:szCs w:val="22"/>
                              </w:rPr>
                              <w:t xml:space="preserve"> </w:t>
                            </w:r>
                            <w:r w:rsidRPr="00E258D9">
                              <w:rPr>
                                <w:color w:val="1C1F50"/>
                                <w:sz w:val="22"/>
                                <w:szCs w:val="22"/>
                              </w:rPr>
                              <w:t>8</w:t>
                            </w:r>
                            <w:r w:rsidRPr="00E258D9">
                              <w:rPr>
                                <w:color w:val="1C1F50"/>
                                <w:spacing w:val="-7"/>
                                <w:sz w:val="22"/>
                                <w:szCs w:val="22"/>
                              </w:rPr>
                              <w:t xml:space="preserve"> </w:t>
                            </w:r>
                            <w:r w:rsidRPr="00E258D9">
                              <w:rPr>
                                <w:color w:val="1C1F50"/>
                                <w:sz w:val="22"/>
                                <w:szCs w:val="22"/>
                              </w:rPr>
                              <w:t>months</w:t>
                            </w:r>
                          </w:p>
                          <w:p w14:paraId="392A57C9" w14:textId="77777777" w:rsidR="007E2003" w:rsidRPr="00E258D9" w:rsidRDefault="007E2003" w:rsidP="00344CD8">
                            <w:pPr>
                              <w:widowControl w:val="0"/>
                              <w:numPr>
                                <w:ilvl w:val="0"/>
                                <w:numId w:val="28"/>
                              </w:numPr>
                              <w:tabs>
                                <w:tab w:val="left" w:pos="599"/>
                                <w:tab w:val="left" w:pos="600"/>
                              </w:tabs>
                              <w:autoSpaceDE w:val="0"/>
                              <w:autoSpaceDN w:val="0"/>
                              <w:spacing w:before="82" w:line="300" w:lineRule="auto"/>
                              <w:ind w:right="436"/>
                              <w:rPr>
                                <w:color w:val="000000"/>
                                <w:sz w:val="22"/>
                                <w:szCs w:val="22"/>
                              </w:rPr>
                            </w:pPr>
                            <w:r w:rsidRPr="00E258D9">
                              <w:rPr>
                                <w:color w:val="1C1F50"/>
                                <w:sz w:val="22"/>
                                <w:szCs w:val="22"/>
                              </w:rPr>
                              <w:t>Where the action involves documenting processes or creating policies, the Trust should go to the DH website to identify whether</w:t>
                            </w:r>
                            <w:r w:rsidRPr="00E258D9">
                              <w:rPr>
                                <w:color w:val="1C1F50"/>
                                <w:spacing w:val="-4"/>
                                <w:sz w:val="22"/>
                                <w:szCs w:val="22"/>
                              </w:rPr>
                              <w:t xml:space="preserve"> </w:t>
                            </w:r>
                            <w:r w:rsidRPr="00E258D9">
                              <w:rPr>
                                <w:color w:val="1C1F50"/>
                                <w:sz w:val="22"/>
                                <w:szCs w:val="22"/>
                              </w:rPr>
                              <w:t>there</w:t>
                            </w:r>
                            <w:r w:rsidRPr="00E258D9">
                              <w:rPr>
                                <w:color w:val="1C1F50"/>
                                <w:spacing w:val="-7"/>
                                <w:sz w:val="22"/>
                                <w:szCs w:val="22"/>
                              </w:rPr>
                              <w:t xml:space="preserve"> </w:t>
                            </w:r>
                            <w:r w:rsidRPr="00E258D9">
                              <w:rPr>
                                <w:color w:val="1C1F50"/>
                                <w:sz w:val="22"/>
                                <w:szCs w:val="22"/>
                              </w:rPr>
                              <w:t>are</w:t>
                            </w:r>
                            <w:r w:rsidRPr="00E258D9">
                              <w:rPr>
                                <w:color w:val="1C1F50"/>
                                <w:spacing w:val="-7"/>
                                <w:sz w:val="22"/>
                                <w:szCs w:val="22"/>
                              </w:rPr>
                              <w:t xml:space="preserve"> </w:t>
                            </w:r>
                            <w:r w:rsidRPr="00E258D9">
                              <w:rPr>
                                <w:color w:val="1C1F50"/>
                                <w:sz w:val="22"/>
                                <w:szCs w:val="22"/>
                              </w:rPr>
                              <w:t>templates</w:t>
                            </w:r>
                            <w:r w:rsidRPr="00E258D9">
                              <w:rPr>
                                <w:color w:val="1C1F50"/>
                                <w:spacing w:val="-18"/>
                                <w:sz w:val="22"/>
                                <w:szCs w:val="22"/>
                              </w:rPr>
                              <w:t xml:space="preserve"> </w:t>
                            </w:r>
                            <w:r w:rsidRPr="00E258D9">
                              <w:rPr>
                                <w:color w:val="1C1F50"/>
                                <w:sz w:val="22"/>
                                <w:szCs w:val="22"/>
                              </w:rPr>
                              <w:t>available</w:t>
                            </w:r>
                            <w:r w:rsidRPr="00E258D9">
                              <w:rPr>
                                <w:color w:val="1C1F50"/>
                                <w:spacing w:val="-20"/>
                                <w:sz w:val="22"/>
                                <w:szCs w:val="22"/>
                              </w:rPr>
                              <w:t xml:space="preserve"> </w:t>
                            </w:r>
                            <w:r w:rsidRPr="00E258D9">
                              <w:rPr>
                                <w:color w:val="1C1F50"/>
                                <w:sz w:val="22"/>
                                <w:szCs w:val="22"/>
                              </w:rPr>
                              <w:t>to</w:t>
                            </w:r>
                            <w:r w:rsidRPr="00E258D9">
                              <w:rPr>
                                <w:color w:val="1C1F50"/>
                                <w:spacing w:val="-7"/>
                                <w:sz w:val="22"/>
                                <w:szCs w:val="22"/>
                              </w:rPr>
                              <w:t xml:space="preserve"> </w:t>
                            </w:r>
                            <w:r w:rsidRPr="00E258D9">
                              <w:rPr>
                                <w:color w:val="1C1F50"/>
                                <w:sz w:val="22"/>
                                <w:szCs w:val="22"/>
                              </w:rPr>
                              <w:t>be used, or seek assistance from another Cemetery</w:t>
                            </w:r>
                            <w:r w:rsidRPr="00E258D9">
                              <w:rPr>
                                <w:color w:val="1C1F50"/>
                                <w:spacing w:val="-1"/>
                                <w:sz w:val="22"/>
                                <w:szCs w:val="22"/>
                              </w:rPr>
                              <w:t xml:space="preserve"> </w:t>
                            </w:r>
                            <w:r w:rsidRPr="00E258D9">
                              <w:rPr>
                                <w:color w:val="1C1F50"/>
                                <w:sz w:val="22"/>
                                <w:szCs w:val="22"/>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51B18" id="_x0000_t202" coordsize="21600,21600" o:spt="202" path="m,l,21600r21600,l21600,xe">
                <v:stroke joinstyle="miter"/>
                <v:path gradientshapeok="t" o:connecttype="rect"/>
              </v:shapetype>
              <v:shape id="docshape76" o:spid="_x0000_s1026" type="#_x0000_t202" style="position:absolute;left:0;text-align:left;margin-left:177.15pt;margin-top:122.35pt;width:228.35pt;height:29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" fillcolor="#dbeef8" stroked="f">
                <v:textbox inset="0,0,0,0">
                  <w:txbxContent>
                    <w:p w14:paraId="3362A20C" w14:textId="77777777" w:rsidR="007E2003" w:rsidRPr="00E258D9" w:rsidRDefault="007E2003" w:rsidP="007E2003">
                      <w:pPr>
                        <w:spacing w:before="101" w:line="300" w:lineRule="auto"/>
                        <w:ind w:left="148" w:right="176"/>
                        <w:rPr>
                          <w:color w:val="000000"/>
                          <w:sz w:val="22"/>
                          <w:szCs w:val="22"/>
                        </w:rPr>
                      </w:pPr>
                      <w:r w:rsidRPr="00E258D9">
                        <w:rPr>
                          <w:color w:val="1C1F50"/>
                          <w:sz w:val="22"/>
                          <w:szCs w:val="22"/>
                        </w:rPr>
                        <w:t>Trust</w:t>
                      </w:r>
                      <w:r w:rsidRPr="00E258D9">
                        <w:rPr>
                          <w:color w:val="1C1F50"/>
                          <w:spacing w:val="-6"/>
                          <w:sz w:val="22"/>
                          <w:szCs w:val="22"/>
                        </w:rPr>
                        <w:t xml:space="preserve"> </w:t>
                      </w:r>
                      <w:r w:rsidRPr="00E258D9">
                        <w:rPr>
                          <w:color w:val="1C1F50"/>
                          <w:sz w:val="22"/>
                          <w:szCs w:val="22"/>
                        </w:rPr>
                        <w:t>must</w:t>
                      </w:r>
                      <w:r w:rsidRPr="00E258D9">
                        <w:rPr>
                          <w:color w:val="1C1F50"/>
                          <w:spacing w:val="-5"/>
                          <w:sz w:val="22"/>
                          <w:szCs w:val="22"/>
                        </w:rPr>
                        <w:t xml:space="preserve"> </w:t>
                      </w:r>
                      <w:r w:rsidRPr="00E258D9">
                        <w:rPr>
                          <w:color w:val="1C1F50"/>
                          <w:sz w:val="22"/>
                          <w:szCs w:val="22"/>
                        </w:rPr>
                        <w:t>assign</w:t>
                      </w:r>
                      <w:r w:rsidRPr="00E258D9">
                        <w:rPr>
                          <w:color w:val="1C1F50"/>
                          <w:spacing w:val="-3"/>
                          <w:sz w:val="22"/>
                          <w:szCs w:val="22"/>
                        </w:rPr>
                        <w:t xml:space="preserve"> </w:t>
                      </w:r>
                      <w:r w:rsidRPr="00E258D9">
                        <w:rPr>
                          <w:color w:val="1C1F50"/>
                          <w:sz w:val="22"/>
                          <w:szCs w:val="22"/>
                        </w:rPr>
                        <w:t>a</w:t>
                      </w:r>
                      <w:r w:rsidRPr="00E258D9">
                        <w:rPr>
                          <w:color w:val="1C1F50"/>
                          <w:spacing w:val="-8"/>
                          <w:sz w:val="22"/>
                          <w:szCs w:val="22"/>
                        </w:rPr>
                        <w:t xml:space="preserve"> </w:t>
                      </w:r>
                      <w:r w:rsidRPr="00E258D9">
                        <w:rPr>
                          <w:color w:val="1C1F50"/>
                          <w:sz w:val="22"/>
                          <w:szCs w:val="22"/>
                        </w:rPr>
                        <w:t>reasonable</w:t>
                      </w:r>
                      <w:r w:rsidRPr="00E258D9">
                        <w:rPr>
                          <w:color w:val="1C1F50"/>
                          <w:spacing w:val="-3"/>
                          <w:sz w:val="22"/>
                          <w:szCs w:val="22"/>
                        </w:rPr>
                        <w:t xml:space="preserve"> </w:t>
                      </w:r>
                      <w:r w:rsidRPr="00E258D9">
                        <w:rPr>
                          <w:color w:val="1C1F50"/>
                          <w:sz w:val="22"/>
                          <w:szCs w:val="22"/>
                        </w:rPr>
                        <w:t>time</w:t>
                      </w:r>
                      <w:r w:rsidRPr="00E258D9">
                        <w:rPr>
                          <w:color w:val="1C1F50"/>
                          <w:spacing w:val="-15"/>
                          <w:sz w:val="22"/>
                          <w:szCs w:val="22"/>
                        </w:rPr>
                        <w:t xml:space="preserve"> </w:t>
                      </w:r>
                      <w:r w:rsidRPr="00E258D9">
                        <w:rPr>
                          <w:color w:val="1C1F50"/>
                          <w:sz w:val="22"/>
                          <w:szCs w:val="22"/>
                        </w:rPr>
                        <w:t>to</w:t>
                      </w:r>
                      <w:r w:rsidRPr="00E258D9">
                        <w:rPr>
                          <w:color w:val="1C1F50"/>
                          <w:spacing w:val="-8"/>
                          <w:sz w:val="22"/>
                          <w:szCs w:val="22"/>
                        </w:rPr>
                        <w:t xml:space="preserve"> </w:t>
                      </w:r>
                      <w:r w:rsidRPr="00E258D9">
                        <w:rPr>
                          <w:color w:val="1C1F50"/>
                          <w:sz w:val="22"/>
                          <w:szCs w:val="22"/>
                        </w:rPr>
                        <w:t xml:space="preserve">complete the management action and be aware of the </w:t>
                      </w:r>
                      <w:r w:rsidRPr="00E258D9">
                        <w:rPr>
                          <w:color w:val="1C1F50"/>
                          <w:spacing w:val="-2"/>
                          <w:sz w:val="22"/>
                          <w:szCs w:val="22"/>
                        </w:rPr>
                        <w:t>following:</w:t>
                      </w:r>
                    </w:p>
                    <w:p w14:paraId="69EF6FA3" w14:textId="77777777" w:rsidR="007E2003" w:rsidRPr="00E258D9" w:rsidRDefault="007E2003" w:rsidP="00344CD8">
                      <w:pPr>
                        <w:widowControl w:val="0"/>
                        <w:numPr>
                          <w:ilvl w:val="0"/>
                          <w:numId w:val="28"/>
                        </w:numPr>
                        <w:tabs>
                          <w:tab w:val="left" w:pos="599"/>
                          <w:tab w:val="left" w:pos="600"/>
                        </w:tabs>
                        <w:autoSpaceDE w:val="0"/>
                        <w:autoSpaceDN w:val="0"/>
                        <w:spacing w:before="84" w:line="300" w:lineRule="auto"/>
                        <w:ind w:right="159"/>
                        <w:rPr>
                          <w:color w:val="000000"/>
                          <w:sz w:val="22"/>
                          <w:szCs w:val="22"/>
                        </w:rPr>
                      </w:pPr>
                      <w:r w:rsidRPr="00E258D9">
                        <w:rPr>
                          <w:color w:val="1C1F50"/>
                          <w:sz w:val="22"/>
                          <w:szCs w:val="22"/>
                        </w:rPr>
                        <w:t>Leaving a high or medium risk finding unresolved</w:t>
                      </w:r>
                      <w:r w:rsidRPr="00E258D9">
                        <w:rPr>
                          <w:color w:val="1C1F50"/>
                          <w:spacing w:val="-15"/>
                          <w:sz w:val="22"/>
                          <w:szCs w:val="22"/>
                        </w:rPr>
                        <w:t xml:space="preserve"> </w:t>
                      </w:r>
                      <w:r w:rsidRPr="00E258D9">
                        <w:rPr>
                          <w:color w:val="1C1F50"/>
                          <w:sz w:val="22"/>
                          <w:szCs w:val="22"/>
                        </w:rPr>
                        <w:t>may</w:t>
                      </w:r>
                      <w:r w:rsidRPr="00E258D9">
                        <w:rPr>
                          <w:color w:val="1C1F50"/>
                          <w:spacing w:val="-14"/>
                          <w:sz w:val="22"/>
                          <w:szCs w:val="22"/>
                        </w:rPr>
                        <w:t xml:space="preserve"> </w:t>
                      </w:r>
                      <w:r w:rsidRPr="00E258D9">
                        <w:rPr>
                          <w:color w:val="1C1F50"/>
                          <w:sz w:val="22"/>
                          <w:szCs w:val="22"/>
                        </w:rPr>
                        <w:t>lead</w:t>
                      </w:r>
                      <w:r w:rsidRPr="00E258D9">
                        <w:rPr>
                          <w:color w:val="1C1F50"/>
                          <w:spacing w:val="-14"/>
                          <w:sz w:val="22"/>
                          <w:szCs w:val="22"/>
                        </w:rPr>
                        <w:t xml:space="preserve"> </w:t>
                      </w:r>
                      <w:r w:rsidRPr="00E258D9">
                        <w:rPr>
                          <w:color w:val="1C1F50"/>
                          <w:sz w:val="22"/>
                          <w:szCs w:val="22"/>
                        </w:rPr>
                        <w:t>to</w:t>
                      </w:r>
                      <w:r w:rsidRPr="00E258D9">
                        <w:rPr>
                          <w:color w:val="1C1F50"/>
                          <w:spacing w:val="-12"/>
                          <w:sz w:val="22"/>
                          <w:szCs w:val="22"/>
                        </w:rPr>
                        <w:t xml:space="preserve"> </w:t>
                      </w:r>
                      <w:r w:rsidRPr="00E258D9">
                        <w:rPr>
                          <w:color w:val="1C1F50"/>
                          <w:sz w:val="22"/>
                          <w:szCs w:val="22"/>
                        </w:rPr>
                        <w:t>serious</w:t>
                      </w:r>
                      <w:r w:rsidRPr="00E258D9">
                        <w:rPr>
                          <w:color w:val="1C1F50"/>
                          <w:spacing w:val="-10"/>
                          <w:sz w:val="22"/>
                          <w:szCs w:val="22"/>
                        </w:rPr>
                        <w:t xml:space="preserve"> </w:t>
                      </w:r>
                      <w:r w:rsidRPr="00E258D9">
                        <w:rPr>
                          <w:color w:val="1C1F50"/>
                          <w:sz w:val="22"/>
                          <w:szCs w:val="22"/>
                        </w:rPr>
                        <w:t>consequences if the risk eventuates</w:t>
                      </w:r>
                    </w:p>
                    <w:p w14:paraId="219AB2C8" w14:textId="77777777" w:rsidR="007E2003" w:rsidRPr="00E258D9" w:rsidRDefault="007E2003" w:rsidP="007E2003">
                      <w:pPr>
                        <w:spacing w:before="79"/>
                        <w:ind w:left="148"/>
                        <w:rPr>
                          <w:color w:val="000000"/>
                          <w:sz w:val="22"/>
                          <w:szCs w:val="22"/>
                        </w:rPr>
                      </w:pPr>
                      <w:r w:rsidRPr="00E258D9">
                        <w:rPr>
                          <w:b/>
                          <w:i/>
                          <w:color w:val="1C1F50"/>
                          <w:sz w:val="22"/>
                          <w:szCs w:val="22"/>
                          <w:u w:val="single" w:color="1C1F50"/>
                        </w:rPr>
                        <w:t>Suggested</w:t>
                      </w:r>
                      <w:r w:rsidRPr="00E258D9">
                        <w:rPr>
                          <w:b/>
                          <w:i/>
                          <w:color w:val="1C1F50"/>
                          <w:spacing w:val="-11"/>
                          <w:sz w:val="22"/>
                          <w:szCs w:val="22"/>
                          <w:u w:val="single" w:color="1C1F50"/>
                        </w:rPr>
                        <w:t xml:space="preserve"> </w:t>
                      </w:r>
                      <w:r w:rsidRPr="00E258D9">
                        <w:rPr>
                          <w:b/>
                          <w:i/>
                          <w:color w:val="1C1F50"/>
                          <w:sz w:val="22"/>
                          <w:szCs w:val="22"/>
                          <w:u w:val="single" w:color="1C1F50"/>
                        </w:rPr>
                        <w:t>target</w:t>
                      </w:r>
                      <w:r w:rsidRPr="00E258D9">
                        <w:rPr>
                          <w:b/>
                          <w:i/>
                          <w:color w:val="1C1F50"/>
                          <w:spacing w:val="-7"/>
                          <w:sz w:val="22"/>
                          <w:szCs w:val="22"/>
                          <w:u w:val="single" w:color="1C1F50"/>
                        </w:rPr>
                        <w:t xml:space="preserve"> </w:t>
                      </w:r>
                      <w:r w:rsidRPr="00E258D9">
                        <w:rPr>
                          <w:b/>
                          <w:i/>
                          <w:color w:val="1C1F50"/>
                          <w:sz w:val="22"/>
                          <w:szCs w:val="22"/>
                          <w:u w:val="single" w:color="1C1F50"/>
                        </w:rPr>
                        <w:t>date</w:t>
                      </w:r>
                      <w:r w:rsidRPr="00E258D9">
                        <w:rPr>
                          <w:b/>
                          <w:i/>
                          <w:color w:val="1C1F50"/>
                          <w:spacing w:val="-9"/>
                          <w:sz w:val="22"/>
                          <w:szCs w:val="22"/>
                          <w:u w:val="single" w:color="1C1F50"/>
                        </w:rPr>
                        <w:t xml:space="preserve"> </w:t>
                      </w:r>
                      <w:r w:rsidRPr="00E258D9">
                        <w:rPr>
                          <w:b/>
                          <w:i/>
                          <w:color w:val="1C1F50"/>
                          <w:sz w:val="22"/>
                          <w:szCs w:val="22"/>
                          <w:u w:val="single" w:color="1C1F50"/>
                        </w:rPr>
                        <w:t>and</w:t>
                      </w:r>
                      <w:r w:rsidRPr="00E258D9">
                        <w:rPr>
                          <w:b/>
                          <w:i/>
                          <w:color w:val="1C1F50"/>
                          <w:spacing w:val="-10"/>
                          <w:sz w:val="22"/>
                          <w:szCs w:val="22"/>
                          <w:u w:val="single" w:color="1C1F50"/>
                        </w:rPr>
                        <w:t xml:space="preserve"> </w:t>
                      </w:r>
                      <w:r w:rsidRPr="00E258D9">
                        <w:rPr>
                          <w:b/>
                          <w:i/>
                          <w:color w:val="1C1F50"/>
                          <w:spacing w:val="-2"/>
                          <w:sz w:val="22"/>
                          <w:szCs w:val="22"/>
                          <w:u w:val="single" w:color="1C1F50"/>
                        </w:rPr>
                        <w:t>action</w:t>
                      </w:r>
                      <w:r w:rsidRPr="00E258D9">
                        <w:rPr>
                          <w:color w:val="1C1F50"/>
                          <w:spacing w:val="-2"/>
                          <w:sz w:val="22"/>
                          <w:szCs w:val="22"/>
                        </w:rPr>
                        <w:t>:</w:t>
                      </w:r>
                    </w:p>
                    <w:p w14:paraId="46C97215" w14:textId="77777777" w:rsidR="007E2003" w:rsidRPr="00E258D9" w:rsidRDefault="007E2003" w:rsidP="00344CD8">
                      <w:pPr>
                        <w:widowControl w:val="0"/>
                        <w:numPr>
                          <w:ilvl w:val="0"/>
                          <w:numId w:val="28"/>
                        </w:numPr>
                        <w:tabs>
                          <w:tab w:val="left" w:pos="599"/>
                          <w:tab w:val="left" w:pos="600"/>
                        </w:tabs>
                        <w:autoSpaceDE w:val="0"/>
                        <w:autoSpaceDN w:val="0"/>
                        <w:spacing w:before="140" w:line="300" w:lineRule="auto"/>
                        <w:ind w:right="282"/>
                        <w:rPr>
                          <w:color w:val="000000"/>
                          <w:sz w:val="22"/>
                          <w:szCs w:val="22"/>
                        </w:rPr>
                      </w:pPr>
                      <w:r w:rsidRPr="00E258D9">
                        <w:rPr>
                          <w:color w:val="1C1F50"/>
                          <w:sz w:val="22"/>
                          <w:szCs w:val="22"/>
                        </w:rPr>
                        <w:t>DH recommends</w:t>
                      </w:r>
                      <w:r w:rsidRPr="00E258D9">
                        <w:rPr>
                          <w:color w:val="1C1F50"/>
                          <w:spacing w:val="-8"/>
                          <w:sz w:val="22"/>
                          <w:szCs w:val="22"/>
                        </w:rPr>
                        <w:t xml:space="preserve"> </w:t>
                      </w:r>
                      <w:r w:rsidRPr="00E258D9">
                        <w:rPr>
                          <w:color w:val="1C1F50"/>
                          <w:sz w:val="22"/>
                          <w:szCs w:val="22"/>
                        </w:rPr>
                        <w:t>that High and Medium risk actions</w:t>
                      </w:r>
                      <w:r w:rsidRPr="00E258D9">
                        <w:rPr>
                          <w:color w:val="1C1F50"/>
                          <w:spacing w:val="-12"/>
                          <w:sz w:val="22"/>
                          <w:szCs w:val="22"/>
                        </w:rPr>
                        <w:t xml:space="preserve"> </w:t>
                      </w:r>
                      <w:r w:rsidRPr="00E258D9">
                        <w:rPr>
                          <w:color w:val="1C1F50"/>
                          <w:sz w:val="22"/>
                          <w:szCs w:val="22"/>
                        </w:rPr>
                        <w:t>should</w:t>
                      </w:r>
                      <w:r w:rsidRPr="00E258D9">
                        <w:rPr>
                          <w:color w:val="1C1F50"/>
                          <w:spacing w:val="-7"/>
                          <w:sz w:val="22"/>
                          <w:szCs w:val="22"/>
                        </w:rPr>
                        <w:t xml:space="preserve"> </w:t>
                      </w:r>
                      <w:r w:rsidRPr="00E258D9">
                        <w:rPr>
                          <w:color w:val="1C1F50"/>
                          <w:sz w:val="22"/>
                          <w:szCs w:val="22"/>
                        </w:rPr>
                        <w:t>be</w:t>
                      </w:r>
                      <w:r w:rsidRPr="00E258D9">
                        <w:rPr>
                          <w:color w:val="1C1F50"/>
                          <w:spacing w:val="-7"/>
                          <w:sz w:val="22"/>
                          <w:szCs w:val="22"/>
                        </w:rPr>
                        <w:t xml:space="preserve"> </w:t>
                      </w:r>
                      <w:r w:rsidRPr="00E258D9">
                        <w:rPr>
                          <w:color w:val="1C1F50"/>
                          <w:sz w:val="22"/>
                          <w:szCs w:val="22"/>
                        </w:rPr>
                        <w:t>completed</w:t>
                      </w:r>
                      <w:r w:rsidRPr="00E258D9">
                        <w:rPr>
                          <w:color w:val="1C1F50"/>
                          <w:spacing w:val="-15"/>
                          <w:sz w:val="22"/>
                          <w:szCs w:val="22"/>
                        </w:rPr>
                        <w:t xml:space="preserve"> </w:t>
                      </w:r>
                      <w:r w:rsidRPr="00E258D9">
                        <w:rPr>
                          <w:color w:val="1C1F50"/>
                          <w:sz w:val="22"/>
                          <w:szCs w:val="22"/>
                        </w:rPr>
                        <w:t>within</w:t>
                      </w:r>
                      <w:r w:rsidRPr="00E258D9">
                        <w:rPr>
                          <w:color w:val="1C1F50"/>
                          <w:spacing w:val="-7"/>
                          <w:sz w:val="22"/>
                          <w:szCs w:val="22"/>
                        </w:rPr>
                        <w:t xml:space="preserve"> </w:t>
                      </w:r>
                      <w:r w:rsidRPr="00E258D9">
                        <w:rPr>
                          <w:color w:val="1C1F50"/>
                          <w:sz w:val="22"/>
                          <w:szCs w:val="22"/>
                        </w:rPr>
                        <w:t>8</w:t>
                      </w:r>
                      <w:r w:rsidRPr="00E258D9">
                        <w:rPr>
                          <w:color w:val="1C1F50"/>
                          <w:spacing w:val="-7"/>
                          <w:sz w:val="22"/>
                          <w:szCs w:val="22"/>
                        </w:rPr>
                        <w:t xml:space="preserve"> </w:t>
                      </w:r>
                      <w:r w:rsidRPr="00E258D9">
                        <w:rPr>
                          <w:color w:val="1C1F50"/>
                          <w:sz w:val="22"/>
                          <w:szCs w:val="22"/>
                        </w:rPr>
                        <w:t>months</w:t>
                      </w:r>
                    </w:p>
                    <w:p w14:paraId="392A57C9" w14:textId="77777777" w:rsidR="007E2003" w:rsidRPr="00E258D9" w:rsidRDefault="007E2003" w:rsidP="00344CD8">
                      <w:pPr>
                        <w:widowControl w:val="0"/>
                        <w:numPr>
                          <w:ilvl w:val="0"/>
                          <w:numId w:val="28"/>
                        </w:numPr>
                        <w:tabs>
                          <w:tab w:val="left" w:pos="599"/>
                          <w:tab w:val="left" w:pos="600"/>
                        </w:tabs>
                        <w:autoSpaceDE w:val="0"/>
                        <w:autoSpaceDN w:val="0"/>
                        <w:spacing w:before="82" w:line="300" w:lineRule="auto"/>
                        <w:ind w:right="436"/>
                        <w:rPr>
                          <w:color w:val="000000"/>
                          <w:sz w:val="22"/>
                          <w:szCs w:val="22"/>
                        </w:rPr>
                      </w:pPr>
                      <w:r w:rsidRPr="00E258D9">
                        <w:rPr>
                          <w:color w:val="1C1F50"/>
                          <w:sz w:val="22"/>
                          <w:szCs w:val="22"/>
                        </w:rPr>
                        <w:t>Where the action involves documenting processes or creating policies, the Trust should go to the DH website to identify whether</w:t>
                      </w:r>
                      <w:r w:rsidRPr="00E258D9">
                        <w:rPr>
                          <w:color w:val="1C1F50"/>
                          <w:spacing w:val="-4"/>
                          <w:sz w:val="22"/>
                          <w:szCs w:val="22"/>
                        </w:rPr>
                        <w:t xml:space="preserve"> </w:t>
                      </w:r>
                      <w:r w:rsidRPr="00E258D9">
                        <w:rPr>
                          <w:color w:val="1C1F50"/>
                          <w:sz w:val="22"/>
                          <w:szCs w:val="22"/>
                        </w:rPr>
                        <w:t>there</w:t>
                      </w:r>
                      <w:r w:rsidRPr="00E258D9">
                        <w:rPr>
                          <w:color w:val="1C1F50"/>
                          <w:spacing w:val="-7"/>
                          <w:sz w:val="22"/>
                          <w:szCs w:val="22"/>
                        </w:rPr>
                        <w:t xml:space="preserve"> </w:t>
                      </w:r>
                      <w:r w:rsidRPr="00E258D9">
                        <w:rPr>
                          <w:color w:val="1C1F50"/>
                          <w:sz w:val="22"/>
                          <w:szCs w:val="22"/>
                        </w:rPr>
                        <w:t>are</w:t>
                      </w:r>
                      <w:r w:rsidRPr="00E258D9">
                        <w:rPr>
                          <w:color w:val="1C1F50"/>
                          <w:spacing w:val="-7"/>
                          <w:sz w:val="22"/>
                          <w:szCs w:val="22"/>
                        </w:rPr>
                        <w:t xml:space="preserve"> </w:t>
                      </w:r>
                      <w:r w:rsidRPr="00E258D9">
                        <w:rPr>
                          <w:color w:val="1C1F50"/>
                          <w:sz w:val="22"/>
                          <w:szCs w:val="22"/>
                        </w:rPr>
                        <w:t>templates</w:t>
                      </w:r>
                      <w:r w:rsidRPr="00E258D9">
                        <w:rPr>
                          <w:color w:val="1C1F50"/>
                          <w:spacing w:val="-18"/>
                          <w:sz w:val="22"/>
                          <w:szCs w:val="22"/>
                        </w:rPr>
                        <w:t xml:space="preserve"> </w:t>
                      </w:r>
                      <w:r w:rsidRPr="00E258D9">
                        <w:rPr>
                          <w:color w:val="1C1F50"/>
                          <w:sz w:val="22"/>
                          <w:szCs w:val="22"/>
                        </w:rPr>
                        <w:t>available</w:t>
                      </w:r>
                      <w:r w:rsidRPr="00E258D9">
                        <w:rPr>
                          <w:color w:val="1C1F50"/>
                          <w:spacing w:val="-20"/>
                          <w:sz w:val="22"/>
                          <w:szCs w:val="22"/>
                        </w:rPr>
                        <w:t xml:space="preserve"> </w:t>
                      </w:r>
                      <w:r w:rsidRPr="00E258D9">
                        <w:rPr>
                          <w:color w:val="1C1F50"/>
                          <w:sz w:val="22"/>
                          <w:szCs w:val="22"/>
                        </w:rPr>
                        <w:t>to</w:t>
                      </w:r>
                      <w:r w:rsidRPr="00E258D9">
                        <w:rPr>
                          <w:color w:val="1C1F50"/>
                          <w:spacing w:val="-7"/>
                          <w:sz w:val="22"/>
                          <w:szCs w:val="22"/>
                        </w:rPr>
                        <w:t xml:space="preserve"> </w:t>
                      </w:r>
                      <w:r w:rsidRPr="00E258D9">
                        <w:rPr>
                          <w:color w:val="1C1F50"/>
                          <w:sz w:val="22"/>
                          <w:szCs w:val="22"/>
                        </w:rPr>
                        <w:t>be used, or seek assistance from another Cemetery</w:t>
                      </w:r>
                      <w:r w:rsidRPr="00E258D9">
                        <w:rPr>
                          <w:color w:val="1C1F50"/>
                          <w:spacing w:val="-1"/>
                          <w:sz w:val="22"/>
                          <w:szCs w:val="22"/>
                        </w:rPr>
                        <w:t xml:space="preserve"> </w:t>
                      </w:r>
                      <w:r w:rsidRPr="00E258D9">
                        <w:rPr>
                          <w:color w:val="1C1F50"/>
                          <w:sz w:val="22"/>
                          <w:szCs w:val="22"/>
                        </w:rPr>
                        <w:t>Trust</w:t>
                      </w:r>
                    </w:p>
                  </w:txbxContent>
                </v:textbox>
                <w10:wrap anchorx="margin"/>
              </v:shape>
            </w:pict>
          </mc:Fallback>
        </mc:AlternateContent>
      </w:r>
      <w:r w:rsidR="000D0CDC" w:rsidRPr="00720D88">
        <w:rPr>
          <w:b/>
          <w:bCs w:val="0"/>
        </w:rPr>
        <w:t>Appendix B</w:t>
      </w:r>
      <w:r w:rsidR="0068435B">
        <w:rPr>
          <w:b/>
          <w:bCs w:val="0"/>
        </w:rPr>
        <w:tab/>
      </w:r>
      <w:r w:rsidR="00E561BE" w:rsidRPr="00720D88">
        <w:rPr>
          <w:b/>
          <w:bCs w:val="0"/>
        </w:rPr>
        <w:t xml:space="preserve">Finalising the </w:t>
      </w:r>
      <w:r w:rsidR="003A3283" w:rsidRPr="00720D88">
        <w:rPr>
          <w:b/>
          <w:bCs w:val="0"/>
        </w:rPr>
        <w:t xml:space="preserve">Performance Support </w:t>
      </w:r>
      <w:r w:rsidR="00FE0DC0" w:rsidRPr="00720D88">
        <w:rPr>
          <w:b/>
          <w:bCs w:val="0"/>
        </w:rPr>
        <w:t>Program Review</w:t>
      </w:r>
      <w:r w:rsidR="00720D88" w:rsidRPr="00720D88">
        <w:rPr>
          <w:b/>
          <w:bCs w:val="0"/>
        </w:rPr>
        <w:t xml:space="preserve"> </w:t>
      </w:r>
      <w:proofErr w:type="gramStart"/>
      <w:r w:rsidR="00720D88" w:rsidRPr="00720D88">
        <w:rPr>
          <w:b/>
          <w:bCs w:val="0"/>
        </w:rPr>
        <w:t>report</w:t>
      </w:r>
      <w:proofErr w:type="gramEnd"/>
      <w:r w:rsidR="00695519" w:rsidRPr="00720D88">
        <w:rPr>
          <w:b/>
          <w:bCs w:val="0"/>
        </w:rPr>
        <w:t xml:space="preserve"> </w:t>
      </w:r>
    </w:p>
    <w:p w14:paraId="381C6DEA" w14:textId="77777777" w:rsidR="00E258D9" w:rsidRDefault="00E258D9" w:rsidP="00007664">
      <w:pPr>
        <w:spacing w:before="95"/>
        <w:rPr>
          <w:color w:val="1C1F50"/>
        </w:rPr>
        <w:sectPr w:rsidR="00E258D9" w:rsidSect="003400D9">
          <w:type w:val="continuous"/>
          <w:pgSz w:w="16838" w:h="11906" w:orient="landscape"/>
          <w:pgMar w:top="1134" w:right="1134" w:bottom="567" w:left="1134" w:header="709" w:footer="471" w:gutter="0"/>
          <w:cols w:space="284"/>
          <w:titlePg/>
          <w:docGrid w:linePitch="360"/>
        </w:sectPr>
      </w:pPr>
    </w:p>
    <w:p w14:paraId="2E57FC47" w14:textId="5B327993" w:rsidR="00212364" w:rsidRDefault="007E2003" w:rsidP="00007664">
      <w:pPr>
        <w:spacing w:before="95"/>
        <w:rPr>
          <w:color w:val="1C1F50"/>
          <w:spacing w:val="-4"/>
        </w:rPr>
      </w:pPr>
      <w:r>
        <w:rPr>
          <w:color w:val="1C1F50"/>
        </w:rPr>
        <w:t>The</w:t>
      </w:r>
      <w:r>
        <w:rPr>
          <w:color w:val="1C1F50"/>
          <w:spacing w:val="-13"/>
        </w:rPr>
        <w:t xml:space="preserve"> </w:t>
      </w:r>
      <w:r>
        <w:rPr>
          <w:color w:val="1C1F50"/>
        </w:rPr>
        <w:t>process</w:t>
      </w:r>
      <w:r>
        <w:rPr>
          <w:color w:val="1C1F50"/>
          <w:spacing w:val="-3"/>
        </w:rPr>
        <w:t xml:space="preserve"> </w:t>
      </w:r>
      <w:r>
        <w:rPr>
          <w:color w:val="1C1F50"/>
        </w:rPr>
        <w:t>flow</w:t>
      </w:r>
      <w:r>
        <w:rPr>
          <w:color w:val="1C1F50"/>
          <w:spacing w:val="-15"/>
        </w:rPr>
        <w:t xml:space="preserve"> </w:t>
      </w:r>
      <w:r>
        <w:rPr>
          <w:color w:val="1C1F50"/>
        </w:rPr>
        <w:t>chart</w:t>
      </w:r>
      <w:r>
        <w:rPr>
          <w:color w:val="1C1F50"/>
          <w:spacing w:val="-7"/>
        </w:rPr>
        <w:t xml:space="preserve"> </w:t>
      </w:r>
      <w:r>
        <w:rPr>
          <w:color w:val="1C1F50"/>
        </w:rPr>
        <w:t>below</w:t>
      </w:r>
      <w:r>
        <w:rPr>
          <w:color w:val="1C1F50"/>
          <w:spacing w:val="-13"/>
        </w:rPr>
        <w:t xml:space="preserve"> </w:t>
      </w:r>
      <w:r>
        <w:rPr>
          <w:color w:val="1C1F50"/>
        </w:rPr>
        <w:t>describes</w:t>
      </w:r>
      <w:r>
        <w:rPr>
          <w:color w:val="1C1F50"/>
          <w:spacing w:val="-4"/>
        </w:rPr>
        <w:t xml:space="preserve"> </w:t>
      </w:r>
      <w:r>
        <w:rPr>
          <w:color w:val="1C1F50"/>
        </w:rPr>
        <w:t>the</w:t>
      </w:r>
      <w:r>
        <w:rPr>
          <w:color w:val="1C1F50"/>
          <w:spacing w:val="-14"/>
        </w:rPr>
        <w:t xml:space="preserve"> </w:t>
      </w:r>
      <w:r>
        <w:rPr>
          <w:color w:val="1C1F50"/>
        </w:rPr>
        <w:t>steps</w:t>
      </w:r>
      <w:r>
        <w:rPr>
          <w:color w:val="1C1F50"/>
          <w:spacing w:val="-3"/>
        </w:rPr>
        <w:t xml:space="preserve"> </w:t>
      </w:r>
      <w:r>
        <w:rPr>
          <w:color w:val="1C1F50"/>
        </w:rPr>
        <w:t>that</w:t>
      </w:r>
      <w:r>
        <w:rPr>
          <w:color w:val="1C1F50"/>
          <w:spacing w:val="-11"/>
        </w:rPr>
        <w:t xml:space="preserve"> </w:t>
      </w:r>
      <w:r>
        <w:rPr>
          <w:color w:val="1C1F50"/>
        </w:rPr>
        <w:t>the</w:t>
      </w:r>
      <w:r>
        <w:rPr>
          <w:color w:val="1C1F50"/>
          <w:spacing w:val="-9"/>
        </w:rPr>
        <w:t xml:space="preserve"> </w:t>
      </w:r>
      <w:r>
        <w:rPr>
          <w:color w:val="1C1F50"/>
        </w:rPr>
        <w:t>Trust</w:t>
      </w:r>
      <w:r>
        <w:rPr>
          <w:color w:val="1C1F50"/>
          <w:spacing w:val="-6"/>
        </w:rPr>
        <w:t xml:space="preserve"> </w:t>
      </w:r>
      <w:r>
        <w:rPr>
          <w:color w:val="1C1F50"/>
        </w:rPr>
        <w:t>should</w:t>
      </w:r>
      <w:r>
        <w:rPr>
          <w:color w:val="1C1F50"/>
          <w:spacing w:val="-9"/>
        </w:rPr>
        <w:t xml:space="preserve"> </w:t>
      </w:r>
      <w:proofErr w:type="gramStart"/>
      <w:r>
        <w:rPr>
          <w:color w:val="1C1F50"/>
          <w:spacing w:val="-2"/>
        </w:rPr>
        <w:t>follow</w:t>
      </w:r>
      <w:r w:rsidR="00007664">
        <w:rPr>
          <w:color w:val="1C1F50"/>
          <w:spacing w:val="-2"/>
        </w:rPr>
        <w:t xml:space="preserve"> </w:t>
      </w:r>
      <w:r>
        <w:rPr>
          <w:color w:val="1C1F50"/>
        </w:rPr>
        <w:t>after</w:t>
      </w:r>
      <w:proofErr w:type="gramEnd"/>
      <w:r>
        <w:rPr>
          <w:color w:val="1C1F50"/>
          <w:spacing w:val="-9"/>
        </w:rPr>
        <w:t xml:space="preserve"> </w:t>
      </w:r>
      <w:r>
        <w:rPr>
          <w:color w:val="1C1F50"/>
        </w:rPr>
        <w:t>receiving</w:t>
      </w:r>
      <w:r>
        <w:rPr>
          <w:color w:val="1C1F50"/>
          <w:spacing w:val="-17"/>
        </w:rPr>
        <w:t xml:space="preserve"> </w:t>
      </w:r>
      <w:r>
        <w:rPr>
          <w:color w:val="1C1F50"/>
        </w:rPr>
        <w:t>the draft</w:t>
      </w:r>
      <w:r>
        <w:rPr>
          <w:color w:val="1C1F50"/>
          <w:spacing w:val="-7"/>
        </w:rPr>
        <w:t xml:space="preserve"> </w:t>
      </w:r>
      <w:r>
        <w:rPr>
          <w:color w:val="1C1F50"/>
        </w:rPr>
        <w:t>report</w:t>
      </w:r>
      <w:r>
        <w:rPr>
          <w:color w:val="1C1F50"/>
          <w:spacing w:val="3"/>
        </w:rPr>
        <w:t xml:space="preserve"> </w:t>
      </w:r>
      <w:r>
        <w:rPr>
          <w:color w:val="1C1F50"/>
        </w:rPr>
        <w:t>from</w:t>
      </w:r>
      <w:r>
        <w:rPr>
          <w:color w:val="1C1F50"/>
          <w:spacing w:val="-8"/>
        </w:rPr>
        <w:t xml:space="preserve"> </w:t>
      </w:r>
      <w:r>
        <w:rPr>
          <w:color w:val="1C1F50"/>
          <w:spacing w:val="-4"/>
        </w:rPr>
        <w:t>NTT:</w:t>
      </w:r>
    </w:p>
    <w:p w14:paraId="20D22997" w14:textId="48A6AD8A" w:rsidR="00507950" w:rsidRDefault="00482347" w:rsidP="00007664">
      <w:pPr>
        <w:spacing w:before="95"/>
        <w:rPr>
          <w:color w:val="FFFFFF"/>
          <w:spacing w:val="-2"/>
        </w:rPr>
      </w:pPr>
      <w:r>
        <w:rPr>
          <w:noProof/>
        </w:rPr>
        <mc:AlternateContent>
          <mc:Choice Requires="wpg">
            <w:drawing>
              <wp:anchor distT="0" distB="0" distL="0" distR="0" simplePos="0" relativeHeight="251663360" behindDoc="1" locked="0" layoutInCell="1" allowOverlap="1" wp14:anchorId="796FD652" wp14:editId="584EA11E">
                <wp:simplePos x="0" y="0"/>
                <wp:positionH relativeFrom="margin">
                  <wp:align>left</wp:align>
                </wp:positionH>
                <wp:positionV relativeFrom="paragraph">
                  <wp:posOffset>371475</wp:posOffset>
                </wp:positionV>
                <wp:extent cx="5791200" cy="3479800"/>
                <wp:effectExtent l="0" t="0" r="0" b="6350"/>
                <wp:wrapTopAndBottom/>
                <wp:docPr id="25"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3479800"/>
                          <a:chOff x="666" y="319"/>
                          <a:chExt cx="7528" cy="4341"/>
                        </a:xfrm>
                      </wpg:grpSpPr>
                      <wps:wsp>
                        <wps:cNvPr id="26" name="docshape78"/>
                        <wps:cNvSpPr>
                          <a:spLocks noChangeArrowheads="1"/>
                        </wps:cNvSpPr>
                        <wps:spPr bwMode="auto">
                          <a:xfrm>
                            <a:off x="1012" y="650"/>
                            <a:ext cx="183" cy="1522"/>
                          </a:xfrm>
                          <a:prstGeom prst="rect">
                            <a:avLst/>
                          </a:prstGeom>
                          <a:solidFill>
                            <a:srgbClr val="AAA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79"/>
                        <wps:cNvSpPr>
                          <a:spLocks/>
                        </wps:cNvSpPr>
                        <wps:spPr bwMode="auto">
                          <a:xfrm>
                            <a:off x="686" y="338"/>
                            <a:ext cx="2045" cy="1229"/>
                          </a:xfrm>
                          <a:custGeom>
                            <a:avLst/>
                            <a:gdLst>
                              <a:gd name="T0" fmla="+- 0 2608 686"/>
                              <a:gd name="T1" fmla="*/ T0 w 2045"/>
                              <a:gd name="T2" fmla="+- 0 339 339"/>
                              <a:gd name="T3" fmla="*/ 339 h 1229"/>
                              <a:gd name="T4" fmla="+- 0 809 686"/>
                              <a:gd name="T5" fmla="*/ T4 w 2045"/>
                              <a:gd name="T6" fmla="+- 0 339 339"/>
                              <a:gd name="T7" fmla="*/ 339 h 1229"/>
                              <a:gd name="T8" fmla="+- 0 761 686"/>
                              <a:gd name="T9" fmla="*/ T8 w 2045"/>
                              <a:gd name="T10" fmla="+- 0 348 339"/>
                              <a:gd name="T11" fmla="*/ 348 h 1229"/>
                              <a:gd name="T12" fmla="+- 0 722 686"/>
                              <a:gd name="T13" fmla="*/ T12 w 2045"/>
                              <a:gd name="T14" fmla="+- 0 375 339"/>
                              <a:gd name="T15" fmla="*/ 375 h 1229"/>
                              <a:gd name="T16" fmla="+- 0 696 686"/>
                              <a:gd name="T17" fmla="*/ T16 w 2045"/>
                              <a:gd name="T18" fmla="+- 0 414 339"/>
                              <a:gd name="T19" fmla="*/ 414 h 1229"/>
                              <a:gd name="T20" fmla="+- 0 686 686"/>
                              <a:gd name="T21" fmla="*/ T20 w 2045"/>
                              <a:gd name="T22" fmla="+- 0 461 339"/>
                              <a:gd name="T23" fmla="*/ 461 h 1229"/>
                              <a:gd name="T24" fmla="+- 0 686 686"/>
                              <a:gd name="T25" fmla="*/ T24 w 2045"/>
                              <a:gd name="T26" fmla="+- 0 1445 339"/>
                              <a:gd name="T27" fmla="*/ 1445 h 1229"/>
                              <a:gd name="T28" fmla="+- 0 696 686"/>
                              <a:gd name="T29" fmla="*/ T28 w 2045"/>
                              <a:gd name="T30" fmla="+- 0 1492 339"/>
                              <a:gd name="T31" fmla="*/ 1492 h 1229"/>
                              <a:gd name="T32" fmla="+- 0 722 686"/>
                              <a:gd name="T33" fmla="*/ T32 w 2045"/>
                              <a:gd name="T34" fmla="+- 0 1532 339"/>
                              <a:gd name="T35" fmla="*/ 1532 h 1229"/>
                              <a:gd name="T36" fmla="+- 0 761 686"/>
                              <a:gd name="T37" fmla="*/ T36 w 2045"/>
                              <a:gd name="T38" fmla="+- 0 1558 339"/>
                              <a:gd name="T39" fmla="*/ 1558 h 1229"/>
                              <a:gd name="T40" fmla="+- 0 809 686"/>
                              <a:gd name="T41" fmla="*/ T40 w 2045"/>
                              <a:gd name="T42" fmla="+- 0 1567 339"/>
                              <a:gd name="T43" fmla="*/ 1567 h 1229"/>
                              <a:gd name="T44" fmla="+- 0 2608 686"/>
                              <a:gd name="T45" fmla="*/ T44 w 2045"/>
                              <a:gd name="T46" fmla="+- 0 1567 339"/>
                              <a:gd name="T47" fmla="*/ 1567 h 1229"/>
                              <a:gd name="T48" fmla="+- 0 2656 686"/>
                              <a:gd name="T49" fmla="*/ T48 w 2045"/>
                              <a:gd name="T50" fmla="+- 0 1558 339"/>
                              <a:gd name="T51" fmla="*/ 1558 h 1229"/>
                              <a:gd name="T52" fmla="+- 0 2695 686"/>
                              <a:gd name="T53" fmla="*/ T52 w 2045"/>
                              <a:gd name="T54" fmla="+- 0 1532 339"/>
                              <a:gd name="T55" fmla="*/ 1532 h 1229"/>
                              <a:gd name="T56" fmla="+- 0 2722 686"/>
                              <a:gd name="T57" fmla="*/ T56 w 2045"/>
                              <a:gd name="T58" fmla="+- 0 1492 339"/>
                              <a:gd name="T59" fmla="*/ 1492 h 1229"/>
                              <a:gd name="T60" fmla="+- 0 2731 686"/>
                              <a:gd name="T61" fmla="*/ T60 w 2045"/>
                              <a:gd name="T62" fmla="+- 0 1445 339"/>
                              <a:gd name="T63" fmla="*/ 1445 h 1229"/>
                              <a:gd name="T64" fmla="+- 0 2731 686"/>
                              <a:gd name="T65" fmla="*/ T64 w 2045"/>
                              <a:gd name="T66" fmla="+- 0 461 339"/>
                              <a:gd name="T67" fmla="*/ 461 h 1229"/>
                              <a:gd name="T68" fmla="+- 0 2722 686"/>
                              <a:gd name="T69" fmla="*/ T68 w 2045"/>
                              <a:gd name="T70" fmla="+- 0 414 339"/>
                              <a:gd name="T71" fmla="*/ 414 h 1229"/>
                              <a:gd name="T72" fmla="+- 0 2695 686"/>
                              <a:gd name="T73" fmla="*/ T72 w 2045"/>
                              <a:gd name="T74" fmla="+- 0 375 339"/>
                              <a:gd name="T75" fmla="*/ 375 h 1229"/>
                              <a:gd name="T76" fmla="+- 0 2656 686"/>
                              <a:gd name="T77" fmla="*/ T76 w 2045"/>
                              <a:gd name="T78" fmla="+- 0 348 339"/>
                              <a:gd name="T79" fmla="*/ 348 h 1229"/>
                              <a:gd name="T80" fmla="+- 0 2608 686"/>
                              <a:gd name="T81" fmla="*/ T80 w 2045"/>
                              <a:gd name="T82" fmla="+- 0 339 339"/>
                              <a:gd name="T83" fmla="*/ 339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1922" y="0"/>
                                </a:moveTo>
                                <a:lnTo>
                                  <a:pt x="123" y="0"/>
                                </a:lnTo>
                                <a:lnTo>
                                  <a:pt x="75" y="9"/>
                                </a:lnTo>
                                <a:lnTo>
                                  <a:pt x="36" y="36"/>
                                </a:lnTo>
                                <a:lnTo>
                                  <a:pt x="10" y="75"/>
                                </a:lnTo>
                                <a:lnTo>
                                  <a:pt x="0" y="122"/>
                                </a:lnTo>
                                <a:lnTo>
                                  <a:pt x="0" y="1106"/>
                                </a:lnTo>
                                <a:lnTo>
                                  <a:pt x="10" y="1153"/>
                                </a:lnTo>
                                <a:lnTo>
                                  <a:pt x="36" y="1193"/>
                                </a:lnTo>
                                <a:lnTo>
                                  <a:pt x="75" y="1219"/>
                                </a:lnTo>
                                <a:lnTo>
                                  <a:pt x="123" y="1228"/>
                                </a:lnTo>
                                <a:lnTo>
                                  <a:pt x="1922" y="1228"/>
                                </a:lnTo>
                                <a:lnTo>
                                  <a:pt x="1970" y="1219"/>
                                </a:lnTo>
                                <a:lnTo>
                                  <a:pt x="2009" y="1193"/>
                                </a:lnTo>
                                <a:lnTo>
                                  <a:pt x="2036" y="1153"/>
                                </a:lnTo>
                                <a:lnTo>
                                  <a:pt x="2045" y="1106"/>
                                </a:lnTo>
                                <a:lnTo>
                                  <a:pt x="2045" y="122"/>
                                </a:lnTo>
                                <a:lnTo>
                                  <a:pt x="2036" y="75"/>
                                </a:lnTo>
                                <a:lnTo>
                                  <a:pt x="2009" y="36"/>
                                </a:lnTo>
                                <a:lnTo>
                                  <a:pt x="1970" y="9"/>
                                </a:lnTo>
                                <a:lnTo>
                                  <a:pt x="1922" y="0"/>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80"/>
                        <wps:cNvSpPr>
                          <a:spLocks/>
                        </wps:cNvSpPr>
                        <wps:spPr bwMode="auto">
                          <a:xfrm>
                            <a:off x="686" y="338"/>
                            <a:ext cx="2045" cy="1229"/>
                          </a:xfrm>
                          <a:custGeom>
                            <a:avLst/>
                            <a:gdLst>
                              <a:gd name="T0" fmla="+- 0 686 686"/>
                              <a:gd name="T1" fmla="*/ T0 w 2045"/>
                              <a:gd name="T2" fmla="+- 0 461 339"/>
                              <a:gd name="T3" fmla="*/ 461 h 1229"/>
                              <a:gd name="T4" fmla="+- 0 696 686"/>
                              <a:gd name="T5" fmla="*/ T4 w 2045"/>
                              <a:gd name="T6" fmla="+- 0 414 339"/>
                              <a:gd name="T7" fmla="*/ 414 h 1229"/>
                              <a:gd name="T8" fmla="+- 0 722 686"/>
                              <a:gd name="T9" fmla="*/ T8 w 2045"/>
                              <a:gd name="T10" fmla="+- 0 375 339"/>
                              <a:gd name="T11" fmla="*/ 375 h 1229"/>
                              <a:gd name="T12" fmla="+- 0 761 686"/>
                              <a:gd name="T13" fmla="*/ T12 w 2045"/>
                              <a:gd name="T14" fmla="+- 0 348 339"/>
                              <a:gd name="T15" fmla="*/ 348 h 1229"/>
                              <a:gd name="T16" fmla="+- 0 809 686"/>
                              <a:gd name="T17" fmla="*/ T16 w 2045"/>
                              <a:gd name="T18" fmla="+- 0 339 339"/>
                              <a:gd name="T19" fmla="*/ 339 h 1229"/>
                              <a:gd name="T20" fmla="+- 0 2608 686"/>
                              <a:gd name="T21" fmla="*/ T20 w 2045"/>
                              <a:gd name="T22" fmla="+- 0 339 339"/>
                              <a:gd name="T23" fmla="*/ 339 h 1229"/>
                              <a:gd name="T24" fmla="+- 0 2656 686"/>
                              <a:gd name="T25" fmla="*/ T24 w 2045"/>
                              <a:gd name="T26" fmla="+- 0 348 339"/>
                              <a:gd name="T27" fmla="*/ 348 h 1229"/>
                              <a:gd name="T28" fmla="+- 0 2695 686"/>
                              <a:gd name="T29" fmla="*/ T28 w 2045"/>
                              <a:gd name="T30" fmla="+- 0 375 339"/>
                              <a:gd name="T31" fmla="*/ 375 h 1229"/>
                              <a:gd name="T32" fmla="+- 0 2722 686"/>
                              <a:gd name="T33" fmla="*/ T32 w 2045"/>
                              <a:gd name="T34" fmla="+- 0 414 339"/>
                              <a:gd name="T35" fmla="*/ 414 h 1229"/>
                              <a:gd name="T36" fmla="+- 0 2731 686"/>
                              <a:gd name="T37" fmla="*/ T36 w 2045"/>
                              <a:gd name="T38" fmla="+- 0 461 339"/>
                              <a:gd name="T39" fmla="*/ 461 h 1229"/>
                              <a:gd name="T40" fmla="+- 0 2731 686"/>
                              <a:gd name="T41" fmla="*/ T40 w 2045"/>
                              <a:gd name="T42" fmla="+- 0 1445 339"/>
                              <a:gd name="T43" fmla="*/ 1445 h 1229"/>
                              <a:gd name="T44" fmla="+- 0 2722 686"/>
                              <a:gd name="T45" fmla="*/ T44 w 2045"/>
                              <a:gd name="T46" fmla="+- 0 1492 339"/>
                              <a:gd name="T47" fmla="*/ 1492 h 1229"/>
                              <a:gd name="T48" fmla="+- 0 2695 686"/>
                              <a:gd name="T49" fmla="*/ T48 w 2045"/>
                              <a:gd name="T50" fmla="+- 0 1532 339"/>
                              <a:gd name="T51" fmla="*/ 1532 h 1229"/>
                              <a:gd name="T52" fmla="+- 0 2656 686"/>
                              <a:gd name="T53" fmla="*/ T52 w 2045"/>
                              <a:gd name="T54" fmla="+- 0 1558 339"/>
                              <a:gd name="T55" fmla="*/ 1558 h 1229"/>
                              <a:gd name="T56" fmla="+- 0 2608 686"/>
                              <a:gd name="T57" fmla="*/ T56 w 2045"/>
                              <a:gd name="T58" fmla="+- 0 1567 339"/>
                              <a:gd name="T59" fmla="*/ 1567 h 1229"/>
                              <a:gd name="T60" fmla="+- 0 809 686"/>
                              <a:gd name="T61" fmla="*/ T60 w 2045"/>
                              <a:gd name="T62" fmla="+- 0 1567 339"/>
                              <a:gd name="T63" fmla="*/ 1567 h 1229"/>
                              <a:gd name="T64" fmla="+- 0 761 686"/>
                              <a:gd name="T65" fmla="*/ T64 w 2045"/>
                              <a:gd name="T66" fmla="+- 0 1558 339"/>
                              <a:gd name="T67" fmla="*/ 1558 h 1229"/>
                              <a:gd name="T68" fmla="+- 0 722 686"/>
                              <a:gd name="T69" fmla="*/ T68 w 2045"/>
                              <a:gd name="T70" fmla="+- 0 1532 339"/>
                              <a:gd name="T71" fmla="*/ 1532 h 1229"/>
                              <a:gd name="T72" fmla="+- 0 696 686"/>
                              <a:gd name="T73" fmla="*/ T72 w 2045"/>
                              <a:gd name="T74" fmla="+- 0 1492 339"/>
                              <a:gd name="T75" fmla="*/ 1492 h 1229"/>
                              <a:gd name="T76" fmla="+- 0 686 686"/>
                              <a:gd name="T77" fmla="*/ T76 w 2045"/>
                              <a:gd name="T78" fmla="+- 0 1445 339"/>
                              <a:gd name="T79" fmla="*/ 1445 h 1229"/>
                              <a:gd name="T80" fmla="+- 0 686 686"/>
                              <a:gd name="T81" fmla="*/ T80 w 2045"/>
                              <a:gd name="T82" fmla="+- 0 461 339"/>
                              <a:gd name="T83" fmla="*/ 461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0" y="122"/>
                                </a:moveTo>
                                <a:lnTo>
                                  <a:pt x="10" y="75"/>
                                </a:lnTo>
                                <a:lnTo>
                                  <a:pt x="36" y="36"/>
                                </a:lnTo>
                                <a:lnTo>
                                  <a:pt x="75" y="9"/>
                                </a:lnTo>
                                <a:lnTo>
                                  <a:pt x="123" y="0"/>
                                </a:lnTo>
                                <a:lnTo>
                                  <a:pt x="1922" y="0"/>
                                </a:lnTo>
                                <a:lnTo>
                                  <a:pt x="1970" y="9"/>
                                </a:lnTo>
                                <a:lnTo>
                                  <a:pt x="2009" y="36"/>
                                </a:lnTo>
                                <a:lnTo>
                                  <a:pt x="2036" y="75"/>
                                </a:lnTo>
                                <a:lnTo>
                                  <a:pt x="2045" y="122"/>
                                </a:lnTo>
                                <a:lnTo>
                                  <a:pt x="2045" y="1106"/>
                                </a:lnTo>
                                <a:lnTo>
                                  <a:pt x="2036" y="1153"/>
                                </a:lnTo>
                                <a:lnTo>
                                  <a:pt x="2009" y="1193"/>
                                </a:lnTo>
                                <a:lnTo>
                                  <a:pt x="1970" y="1219"/>
                                </a:lnTo>
                                <a:lnTo>
                                  <a:pt x="1922" y="1228"/>
                                </a:lnTo>
                                <a:lnTo>
                                  <a:pt x="123" y="1228"/>
                                </a:lnTo>
                                <a:lnTo>
                                  <a:pt x="75" y="1219"/>
                                </a:lnTo>
                                <a:lnTo>
                                  <a:pt x="36" y="1193"/>
                                </a:lnTo>
                                <a:lnTo>
                                  <a:pt x="10" y="1153"/>
                                </a:lnTo>
                                <a:lnTo>
                                  <a:pt x="0" y="1106"/>
                                </a:lnTo>
                                <a:lnTo>
                                  <a:pt x="0" y="12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81"/>
                        <wps:cNvSpPr>
                          <a:spLocks noChangeArrowheads="1"/>
                        </wps:cNvSpPr>
                        <wps:spPr bwMode="auto">
                          <a:xfrm>
                            <a:off x="1012" y="2186"/>
                            <a:ext cx="183" cy="1522"/>
                          </a:xfrm>
                          <a:prstGeom prst="rect">
                            <a:avLst/>
                          </a:prstGeom>
                          <a:solidFill>
                            <a:srgbClr val="AAA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82"/>
                        <wps:cNvSpPr>
                          <a:spLocks/>
                        </wps:cNvSpPr>
                        <wps:spPr bwMode="auto">
                          <a:xfrm>
                            <a:off x="686" y="1874"/>
                            <a:ext cx="2045" cy="1229"/>
                          </a:xfrm>
                          <a:custGeom>
                            <a:avLst/>
                            <a:gdLst>
                              <a:gd name="T0" fmla="+- 0 2608 686"/>
                              <a:gd name="T1" fmla="*/ T0 w 2045"/>
                              <a:gd name="T2" fmla="+- 0 1875 1875"/>
                              <a:gd name="T3" fmla="*/ 1875 h 1229"/>
                              <a:gd name="T4" fmla="+- 0 809 686"/>
                              <a:gd name="T5" fmla="*/ T4 w 2045"/>
                              <a:gd name="T6" fmla="+- 0 1875 1875"/>
                              <a:gd name="T7" fmla="*/ 1875 h 1229"/>
                              <a:gd name="T8" fmla="+- 0 761 686"/>
                              <a:gd name="T9" fmla="*/ T8 w 2045"/>
                              <a:gd name="T10" fmla="+- 0 1884 1875"/>
                              <a:gd name="T11" fmla="*/ 1884 h 1229"/>
                              <a:gd name="T12" fmla="+- 0 722 686"/>
                              <a:gd name="T13" fmla="*/ T12 w 2045"/>
                              <a:gd name="T14" fmla="+- 0 1911 1875"/>
                              <a:gd name="T15" fmla="*/ 1911 h 1229"/>
                              <a:gd name="T16" fmla="+- 0 696 686"/>
                              <a:gd name="T17" fmla="*/ T16 w 2045"/>
                              <a:gd name="T18" fmla="+- 0 1950 1875"/>
                              <a:gd name="T19" fmla="*/ 1950 h 1229"/>
                              <a:gd name="T20" fmla="+- 0 686 686"/>
                              <a:gd name="T21" fmla="*/ T20 w 2045"/>
                              <a:gd name="T22" fmla="+- 0 1997 1875"/>
                              <a:gd name="T23" fmla="*/ 1997 h 1229"/>
                              <a:gd name="T24" fmla="+- 0 686 686"/>
                              <a:gd name="T25" fmla="*/ T24 w 2045"/>
                              <a:gd name="T26" fmla="+- 0 2981 1875"/>
                              <a:gd name="T27" fmla="*/ 2981 h 1229"/>
                              <a:gd name="T28" fmla="+- 0 696 686"/>
                              <a:gd name="T29" fmla="*/ T28 w 2045"/>
                              <a:gd name="T30" fmla="+- 0 3028 1875"/>
                              <a:gd name="T31" fmla="*/ 3028 h 1229"/>
                              <a:gd name="T32" fmla="+- 0 722 686"/>
                              <a:gd name="T33" fmla="*/ T32 w 2045"/>
                              <a:gd name="T34" fmla="+- 0 3068 1875"/>
                              <a:gd name="T35" fmla="*/ 3068 h 1229"/>
                              <a:gd name="T36" fmla="+- 0 761 686"/>
                              <a:gd name="T37" fmla="*/ T36 w 2045"/>
                              <a:gd name="T38" fmla="+- 0 3094 1875"/>
                              <a:gd name="T39" fmla="*/ 3094 h 1229"/>
                              <a:gd name="T40" fmla="+- 0 809 686"/>
                              <a:gd name="T41" fmla="*/ T40 w 2045"/>
                              <a:gd name="T42" fmla="+- 0 3103 1875"/>
                              <a:gd name="T43" fmla="*/ 3103 h 1229"/>
                              <a:gd name="T44" fmla="+- 0 2608 686"/>
                              <a:gd name="T45" fmla="*/ T44 w 2045"/>
                              <a:gd name="T46" fmla="+- 0 3103 1875"/>
                              <a:gd name="T47" fmla="*/ 3103 h 1229"/>
                              <a:gd name="T48" fmla="+- 0 2656 686"/>
                              <a:gd name="T49" fmla="*/ T48 w 2045"/>
                              <a:gd name="T50" fmla="+- 0 3094 1875"/>
                              <a:gd name="T51" fmla="*/ 3094 h 1229"/>
                              <a:gd name="T52" fmla="+- 0 2695 686"/>
                              <a:gd name="T53" fmla="*/ T52 w 2045"/>
                              <a:gd name="T54" fmla="+- 0 3068 1875"/>
                              <a:gd name="T55" fmla="*/ 3068 h 1229"/>
                              <a:gd name="T56" fmla="+- 0 2722 686"/>
                              <a:gd name="T57" fmla="*/ T56 w 2045"/>
                              <a:gd name="T58" fmla="+- 0 3028 1875"/>
                              <a:gd name="T59" fmla="*/ 3028 h 1229"/>
                              <a:gd name="T60" fmla="+- 0 2731 686"/>
                              <a:gd name="T61" fmla="*/ T60 w 2045"/>
                              <a:gd name="T62" fmla="+- 0 2981 1875"/>
                              <a:gd name="T63" fmla="*/ 2981 h 1229"/>
                              <a:gd name="T64" fmla="+- 0 2731 686"/>
                              <a:gd name="T65" fmla="*/ T64 w 2045"/>
                              <a:gd name="T66" fmla="+- 0 1997 1875"/>
                              <a:gd name="T67" fmla="*/ 1997 h 1229"/>
                              <a:gd name="T68" fmla="+- 0 2722 686"/>
                              <a:gd name="T69" fmla="*/ T68 w 2045"/>
                              <a:gd name="T70" fmla="+- 0 1950 1875"/>
                              <a:gd name="T71" fmla="*/ 1950 h 1229"/>
                              <a:gd name="T72" fmla="+- 0 2695 686"/>
                              <a:gd name="T73" fmla="*/ T72 w 2045"/>
                              <a:gd name="T74" fmla="+- 0 1911 1875"/>
                              <a:gd name="T75" fmla="*/ 1911 h 1229"/>
                              <a:gd name="T76" fmla="+- 0 2656 686"/>
                              <a:gd name="T77" fmla="*/ T76 w 2045"/>
                              <a:gd name="T78" fmla="+- 0 1884 1875"/>
                              <a:gd name="T79" fmla="*/ 1884 h 1229"/>
                              <a:gd name="T80" fmla="+- 0 2608 686"/>
                              <a:gd name="T81" fmla="*/ T80 w 2045"/>
                              <a:gd name="T82" fmla="+- 0 1875 1875"/>
                              <a:gd name="T83" fmla="*/ 1875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1922" y="0"/>
                                </a:moveTo>
                                <a:lnTo>
                                  <a:pt x="123" y="0"/>
                                </a:lnTo>
                                <a:lnTo>
                                  <a:pt x="75" y="9"/>
                                </a:lnTo>
                                <a:lnTo>
                                  <a:pt x="36" y="36"/>
                                </a:lnTo>
                                <a:lnTo>
                                  <a:pt x="10" y="75"/>
                                </a:lnTo>
                                <a:lnTo>
                                  <a:pt x="0" y="122"/>
                                </a:lnTo>
                                <a:lnTo>
                                  <a:pt x="0" y="1106"/>
                                </a:lnTo>
                                <a:lnTo>
                                  <a:pt x="10" y="1153"/>
                                </a:lnTo>
                                <a:lnTo>
                                  <a:pt x="36" y="1193"/>
                                </a:lnTo>
                                <a:lnTo>
                                  <a:pt x="75" y="1219"/>
                                </a:lnTo>
                                <a:lnTo>
                                  <a:pt x="123" y="1228"/>
                                </a:lnTo>
                                <a:lnTo>
                                  <a:pt x="1922" y="1228"/>
                                </a:lnTo>
                                <a:lnTo>
                                  <a:pt x="1970" y="1219"/>
                                </a:lnTo>
                                <a:lnTo>
                                  <a:pt x="2009" y="1193"/>
                                </a:lnTo>
                                <a:lnTo>
                                  <a:pt x="2036" y="1153"/>
                                </a:lnTo>
                                <a:lnTo>
                                  <a:pt x="2045" y="1106"/>
                                </a:lnTo>
                                <a:lnTo>
                                  <a:pt x="2045" y="122"/>
                                </a:lnTo>
                                <a:lnTo>
                                  <a:pt x="2036" y="75"/>
                                </a:lnTo>
                                <a:lnTo>
                                  <a:pt x="2009" y="36"/>
                                </a:lnTo>
                                <a:lnTo>
                                  <a:pt x="1970" y="9"/>
                                </a:lnTo>
                                <a:lnTo>
                                  <a:pt x="1922" y="0"/>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83"/>
                        <wps:cNvSpPr>
                          <a:spLocks/>
                        </wps:cNvSpPr>
                        <wps:spPr bwMode="auto">
                          <a:xfrm>
                            <a:off x="686" y="1874"/>
                            <a:ext cx="2045" cy="1229"/>
                          </a:xfrm>
                          <a:custGeom>
                            <a:avLst/>
                            <a:gdLst>
                              <a:gd name="T0" fmla="+- 0 686 686"/>
                              <a:gd name="T1" fmla="*/ T0 w 2045"/>
                              <a:gd name="T2" fmla="+- 0 1997 1875"/>
                              <a:gd name="T3" fmla="*/ 1997 h 1229"/>
                              <a:gd name="T4" fmla="+- 0 696 686"/>
                              <a:gd name="T5" fmla="*/ T4 w 2045"/>
                              <a:gd name="T6" fmla="+- 0 1950 1875"/>
                              <a:gd name="T7" fmla="*/ 1950 h 1229"/>
                              <a:gd name="T8" fmla="+- 0 722 686"/>
                              <a:gd name="T9" fmla="*/ T8 w 2045"/>
                              <a:gd name="T10" fmla="+- 0 1911 1875"/>
                              <a:gd name="T11" fmla="*/ 1911 h 1229"/>
                              <a:gd name="T12" fmla="+- 0 761 686"/>
                              <a:gd name="T13" fmla="*/ T12 w 2045"/>
                              <a:gd name="T14" fmla="+- 0 1884 1875"/>
                              <a:gd name="T15" fmla="*/ 1884 h 1229"/>
                              <a:gd name="T16" fmla="+- 0 809 686"/>
                              <a:gd name="T17" fmla="*/ T16 w 2045"/>
                              <a:gd name="T18" fmla="+- 0 1875 1875"/>
                              <a:gd name="T19" fmla="*/ 1875 h 1229"/>
                              <a:gd name="T20" fmla="+- 0 2608 686"/>
                              <a:gd name="T21" fmla="*/ T20 w 2045"/>
                              <a:gd name="T22" fmla="+- 0 1875 1875"/>
                              <a:gd name="T23" fmla="*/ 1875 h 1229"/>
                              <a:gd name="T24" fmla="+- 0 2656 686"/>
                              <a:gd name="T25" fmla="*/ T24 w 2045"/>
                              <a:gd name="T26" fmla="+- 0 1884 1875"/>
                              <a:gd name="T27" fmla="*/ 1884 h 1229"/>
                              <a:gd name="T28" fmla="+- 0 2695 686"/>
                              <a:gd name="T29" fmla="*/ T28 w 2045"/>
                              <a:gd name="T30" fmla="+- 0 1911 1875"/>
                              <a:gd name="T31" fmla="*/ 1911 h 1229"/>
                              <a:gd name="T32" fmla="+- 0 2722 686"/>
                              <a:gd name="T33" fmla="*/ T32 w 2045"/>
                              <a:gd name="T34" fmla="+- 0 1950 1875"/>
                              <a:gd name="T35" fmla="*/ 1950 h 1229"/>
                              <a:gd name="T36" fmla="+- 0 2731 686"/>
                              <a:gd name="T37" fmla="*/ T36 w 2045"/>
                              <a:gd name="T38" fmla="+- 0 1997 1875"/>
                              <a:gd name="T39" fmla="*/ 1997 h 1229"/>
                              <a:gd name="T40" fmla="+- 0 2731 686"/>
                              <a:gd name="T41" fmla="*/ T40 w 2045"/>
                              <a:gd name="T42" fmla="+- 0 2981 1875"/>
                              <a:gd name="T43" fmla="*/ 2981 h 1229"/>
                              <a:gd name="T44" fmla="+- 0 2722 686"/>
                              <a:gd name="T45" fmla="*/ T44 w 2045"/>
                              <a:gd name="T46" fmla="+- 0 3028 1875"/>
                              <a:gd name="T47" fmla="*/ 3028 h 1229"/>
                              <a:gd name="T48" fmla="+- 0 2695 686"/>
                              <a:gd name="T49" fmla="*/ T48 w 2045"/>
                              <a:gd name="T50" fmla="+- 0 3068 1875"/>
                              <a:gd name="T51" fmla="*/ 3068 h 1229"/>
                              <a:gd name="T52" fmla="+- 0 2656 686"/>
                              <a:gd name="T53" fmla="*/ T52 w 2045"/>
                              <a:gd name="T54" fmla="+- 0 3094 1875"/>
                              <a:gd name="T55" fmla="*/ 3094 h 1229"/>
                              <a:gd name="T56" fmla="+- 0 2608 686"/>
                              <a:gd name="T57" fmla="*/ T56 w 2045"/>
                              <a:gd name="T58" fmla="+- 0 3103 1875"/>
                              <a:gd name="T59" fmla="*/ 3103 h 1229"/>
                              <a:gd name="T60" fmla="+- 0 809 686"/>
                              <a:gd name="T61" fmla="*/ T60 w 2045"/>
                              <a:gd name="T62" fmla="+- 0 3103 1875"/>
                              <a:gd name="T63" fmla="*/ 3103 h 1229"/>
                              <a:gd name="T64" fmla="+- 0 761 686"/>
                              <a:gd name="T65" fmla="*/ T64 w 2045"/>
                              <a:gd name="T66" fmla="+- 0 3094 1875"/>
                              <a:gd name="T67" fmla="*/ 3094 h 1229"/>
                              <a:gd name="T68" fmla="+- 0 722 686"/>
                              <a:gd name="T69" fmla="*/ T68 w 2045"/>
                              <a:gd name="T70" fmla="+- 0 3068 1875"/>
                              <a:gd name="T71" fmla="*/ 3068 h 1229"/>
                              <a:gd name="T72" fmla="+- 0 696 686"/>
                              <a:gd name="T73" fmla="*/ T72 w 2045"/>
                              <a:gd name="T74" fmla="+- 0 3028 1875"/>
                              <a:gd name="T75" fmla="*/ 3028 h 1229"/>
                              <a:gd name="T76" fmla="+- 0 686 686"/>
                              <a:gd name="T77" fmla="*/ T76 w 2045"/>
                              <a:gd name="T78" fmla="+- 0 2981 1875"/>
                              <a:gd name="T79" fmla="*/ 2981 h 1229"/>
                              <a:gd name="T80" fmla="+- 0 686 686"/>
                              <a:gd name="T81" fmla="*/ T80 w 2045"/>
                              <a:gd name="T82" fmla="+- 0 1997 1875"/>
                              <a:gd name="T83" fmla="*/ 1997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0" y="122"/>
                                </a:moveTo>
                                <a:lnTo>
                                  <a:pt x="10" y="75"/>
                                </a:lnTo>
                                <a:lnTo>
                                  <a:pt x="36" y="36"/>
                                </a:lnTo>
                                <a:lnTo>
                                  <a:pt x="75" y="9"/>
                                </a:lnTo>
                                <a:lnTo>
                                  <a:pt x="123" y="0"/>
                                </a:lnTo>
                                <a:lnTo>
                                  <a:pt x="1922" y="0"/>
                                </a:lnTo>
                                <a:lnTo>
                                  <a:pt x="1970" y="9"/>
                                </a:lnTo>
                                <a:lnTo>
                                  <a:pt x="2009" y="36"/>
                                </a:lnTo>
                                <a:lnTo>
                                  <a:pt x="2036" y="75"/>
                                </a:lnTo>
                                <a:lnTo>
                                  <a:pt x="2045" y="122"/>
                                </a:lnTo>
                                <a:lnTo>
                                  <a:pt x="2045" y="1106"/>
                                </a:lnTo>
                                <a:lnTo>
                                  <a:pt x="2036" y="1153"/>
                                </a:lnTo>
                                <a:lnTo>
                                  <a:pt x="2009" y="1193"/>
                                </a:lnTo>
                                <a:lnTo>
                                  <a:pt x="1970" y="1219"/>
                                </a:lnTo>
                                <a:lnTo>
                                  <a:pt x="1922" y="1228"/>
                                </a:lnTo>
                                <a:lnTo>
                                  <a:pt x="123" y="1228"/>
                                </a:lnTo>
                                <a:lnTo>
                                  <a:pt x="75" y="1219"/>
                                </a:lnTo>
                                <a:lnTo>
                                  <a:pt x="36" y="1193"/>
                                </a:lnTo>
                                <a:lnTo>
                                  <a:pt x="10" y="1153"/>
                                </a:lnTo>
                                <a:lnTo>
                                  <a:pt x="0" y="1106"/>
                                </a:lnTo>
                                <a:lnTo>
                                  <a:pt x="0" y="12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84"/>
                        <wps:cNvSpPr>
                          <a:spLocks noChangeArrowheads="1"/>
                        </wps:cNvSpPr>
                        <wps:spPr bwMode="auto">
                          <a:xfrm>
                            <a:off x="1108" y="3621"/>
                            <a:ext cx="2708" cy="183"/>
                          </a:xfrm>
                          <a:prstGeom prst="rect">
                            <a:avLst/>
                          </a:prstGeom>
                          <a:solidFill>
                            <a:srgbClr val="AAA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85"/>
                        <wps:cNvSpPr>
                          <a:spLocks/>
                        </wps:cNvSpPr>
                        <wps:spPr bwMode="auto">
                          <a:xfrm>
                            <a:off x="686" y="3410"/>
                            <a:ext cx="2045" cy="1229"/>
                          </a:xfrm>
                          <a:custGeom>
                            <a:avLst/>
                            <a:gdLst>
                              <a:gd name="T0" fmla="+- 0 2608 686"/>
                              <a:gd name="T1" fmla="*/ T0 w 2045"/>
                              <a:gd name="T2" fmla="+- 0 3411 3411"/>
                              <a:gd name="T3" fmla="*/ 3411 h 1229"/>
                              <a:gd name="T4" fmla="+- 0 809 686"/>
                              <a:gd name="T5" fmla="*/ T4 w 2045"/>
                              <a:gd name="T6" fmla="+- 0 3411 3411"/>
                              <a:gd name="T7" fmla="*/ 3411 h 1229"/>
                              <a:gd name="T8" fmla="+- 0 761 686"/>
                              <a:gd name="T9" fmla="*/ T8 w 2045"/>
                              <a:gd name="T10" fmla="+- 0 3420 3411"/>
                              <a:gd name="T11" fmla="*/ 3420 h 1229"/>
                              <a:gd name="T12" fmla="+- 0 722 686"/>
                              <a:gd name="T13" fmla="*/ T12 w 2045"/>
                              <a:gd name="T14" fmla="+- 0 3447 3411"/>
                              <a:gd name="T15" fmla="*/ 3447 h 1229"/>
                              <a:gd name="T16" fmla="+- 0 696 686"/>
                              <a:gd name="T17" fmla="*/ T16 w 2045"/>
                              <a:gd name="T18" fmla="+- 0 3486 3411"/>
                              <a:gd name="T19" fmla="*/ 3486 h 1229"/>
                              <a:gd name="T20" fmla="+- 0 686 686"/>
                              <a:gd name="T21" fmla="*/ T20 w 2045"/>
                              <a:gd name="T22" fmla="+- 0 3533 3411"/>
                              <a:gd name="T23" fmla="*/ 3533 h 1229"/>
                              <a:gd name="T24" fmla="+- 0 686 686"/>
                              <a:gd name="T25" fmla="*/ T24 w 2045"/>
                              <a:gd name="T26" fmla="+- 0 4517 3411"/>
                              <a:gd name="T27" fmla="*/ 4517 h 1229"/>
                              <a:gd name="T28" fmla="+- 0 696 686"/>
                              <a:gd name="T29" fmla="*/ T28 w 2045"/>
                              <a:gd name="T30" fmla="+- 0 4564 3411"/>
                              <a:gd name="T31" fmla="*/ 4564 h 1229"/>
                              <a:gd name="T32" fmla="+- 0 722 686"/>
                              <a:gd name="T33" fmla="*/ T32 w 2045"/>
                              <a:gd name="T34" fmla="+- 0 4603 3411"/>
                              <a:gd name="T35" fmla="*/ 4603 h 1229"/>
                              <a:gd name="T36" fmla="+- 0 761 686"/>
                              <a:gd name="T37" fmla="*/ T36 w 2045"/>
                              <a:gd name="T38" fmla="+- 0 4630 3411"/>
                              <a:gd name="T39" fmla="*/ 4630 h 1229"/>
                              <a:gd name="T40" fmla="+- 0 809 686"/>
                              <a:gd name="T41" fmla="*/ T40 w 2045"/>
                              <a:gd name="T42" fmla="+- 0 4639 3411"/>
                              <a:gd name="T43" fmla="*/ 4639 h 1229"/>
                              <a:gd name="T44" fmla="+- 0 2608 686"/>
                              <a:gd name="T45" fmla="*/ T44 w 2045"/>
                              <a:gd name="T46" fmla="+- 0 4639 3411"/>
                              <a:gd name="T47" fmla="*/ 4639 h 1229"/>
                              <a:gd name="T48" fmla="+- 0 2656 686"/>
                              <a:gd name="T49" fmla="*/ T48 w 2045"/>
                              <a:gd name="T50" fmla="+- 0 4630 3411"/>
                              <a:gd name="T51" fmla="*/ 4630 h 1229"/>
                              <a:gd name="T52" fmla="+- 0 2695 686"/>
                              <a:gd name="T53" fmla="*/ T52 w 2045"/>
                              <a:gd name="T54" fmla="+- 0 4603 3411"/>
                              <a:gd name="T55" fmla="*/ 4603 h 1229"/>
                              <a:gd name="T56" fmla="+- 0 2722 686"/>
                              <a:gd name="T57" fmla="*/ T56 w 2045"/>
                              <a:gd name="T58" fmla="+- 0 4564 3411"/>
                              <a:gd name="T59" fmla="*/ 4564 h 1229"/>
                              <a:gd name="T60" fmla="+- 0 2731 686"/>
                              <a:gd name="T61" fmla="*/ T60 w 2045"/>
                              <a:gd name="T62" fmla="+- 0 4517 3411"/>
                              <a:gd name="T63" fmla="*/ 4517 h 1229"/>
                              <a:gd name="T64" fmla="+- 0 2731 686"/>
                              <a:gd name="T65" fmla="*/ T64 w 2045"/>
                              <a:gd name="T66" fmla="+- 0 3533 3411"/>
                              <a:gd name="T67" fmla="*/ 3533 h 1229"/>
                              <a:gd name="T68" fmla="+- 0 2722 686"/>
                              <a:gd name="T69" fmla="*/ T68 w 2045"/>
                              <a:gd name="T70" fmla="+- 0 3486 3411"/>
                              <a:gd name="T71" fmla="*/ 3486 h 1229"/>
                              <a:gd name="T72" fmla="+- 0 2695 686"/>
                              <a:gd name="T73" fmla="*/ T72 w 2045"/>
                              <a:gd name="T74" fmla="+- 0 3447 3411"/>
                              <a:gd name="T75" fmla="*/ 3447 h 1229"/>
                              <a:gd name="T76" fmla="+- 0 2656 686"/>
                              <a:gd name="T77" fmla="*/ T76 w 2045"/>
                              <a:gd name="T78" fmla="+- 0 3420 3411"/>
                              <a:gd name="T79" fmla="*/ 3420 h 1229"/>
                              <a:gd name="T80" fmla="+- 0 2608 686"/>
                              <a:gd name="T81" fmla="*/ T80 w 2045"/>
                              <a:gd name="T82" fmla="+- 0 3411 3411"/>
                              <a:gd name="T83" fmla="*/ 3411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1922" y="0"/>
                                </a:moveTo>
                                <a:lnTo>
                                  <a:pt x="123" y="0"/>
                                </a:lnTo>
                                <a:lnTo>
                                  <a:pt x="75" y="9"/>
                                </a:lnTo>
                                <a:lnTo>
                                  <a:pt x="36" y="36"/>
                                </a:lnTo>
                                <a:lnTo>
                                  <a:pt x="10" y="75"/>
                                </a:lnTo>
                                <a:lnTo>
                                  <a:pt x="0" y="122"/>
                                </a:lnTo>
                                <a:lnTo>
                                  <a:pt x="0" y="1106"/>
                                </a:lnTo>
                                <a:lnTo>
                                  <a:pt x="10" y="1153"/>
                                </a:lnTo>
                                <a:lnTo>
                                  <a:pt x="36" y="1192"/>
                                </a:lnTo>
                                <a:lnTo>
                                  <a:pt x="75" y="1219"/>
                                </a:lnTo>
                                <a:lnTo>
                                  <a:pt x="123" y="1228"/>
                                </a:lnTo>
                                <a:lnTo>
                                  <a:pt x="1922" y="1228"/>
                                </a:lnTo>
                                <a:lnTo>
                                  <a:pt x="1970" y="1219"/>
                                </a:lnTo>
                                <a:lnTo>
                                  <a:pt x="2009" y="1192"/>
                                </a:lnTo>
                                <a:lnTo>
                                  <a:pt x="2036" y="1153"/>
                                </a:lnTo>
                                <a:lnTo>
                                  <a:pt x="2045" y="1106"/>
                                </a:lnTo>
                                <a:lnTo>
                                  <a:pt x="2045" y="122"/>
                                </a:lnTo>
                                <a:lnTo>
                                  <a:pt x="2036" y="75"/>
                                </a:lnTo>
                                <a:lnTo>
                                  <a:pt x="2009" y="36"/>
                                </a:lnTo>
                                <a:lnTo>
                                  <a:pt x="1970" y="9"/>
                                </a:lnTo>
                                <a:lnTo>
                                  <a:pt x="1922" y="0"/>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86"/>
                        <wps:cNvSpPr>
                          <a:spLocks/>
                        </wps:cNvSpPr>
                        <wps:spPr bwMode="auto">
                          <a:xfrm>
                            <a:off x="686" y="3410"/>
                            <a:ext cx="2045" cy="1229"/>
                          </a:xfrm>
                          <a:custGeom>
                            <a:avLst/>
                            <a:gdLst>
                              <a:gd name="T0" fmla="+- 0 686 686"/>
                              <a:gd name="T1" fmla="*/ T0 w 2045"/>
                              <a:gd name="T2" fmla="+- 0 3533 3411"/>
                              <a:gd name="T3" fmla="*/ 3533 h 1229"/>
                              <a:gd name="T4" fmla="+- 0 696 686"/>
                              <a:gd name="T5" fmla="*/ T4 w 2045"/>
                              <a:gd name="T6" fmla="+- 0 3486 3411"/>
                              <a:gd name="T7" fmla="*/ 3486 h 1229"/>
                              <a:gd name="T8" fmla="+- 0 722 686"/>
                              <a:gd name="T9" fmla="*/ T8 w 2045"/>
                              <a:gd name="T10" fmla="+- 0 3447 3411"/>
                              <a:gd name="T11" fmla="*/ 3447 h 1229"/>
                              <a:gd name="T12" fmla="+- 0 761 686"/>
                              <a:gd name="T13" fmla="*/ T12 w 2045"/>
                              <a:gd name="T14" fmla="+- 0 3420 3411"/>
                              <a:gd name="T15" fmla="*/ 3420 h 1229"/>
                              <a:gd name="T16" fmla="+- 0 809 686"/>
                              <a:gd name="T17" fmla="*/ T16 w 2045"/>
                              <a:gd name="T18" fmla="+- 0 3411 3411"/>
                              <a:gd name="T19" fmla="*/ 3411 h 1229"/>
                              <a:gd name="T20" fmla="+- 0 2608 686"/>
                              <a:gd name="T21" fmla="*/ T20 w 2045"/>
                              <a:gd name="T22" fmla="+- 0 3411 3411"/>
                              <a:gd name="T23" fmla="*/ 3411 h 1229"/>
                              <a:gd name="T24" fmla="+- 0 2656 686"/>
                              <a:gd name="T25" fmla="*/ T24 w 2045"/>
                              <a:gd name="T26" fmla="+- 0 3420 3411"/>
                              <a:gd name="T27" fmla="*/ 3420 h 1229"/>
                              <a:gd name="T28" fmla="+- 0 2695 686"/>
                              <a:gd name="T29" fmla="*/ T28 w 2045"/>
                              <a:gd name="T30" fmla="+- 0 3447 3411"/>
                              <a:gd name="T31" fmla="*/ 3447 h 1229"/>
                              <a:gd name="T32" fmla="+- 0 2722 686"/>
                              <a:gd name="T33" fmla="*/ T32 w 2045"/>
                              <a:gd name="T34" fmla="+- 0 3486 3411"/>
                              <a:gd name="T35" fmla="*/ 3486 h 1229"/>
                              <a:gd name="T36" fmla="+- 0 2731 686"/>
                              <a:gd name="T37" fmla="*/ T36 w 2045"/>
                              <a:gd name="T38" fmla="+- 0 3533 3411"/>
                              <a:gd name="T39" fmla="*/ 3533 h 1229"/>
                              <a:gd name="T40" fmla="+- 0 2731 686"/>
                              <a:gd name="T41" fmla="*/ T40 w 2045"/>
                              <a:gd name="T42" fmla="+- 0 4517 3411"/>
                              <a:gd name="T43" fmla="*/ 4517 h 1229"/>
                              <a:gd name="T44" fmla="+- 0 2722 686"/>
                              <a:gd name="T45" fmla="*/ T44 w 2045"/>
                              <a:gd name="T46" fmla="+- 0 4564 3411"/>
                              <a:gd name="T47" fmla="*/ 4564 h 1229"/>
                              <a:gd name="T48" fmla="+- 0 2695 686"/>
                              <a:gd name="T49" fmla="*/ T48 w 2045"/>
                              <a:gd name="T50" fmla="+- 0 4603 3411"/>
                              <a:gd name="T51" fmla="*/ 4603 h 1229"/>
                              <a:gd name="T52" fmla="+- 0 2656 686"/>
                              <a:gd name="T53" fmla="*/ T52 w 2045"/>
                              <a:gd name="T54" fmla="+- 0 4630 3411"/>
                              <a:gd name="T55" fmla="*/ 4630 h 1229"/>
                              <a:gd name="T56" fmla="+- 0 2608 686"/>
                              <a:gd name="T57" fmla="*/ T56 w 2045"/>
                              <a:gd name="T58" fmla="+- 0 4639 3411"/>
                              <a:gd name="T59" fmla="*/ 4639 h 1229"/>
                              <a:gd name="T60" fmla="+- 0 809 686"/>
                              <a:gd name="T61" fmla="*/ T60 w 2045"/>
                              <a:gd name="T62" fmla="+- 0 4639 3411"/>
                              <a:gd name="T63" fmla="*/ 4639 h 1229"/>
                              <a:gd name="T64" fmla="+- 0 761 686"/>
                              <a:gd name="T65" fmla="*/ T64 w 2045"/>
                              <a:gd name="T66" fmla="+- 0 4630 3411"/>
                              <a:gd name="T67" fmla="*/ 4630 h 1229"/>
                              <a:gd name="T68" fmla="+- 0 722 686"/>
                              <a:gd name="T69" fmla="*/ T68 w 2045"/>
                              <a:gd name="T70" fmla="+- 0 4603 3411"/>
                              <a:gd name="T71" fmla="*/ 4603 h 1229"/>
                              <a:gd name="T72" fmla="+- 0 696 686"/>
                              <a:gd name="T73" fmla="*/ T72 w 2045"/>
                              <a:gd name="T74" fmla="+- 0 4564 3411"/>
                              <a:gd name="T75" fmla="*/ 4564 h 1229"/>
                              <a:gd name="T76" fmla="+- 0 686 686"/>
                              <a:gd name="T77" fmla="*/ T76 w 2045"/>
                              <a:gd name="T78" fmla="+- 0 4517 3411"/>
                              <a:gd name="T79" fmla="*/ 4517 h 1229"/>
                              <a:gd name="T80" fmla="+- 0 686 686"/>
                              <a:gd name="T81" fmla="*/ T80 w 2045"/>
                              <a:gd name="T82" fmla="+- 0 3533 3411"/>
                              <a:gd name="T83" fmla="*/ 3533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0" y="122"/>
                                </a:moveTo>
                                <a:lnTo>
                                  <a:pt x="10" y="75"/>
                                </a:lnTo>
                                <a:lnTo>
                                  <a:pt x="36" y="36"/>
                                </a:lnTo>
                                <a:lnTo>
                                  <a:pt x="75" y="9"/>
                                </a:lnTo>
                                <a:lnTo>
                                  <a:pt x="123" y="0"/>
                                </a:lnTo>
                                <a:lnTo>
                                  <a:pt x="1922" y="0"/>
                                </a:lnTo>
                                <a:lnTo>
                                  <a:pt x="1970" y="9"/>
                                </a:lnTo>
                                <a:lnTo>
                                  <a:pt x="2009" y="36"/>
                                </a:lnTo>
                                <a:lnTo>
                                  <a:pt x="2036" y="75"/>
                                </a:lnTo>
                                <a:lnTo>
                                  <a:pt x="2045" y="122"/>
                                </a:lnTo>
                                <a:lnTo>
                                  <a:pt x="2045" y="1106"/>
                                </a:lnTo>
                                <a:lnTo>
                                  <a:pt x="2036" y="1153"/>
                                </a:lnTo>
                                <a:lnTo>
                                  <a:pt x="2009" y="1192"/>
                                </a:lnTo>
                                <a:lnTo>
                                  <a:pt x="1970" y="1219"/>
                                </a:lnTo>
                                <a:lnTo>
                                  <a:pt x="1922" y="1228"/>
                                </a:lnTo>
                                <a:lnTo>
                                  <a:pt x="123" y="1228"/>
                                </a:lnTo>
                                <a:lnTo>
                                  <a:pt x="75" y="1219"/>
                                </a:lnTo>
                                <a:lnTo>
                                  <a:pt x="36" y="1192"/>
                                </a:lnTo>
                                <a:lnTo>
                                  <a:pt x="10" y="1153"/>
                                </a:lnTo>
                                <a:lnTo>
                                  <a:pt x="0" y="1106"/>
                                </a:lnTo>
                                <a:lnTo>
                                  <a:pt x="0" y="12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87"/>
                        <wps:cNvSpPr>
                          <a:spLocks noChangeArrowheads="1"/>
                        </wps:cNvSpPr>
                        <wps:spPr bwMode="auto">
                          <a:xfrm>
                            <a:off x="3734" y="2186"/>
                            <a:ext cx="183" cy="1522"/>
                          </a:xfrm>
                          <a:prstGeom prst="rect">
                            <a:avLst/>
                          </a:prstGeom>
                          <a:solidFill>
                            <a:srgbClr val="AAA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88"/>
                        <wps:cNvSpPr>
                          <a:spLocks/>
                        </wps:cNvSpPr>
                        <wps:spPr bwMode="auto">
                          <a:xfrm>
                            <a:off x="3408" y="3410"/>
                            <a:ext cx="2045" cy="1229"/>
                          </a:xfrm>
                          <a:custGeom>
                            <a:avLst/>
                            <a:gdLst>
                              <a:gd name="T0" fmla="+- 0 5330 3408"/>
                              <a:gd name="T1" fmla="*/ T0 w 2045"/>
                              <a:gd name="T2" fmla="+- 0 3411 3411"/>
                              <a:gd name="T3" fmla="*/ 3411 h 1229"/>
                              <a:gd name="T4" fmla="+- 0 3531 3408"/>
                              <a:gd name="T5" fmla="*/ T4 w 2045"/>
                              <a:gd name="T6" fmla="+- 0 3411 3411"/>
                              <a:gd name="T7" fmla="*/ 3411 h 1229"/>
                              <a:gd name="T8" fmla="+- 0 3483 3408"/>
                              <a:gd name="T9" fmla="*/ T8 w 2045"/>
                              <a:gd name="T10" fmla="+- 0 3420 3411"/>
                              <a:gd name="T11" fmla="*/ 3420 h 1229"/>
                              <a:gd name="T12" fmla="+- 0 3444 3408"/>
                              <a:gd name="T13" fmla="*/ T12 w 2045"/>
                              <a:gd name="T14" fmla="+- 0 3447 3411"/>
                              <a:gd name="T15" fmla="*/ 3447 h 1229"/>
                              <a:gd name="T16" fmla="+- 0 3418 3408"/>
                              <a:gd name="T17" fmla="*/ T16 w 2045"/>
                              <a:gd name="T18" fmla="+- 0 3486 3411"/>
                              <a:gd name="T19" fmla="*/ 3486 h 1229"/>
                              <a:gd name="T20" fmla="+- 0 3408 3408"/>
                              <a:gd name="T21" fmla="*/ T20 w 2045"/>
                              <a:gd name="T22" fmla="+- 0 3533 3411"/>
                              <a:gd name="T23" fmla="*/ 3533 h 1229"/>
                              <a:gd name="T24" fmla="+- 0 3408 3408"/>
                              <a:gd name="T25" fmla="*/ T24 w 2045"/>
                              <a:gd name="T26" fmla="+- 0 4517 3411"/>
                              <a:gd name="T27" fmla="*/ 4517 h 1229"/>
                              <a:gd name="T28" fmla="+- 0 3418 3408"/>
                              <a:gd name="T29" fmla="*/ T28 w 2045"/>
                              <a:gd name="T30" fmla="+- 0 4564 3411"/>
                              <a:gd name="T31" fmla="*/ 4564 h 1229"/>
                              <a:gd name="T32" fmla="+- 0 3444 3408"/>
                              <a:gd name="T33" fmla="*/ T32 w 2045"/>
                              <a:gd name="T34" fmla="+- 0 4603 3411"/>
                              <a:gd name="T35" fmla="*/ 4603 h 1229"/>
                              <a:gd name="T36" fmla="+- 0 3483 3408"/>
                              <a:gd name="T37" fmla="*/ T36 w 2045"/>
                              <a:gd name="T38" fmla="+- 0 4630 3411"/>
                              <a:gd name="T39" fmla="*/ 4630 h 1229"/>
                              <a:gd name="T40" fmla="+- 0 3531 3408"/>
                              <a:gd name="T41" fmla="*/ T40 w 2045"/>
                              <a:gd name="T42" fmla="+- 0 4639 3411"/>
                              <a:gd name="T43" fmla="*/ 4639 h 1229"/>
                              <a:gd name="T44" fmla="+- 0 5330 3408"/>
                              <a:gd name="T45" fmla="*/ T44 w 2045"/>
                              <a:gd name="T46" fmla="+- 0 4639 3411"/>
                              <a:gd name="T47" fmla="*/ 4639 h 1229"/>
                              <a:gd name="T48" fmla="+- 0 5378 3408"/>
                              <a:gd name="T49" fmla="*/ T48 w 2045"/>
                              <a:gd name="T50" fmla="+- 0 4630 3411"/>
                              <a:gd name="T51" fmla="*/ 4630 h 1229"/>
                              <a:gd name="T52" fmla="+- 0 5417 3408"/>
                              <a:gd name="T53" fmla="*/ T52 w 2045"/>
                              <a:gd name="T54" fmla="+- 0 4603 3411"/>
                              <a:gd name="T55" fmla="*/ 4603 h 1229"/>
                              <a:gd name="T56" fmla="+- 0 5443 3408"/>
                              <a:gd name="T57" fmla="*/ T56 w 2045"/>
                              <a:gd name="T58" fmla="+- 0 4564 3411"/>
                              <a:gd name="T59" fmla="*/ 4564 h 1229"/>
                              <a:gd name="T60" fmla="+- 0 5453 3408"/>
                              <a:gd name="T61" fmla="*/ T60 w 2045"/>
                              <a:gd name="T62" fmla="+- 0 4517 3411"/>
                              <a:gd name="T63" fmla="*/ 4517 h 1229"/>
                              <a:gd name="T64" fmla="+- 0 5453 3408"/>
                              <a:gd name="T65" fmla="*/ T64 w 2045"/>
                              <a:gd name="T66" fmla="+- 0 3533 3411"/>
                              <a:gd name="T67" fmla="*/ 3533 h 1229"/>
                              <a:gd name="T68" fmla="+- 0 5443 3408"/>
                              <a:gd name="T69" fmla="*/ T68 w 2045"/>
                              <a:gd name="T70" fmla="+- 0 3486 3411"/>
                              <a:gd name="T71" fmla="*/ 3486 h 1229"/>
                              <a:gd name="T72" fmla="+- 0 5417 3408"/>
                              <a:gd name="T73" fmla="*/ T72 w 2045"/>
                              <a:gd name="T74" fmla="+- 0 3447 3411"/>
                              <a:gd name="T75" fmla="*/ 3447 h 1229"/>
                              <a:gd name="T76" fmla="+- 0 5378 3408"/>
                              <a:gd name="T77" fmla="*/ T76 w 2045"/>
                              <a:gd name="T78" fmla="+- 0 3420 3411"/>
                              <a:gd name="T79" fmla="*/ 3420 h 1229"/>
                              <a:gd name="T80" fmla="+- 0 5330 3408"/>
                              <a:gd name="T81" fmla="*/ T80 w 2045"/>
                              <a:gd name="T82" fmla="+- 0 3411 3411"/>
                              <a:gd name="T83" fmla="*/ 3411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1922" y="0"/>
                                </a:moveTo>
                                <a:lnTo>
                                  <a:pt x="123" y="0"/>
                                </a:lnTo>
                                <a:lnTo>
                                  <a:pt x="75" y="9"/>
                                </a:lnTo>
                                <a:lnTo>
                                  <a:pt x="36" y="36"/>
                                </a:lnTo>
                                <a:lnTo>
                                  <a:pt x="10" y="75"/>
                                </a:lnTo>
                                <a:lnTo>
                                  <a:pt x="0" y="122"/>
                                </a:lnTo>
                                <a:lnTo>
                                  <a:pt x="0" y="1106"/>
                                </a:lnTo>
                                <a:lnTo>
                                  <a:pt x="10" y="1153"/>
                                </a:lnTo>
                                <a:lnTo>
                                  <a:pt x="36" y="1192"/>
                                </a:lnTo>
                                <a:lnTo>
                                  <a:pt x="75" y="1219"/>
                                </a:lnTo>
                                <a:lnTo>
                                  <a:pt x="123" y="1228"/>
                                </a:lnTo>
                                <a:lnTo>
                                  <a:pt x="1922" y="1228"/>
                                </a:lnTo>
                                <a:lnTo>
                                  <a:pt x="1970" y="1219"/>
                                </a:lnTo>
                                <a:lnTo>
                                  <a:pt x="2009" y="1192"/>
                                </a:lnTo>
                                <a:lnTo>
                                  <a:pt x="2035" y="1153"/>
                                </a:lnTo>
                                <a:lnTo>
                                  <a:pt x="2045" y="1106"/>
                                </a:lnTo>
                                <a:lnTo>
                                  <a:pt x="2045" y="122"/>
                                </a:lnTo>
                                <a:lnTo>
                                  <a:pt x="2035" y="75"/>
                                </a:lnTo>
                                <a:lnTo>
                                  <a:pt x="2009" y="36"/>
                                </a:lnTo>
                                <a:lnTo>
                                  <a:pt x="1970" y="9"/>
                                </a:lnTo>
                                <a:lnTo>
                                  <a:pt x="1922" y="0"/>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89"/>
                        <wps:cNvSpPr>
                          <a:spLocks/>
                        </wps:cNvSpPr>
                        <wps:spPr bwMode="auto">
                          <a:xfrm>
                            <a:off x="3408" y="3410"/>
                            <a:ext cx="2045" cy="1229"/>
                          </a:xfrm>
                          <a:custGeom>
                            <a:avLst/>
                            <a:gdLst>
                              <a:gd name="T0" fmla="+- 0 3408 3408"/>
                              <a:gd name="T1" fmla="*/ T0 w 2045"/>
                              <a:gd name="T2" fmla="+- 0 3533 3411"/>
                              <a:gd name="T3" fmla="*/ 3533 h 1229"/>
                              <a:gd name="T4" fmla="+- 0 3418 3408"/>
                              <a:gd name="T5" fmla="*/ T4 w 2045"/>
                              <a:gd name="T6" fmla="+- 0 3486 3411"/>
                              <a:gd name="T7" fmla="*/ 3486 h 1229"/>
                              <a:gd name="T8" fmla="+- 0 3444 3408"/>
                              <a:gd name="T9" fmla="*/ T8 w 2045"/>
                              <a:gd name="T10" fmla="+- 0 3447 3411"/>
                              <a:gd name="T11" fmla="*/ 3447 h 1229"/>
                              <a:gd name="T12" fmla="+- 0 3483 3408"/>
                              <a:gd name="T13" fmla="*/ T12 w 2045"/>
                              <a:gd name="T14" fmla="+- 0 3420 3411"/>
                              <a:gd name="T15" fmla="*/ 3420 h 1229"/>
                              <a:gd name="T16" fmla="+- 0 3531 3408"/>
                              <a:gd name="T17" fmla="*/ T16 w 2045"/>
                              <a:gd name="T18" fmla="+- 0 3411 3411"/>
                              <a:gd name="T19" fmla="*/ 3411 h 1229"/>
                              <a:gd name="T20" fmla="+- 0 5330 3408"/>
                              <a:gd name="T21" fmla="*/ T20 w 2045"/>
                              <a:gd name="T22" fmla="+- 0 3411 3411"/>
                              <a:gd name="T23" fmla="*/ 3411 h 1229"/>
                              <a:gd name="T24" fmla="+- 0 5378 3408"/>
                              <a:gd name="T25" fmla="*/ T24 w 2045"/>
                              <a:gd name="T26" fmla="+- 0 3420 3411"/>
                              <a:gd name="T27" fmla="*/ 3420 h 1229"/>
                              <a:gd name="T28" fmla="+- 0 5417 3408"/>
                              <a:gd name="T29" fmla="*/ T28 w 2045"/>
                              <a:gd name="T30" fmla="+- 0 3447 3411"/>
                              <a:gd name="T31" fmla="*/ 3447 h 1229"/>
                              <a:gd name="T32" fmla="+- 0 5443 3408"/>
                              <a:gd name="T33" fmla="*/ T32 w 2045"/>
                              <a:gd name="T34" fmla="+- 0 3486 3411"/>
                              <a:gd name="T35" fmla="*/ 3486 h 1229"/>
                              <a:gd name="T36" fmla="+- 0 5453 3408"/>
                              <a:gd name="T37" fmla="*/ T36 w 2045"/>
                              <a:gd name="T38" fmla="+- 0 3533 3411"/>
                              <a:gd name="T39" fmla="*/ 3533 h 1229"/>
                              <a:gd name="T40" fmla="+- 0 5453 3408"/>
                              <a:gd name="T41" fmla="*/ T40 w 2045"/>
                              <a:gd name="T42" fmla="+- 0 4517 3411"/>
                              <a:gd name="T43" fmla="*/ 4517 h 1229"/>
                              <a:gd name="T44" fmla="+- 0 5443 3408"/>
                              <a:gd name="T45" fmla="*/ T44 w 2045"/>
                              <a:gd name="T46" fmla="+- 0 4564 3411"/>
                              <a:gd name="T47" fmla="*/ 4564 h 1229"/>
                              <a:gd name="T48" fmla="+- 0 5417 3408"/>
                              <a:gd name="T49" fmla="*/ T48 w 2045"/>
                              <a:gd name="T50" fmla="+- 0 4603 3411"/>
                              <a:gd name="T51" fmla="*/ 4603 h 1229"/>
                              <a:gd name="T52" fmla="+- 0 5378 3408"/>
                              <a:gd name="T53" fmla="*/ T52 w 2045"/>
                              <a:gd name="T54" fmla="+- 0 4630 3411"/>
                              <a:gd name="T55" fmla="*/ 4630 h 1229"/>
                              <a:gd name="T56" fmla="+- 0 5330 3408"/>
                              <a:gd name="T57" fmla="*/ T56 w 2045"/>
                              <a:gd name="T58" fmla="+- 0 4639 3411"/>
                              <a:gd name="T59" fmla="*/ 4639 h 1229"/>
                              <a:gd name="T60" fmla="+- 0 3531 3408"/>
                              <a:gd name="T61" fmla="*/ T60 w 2045"/>
                              <a:gd name="T62" fmla="+- 0 4639 3411"/>
                              <a:gd name="T63" fmla="*/ 4639 h 1229"/>
                              <a:gd name="T64" fmla="+- 0 3483 3408"/>
                              <a:gd name="T65" fmla="*/ T64 w 2045"/>
                              <a:gd name="T66" fmla="+- 0 4630 3411"/>
                              <a:gd name="T67" fmla="*/ 4630 h 1229"/>
                              <a:gd name="T68" fmla="+- 0 3444 3408"/>
                              <a:gd name="T69" fmla="*/ T68 w 2045"/>
                              <a:gd name="T70" fmla="+- 0 4603 3411"/>
                              <a:gd name="T71" fmla="*/ 4603 h 1229"/>
                              <a:gd name="T72" fmla="+- 0 3418 3408"/>
                              <a:gd name="T73" fmla="*/ T72 w 2045"/>
                              <a:gd name="T74" fmla="+- 0 4564 3411"/>
                              <a:gd name="T75" fmla="*/ 4564 h 1229"/>
                              <a:gd name="T76" fmla="+- 0 3408 3408"/>
                              <a:gd name="T77" fmla="*/ T76 w 2045"/>
                              <a:gd name="T78" fmla="+- 0 4517 3411"/>
                              <a:gd name="T79" fmla="*/ 4517 h 1229"/>
                              <a:gd name="T80" fmla="+- 0 3408 3408"/>
                              <a:gd name="T81" fmla="*/ T80 w 2045"/>
                              <a:gd name="T82" fmla="+- 0 3533 3411"/>
                              <a:gd name="T83" fmla="*/ 3533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0" y="122"/>
                                </a:moveTo>
                                <a:lnTo>
                                  <a:pt x="10" y="75"/>
                                </a:lnTo>
                                <a:lnTo>
                                  <a:pt x="36" y="36"/>
                                </a:lnTo>
                                <a:lnTo>
                                  <a:pt x="75" y="9"/>
                                </a:lnTo>
                                <a:lnTo>
                                  <a:pt x="123" y="0"/>
                                </a:lnTo>
                                <a:lnTo>
                                  <a:pt x="1922" y="0"/>
                                </a:lnTo>
                                <a:lnTo>
                                  <a:pt x="1970" y="9"/>
                                </a:lnTo>
                                <a:lnTo>
                                  <a:pt x="2009" y="36"/>
                                </a:lnTo>
                                <a:lnTo>
                                  <a:pt x="2035" y="75"/>
                                </a:lnTo>
                                <a:lnTo>
                                  <a:pt x="2045" y="122"/>
                                </a:lnTo>
                                <a:lnTo>
                                  <a:pt x="2045" y="1106"/>
                                </a:lnTo>
                                <a:lnTo>
                                  <a:pt x="2035" y="1153"/>
                                </a:lnTo>
                                <a:lnTo>
                                  <a:pt x="2009" y="1192"/>
                                </a:lnTo>
                                <a:lnTo>
                                  <a:pt x="1970" y="1219"/>
                                </a:lnTo>
                                <a:lnTo>
                                  <a:pt x="1922" y="1228"/>
                                </a:lnTo>
                                <a:lnTo>
                                  <a:pt x="123" y="1228"/>
                                </a:lnTo>
                                <a:lnTo>
                                  <a:pt x="75" y="1219"/>
                                </a:lnTo>
                                <a:lnTo>
                                  <a:pt x="36" y="1192"/>
                                </a:lnTo>
                                <a:lnTo>
                                  <a:pt x="10" y="1153"/>
                                </a:lnTo>
                                <a:lnTo>
                                  <a:pt x="0" y="1106"/>
                                </a:lnTo>
                                <a:lnTo>
                                  <a:pt x="0" y="12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docshape90"/>
                        <wps:cNvSpPr>
                          <a:spLocks noChangeArrowheads="1"/>
                        </wps:cNvSpPr>
                        <wps:spPr bwMode="auto">
                          <a:xfrm>
                            <a:off x="3734" y="650"/>
                            <a:ext cx="183" cy="1522"/>
                          </a:xfrm>
                          <a:prstGeom prst="rect">
                            <a:avLst/>
                          </a:prstGeom>
                          <a:solidFill>
                            <a:srgbClr val="AAA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91"/>
                        <wps:cNvSpPr>
                          <a:spLocks/>
                        </wps:cNvSpPr>
                        <wps:spPr bwMode="auto">
                          <a:xfrm>
                            <a:off x="3408" y="1874"/>
                            <a:ext cx="2045" cy="1229"/>
                          </a:xfrm>
                          <a:custGeom>
                            <a:avLst/>
                            <a:gdLst>
                              <a:gd name="T0" fmla="+- 0 5330 3408"/>
                              <a:gd name="T1" fmla="*/ T0 w 2045"/>
                              <a:gd name="T2" fmla="+- 0 1875 1875"/>
                              <a:gd name="T3" fmla="*/ 1875 h 1229"/>
                              <a:gd name="T4" fmla="+- 0 3531 3408"/>
                              <a:gd name="T5" fmla="*/ T4 w 2045"/>
                              <a:gd name="T6" fmla="+- 0 1875 1875"/>
                              <a:gd name="T7" fmla="*/ 1875 h 1229"/>
                              <a:gd name="T8" fmla="+- 0 3483 3408"/>
                              <a:gd name="T9" fmla="*/ T8 w 2045"/>
                              <a:gd name="T10" fmla="+- 0 1884 1875"/>
                              <a:gd name="T11" fmla="*/ 1884 h 1229"/>
                              <a:gd name="T12" fmla="+- 0 3444 3408"/>
                              <a:gd name="T13" fmla="*/ T12 w 2045"/>
                              <a:gd name="T14" fmla="+- 0 1911 1875"/>
                              <a:gd name="T15" fmla="*/ 1911 h 1229"/>
                              <a:gd name="T16" fmla="+- 0 3418 3408"/>
                              <a:gd name="T17" fmla="*/ T16 w 2045"/>
                              <a:gd name="T18" fmla="+- 0 1950 1875"/>
                              <a:gd name="T19" fmla="*/ 1950 h 1229"/>
                              <a:gd name="T20" fmla="+- 0 3408 3408"/>
                              <a:gd name="T21" fmla="*/ T20 w 2045"/>
                              <a:gd name="T22" fmla="+- 0 1997 1875"/>
                              <a:gd name="T23" fmla="*/ 1997 h 1229"/>
                              <a:gd name="T24" fmla="+- 0 3408 3408"/>
                              <a:gd name="T25" fmla="*/ T24 w 2045"/>
                              <a:gd name="T26" fmla="+- 0 2981 1875"/>
                              <a:gd name="T27" fmla="*/ 2981 h 1229"/>
                              <a:gd name="T28" fmla="+- 0 3418 3408"/>
                              <a:gd name="T29" fmla="*/ T28 w 2045"/>
                              <a:gd name="T30" fmla="+- 0 3028 1875"/>
                              <a:gd name="T31" fmla="*/ 3028 h 1229"/>
                              <a:gd name="T32" fmla="+- 0 3444 3408"/>
                              <a:gd name="T33" fmla="*/ T32 w 2045"/>
                              <a:gd name="T34" fmla="+- 0 3068 1875"/>
                              <a:gd name="T35" fmla="*/ 3068 h 1229"/>
                              <a:gd name="T36" fmla="+- 0 3483 3408"/>
                              <a:gd name="T37" fmla="*/ T36 w 2045"/>
                              <a:gd name="T38" fmla="+- 0 3094 1875"/>
                              <a:gd name="T39" fmla="*/ 3094 h 1229"/>
                              <a:gd name="T40" fmla="+- 0 3531 3408"/>
                              <a:gd name="T41" fmla="*/ T40 w 2045"/>
                              <a:gd name="T42" fmla="+- 0 3103 1875"/>
                              <a:gd name="T43" fmla="*/ 3103 h 1229"/>
                              <a:gd name="T44" fmla="+- 0 5330 3408"/>
                              <a:gd name="T45" fmla="*/ T44 w 2045"/>
                              <a:gd name="T46" fmla="+- 0 3103 1875"/>
                              <a:gd name="T47" fmla="*/ 3103 h 1229"/>
                              <a:gd name="T48" fmla="+- 0 5378 3408"/>
                              <a:gd name="T49" fmla="*/ T48 w 2045"/>
                              <a:gd name="T50" fmla="+- 0 3094 1875"/>
                              <a:gd name="T51" fmla="*/ 3094 h 1229"/>
                              <a:gd name="T52" fmla="+- 0 5417 3408"/>
                              <a:gd name="T53" fmla="*/ T52 w 2045"/>
                              <a:gd name="T54" fmla="+- 0 3068 1875"/>
                              <a:gd name="T55" fmla="*/ 3068 h 1229"/>
                              <a:gd name="T56" fmla="+- 0 5443 3408"/>
                              <a:gd name="T57" fmla="*/ T56 w 2045"/>
                              <a:gd name="T58" fmla="+- 0 3028 1875"/>
                              <a:gd name="T59" fmla="*/ 3028 h 1229"/>
                              <a:gd name="T60" fmla="+- 0 5453 3408"/>
                              <a:gd name="T61" fmla="*/ T60 w 2045"/>
                              <a:gd name="T62" fmla="+- 0 2981 1875"/>
                              <a:gd name="T63" fmla="*/ 2981 h 1229"/>
                              <a:gd name="T64" fmla="+- 0 5453 3408"/>
                              <a:gd name="T65" fmla="*/ T64 w 2045"/>
                              <a:gd name="T66" fmla="+- 0 1997 1875"/>
                              <a:gd name="T67" fmla="*/ 1997 h 1229"/>
                              <a:gd name="T68" fmla="+- 0 5443 3408"/>
                              <a:gd name="T69" fmla="*/ T68 w 2045"/>
                              <a:gd name="T70" fmla="+- 0 1950 1875"/>
                              <a:gd name="T71" fmla="*/ 1950 h 1229"/>
                              <a:gd name="T72" fmla="+- 0 5417 3408"/>
                              <a:gd name="T73" fmla="*/ T72 w 2045"/>
                              <a:gd name="T74" fmla="+- 0 1911 1875"/>
                              <a:gd name="T75" fmla="*/ 1911 h 1229"/>
                              <a:gd name="T76" fmla="+- 0 5378 3408"/>
                              <a:gd name="T77" fmla="*/ T76 w 2045"/>
                              <a:gd name="T78" fmla="+- 0 1884 1875"/>
                              <a:gd name="T79" fmla="*/ 1884 h 1229"/>
                              <a:gd name="T80" fmla="+- 0 5330 3408"/>
                              <a:gd name="T81" fmla="*/ T80 w 2045"/>
                              <a:gd name="T82" fmla="+- 0 1875 1875"/>
                              <a:gd name="T83" fmla="*/ 1875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1922" y="0"/>
                                </a:moveTo>
                                <a:lnTo>
                                  <a:pt x="123" y="0"/>
                                </a:lnTo>
                                <a:lnTo>
                                  <a:pt x="75" y="9"/>
                                </a:lnTo>
                                <a:lnTo>
                                  <a:pt x="36" y="36"/>
                                </a:lnTo>
                                <a:lnTo>
                                  <a:pt x="10" y="75"/>
                                </a:lnTo>
                                <a:lnTo>
                                  <a:pt x="0" y="122"/>
                                </a:lnTo>
                                <a:lnTo>
                                  <a:pt x="0" y="1106"/>
                                </a:lnTo>
                                <a:lnTo>
                                  <a:pt x="10" y="1153"/>
                                </a:lnTo>
                                <a:lnTo>
                                  <a:pt x="36" y="1193"/>
                                </a:lnTo>
                                <a:lnTo>
                                  <a:pt x="75" y="1219"/>
                                </a:lnTo>
                                <a:lnTo>
                                  <a:pt x="123" y="1228"/>
                                </a:lnTo>
                                <a:lnTo>
                                  <a:pt x="1922" y="1228"/>
                                </a:lnTo>
                                <a:lnTo>
                                  <a:pt x="1970" y="1219"/>
                                </a:lnTo>
                                <a:lnTo>
                                  <a:pt x="2009" y="1193"/>
                                </a:lnTo>
                                <a:lnTo>
                                  <a:pt x="2035" y="1153"/>
                                </a:lnTo>
                                <a:lnTo>
                                  <a:pt x="2045" y="1106"/>
                                </a:lnTo>
                                <a:lnTo>
                                  <a:pt x="2045" y="122"/>
                                </a:lnTo>
                                <a:lnTo>
                                  <a:pt x="2035" y="75"/>
                                </a:lnTo>
                                <a:lnTo>
                                  <a:pt x="2009" y="36"/>
                                </a:lnTo>
                                <a:lnTo>
                                  <a:pt x="1970" y="9"/>
                                </a:lnTo>
                                <a:lnTo>
                                  <a:pt x="1922" y="0"/>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92"/>
                        <wps:cNvSpPr>
                          <a:spLocks/>
                        </wps:cNvSpPr>
                        <wps:spPr bwMode="auto">
                          <a:xfrm>
                            <a:off x="3408" y="1874"/>
                            <a:ext cx="2045" cy="1229"/>
                          </a:xfrm>
                          <a:custGeom>
                            <a:avLst/>
                            <a:gdLst>
                              <a:gd name="T0" fmla="+- 0 3408 3408"/>
                              <a:gd name="T1" fmla="*/ T0 w 2045"/>
                              <a:gd name="T2" fmla="+- 0 1997 1875"/>
                              <a:gd name="T3" fmla="*/ 1997 h 1229"/>
                              <a:gd name="T4" fmla="+- 0 3418 3408"/>
                              <a:gd name="T5" fmla="*/ T4 w 2045"/>
                              <a:gd name="T6" fmla="+- 0 1950 1875"/>
                              <a:gd name="T7" fmla="*/ 1950 h 1229"/>
                              <a:gd name="T8" fmla="+- 0 3444 3408"/>
                              <a:gd name="T9" fmla="*/ T8 w 2045"/>
                              <a:gd name="T10" fmla="+- 0 1911 1875"/>
                              <a:gd name="T11" fmla="*/ 1911 h 1229"/>
                              <a:gd name="T12" fmla="+- 0 3483 3408"/>
                              <a:gd name="T13" fmla="*/ T12 w 2045"/>
                              <a:gd name="T14" fmla="+- 0 1884 1875"/>
                              <a:gd name="T15" fmla="*/ 1884 h 1229"/>
                              <a:gd name="T16" fmla="+- 0 3531 3408"/>
                              <a:gd name="T17" fmla="*/ T16 w 2045"/>
                              <a:gd name="T18" fmla="+- 0 1875 1875"/>
                              <a:gd name="T19" fmla="*/ 1875 h 1229"/>
                              <a:gd name="T20" fmla="+- 0 5330 3408"/>
                              <a:gd name="T21" fmla="*/ T20 w 2045"/>
                              <a:gd name="T22" fmla="+- 0 1875 1875"/>
                              <a:gd name="T23" fmla="*/ 1875 h 1229"/>
                              <a:gd name="T24" fmla="+- 0 5378 3408"/>
                              <a:gd name="T25" fmla="*/ T24 w 2045"/>
                              <a:gd name="T26" fmla="+- 0 1884 1875"/>
                              <a:gd name="T27" fmla="*/ 1884 h 1229"/>
                              <a:gd name="T28" fmla="+- 0 5417 3408"/>
                              <a:gd name="T29" fmla="*/ T28 w 2045"/>
                              <a:gd name="T30" fmla="+- 0 1911 1875"/>
                              <a:gd name="T31" fmla="*/ 1911 h 1229"/>
                              <a:gd name="T32" fmla="+- 0 5443 3408"/>
                              <a:gd name="T33" fmla="*/ T32 w 2045"/>
                              <a:gd name="T34" fmla="+- 0 1950 1875"/>
                              <a:gd name="T35" fmla="*/ 1950 h 1229"/>
                              <a:gd name="T36" fmla="+- 0 5453 3408"/>
                              <a:gd name="T37" fmla="*/ T36 w 2045"/>
                              <a:gd name="T38" fmla="+- 0 1997 1875"/>
                              <a:gd name="T39" fmla="*/ 1997 h 1229"/>
                              <a:gd name="T40" fmla="+- 0 5453 3408"/>
                              <a:gd name="T41" fmla="*/ T40 w 2045"/>
                              <a:gd name="T42" fmla="+- 0 2981 1875"/>
                              <a:gd name="T43" fmla="*/ 2981 h 1229"/>
                              <a:gd name="T44" fmla="+- 0 5443 3408"/>
                              <a:gd name="T45" fmla="*/ T44 w 2045"/>
                              <a:gd name="T46" fmla="+- 0 3028 1875"/>
                              <a:gd name="T47" fmla="*/ 3028 h 1229"/>
                              <a:gd name="T48" fmla="+- 0 5417 3408"/>
                              <a:gd name="T49" fmla="*/ T48 w 2045"/>
                              <a:gd name="T50" fmla="+- 0 3068 1875"/>
                              <a:gd name="T51" fmla="*/ 3068 h 1229"/>
                              <a:gd name="T52" fmla="+- 0 5378 3408"/>
                              <a:gd name="T53" fmla="*/ T52 w 2045"/>
                              <a:gd name="T54" fmla="+- 0 3094 1875"/>
                              <a:gd name="T55" fmla="*/ 3094 h 1229"/>
                              <a:gd name="T56" fmla="+- 0 5330 3408"/>
                              <a:gd name="T57" fmla="*/ T56 w 2045"/>
                              <a:gd name="T58" fmla="+- 0 3103 1875"/>
                              <a:gd name="T59" fmla="*/ 3103 h 1229"/>
                              <a:gd name="T60" fmla="+- 0 3531 3408"/>
                              <a:gd name="T61" fmla="*/ T60 w 2045"/>
                              <a:gd name="T62" fmla="+- 0 3103 1875"/>
                              <a:gd name="T63" fmla="*/ 3103 h 1229"/>
                              <a:gd name="T64" fmla="+- 0 3483 3408"/>
                              <a:gd name="T65" fmla="*/ T64 w 2045"/>
                              <a:gd name="T66" fmla="+- 0 3094 1875"/>
                              <a:gd name="T67" fmla="*/ 3094 h 1229"/>
                              <a:gd name="T68" fmla="+- 0 3444 3408"/>
                              <a:gd name="T69" fmla="*/ T68 w 2045"/>
                              <a:gd name="T70" fmla="+- 0 3068 1875"/>
                              <a:gd name="T71" fmla="*/ 3068 h 1229"/>
                              <a:gd name="T72" fmla="+- 0 3418 3408"/>
                              <a:gd name="T73" fmla="*/ T72 w 2045"/>
                              <a:gd name="T74" fmla="+- 0 3028 1875"/>
                              <a:gd name="T75" fmla="*/ 3028 h 1229"/>
                              <a:gd name="T76" fmla="+- 0 3408 3408"/>
                              <a:gd name="T77" fmla="*/ T76 w 2045"/>
                              <a:gd name="T78" fmla="+- 0 2981 1875"/>
                              <a:gd name="T79" fmla="*/ 2981 h 1229"/>
                              <a:gd name="T80" fmla="+- 0 3408 3408"/>
                              <a:gd name="T81" fmla="*/ T80 w 2045"/>
                              <a:gd name="T82" fmla="+- 0 1997 1875"/>
                              <a:gd name="T83" fmla="*/ 1997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0" y="122"/>
                                </a:moveTo>
                                <a:lnTo>
                                  <a:pt x="10" y="75"/>
                                </a:lnTo>
                                <a:lnTo>
                                  <a:pt x="36" y="36"/>
                                </a:lnTo>
                                <a:lnTo>
                                  <a:pt x="75" y="9"/>
                                </a:lnTo>
                                <a:lnTo>
                                  <a:pt x="123" y="0"/>
                                </a:lnTo>
                                <a:lnTo>
                                  <a:pt x="1922" y="0"/>
                                </a:lnTo>
                                <a:lnTo>
                                  <a:pt x="1970" y="9"/>
                                </a:lnTo>
                                <a:lnTo>
                                  <a:pt x="2009" y="36"/>
                                </a:lnTo>
                                <a:lnTo>
                                  <a:pt x="2035" y="75"/>
                                </a:lnTo>
                                <a:lnTo>
                                  <a:pt x="2045" y="122"/>
                                </a:lnTo>
                                <a:lnTo>
                                  <a:pt x="2045" y="1106"/>
                                </a:lnTo>
                                <a:lnTo>
                                  <a:pt x="2035" y="1153"/>
                                </a:lnTo>
                                <a:lnTo>
                                  <a:pt x="2009" y="1193"/>
                                </a:lnTo>
                                <a:lnTo>
                                  <a:pt x="1970" y="1219"/>
                                </a:lnTo>
                                <a:lnTo>
                                  <a:pt x="1922" y="1228"/>
                                </a:lnTo>
                                <a:lnTo>
                                  <a:pt x="123" y="1228"/>
                                </a:lnTo>
                                <a:lnTo>
                                  <a:pt x="75" y="1219"/>
                                </a:lnTo>
                                <a:lnTo>
                                  <a:pt x="36" y="1193"/>
                                </a:lnTo>
                                <a:lnTo>
                                  <a:pt x="10" y="1153"/>
                                </a:lnTo>
                                <a:lnTo>
                                  <a:pt x="0" y="1106"/>
                                </a:lnTo>
                                <a:lnTo>
                                  <a:pt x="0" y="12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93"/>
                        <wps:cNvSpPr>
                          <a:spLocks noChangeArrowheads="1"/>
                        </wps:cNvSpPr>
                        <wps:spPr bwMode="auto">
                          <a:xfrm>
                            <a:off x="3830" y="554"/>
                            <a:ext cx="2708" cy="183"/>
                          </a:xfrm>
                          <a:prstGeom prst="rect">
                            <a:avLst/>
                          </a:prstGeom>
                          <a:solidFill>
                            <a:srgbClr val="AAA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94"/>
                        <wps:cNvSpPr>
                          <a:spLocks/>
                        </wps:cNvSpPr>
                        <wps:spPr bwMode="auto">
                          <a:xfrm>
                            <a:off x="3408" y="338"/>
                            <a:ext cx="2045" cy="1229"/>
                          </a:xfrm>
                          <a:custGeom>
                            <a:avLst/>
                            <a:gdLst>
                              <a:gd name="T0" fmla="+- 0 5330 3408"/>
                              <a:gd name="T1" fmla="*/ T0 w 2045"/>
                              <a:gd name="T2" fmla="+- 0 339 339"/>
                              <a:gd name="T3" fmla="*/ 339 h 1229"/>
                              <a:gd name="T4" fmla="+- 0 3531 3408"/>
                              <a:gd name="T5" fmla="*/ T4 w 2045"/>
                              <a:gd name="T6" fmla="+- 0 339 339"/>
                              <a:gd name="T7" fmla="*/ 339 h 1229"/>
                              <a:gd name="T8" fmla="+- 0 3483 3408"/>
                              <a:gd name="T9" fmla="*/ T8 w 2045"/>
                              <a:gd name="T10" fmla="+- 0 348 339"/>
                              <a:gd name="T11" fmla="*/ 348 h 1229"/>
                              <a:gd name="T12" fmla="+- 0 3444 3408"/>
                              <a:gd name="T13" fmla="*/ T12 w 2045"/>
                              <a:gd name="T14" fmla="+- 0 375 339"/>
                              <a:gd name="T15" fmla="*/ 375 h 1229"/>
                              <a:gd name="T16" fmla="+- 0 3418 3408"/>
                              <a:gd name="T17" fmla="*/ T16 w 2045"/>
                              <a:gd name="T18" fmla="+- 0 414 339"/>
                              <a:gd name="T19" fmla="*/ 414 h 1229"/>
                              <a:gd name="T20" fmla="+- 0 3408 3408"/>
                              <a:gd name="T21" fmla="*/ T20 w 2045"/>
                              <a:gd name="T22" fmla="+- 0 461 339"/>
                              <a:gd name="T23" fmla="*/ 461 h 1229"/>
                              <a:gd name="T24" fmla="+- 0 3408 3408"/>
                              <a:gd name="T25" fmla="*/ T24 w 2045"/>
                              <a:gd name="T26" fmla="+- 0 1445 339"/>
                              <a:gd name="T27" fmla="*/ 1445 h 1229"/>
                              <a:gd name="T28" fmla="+- 0 3418 3408"/>
                              <a:gd name="T29" fmla="*/ T28 w 2045"/>
                              <a:gd name="T30" fmla="+- 0 1492 339"/>
                              <a:gd name="T31" fmla="*/ 1492 h 1229"/>
                              <a:gd name="T32" fmla="+- 0 3444 3408"/>
                              <a:gd name="T33" fmla="*/ T32 w 2045"/>
                              <a:gd name="T34" fmla="+- 0 1532 339"/>
                              <a:gd name="T35" fmla="*/ 1532 h 1229"/>
                              <a:gd name="T36" fmla="+- 0 3483 3408"/>
                              <a:gd name="T37" fmla="*/ T36 w 2045"/>
                              <a:gd name="T38" fmla="+- 0 1558 339"/>
                              <a:gd name="T39" fmla="*/ 1558 h 1229"/>
                              <a:gd name="T40" fmla="+- 0 3531 3408"/>
                              <a:gd name="T41" fmla="*/ T40 w 2045"/>
                              <a:gd name="T42" fmla="+- 0 1567 339"/>
                              <a:gd name="T43" fmla="*/ 1567 h 1229"/>
                              <a:gd name="T44" fmla="+- 0 5330 3408"/>
                              <a:gd name="T45" fmla="*/ T44 w 2045"/>
                              <a:gd name="T46" fmla="+- 0 1567 339"/>
                              <a:gd name="T47" fmla="*/ 1567 h 1229"/>
                              <a:gd name="T48" fmla="+- 0 5378 3408"/>
                              <a:gd name="T49" fmla="*/ T48 w 2045"/>
                              <a:gd name="T50" fmla="+- 0 1558 339"/>
                              <a:gd name="T51" fmla="*/ 1558 h 1229"/>
                              <a:gd name="T52" fmla="+- 0 5417 3408"/>
                              <a:gd name="T53" fmla="*/ T52 w 2045"/>
                              <a:gd name="T54" fmla="+- 0 1532 339"/>
                              <a:gd name="T55" fmla="*/ 1532 h 1229"/>
                              <a:gd name="T56" fmla="+- 0 5443 3408"/>
                              <a:gd name="T57" fmla="*/ T56 w 2045"/>
                              <a:gd name="T58" fmla="+- 0 1492 339"/>
                              <a:gd name="T59" fmla="*/ 1492 h 1229"/>
                              <a:gd name="T60" fmla="+- 0 5453 3408"/>
                              <a:gd name="T61" fmla="*/ T60 w 2045"/>
                              <a:gd name="T62" fmla="+- 0 1445 339"/>
                              <a:gd name="T63" fmla="*/ 1445 h 1229"/>
                              <a:gd name="T64" fmla="+- 0 5453 3408"/>
                              <a:gd name="T65" fmla="*/ T64 w 2045"/>
                              <a:gd name="T66" fmla="+- 0 461 339"/>
                              <a:gd name="T67" fmla="*/ 461 h 1229"/>
                              <a:gd name="T68" fmla="+- 0 5443 3408"/>
                              <a:gd name="T69" fmla="*/ T68 w 2045"/>
                              <a:gd name="T70" fmla="+- 0 414 339"/>
                              <a:gd name="T71" fmla="*/ 414 h 1229"/>
                              <a:gd name="T72" fmla="+- 0 5417 3408"/>
                              <a:gd name="T73" fmla="*/ T72 w 2045"/>
                              <a:gd name="T74" fmla="+- 0 375 339"/>
                              <a:gd name="T75" fmla="*/ 375 h 1229"/>
                              <a:gd name="T76" fmla="+- 0 5378 3408"/>
                              <a:gd name="T77" fmla="*/ T76 w 2045"/>
                              <a:gd name="T78" fmla="+- 0 348 339"/>
                              <a:gd name="T79" fmla="*/ 348 h 1229"/>
                              <a:gd name="T80" fmla="+- 0 5330 3408"/>
                              <a:gd name="T81" fmla="*/ T80 w 2045"/>
                              <a:gd name="T82" fmla="+- 0 339 339"/>
                              <a:gd name="T83" fmla="*/ 339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1922" y="0"/>
                                </a:moveTo>
                                <a:lnTo>
                                  <a:pt x="123" y="0"/>
                                </a:lnTo>
                                <a:lnTo>
                                  <a:pt x="75" y="9"/>
                                </a:lnTo>
                                <a:lnTo>
                                  <a:pt x="36" y="36"/>
                                </a:lnTo>
                                <a:lnTo>
                                  <a:pt x="10" y="75"/>
                                </a:lnTo>
                                <a:lnTo>
                                  <a:pt x="0" y="122"/>
                                </a:lnTo>
                                <a:lnTo>
                                  <a:pt x="0" y="1106"/>
                                </a:lnTo>
                                <a:lnTo>
                                  <a:pt x="10" y="1153"/>
                                </a:lnTo>
                                <a:lnTo>
                                  <a:pt x="36" y="1193"/>
                                </a:lnTo>
                                <a:lnTo>
                                  <a:pt x="75" y="1219"/>
                                </a:lnTo>
                                <a:lnTo>
                                  <a:pt x="123" y="1228"/>
                                </a:lnTo>
                                <a:lnTo>
                                  <a:pt x="1922" y="1228"/>
                                </a:lnTo>
                                <a:lnTo>
                                  <a:pt x="1970" y="1219"/>
                                </a:lnTo>
                                <a:lnTo>
                                  <a:pt x="2009" y="1193"/>
                                </a:lnTo>
                                <a:lnTo>
                                  <a:pt x="2035" y="1153"/>
                                </a:lnTo>
                                <a:lnTo>
                                  <a:pt x="2045" y="1106"/>
                                </a:lnTo>
                                <a:lnTo>
                                  <a:pt x="2045" y="122"/>
                                </a:lnTo>
                                <a:lnTo>
                                  <a:pt x="2035" y="75"/>
                                </a:lnTo>
                                <a:lnTo>
                                  <a:pt x="2009" y="36"/>
                                </a:lnTo>
                                <a:lnTo>
                                  <a:pt x="1970" y="9"/>
                                </a:lnTo>
                                <a:lnTo>
                                  <a:pt x="1922" y="0"/>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95"/>
                        <wps:cNvSpPr>
                          <a:spLocks/>
                        </wps:cNvSpPr>
                        <wps:spPr bwMode="auto">
                          <a:xfrm>
                            <a:off x="3408" y="338"/>
                            <a:ext cx="2045" cy="1229"/>
                          </a:xfrm>
                          <a:custGeom>
                            <a:avLst/>
                            <a:gdLst>
                              <a:gd name="T0" fmla="+- 0 3408 3408"/>
                              <a:gd name="T1" fmla="*/ T0 w 2045"/>
                              <a:gd name="T2" fmla="+- 0 461 339"/>
                              <a:gd name="T3" fmla="*/ 461 h 1229"/>
                              <a:gd name="T4" fmla="+- 0 3418 3408"/>
                              <a:gd name="T5" fmla="*/ T4 w 2045"/>
                              <a:gd name="T6" fmla="+- 0 414 339"/>
                              <a:gd name="T7" fmla="*/ 414 h 1229"/>
                              <a:gd name="T8" fmla="+- 0 3444 3408"/>
                              <a:gd name="T9" fmla="*/ T8 w 2045"/>
                              <a:gd name="T10" fmla="+- 0 375 339"/>
                              <a:gd name="T11" fmla="*/ 375 h 1229"/>
                              <a:gd name="T12" fmla="+- 0 3483 3408"/>
                              <a:gd name="T13" fmla="*/ T12 w 2045"/>
                              <a:gd name="T14" fmla="+- 0 348 339"/>
                              <a:gd name="T15" fmla="*/ 348 h 1229"/>
                              <a:gd name="T16" fmla="+- 0 3531 3408"/>
                              <a:gd name="T17" fmla="*/ T16 w 2045"/>
                              <a:gd name="T18" fmla="+- 0 339 339"/>
                              <a:gd name="T19" fmla="*/ 339 h 1229"/>
                              <a:gd name="T20" fmla="+- 0 5330 3408"/>
                              <a:gd name="T21" fmla="*/ T20 w 2045"/>
                              <a:gd name="T22" fmla="+- 0 339 339"/>
                              <a:gd name="T23" fmla="*/ 339 h 1229"/>
                              <a:gd name="T24" fmla="+- 0 5378 3408"/>
                              <a:gd name="T25" fmla="*/ T24 w 2045"/>
                              <a:gd name="T26" fmla="+- 0 348 339"/>
                              <a:gd name="T27" fmla="*/ 348 h 1229"/>
                              <a:gd name="T28" fmla="+- 0 5417 3408"/>
                              <a:gd name="T29" fmla="*/ T28 w 2045"/>
                              <a:gd name="T30" fmla="+- 0 375 339"/>
                              <a:gd name="T31" fmla="*/ 375 h 1229"/>
                              <a:gd name="T32" fmla="+- 0 5443 3408"/>
                              <a:gd name="T33" fmla="*/ T32 w 2045"/>
                              <a:gd name="T34" fmla="+- 0 414 339"/>
                              <a:gd name="T35" fmla="*/ 414 h 1229"/>
                              <a:gd name="T36" fmla="+- 0 5453 3408"/>
                              <a:gd name="T37" fmla="*/ T36 w 2045"/>
                              <a:gd name="T38" fmla="+- 0 461 339"/>
                              <a:gd name="T39" fmla="*/ 461 h 1229"/>
                              <a:gd name="T40" fmla="+- 0 5453 3408"/>
                              <a:gd name="T41" fmla="*/ T40 w 2045"/>
                              <a:gd name="T42" fmla="+- 0 1445 339"/>
                              <a:gd name="T43" fmla="*/ 1445 h 1229"/>
                              <a:gd name="T44" fmla="+- 0 5443 3408"/>
                              <a:gd name="T45" fmla="*/ T44 w 2045"/>
                              <a:gd name="T46" fmla="+- 0 1492 339"/>
                              <a:gd name="T47" fmla="*/ 1492 h 1229"/>
                              <a:gd name="T48" fmla="+- 0 5417 3408"/>
                              <a:gd name="T49" fmla="*/ T48 w 2045"/>
                              <a:gd name="T50" fmla="+- 0 1532 339"/>
                              <a:gd name="T51" fmla="*/ 1532 h 1229"/>
                              <a:gd name="T52" fmla="+- 0 5378 3408"/>
                              <a:gd name="T53" fmla="*/ T52 w 2045"/>
                              <a:gd name="T54" fmla="+- 0 1558 339"/>
                              <a:gd name="T55" fmla="*/ 1558 h 1229"/>
                              <a:gd name="T56" fmla="+- 0 5330 3408"/>
                              <a:gd name="T57" fmla="*/ T56 w 2045"/>
                              <a:gd name="T58" fmla="+- 0 1567 339"/>
                              <a:gd name="T59" fmla="*/ 1567 h 1229"/>
                              <a:gd name="T60" fmla="+- 0 3531 3408"/>
                              <a:gd name="T61" fmla="*/ T60 w 2045"/>
                              <a:gd name="T62" fmla="+- 0 1567 339"/>
                              <a:gd name="T63" fmla="*/ 1567 h 1229"/>
                              <a:gd name="T64" fmla="+- 0 3483 3408"/>
                              <a:gd name="T65" fmla="*/ T64 w 2045"/>
                              <a:gd name="T66" fmla="+- 0 1558 339"/>
                              <a:gd name="T67" fmla="*/ 1558 h 1229"/>
                              <a:gd name="T68" fmla="+- 0 3444 3408"/>
                              <a:gd name="T69" fmla="*/ T68 w 2045"/>
                              <a:gd name="T70" fmla="+- 0 1532 339"/>
                              <a:gd name="T71" fmla="*/ 1532 h 1229"/>
                              <a:gd name="T72" fmla="+- 0 3418 3408"/>
                              <a:gd name="T73" fmla="*/ T72 w 2045"/>
                              <a:gd name="T74" fmla="+- 0 1492 339"/>
                              <a:gd name="T75" fmla="*/ 1492 h 1229"/>
                              <a:gd name="T76" fmla="+- 0 3408 3408"/>
                              <a:gd name="T77" fmla="*/ T76 w 2045"/>
                              <a:gd name="T78" fmla="+- 0 1445 339"/>
                              <a:gd name="T79" fmla="*/ 1445 h 1229"/>
                              <a:gd name="T80" fmla="+- 0 3408 3408"/>
                              <a:gd name="T81" fmla="*/ T80 w 2045"/>
                              <a:gd name="T82" fmla="+- 0 461 339"/>
                              <a:gd name="T83" fmla="*/ 461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0" y="122"/>
                                </a:moveTo>
                                <a:lnTo>
                                  <a:pt x="10" y="75"/>
                                </a:lnTo>
                                <a:lnTo>
                                  <a:pt x="36" y="36"/>
                                </a:lnTo>
                                <a:lnTo>
                                  <a:pt x="75" y="9"/>
                                </a:lnTo>
                                <a:lnTo>
                                  <a:pt x="123" y="0"/>
                                </a:lnTo>
                                <a:lnTo>
                                  <a:pt x="1922" y="0"/>
                                </a:lnTo>
                                <a:lnTo>
                                  <a:pt x="1970" y="9"/>
                                </a:lnTo>
                                <a:lnTo>
                                  <a:pt x="2009" y="36"/>
                                </a:lnTo>
                                <a:lnTo>
                                  <a:pt x="2035" y="75"/>
                                </a:lnTo>
                                <a:lnTo>
                                  <a:pt x="2045" y="122"/>
                                </a:lnTo>
                                <a:lnTo>
                                  <a:pt x="2045" y="1106"/>
                                </a:lnTo>
                                <a:lnTo>
                                  <a:pt x="2035" y="1153"/>
                                </a:lnTo>
                                <a:lnTo>
                                  <a:pt x="2009" y="1193"/>
                                </a:lnTo>
                                <a:lnTo>
                                  <a:pt x="1970" y="1219"/>
                                </a:lnTo>
                                <a:lnTo>
                                  <a:pt x="1922" y="1228"/>
                                </a:lnTo>
                                <a:lnTo>
                                  <a:pt x="123" y="1228"/>
                                </a:lnTo>
                                <a:lnTo>
                                  <a:pt x="75" y="1219"/>
                                </a:lnTo>
                                <a:lnTo>
                                  <a:pt x="36" y="1193"/>
                                </a:lnTo>
                                <a:lnTo>
                                  <a:pt x="10" y="1153"/>
                                </a:lnTo>
                                <a:lnTo>
                                  <a:pt x="0" y="1106"/>
                                </a:lnTo>
                                <a:lnTo>
                                  <a:pt x="0" y="12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docshape96"/>
                        <wps:cNvSpPr>
                          <a:spLocks/>
                        </wps:cNvSpPr>
                        <wps:spPr bwMode="auto">
                          <a:xfrm>
                            <a:off x="6129" y="338"/>
                            <a:ext cx="2045" cy="1229"/>
                          </a:xfrm>
                          <a:custGeom>
                            <a:avLst/>
                            <a:gdLst>
                              <a:gd name="T0" fmla="+- 0 8052 6130"/>
                              <a:gd name="T1" fmla="*/ T0 w 2045"/>
                              <a:gd name="T2" fmla="+- 0 339 339"/>
                              <a:gd name="T3" fmla="*/ 339 h 1229"/>
                              <a:gd name="T4" fmla="+- 0 6252 6130"/>
                              <a:gd name="T5" fmla="*/ T4 w 2045"/>
                              <a:gd name="T6" fmla="+- 0 339 339"/>
                              <a:gd name="T7" fmla="*/ 339 h 1229"/>
                              <a:gd name="T8" fmla="+- 0 6205 6130"/>
                              <a:gd name="T9" fmla="*/ T8 w 2045"/>
                              <a:gd name="T10" fmla="+- 0 348 339"/>
                              <a:gd name="T11" fmla="*/ 348 h 1229"/>
                              <a:gd name="T12" fmla="+- 0 6166 6130"/>
                              <a:gd name="T13" fmla="*/ T12 w 2045"/>
                              <a:gd name="T14" fmla="+- 0 375 339"/>
                              <a:gd name="T15" fmla="*/ 375 h 1229"/>
                              <a:gd name="T16" fmla="+- 0 6139 6130"/>
                              <a:gd name="T17" fmla="*/ T16 w 2045"/>
                              <a:gd name="T18" fmla="+- 0 414 339"/>
                              <a:gd name="T19" fmla="*/ 414 h 1229"/>
                              <a:gd name="T20" fmla="+- 0 6130 6130"/>
                              <a:gd name="T21" fmla="*/ T20 w 2045"/>
                              <a:gd name="T22" fmla="+- 0 461 339"/>
                              <a:gd name="T23" fmla="*/ 461 h 1229"/>
                              <a:gd name="T24" fmla="+- 0 6130 6130"/>
                              <a:gd name="T25" fmla="*/ T24 w 2045"/>
                              <a:gd name="T26" fmla="+- 0 1445 339"/>
                              <a:gd name="T27" fmla="*/ 1445 h 1229"/>
                              <a:gd name="T28" fmla="+- 0 6139 6130"/>
                              <a:gd name="T29" fmla="*/ T28 w 2045"/>
                              <a:gd name="T30" fmla="+- 0 1492 339"/>
                              <a:gd name="T31" fmla="*/ 1492 h 1229"/>
                              <a:gd name="T32" fmla="+- 0 6166 6130"/>
                              <a:gd name="T33" fmla="*/ T32 w 2045"/>
                              <a:gd name="T34" fmla="+- 0 1532 339"/>
                              <a:gd name="T35" fmla="*/ 1532 h 1229"/>
                              <a:gd name="T36" fmla="+- 0 6205 6130"/>
                              <a:gd name="T37" fmla="*/ T36 w 2045"/>
                              <a:gd name="T38" fmla="+- 0 1558 339"/>
                              <a:gd name="T39" fmla="*/ 1558 h 1229"/>
                              <a:gd name="T40" fmla="+- 0 6252 6130"/>
                              <a:gd name="T41" fmla="*/ T40 w 2045"/>
                              <a:gd name="T42" fmla="+- 0 1567 339"/>
                              <a:gd name="T43" fmla="*/ 1567 h 1229"/>
                              <a:gd name="T44" fmla="+- 0 8052 6130"/>
                              <a:gd name="T45" fmla="*/ T44 w 2045"/>
                              <a:gd name="T46" fmla="+- 0 1567 339"/>
                              <a:gd name="T47" fmla="*/ 1567 h 1229"/>
                              <a:gd name="T48" fmla="+- 0 8099 6130"/>
                              <a:gd name="T49" fmla="*/ T48 w 2045"/>
                              <a:gd name="T50" fmla="+- 0 1558 339"/>
                              <a:gd name="T51" fmla="*/ 1558 h 1229"/>
                              <a:gd name="T52" fmla="+- 0 8138 6130"/>
                              <a:gd name="T53" fmla="*/ T52 w 2045"/>
                              <a:gd name="T54" fmla="+- 0 1532 339"/>
                              <a:gd name="T55" fmla="*/ 1532 h 1229"/>
                              <a:gd name="T56" fmla="+- 0 8165 6130"/>
                              <a:gd name="T57" fmla="*/ T56 w 2045"/>
                              <a:gd name="T58" fmla="+- 0 1492 339"/>
                              <a:gd name="T59" fmla="*/ 1492 h 1229"/>
                              <a:gd name="T60" fmla="+- 0 8174 6130"/>
                              <a:gd name="T61" fmla="*/ T60 w 2045"/>
                              <a:gd name="T62" fmla="+- 0 1445 339"/>
                              <a:gd name="T63" fmla="*/ 1445 h 1229"/>
                              <a:gd name="T64" fmla="+- 0 8174 6130"/>
                              <a:gd name="T65" fmla="*/ T64 w 2045"/>
                              <a:gd name="T66" fmla="+- 0 461 339"/>
                              <a:gd name="T67" fmla="*/ 461 h 1229"/>
                              <a:gd name="T68" fmla="+- 0 8165 6130"/>
                              <a:gd name="T69" fmla="*/ T68 w 2045"/>
                              <a:gd name="T70" fmla="+- 0 414 339"/>
                              <a:gd name="T71" fmla="*/ 414 h 1229"/>
                              <a:gd name="T72" fmla="+- 0 8138 6130"/>
                              <a:gd name="T73" fmla="*/ T72 w 2045"/>
                              <a:gd name="T74" fmla="+- 0 375 339"/>
                              <a:gd name="T75" fmla="*/ 375 h 1229"/>
                              <a:gd name="T76" fmla="+- 0 8099 6130"/>
                              <a:gd name="T77" fmla="*/ T76 w 2045"/>
                              <a:gd name="T78" fmla="+- 0 348 339"/>
                              <a:gd name="T79" fmla="*/ 348 h 1229"/>
                              <a:gd name="T80" fmla="+- 0 8052 6130"/>
                              <a:gd name="T81" fmla="*/ T80 w 2045"/>
                              <a:gd name="T82" fmla="+- 0 339 339"/>
                              <a:gd name="T83" fmla="*/ 339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1922" y="0"/>
                                </a:moveTo>
                                <a:lnTo>
                                  <a:pt x="122" y="0"/>
                                </a:lnTo>
                                <a:lnTo>
                                  <a:pt x="75" y="9"/>
                                </a:lnTo>
                                <a:lnTo>
                                  <a:pt x="36" y="36"/>
                                </a:lnTo>
                                <a:lnTo>
                                  <a:pt x="9" y="75"/>
                                </a:lnTo>
                                <a:lnTo>
                                  <a:pt x="0" y="122"/>
                                </a:lnTo>
                                <a:lnTo>
                                  <a:pt x="0" y="1106"/>
                                </a:lnTo>
                                <a:lnTo>
                                  <a:pt x="9" y="1153"/>
                                </a:lnTo>
                                <a:lnTo>
                                  <a:pt x="36" y="1193"/>
                                </a:lnTo>
                                <a:lnTo>
                                  <a:pt x="75" y="1219"/>
                                </a:lnTo>
                                <a:lnTo>
                                  <a:pt x="122" y="1228"/>
                                </a:lnTo>
                                <a:lnTo>
                                  <a:pt x="1922" y="1228"/>
                                </a:lnTo>
                                <a:lnTo>
                                  <a:pt x="1969" y="1219"/>
                                </a:lnTo>
                                <a:lnTo>
                                  <a:pt x="2008" y="1193"/>
                                </a:lnTo>
                                <a:lnTo>
                                  <a:pt x="2035" y="1153"/>
                                </a:lnTo>
                                <a:lnTo>
                                  <a:pt x="2044" y="1106"/>
                                </a:lnTo>
                                <a:lnTo>
                                  <a:pt x="2044" y="122"/>
                                </a:lnTo>
                                <a:lnTo>
                                  <a:pt x="2035" y="75"/>
                                </a:lnTo>
                                <a:lnTo>
                                  <a:pt x="2008" y="36"/>
                                </a:lnTo>
                                <a:lnTo>
                                  <a:pt x="1969" y="9"/>
                                </a:lnTo>
                                <a:lnTo>
                                  <a:pt x="1922" y="0"/>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97"/>
                        <wps:cNvSpPr>
                          <a:spLocks/>
                        </wps:cNvSpPr>
                        <wps:spPr bwMode="auto">
                          <a:xfrm>
                            <a:off x="6129" y="338"/>
                            <a:ext cx="2045" cy="1229"/>
                          </a:xfrm>
                          <a:custGeom>
                            <a:avLst/>
                            <a:gdLst>
                              <a:gd name="T0" fmla="+- 0 6130 6130"/>
                              <a:gd name="T1" fmla="*/ T0 w 2045"/>
                              <a:gd name="T2" fmla="+- 0 461 339"/>
                              <a:gd name="T3" fmla="*/ 461 h 1229"/>
                              <a:gd name="T4" fmla="+- 0 6139 6130"/>
                              <a:gd name="T5" fmla="*/ T4 w 2045"/>
                              <a:gd name="T6" fmla="+- 0 414 339"/>
                              <a:gd name="T7" fmla="*/ 414 h 1229"/>
                              <a:gd name="T8" fmla="+- 0 6166 6130"/>
                              <a:gd name="T9" fmla="*/ T8 w 2045"/>
                              <a:gd name="T10" fmla="+- 0 375 339"/>
                              <a:gd name="T11" fmla="*/ 375 h 1229"/>
                              <a:gd name="T12" fmla="+- 0 6205 6130"/>
                              <a:gd name="T13" fmla="*/ T12 w 2045"/>
                              <a:gd name="T14" fmla="+- 0 348 339"/>
                              <a:gd name="T15" fmla="*/ 348 h 1229"/>
                              <a:gd name="T16" fmla="+- 0 6252 6130"/>
                              <a:gd name="T17" fmla="*/ T16 w 2045"/>
                              <a:gd name="T18" fmla="+- 0 339 339"/>
                              <a:gd name="T19" fmla="*/ 339 h 1229"/>
                              <a:gd name="T20" fmla="+- 0 8052 6130"/>
                              <a:gd name="T21" fmla="*/ T20 w 2045"/>
                              <a:gd name="T22" fmla="+- 0 339 339"/>
                              <a:gd name="T23" fmla="*/ 339 h 1229"/>
                              <a:gd name="T24" fmla="+- 0 8099 6130"/>
                              <a:gd name="T25" fmla="*/ T24 w 2045"/>
                              <a:gd name="T26" fmla="+- 0 348 339"/>
                              <a:gd name="T27" fmla="*/ 348 h 1229"/>
                              <a:gd name="T28" fmla="+- 0 8138 6130"/>
                              <a:gd name="T29" fmla="*/ T28 w 2045"/>
                              <a:gd name="T30" fmla="+- 0 375 339"/>
                              <a:gd name="T31" fmla="*/ 375 h 1229"/>
                              <a:gd name="T32" fmla="+- 0 8165 6130"/>
                              <a:gd name="T33" fmla="*/ T32 w 2045"/>
                              <a:gd name="T34" fmla="+- 0 414 339"/>
                              <a:gd name="T35" fmla="*/ 414 h 1229"/>
                              <a:gd name="T36" fmla="+- 0 8174 6130"/>
                              <a:gd name="T37" fmla="*/ T36 w 2045"/>
                              <a:gd name="T38" fmla="+- 0 461 339"/>
                              <a:gd name="T39" fmla="*/ 461 h 1229"/>
                              <a:gd name="T40" fmla="+- 0 8174 6130"/>
                              <a:gd name="T41" fmla="*/ T40 w 2045"/>
                              <a:gd name="T42" fmla="+- 0 1445 339"/>
                              <a:gd name="T43" fmla="*/ 1445 h 1229"/>
                              <a:gd name="T44" fmla="+- 0 8165 6130"/>
                              <a:gd name="T45" fmla="*/ T44 w 2045"/>
                              <a:gd name="T46" fmla="+- 0 1492 339"/>
                              <a:gd name="T47" fmla="*/ 1492 h 1229"/>
                              <a:gd name="T48" fmla="+- 0 8138 6130"/>
                              <a:gd name="T49" fmla="*/ T48 w 2045"/>
                              <a:gd name="T50" fmla="+- 0 1532 339"/>
                              <a:gd name="T51" fmla="*/ 1532 h 1229"/>
                              <a:gd name="T52" fmla="+- 0 8099 6130"/>
                              <a:gd name="T53" fmla="*/ T52 w 2045"/>
                              <a:gd name="T54" fmla="+- 0 1558 339"/>
                              <a:gd name="T55" fmla="*/ 1558 h 1229"/>
                              <a:gd name="T56" fmla="+- 0 8052 6130"/>
                              <a:gd name="T57" fmla="*/ T56 w 2045"/>
                              <a:gd name="T58" fmla="+- 0 1567 339"/>
                              <a:gd name="T59" fmla="*/ 1567 h 1229"/>
                              <a:gd name="T60" fmla="+- 0 6252 6130"/>
                              <a:gd name="T61" fmla="*/ T60 w 2045"/>
                              <a:gd name="T62" fmla="+- 0 1567 339"/>
                              <a:gd name="T63" fmla="*/ 1567 h 1229"/>
                              <a:gd name="T64" fmla="+- 0 6205 6130"/>
                              <a:gd name="T65" fmla="*/ T64 w 2045"/>
                              <a:gd name="T66" fmla="+- 0 1558 339"/>
                              <a:gd name="T67" fmla="*/ 1558 h 1229"/>
                              <a:gd name="T68" fmla="+- 0 6166 6130"/>
                              <a:gd name="T69" fmla="*/ T68 w 2045"/>
                              <a:gd name="T70" fmla="+- 0 1532 339"/>
                              <a:gd name="T71" fmla="*/ 1532 h 1229"/>
                              <a:gd name="T72" fmla="+- 0 6139 6130"/>
                              <a:gd name="T73" fmla="*/ T72 w 2045"/>
                              <a:gd name="T74" fmla="+- 0 1492 339"/>
                              <a:gd name="T75" fmla="*/ 1492 h 1229"/>
                              <a:gd name="T76" fmla="+- 0 6130 6130"/>
                              <a:gd name="T77" fmla="*/ T76 w 2045"/>
                              <a:gd name="T78" fmla="+- 0 1445 339"/>
                              <a:gd name="T79" fmla="*/ 1445 h 1229"/>
                              <a:gd name="T80" fmla="+- 0 6130 6130"/>
                              <a:gd name="T81" fmla="*/ T80 w 2045"/>
                              <a:gd name="T82" fmla="+- 0 461 339"/>
                              <a:gd name="T83" fmla="*/ 461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5" h="1229">
                                <a:moveTo>
                                  <a:pt x="0" y="122"/>
                                </a:moveTo>
                                <a:lnTo>
                                  <a:pt x="9" y="75"/>
                                </a:lnTo>
                                <a:lnTo>
                                  <a:pt x="36" y="36"/>
                                </a:lnTo>
                                <a:lnTo>
                                  <a:pt x="75" y="9"/>
                                </a:lnTo>
                                <a:lnTo>
                                  <a:pt x="122" y="0"/>
                                </a:lnTo>
                                <a:lnTo>
                                  <a:pt x="1922" y="0"/>
                                </a:lnTo>
                                <a:lnTo>
                                  <a:pt x="1969" y="9"/>
                                </a:lnTo>
                                <a:lnTo>
                                  <a:pt x="2008" y="36"/>
                                </a:lnTo>
                                <a:lnTo>
                                  <a:pt x="2035" y="75"/>
                                </a:lnTo>
                                <a:lnTo>
                                  <a:pt x="2044" y="122"/>
                                </a:lnTo>
                                <a:lnTo>
                                  <a:pt x="2044" y="1106"/>
                                </a:lnTo>
                                <a:lnTo>
                                  <a:pt x="2035" y="1153"/>
                                </a:lnTo>
                                <a:lnTo>
                                  <a:pt x="2008" y="1193"/>
                                </a:lnTo>
                                <a:lnTo>
                                  <a:pt x="1969" y="1219"/>
                                </a:lnTo>
                                <a:lnTo>
                                  <a:pt x="1922" y="1228"/>
                                </a:lnTo>
                                <a:lnTo>
                                  <a:pt x="122" y="1228"/>
                                </a:lnTo>
                                <a:lnTo>
                                  <a:pt x="75" y="1219"/>
                                </a:lnTo>
                                <a:lnTo>
                                  <a:pt x="36" y="1193"/>
                                </a:lnTo>
                                <a:lnTo>
                                  <a:pt x="9" y="1153"/>
                                </a:lnTo>
                                <a:lnTo>
                                  <a:pt x="0" y="1106"/>
                                </a:lnTo>
                                <a:lnTo>
                                  <a:pt x="0" y="12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docshape98"/>
                        <wps:cNvSpPr txBox="1">
                          <a:spLocks noChangeArrowheads="1"/>
                        </wps:cNvSpPr>
                        <wps:spPr bwMode="auto">
                          <a:xfrm>
                            <a:off x="1218" y="728"/>
                            <a:ext cx="100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348A8" w14:textId="77777777" w:rsidR="00482347" w:rsidRDefault="00482347" w:rsidP="00482347">
                              <w:pPr>
                                <w:spacing w:line="214" w:lineRule="exact"/>
                                <w:ind w:left="57"/>
                              </w:pPr>
                              <w:r>
                                <w:rPr>
                                  <w:color w:val="FFFFFF"/>
                                  <w:spacing w:val="-2"/>
                                </w:rPr>
                                <w:t>Fieldwork</w:t>
                              </w:r>
                            </w:p>
                            <w:p w14:paraId="63971731" w14:textId="77777777" w:rsidR="00482347" w:rsidRDefault="00482347" w:rsidP="00482347">
                              <w:pPr>
                                <w:spacing w:line="218" w:lineRule="exact"/>
                              </w:pPr>
                              <w:r>
                                <w:rPr>
                                  <w:color w:val="FFFFFF"/>
                                  <w:spacing w:val="-2"/>
                                </w:rPr>
                                <w:t>completion</w:t>
                              </w:r>
                            </w:p>
                          </w:txbxContent>
                        </wps:txbx>
                        <wps:bodyPr rot="0" vert="horz" wrap="square" lIns="0" tIns="0" rIns="0" bIns="0" anchor="t" anchorCtr="0" upright="1">
                          <a:noAutofit/>
                        </wps:bodyPr>
                      </wps:wsp>
                      <wps:wsp>
                        <wps:cNvPr id="48" name="docshape99"/>
                        <wps:cNvSpPr txBox="1">
                          <a:spLocks noChangeArrowheads="1"/>
                        </wps:cNvSpPr>
                        <wps:spPr bwMode="auto">
                          <a:xfrm>
                            <a:off x="3596" y="626"/>
                            <a:ext cx="169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19B8D" w14:textId="77777777" w:rsidR="00482347" w:rsidRDefault="00482347" w:rsidP="00482347">
                              <w:pPr>
                                <w:spacing w:before="11" w:line="218" w:lineRule="auto"/>
                                <w:ind w:right="18"/>
                                <w:jc w:val="center"/>
                              </w:pPr>
                              <w:r>
                                <w:rPr>
                                  <w:color w:val="FFFFFF"/>
                                </w:rPr>
                                <w:t>Assign</w:t>
                              </w:r>
                              <w:r>
                                <w:rPr>
                                  <w:color w:val="FFFFFF"/>
                                  <w:spacing w:val="-14"/>
                                </w:rPr>
                                <w:t xml:space="preserve"> </w:t>
                              </w:r>
                              <w:r>
                                <w:rPr>
                                  <w:color w:val="FFFFFF"/>
                                </w:rPr>
                                <w:t xml:space="preserve">appropriate Trust member to </w:t>
                              </w:r>
                              <w:r>
                                <w:rPr>
                                  <w:color w:val="FFFFFF"/>
                                  <w:spacing w:val="-2"/>
                                </w:rPr>
                                <w:t>Action</w:t>
                              </w:r>
                            </w:p>
                          </w:txbxContent>
                        </wps:txbx>
                        <wps:bodyPr rot="0" vert="horz" wrap="square" lIns="0" tIns="0" rIns="0" bIns="0" anchor="t" anchorCtr="0" upright="1">
                          <a:noAutofit/>
                        </wps:bodyPr>
                      </wps:wsp>
                      <wps:wsp>
                        <wps:cNvPr id="49" name="docshape100"/>
                        <wps:cNvSpPr txBox="1">
                          <a:spLocks noChangeArrowheads="1"/>
                        </wps:cNvSpPr>
                        <wps:spPr bwMode="auto">
                          <a:xfrm>
                            <a:off x="6276" y="728"/>
                            <a:ext cx="177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94783" w14:textId="77777777" w:rsidR="00482347" w:rsidRDefault="00482347" w:rsidP="00482347">
                              <w:pPr>
                                <w:spacing w:line="214" w:lineRule="exact"/>
                                <w:ind w:right="18"/>
                                <w:jc w:val="center"/>
                              </w:pPr>
                              <w:r>
                                <w:rPr>
                                  <w:color w:val="FFFFFF"/>
                                </w:rPr>
                                <w:t>Finalise</w:t>
                              </w:r>
                              <w:r>
                                <w:rPr>
                                  <w:color w:val="FFFFFF"/>
                                  <w:spacing w:val="-11"/>
                                </w:rPr>
                                <w:t xml:space="preserve"> </w:t>
                              </w:r>
                              <w:r>
                                <w:rPr>
                                  <w:color w:val="FFFFFF"/>
                                </w:rPr>
                                <w:t>Report</w:t>
                              </w:r>
                              <w:r>
                                <w:rPr>
                                  <w:color w:val="FFFFFF"/>
                                  <w:spacing w:val="3"/>
                                </w:rPr>
                                <w:t xml:space="preserve"> </w:t>
                              </w:r>
                              <w:r>
                                <w:rPr>
                                  <w:color w:val="FFFFFF"/>
                                  <w:spacing w:val="-4"/>
                                </w:rPr>
                                <w:t>with</w:t>
                              </w:r>
                            </w:p>
                            <w:p w14:paraId="68595DE1" w14:textId="77777777" w:rsidR="00482347" w:rsidRDefault="00482347" w:rsidP="00482347">
                              <w:pPr>
                                <w:spacing w:line="218" w:lineRule="exact"/>
                                <w:ind w:right="20"/>
                                <w:jc w:val="center"/>
                              </w:pPr>
                              <w:r>
                                <w:rPr>
                                  <w:color w:val="FFFFFF"/>
                                  <w:spacing w:val="-5"/>
                                </w:rPr>
                                <w:t>NTT</w:t>
                              </w:r>
                            </w:p>
                          </w:txbxContent>
                        </wps:txbx>
                        <wps:bodyPr rot="0" vert="horz" wrap="square" lIns="0" tIns="0" rIns="0" bIns="0" anchor="t" anchorCtr="0" upright="1">
                          <a:noAutofit/>
                        </wps:bodyPr>
                      </wps:wsp>
                      <wps:wsp>
                        <wps:cNvPr id="50" name="docshape101"/>
                        <wps:cNvSpPr txBox="1">
                          <a:spLocks noChangeArrowheads="1"/>
                        </wps:cNvSpPr>
                        <wps:spPr bwMode="auto">
                          <a:xfrm>
                            <a:off x="897" y="2265"/>
                            <a:ext cx="164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37327" w14:textId="77777777" w:rsidR="00482347" w:rsidRDefault="00482347" w:rsidP="00482347">
                              <w:pPr>
                                <w:spacing w:line="213" w:lineRule="exact"/>
                                <w:ind w:left="-1" w:right="18"/>
                                <w:jc w:val="center"/>
                              </w:pPr>
                              <w:r>
                                <w:rPr>
                                  <w:color w:val="FFFFFF"/>
                                </w:rPr>
                                <w:t>Review</w:t>
                              </w:r>
                              <w:r>
                                <w:rPr>
                                  <w:color w:val="FFFFFF"/>
                                  <w:spacing w:val="-15"/>
                                </w:rPr>
                                <w:t xml:space="preserve"> </w:t>
                              </w:r>
                              <w:r>
                                <w:rPr>
                                  <w:color w:val="FFFFFF"/>
                                </w:rPr>
                                <w:t>report</w:t>
                              </w:r>
                              <w:r>
                                <w:rPr>
                                  <w:color w:val="FFFFFF"/>
                                  <w:spacing w:val="3"/>
                                </w:rPr>
                                <w:t xml:space="preserve"> </w:t>
                              </w:r>
                              <w:r>
                                <w:rPr>
                                  <w:color w:val="FFFFFF"/>
                                  <w:spacing w:val="-5"/>
                                </w:rPr>
                                <w:t>and</w:t>
                              </w:r>
                            </w:p>
                            <w:p w14:paraId="33158705" w14:textId="77777777" w:rsidR="00482347" w:rsidRDefault="00482347" w:rsidP="00482347">
                              <w:pPr>
                                <w:spacing w:line="218" w:lineRule="exact"/>
                                <w:ind w:left="3" w:right="18"/>
                                <w:jc w:val="center"/>
                              </w:pPr>
                              <w:r>
                                <w:rPr>
                                  <w:color w:val="FFFFFF"/>
                                  <w:spacing w:val="-2"/>
                                </w:rPr>
                                <w:t>amendments</w:t>
                              </w:r>
                            </w:p>
                          </w:txbxContent>
                        </wps:txbx>
                        <wps:bodyPr rot="0" vert="horz" wrap="square" lIns="0" tIns="0" rIns="0" bIns="0" anchor="t" anchorCtr="0" upright="1">
                          <a:noAutofit/>
                        </wps:bodyPr>
                      </wps:wsp>
                      <wps:wsp>
                        <wps:cNvPr id="51" name="docshape102"/>
                        <wps:cNvSpPr txBox="1">
                          <a:spLocks noChangeArrowheads="1"/>
                        </wps:cNvSpPr>
                        <wps:spPr bwMode="auto">
                          <a:xfrm>
                            <a:off x="3701" y="2265"/>
                            <a:ext cx="14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99B37" w14:textId="77777777" w:rsidR="00482347" w:rsidRDefault="00482347" w:rsidP="00482347">
                              <w:pPr>
                                <w:spacing w:line="213" w:lineRule="exact"/>
                                <w:ind w:right="20"/>
                                <w:jc w:val="center"/>
                              </w:pPr>
                              <w:r>
                                <w:rPr>
                                  <w:color w:val="FFFFFF"/>
                                </w:rPr>
                                <w:t>Insert</w:t>
                              </w:r>
                              <w:r>
                                <w:rPr>
                                  <w:color w:val="FFFFFF"/>
                                  <w:spacing w:val="-5"/>
                                </w:rPr>
                                <w:t xml:space="preserve"> </w:t>
                              </w:r>
                              <w:r>
                                <w:rPr>
                                  <w:color w:val="FFFFFF"/>
                                  <w:spacing w:val="-2"/>
                                </w:rPr>
                                <w:t>Target</w:t>
                              </w:r>
                            </w:p>
                            <w:p w14:paraId="2BF46300" w14:textId="77777777" w:rsidR="00482347" w:rsidRDefault="00482347" w:rsidP="00482347">
                              <w:pPr>
                                <w:spacing w:line="218" w:lineRule="exact"/>
                                <w:ind w:right="18"/>
                                <w:jc w:val="center"/>
                              </w:pPr>
                              <w:r>
                                <w:rPr>
                                  <w:color w:val="FFFFFF"/>
                                </w:rPr>
                                <w:t>Completion</w:t>
                              </w:r>
                              <w:r>
                                <w:rPr>
                                  <w:color w:val="FFFFFF"/>
                                  <w:spacing w:val="-8"/>
                                </w:rPr>
                                <w:t xml:space="preserve"> </w:t>
                              </w:r>
                              <w:r>
                                <w:rPr>
                                  <w:color w:val="FFFFFF"/>
                                  <w:spacing w:val="-4"/>
                                </w:rPr>
                                <w:t>date</w:t>
                              </w:r>
                            </w:p>
                          </w:txbxContent>
                        </wps:txbx>
                        <wps:bodyPr rot="0" vert="horz" wrap="square" lIns="0" tIns="0" rIns="0" bIns="0" anchor="t" anchorCtr="0" upright="1">
                          <a:noAutofit/>
                        </wps:bodyPr>
                      </wps:wsp>
                      <wps:wsp>
                        <wps:cNvPr id="52" name="docshape103"/>
                        <wps:cNvSpPr txBox="1">
                          <a:spLocks noChangeArrowheads="1"/>
                        </wps:cNvSpPr>
                        <wps:spPr bwMode="auto">
                          <a:xfrm>
                            <a:off x="791" y="3697"/>
                            <a:ext cx="185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BE8E" w14:textId="77777777" w:rsidR="00482347" w:rsidRDefault="00482347" w:rsidP="00482347">
                              <w:pPr>
                                <w:spacing w:before="11" w:line="218" w:lineRule="auto"/>
                                <w:ind w:left="-1" w:right="18"/>
                                <w:jc w:val="center"/>
                              </w:pPr>
                              <w:r>
                                <w:rPr>
                                  <w:color w:val="FFFFFF"/>
                                </w:rPr>
                                <w:t>Discuss</w:t>
                              </w:r>
                              <w:r>
                                <w:rPr>
                                  <w:color w:val="FFFFFF"/>
                                  <w:spacing w:val="-14"/>
                                </w:rPr>
                                <w:t xml:space="preserve"> </w:t>
                              </w:r>
                              <w:r>
                                <w:rPr>
                                  <w:color w:val="FFFFFF"/>
                                </w:rPr>
                                <w:t>Trust</w:t>
                              </w:r>
                              <w:r>
                                <w:rPr>
                                  <w:color w:val="FFFFFF"/>
                                  <w:spacing w:val="-14"/>
                                </w:rPr>
                                <w:t xml:space="preserve"> </w:t>
                              </w:r>
                              <w:r>
                                <w:rPr>
                                  <w:color w:val="FFFFFF"/>
                                </w:rPr>
                                <w:t>Action plan</w:t>
                              </w:r>
                              <w:r>
                                <w:rPr>
                                  <w:color w:val="FFFFFF"/>
                                  <w:spacing w:val="-1"/>
                                </w:rPr>
                                <w:t xml:space="preserve"> </w:t>
                              </w:r>
                              <w:r>
                                <w:rPr>
                                  <w:color w:val="FFFFFF"/>
                                </w:rPr>
                                <w:t xml:space="preserve">and completion date with </w:t>
                              </w:r>
                              <w:r>
                                <w:rPr>
                                  <w:color w:val="FFFFFF"/>
                                </w:rPr>
                                <w:t>NTT</w:t>
                              </w:r>
                            </w:p>
                          </w:txbxContent>
                        </wps:txbx>
                        <wps:bodyPr rot="0" vert="horz" wrap="square" lIns="0" tIns="0" rIns="0" bIns="0" anchor="t" anchorCtr="0" upright="1">
                          <a:noAutofit/>
                        </wps:bodyPr>
                      </wps:wsp>
                      <wps:wsp>
                        <wps:cNvPr id="53" name="docshape104"/>
                        <wps:cNvSpPr txBox="1">
                          <a:spLocks noChangeArrowheads="1"/>
                        </wps:cNvSpPr>
                        <wps:spPr bwMode="auto">
                          <a:xfrm>
                            <a:off x="3538" y="3593"/>
                            <a:ext cx="179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3956" w14:textId="77777777" w:rsidR="00482347" w:rsidRDefault="00482347" w:rsidP="00482347">
                              <w:pPr>
                                <w:spacing w:before="12" w:line="218" w:lineRule="auto"/>
                                <w:ind w:right="18"/>
                                <w:jc w:val="center"/>
                              </w:pPr>
                              <w:r>
                                <w:rPr>
                                  <w:color w:val="FFFFFF"/>
                                </w:rPr>
                                <w:t>Insert</w:t>
                              </w:r>
                              <w:r>
                                <w:rPr>
                                  <w:color w:val="FFFFFF"/>
                                  <w:spacing w:val="-14"/>
                                </w:rPr>
                                <w:t xml:space="preserve"> </w:t>
                              </w:r>
                              <w:r>
                                <w:rPr>
                                  <w:color w:val="FFFFFF"/>
                                </w:rPr>
                                <w:t>relevant</w:t>
                              </w:r>
                              <w:r>
                                <w:rPr>
                                  <w:color w:val="FFFFFF"/>
                                  <w:spacing w:val="-14"/>
                                </w:rPr>
                                <w:t xml:space="preserve"> </w:t>
                              </w:r>
                              <w:r>
                                <w:rPr>
                                  <w:color w:val="FFFFFF"/>
                                </w:rPr>
                                <w:t xml:space="preserve">Trust Action Plan in the </w:t>
                              </w:r>
                              <w:r>
                                <w:rPr>
                                  <w:color w:val="FFFFFF"/>
                                  <w:spacing w:val="-2"/>
                                </w:rPr>
                                <w:t xml:space="preserve">recommendation </w:t>
                              </w:r>
                              <w:r>
                                <w:rPr>
                                  <w:color w:val="FFFFFF"/>
                                  <w:spacing w:val="-2"/>
                                </w:rPr>
                                <w:t>section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FD652" id="docshapegroup77" o:spid="_x0000_s1027" style="position:absolute;margin-left:0;margin-top:29.25pt;width:456pt;height:274pt;z-index:-251653120;mso-wrap-distance-left:0;mso-wrap-distance-right:0;mso-position-horizontal:left;mso-position-horizontal-relative:margin" coordorigin="666,319" coordsize="7528,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">
                <v:rect id="docshape78" o:spid="_x0000_s1028" style="position:absolute;left:1012;top:650;width:183;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" fillcolor="#aaace1" stroked="f"/>
                <v:shape id="docshape79" o:spid="_x0000_s1029" style="position:absolute;left:686;top:338;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" path="m1922,l123,,75,9,36,36,10,75,,122r,984l10,1153r26,40l75,1219r48,9l1922,1228r48,-9l2009,1193r27,-40l2045,1106r,-984l2036,75,2009,36,1970,9,1922,xe" fillcolor="#03c" stroked="f">
                  <v:path arrowok="t" o:connecttype="custom" o:connectlocs="1922,339;123,339;75,348;36,375;10,414;0,461;0,1445;10,1492;36,1532;75,1558;123,1567;1922,1567;1970,1558;2009,1532;2036,1492;2045,1445;2045,461;2036,414;2009,375;1970,348;1922,339" o:connectangles="0,0,0,0,0,0,0,0,0,0,0,0,0,0,0,0,0,0,0,0,0"/>
                </v:shape>
                <v:shape id="docshape80" o:spid="_x0000_s1030" style="position:absolute;left:686;top:338;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" path="m,122l10,75,36,36,75,9,123,,1922,r48,9l2009,36r27,39l2045,122r,984l2036,1153r-27,40l1970,1219r-48,9l123,1228r-48,-9l36,1193,10,1153,,1106,,122xe" filled="f" strokecolor="white" strokeweight="2pt">
                  <v:path arrowok="t" o:connecttype="custom" o:connectlocs="0,461;10,414;36,375;75,348;123,339;1922,339;1970,348;2009,375;2036,414;2045,461;2045,1445;2036,1492;2009,1532;1970,1558;1922,1567;123,1567;75,1558;36,1532;10,1492;0,1445;0,461" o:connectangles="0,0,0,0,0,0,0,0,0,0,0,0,0,0,0,0,0,0,0,0,0"/>
                </v:shape>
                <v:rect id="docshape81" o:spid="_x0000_s1031" style="position:absolute;left:1012;top:2186;width:183;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" fillcolor="#aaace1" stroked="f"/>
                <v:shape id="docshape82" o:spid="_x0000_s1032" style="position:absolute;left:686;top:1874;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" path="m1922,l123,,75,9,36,36,10,75,,122r,984l10,1153r26,40l75,1219r48,9l1922,1228r48,-9l2009,1193r27,-40l2045,1106r,-984l2036,75,2009,36,1970,9,1922,xe" fillcolor="#03c" stroked="f">
                  <v:path arrowok="t" o:connecttype="custom" o:connectlocs="1922,1875;123,1875;75,1884;36,1911;10,1950;0,1997;0,2981;10,3028;36,3068;75,3094;123,3103;1922,3103;1970,3094;2009,3068;2036,3028;2045,2981;2045,1997;2036,1950;2009,1911;1970,1884;1922,1875" o:connectangles="0,0,0,0,0,0,0,0,0,0,0,0,0,0,0,0,0,0,0,0,0"/>
                </v:shape>
                <v:shape id="docshape83" o:spid="_x0000_s1033" style="position:absolute;left:686;top:1874;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" path="m,122l10,75,36,36,75,9,123,,1922,r48,9l2009,36r27,39l2045,122r,984l2036,1153r-27,40l1970,1219r-48,9l123,1228r-48,-9l36,1193,10,1153,,1106,,122xe" filled="f" strokecolor="white" strokeweight="2pt">
                  <v:path arrowok="t" o:connecttype="custom" o:connectlocs="0,1997;10,1950;36,1911;75,1884;123,1875;1922,1875;1970,1884;2009,1911;2036,1950;2045,1997;2045,2981;2036,3028;2009,3068;1970,3094;1922,3103;123,3103;75,3094;36,3068;10,3028;0,2981;0,1997" o:connectangles="0,0,0,0,0,0,0,0,0,0,0,0,0,0,0,0,0,0,0,0,0"/>
                </v:shape>
                <v:rect id="docshape84" o:spid="_x0000_s1034" style="position:absolute;left:1108;top:3621;width:270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" fillcolor="#aaace1" stroked="f"/>
                <v:shape id="docshape85" o:spid="_x0000_s1035" style="position:absolute;left:686;top:3410;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" path="m1922,l123,,75,9,36,36,10,75,,122r,984l10,1153r26,39l75,1219r48,9l1922,1228r48,-9l2009,1192r27,-39l2045,1106r,-984l2036,75,2009,36,1970,9,1922,xe" fillcolor="#03c" stroked="f">
                  <v:path arrowok="t" o:connecttype="custom" o:connectlocs="1922,3411;123,3411;75,3420;36,3447;10,3486;0,3533;0,4517;10,4564;36,4603;75,4630;123,4639;1922,4639;1970,4630;2009,4603;2036,4564;2045,4517;2045,3533;2036,3486;2009,3447;1970,3420;1922,3411" o:connectangles="0,0,0,0,0,0,0,0,0,0,0,0,0,0,0,0,0,0,0,0,0"/>
                </v:shape>
                <v:shape id="docshape86" o:spid="_x0000_s1036" style="position:absolute;left:686;top:3410;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" path="m,122l10,75,36,36,75,9,123,,1922,r48,9l2009,36r27,39l2045,122r,984l2036,1153r-27,39l1970,1219r-48,9l123,1228r-48,-9l36,1192,10,1153,,1106,,122xe" filled="f" strokecolor="white" strokeweight="2pt">
                  <v:path arrowok="t" o:connecttype="custom" o:connectlocs="0,3533;10,3486;36,3447;75,3420;123,3411;1922,3411;1970,3420;2009,3447;2036,3486;2045,3533;2045,4517;2036,4564;2009,4603;1970,4630;1922,4639;123,4639;75,4630;36,4603;10,4564;0,4517;0,3533" o:connectangles="0,0,0,0,0,0,0,0,0,0,0,0,0,0,0,0,0,0,0,0,0"/>
                </v:shape>
                <v:rect id="docshape87" o:spid="_x0000_s1037" style="position:absolute;left:3734;top:2186;width:183;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" fillcolor="#aaace1" stroked="f"/>
                <v:shape id="docshape88" o:spid="_x0000_s1038" style="position:absolute;left:3408;top:3410;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" path="m1922,l123,,75,9,36,36,10,75,,122r,984l10,1153r26,39l75,1219r48,9l1922,1228r48,-9l2009,1192r26,-39l2045,1106r,-984l2035,75,2009,36,1970,9,1922,xe" fillcolor="#03c" stroked="f">
                  <v:path arrowok="t" o:connecttype="custom" o:connectlocs="1922,3411;123,3411;75,3420;36,3447;10,3486;0,3533;0,4517;10,4564;36,4603;75,4630;123,4639;1922,4639;1970,4630;2009,4603;2035,4564;2045,4517;2045,3533;2035,3486;2009,3447;1970,3420;1922,3411" o:connectangles="0,0,0,0,0,0,0,0,0,0,0,0,0,0,0,0,0,0,0,0,0"/>
                </v:shape>
                <v:shape id="docshape89" o:spid="_x0000_s1039" style="position:absolute;left:3408;top:3410;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" path="m,122l10,75,36,36,75,9,123,,1922,r48,9l2009,36r26,39l2045,122r,984l2035,1153r-26,39l1970,1219r-48,9l123,1228r-48,-9l36,1192,10,1153,,1106,,122xe" filled="f" strokecolor="white" strokeweight="2pt">
                  <v:path arrowok="t" o:connecttype="custom" o:connectlocs="0,3533;10,3486;36,3447;75,3420;123,3411;1922,3411;1970,3420;2009,3447;2035,3486;2045,3533;2045,4517;2035,4564;2009,4603;1970,4630;1922,4639;123,4639;75,4630;36,4603;10,4564;0,4517;0,3533" o:connectangles="0,0,0,0,0,0,0,0,0,0,0,0,0,0,0,0,0,0,0,0,0"/>
                </v:shape>
                <v:rect id="docshape90" o:spid="_x0000_s1040" style="position:absolute;left:3734;top:650;width:183;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" fillcolor="#aaace1" stroked="f"/>
                <v:shape id="docshape91" o:spid="_x0000_s1041" style="position:absolute;left:3408;top:1874;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" path="m1922,l123,,75,9,36,36,10,75,,122r,984l10,1153r26,40l75,1219r48,9l1922,1228r48,-9l2009,1193r26,-40l2045,1106r,-984l2035,75,2009,36,1970,9,1922,xe" fillcolor="#03c" stroked="f">
                  <v:path arrowok="t" o:connecttype="custom" o:connectlocs="1922,1875;123,1875;75,1884;36,1911;10,1950;0,1997;0,2981;10,3028;36,3068;75,3094;123,3103;1922,3103;1970,3094;2009,3068;2035,3028;2045,2981;2045,1997;2035,1950;2009,1911;1970,1884;1922,1875" o:connectangles="0,0,0,0,0,0,0,0,0,0,0,0,0,0,0,0,0,0,0,0,0"/>
                </v:shape>
                <v:shape id="docshape92" o:spid="_x0000_s1042" style="position:absolute;left:3408;top:1874;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" path="m,122l10,75,36,36,75,9,123,,1922,r48,9l2009,36r26,39l2045,122r,984l2035,1153r-26,40l1970,1219r-48,9l123,1228r-48,-9l36,1193,10,1153,,1106,,122xe" filled="f" strokecolor="white" strokeweight="2pt">
                  <v:path arrowok="t" o:connecttype="custom" o:connectlocs="0,1997;10,1950;36,1911;75,1884;123,1875;1922,1875;1970,1884;2009,1911;2035,1950;2045,1997;2045,2981;2035,3028;2009,3068;1970,3094;1922,3103;123,3103;75,3094;36,3068;10,3028;0,2981;0,1997" o:connectangles="0,0,0,0,0,0,0,0,0,0,0,0,0,0,0,0,0,0,0,0,0"/>
                </v:shape>
                <v:rect id="docshape93" o:spid="_x0000_s1043" style="position:absolute;left:3830;top:554;width:270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" fillcolor="#aaace1" stroked="f"/>
                <v:shape id="docshape94" o:spid="_x0000_s1044" style="position:absolute;left:3408;top:338;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" path="m1922,l123,,75,9,36,36,10,75,,122r,984l10,1153r26,40l75,1219r48,9l1922,1228r48,-9l2009,1193r26,-40l2045,1106r,-984l2035,75,2009,36,1970,9,1922,xe" fillcolor="#03c" stroked="f">
                  <v:path arrowok="t" o:connecttype="custom" o:connectlocs="1922,339;123,339;75,348;36,375;10,414;0,461;0,1445;10,1492;36,1532;75,1558;123,1567;1922,1567;1970,1558;2009,1532;2035,1492;2045,1445;2045,461;2035,414;2009,375;1970,348;1922,339" o:connectangles="0,0,0,0,0,0,0,0,0,0,0,0,0,0,0,0,0,0,0,0,0"/>
                </v:shape>
                <v:shape id="docshape95" o:spid="_x0000_s1045" style="position:absolute;left:3408;top:338;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" path="m,122l10,75,36,36,75,9,123,,1922,r48,9l2009,36r26,39l2045,122r,984l2035,1153r-26,40l1970,1219r-48,9l123,1228r-48,-9l36,1193,10,1153,,1106,,122xe" filled="f" strokecolor="white" strokeweight="2pt">
                  <v:path arrowok="t" o:connecttype="custom" o:connectlocs="0,461;10,414;36,375;75,348;123,339;1922,339;1970,348;2009,375;2035,414;2045,461;2045,1445;2035,1492;2009,1532;1970,1558;1922,1567;123,1567;75,1558;36,1532;10,1492;0,1445;0,461" o:connectangles="0,0,0,0,0,0,0,0,0,0,0,0,0,0,0,0,0,0,0,0,0"/>
                </v:shape>
                <v:shape id="docshape96" o:spid="_x0000_s1046" style="position:absolute;left:6129;top:338;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" path="m1922,l122,,75,9,36,36,9,75,,122r,984l9,1153r27,40l75,1219r47,9l1922,1228r47,-9l2008,1193r27,-40l2044,1106r,-984l2035,75,2008,36,1969,9,1922,xe" fillcolor="#03c" stroked="f">
                  <v:path arrowok="t" o:connecttype="custom" o:connectlocs="1922,339;122,339;75,348;36,375;9,414;0,461;0,1445;9,1492;36,1532;75,1558;122,1567;1922,1567;1969,1558;2008,1532;2035,1492;2044,1445;2044,461;2035,414;2008,375;1969,348;1922,339" o:connectangles="0,0,0,0,0,0,0,0,0,0,0,0,0,0,0,0,0,0,0,0,0"/>
                </v:shape>
                <v:shape id="docshape97" o:spid="_x0000_s1047" style="position:absolute;left:6129;top:338;width:2045;height:1229;visibility:visible;mso-wrap-style:square;v-text-anchor:top" coordsize="204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" path="m,122l9,75,36,36,75,9,122,,1922,r47,9l2008,36r27,39l2044,122r,984l2035,1153r-27,40l1969,1219r-47,9l122,1228r-47,-9l36,1193,9,1153,,1106,,122xe" filled="f" strokecolor="white" strokeweight="2pt">
                  <v:path arrowok="t" o:connecttype="custom" o:connectlocs="0,461;9,414;36,375;75,348;122,339;1922,339;1969,348;2008,375;2035,414;2044,461;2044,1445;2035,1492;2008,1532;1969,1558;1922,1567;122,1567;75,1558;36,1532;9,1492;0,1445;0,461" o:connectangles="0,0,0,0,0,0,0,0,0,0,0,0,0,0,0,0,0,0,0,0,0"/>
                </v:shape>
                <v:shape id="docshape98" o:spid="_x0000_s1048" type="#_x0000_t202" style="position:absolute;left:1218;top:728;width:100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BD348A8" w14:textId="77777777" w:rsidR="00482347" w:rsidRDefault="00482347" w:rsidP="00482347">
                        <w:pPr>
                          <w:spacing w:line="214" w:lineRule="exact"/>
                          <w:ind w:left="57"/>
                        </w:pPr>
                        <w:r>
                          <w:rPr>
                            <w:color w:val="FFFFFF"/>
                            <w:spacing w:val="-2"/>
                          </w:rPr>
                          <w:t>Fieldwork</w:t>
                        </w:r>
                      </w:p>
                      <w:p w14:paraId="63971731" w14:textId="77777777" w:rsidR="00482347" w:rsidRDefault="00482347" w:rsidP="00482347">
                        <w:pPr>
                          <w:spacing w:line="218" w:lineRule="exact"/>
                        </w:pPr>
                        <w:r>
                          <w:rPr>
                            <w:color w:val="FFFFFF"/>
                            <w:spacing w:val="-2"/>
                          </w:rPr>
                          <w:t>completion</w:t>
                        </w:r>
                      </w:p>
                    </w:txbxContent>
                  </v:textbox>
                </v:shape>
                <v:shape id="docshape99" o:spid="_x0000_s1049" type="#_x0000_t202" style="position:absolute;left:3596;top:626;width:169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6619B8D" w14:textId="77777777" w:rsidR="00482347" w:rsidRDefault="00482347" w:rsidP="00482347">
                        <w:pPr>
                          <w:spacing w:before="11" w:line="218" w:lineRule="auto"/>
                          <w:ind w:right="18"/>
                          <w:jc w:val="center"/>
                        </w:pPr>
                        <w:r>
                          <w:rPr>
                            <w:color w:val="FFFFFF"/>
                          </w:rPr>
                          <w:t>Assign</w:t>
                        </w:r>
                        <w:r>
                          <w:rPr>
                            <w:color w:val="FFFFFF"/>
                            <w:spacing w:val="-14"/>
                          </w:rPr>
                          <w:t xml:space="preserve"> </w:t>
                        </w:r>
                        <w:r>
                          <w:rPr>
                            <w:color w:val="FFFFFF"/>
                          </w:rPr>
                          <w:t xml:space="preserve">appropriate Trust member to </w:t>
                        </w:r>
                        <w:r>
                          <w:rPr>
                            <w:color w:val="FFFFFF"/>
                            <w:spacing w:val="-2"/>
                          </w:rPr>
                          <w:t>Action</w:t>
                        </w:r>
                      </w:p>
                    </w:txbxContent>
                  </v:textbox>
                </v:shape>
                <v:shape id="docshape100" o:spid="_x0000_s1050" type="#_x0000_t202" style="position:absolute;left:6276;top:728;width:177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9994783" w14:textId="77777777" w:rsidR="00482347" w:rsidRDefault="00482347" w:rsidP="00482347">
                        <w:pPr>
                          <w:spacing w:line="214" w:lineRule="exact"/>
                          <w:ind w:right="18"/>
                          <w:jc w:val="center"/>
                        </w:pPr>
                        <w:r>
                          <w:rPr>
                            <w:color w:val="FFFFFF"/>
                          </w:rPr>
                          <w:t>Finalise</w:t>
                        </w:r>
                        <w:r>
                          <w:rPr>
                            <w:color w:val="FFFFFF"/>
                            <w:spacing w:val="-11"/>
                          </w:rPr>
                          <w:t xml:space="preserve"> </w:t>
                        </w:r>
                        <w:r>
                          <w:rPr>
                            <w:color w:val="FFFFFF"/>
                          </w:rPr>
                          <w:t>Report</w:t>
                        </w:r>
                        <w:r>
                          <w:rPr>
                            <w:color w:val="FFFFFF"/>
                            <w:spacing w:val="3"/>
                          </w:rPr>
                          <w:t xml:space="preserve"> </w:t>
                        </w:r>
                        <w:r>
                          <w:rPr>
                            <w:color w:val="FFFFFF"/>
                            <w:spacing w:val="-4"/>
                          </w:rPr>
                          <w:t>with</w:t>
                        </w:r>
                      </w:p>
                      <w:p w14:paraId="68595DE1" w14:textId="77777777" w:rsidR="00482347" w:rsidRDefault="00482347" w:rsidP="00482347">
                        <w:pPr>
                          <w:spacing w:line="218" w:lineRule="exact"/>
                          <w:ind w:right="20"/>
                          <w:jc w:val="center"/>
                        </w:pPr>
                        <w:r>
                          <w:rPr>
                            <w:color w:val="FFFFFF"/>
                            <w:spacing w:val="-5"/>
                          </w:rPr>
                          <w:t>NTT</w:t>
                        </w:r>
                      </w:p>
                    </w:txbxContent>
                  </v:textbox>
                </v:shape>
                <v:shape id="docshape101" o:spid="_x0000_s1051" type="#_x0000_t202" style="position:absolute;left:897;top:2265;width:16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7737327" w14:textId="77777777" w:rsidR="00482347" w:rsidRDefault="00482347" w:rsidP="00482347">
                        <w:pPr>
                          <w:spacing w:line="213" w:lineRule="exact"/>
                          <w:ind w:left="-1" w:right="18"/>
                          <w:jc w:val="center"/>
                        </w:pPr>
                        <w:r>
                          <w:rPr>
                            <w:color w:val="FFFFFF"/>
                          </w:rPr>
                          <w:t>Review</w:t>
                        </w:r>
                        <w:r>
                          <w:rPr>
                            <w:color w:val="FFFFFF"/>
                            <w:spacing w:val="-15"/>
                          </w:rPr>
                          <w:t xml:space="preserve"> </w:t>
                        </w:r>
                        <w:r>
                          <w:rPr>
                            <w:color w:val="FFFFFF"/>
                          </w:rPr>
                          <w:t>report</w:t>
                        </w:r>
                        <w:r>
                          <w:rPr>
                            <w:color w:val="FFFFFF"/>
                            <w:spacing w:val="3"/>
                          </w:rPr>
                          <w:t xml:space="preserve"> </w:t>
                        </w:r>
                        <w:r>
                          <w:rPr>
                            <w:color w:val="FFFFFF"/>
                            <w:spacing w:val="-5"/>
                          </w:rPr>
                          <w:t>and</w:t>
                        </w:r>
                      </w:p>
                      <w:p w14:paraId="33158705" w14:textId="77777777" w:rsidR="00482347" w:rsidRDefault="00482347" w:rsidP="00482347">
                        <w:pPr>
                          <w:spacing w:line="218" w:lineRule="exact"/>
                          <w:ind w:left="3" w:right="18"/>
                          <w:jc w:val="center"/>
                        </w:pPr>
                        <w:r>
                          <w:rPr>
                            <w:color w:val="FFFFFF"/>
                            <w:spacing w:val="-2"/>
                          </w:rPr>
                          <w:t>amendments</w:t>
                        </w:r>
                      </w:p>
                    </w:txbxContent>
                  </v:textbox>
                </v:shape>
                <v:shape id="docshape102" o:spid="_x0000_s1052" type="#_x0000_t202" style="position:absolute;left:3701;top:2265;width:14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BE99B37" w14:textId="77777777" w:rsidR="00482347" w:rsidRDefault="00482347" w:rsidP="00482347">
                        <w:pPr>
                          <w:spacing w:line="213" w:lineRule="exact"/>
                          <w:ind w:right="20"/>
                          <w:jc w:val="center"/>
                        </w:pPr>
                        <w:r>
                          <w:rPr>
                            <w:color w:val="FFFFFF"/>
                          </w:rPr>
                          <w:t>Insert</w:t>
                        </w:r>
                        <w:r>
                          <w:rPr>
                            <w:color w:val="FFFFFF"/>
                            <w:spacing w:val="-5"/>
                          </w:rPr>
                          <w:t xml:space="preserve"> </w:t>
                        </w:r>
                        <w:r>
                          <w:rPr>
                            <w:color w:val="FFFFFF"/>
                            <w:spacing w:val="-2"/>
                          </w:rPr>
                          <w:t>Target</w:t>
                        </w:r>
                      </w:p>
                      <w:p w14:paraId="2BF46300" w14:textId="77777777" w:rsidR="00482347" w:rsidRDefault="00482347" w:rsidP="00482347">
                        <w:pPr>
                          <w:spacing w:line="218" w:lineRule="exact"/>
                          <w:ind w:right="18"/>
                          <w:jc w:val="center"/>
                        </w:pPr>
                        <w:r>
                          <w:rPr>
                            <w:color w:val="FFFFFF"/>
                          </w:rPr>
                          <w:t>Completion</w:t>
                        </w:r>
                        <w:r>
                          <w:rPr>
                            <w:color w:val="FFFFFF"/>
                            <w:spacing w:val="-8"/>
                          </w:rPr>
                          <w:t xml:space="preserve"> </w:t>
                        </w:r>
                        <w:r>
                          <w:rPr>
                            <w:color w:val="FFFFFF"/>
                            <w:spacing w:val="-4"/>
                          </w:rPr>
                          <w:t>date</w:t>
                        </w:r>
                      </w:p>
                    </w:txbxContent>
                  </v:textbox>
                </v:shape>
                <v:shape id="docshape103" o:spid="_x0000_s1053" type="#_x0000_t202" style="position:absolute;left:791;top:3697;width:185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986BE8E" w14:textId="77777777" w:rsidR="00482347" w:rsidRDefault="00482347" w:rsidP="00482347">
                        <w:pPr>
                          <w:spacing w:before="11" w:line="218" w:lineRule="auto"/>
                          <w:ind w:left="-1" w:right="18"/>
                          <w:jc w:val="center"/>
                        </w:pPr>
                        <w:r>
                          <w:rPr>
                            <w:color w:val="FFFFFF"/>
                          </w:rPr>
                          <w:t>Discuss</w:t>
                        </w:r>
                        <w:r>
                          <w:rPr>
                            <w:color w:val="FFFFFF"/>
                            <w:spacing w:val="-14"/>
                          </w:rPr>
                          <w:t xml:space="preserve"> </w:t>
                        </w:r>
                        <w:r>
                          <w:rPr>
                            <w:color w:val="FFFFFF"/>
                          </w:rPr>
                          <w:t>Trust</w:t>
                        </w:r>
                        <w:r>
                          <w:rPr>
                            <w:color w:val="FFFFFF"/>
                            <w:spacing w:val="-14"/>
                          </w:rPr>
                          <w:t xml:space="preserve"> </w:t>
                        </w:r>
                        <w:r>
                          <w:rPr>
                            <w:color w:val="FFFFFF"/>
                          </w:rPr>
                          <w:t>Action plan</w:t>
                        </w:r>
                        <w:r>
                          <w:rPr>
                            <w:color w:val="FFFFFF"/>
                            <w:spacing w:val="-1"/>
                          </w:rPr>
                          <w:t xml:space="preserve"> </w:t>
                        </w:r>
                        <w:r>
                          <w:rPr>
                            <w:color w:val="FFFFFF"/>
                          </w:rPr>
                          <w:t>and completion date with NTT</w:t>
                        </w:r>
                      </w:p>
                    </w:txbxContent>
                  </v:textbox>
                </v:shape>
                <v:shape id="docshape104" o:spid="_x0000_s1054" type="#_x0000_t202" style="position:absolute;left:3538;top:3593;width:179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1493956" w14:textId="77777777" w:rsidR="00482347" w:rsidRDefault="00482347" w:rsidP="00482347">
                        <w:pPr>
                          <w:spacing w:before="12" w:line="218" w:lineRule="auto"/>
                          <w:ind w:right="18"/>
                          <w:jc w:val="center"/>
                        </w:pPr>
                        <w:r>
                          <w:rPr>
                            <w:color w:val="FFFFFF"/>
                          </w:rPr>
                          <w:t>Insert</w:t>
                        </w:r>
                        <w:r>
                          <w:rPr>
                            <w:color w:val="FFFFFF"/>
                            <w:spacing w:val="-14"/>
                          </w:rPr>
                          <w:t xml:space="preserve"> </w:t>
                        </w:r>
                        <w:r>
                          <w:rPr>
                            <w:color w:val="FFFFFF"/>
                          </w:rPr>
                          <w:t>relevant</w:t>
                        </w:r>
                        <w:r>
                          <w:rPr>
                            <w:color w:val="FFFFFF"/>
                            <w:spacing w:val="-14"/>
                          </w:rPr>
                          <w:t xml:space="preserve"> </w:t>
                        </w:r>
                        <w:r>
                          <w:rPr>
                            <w:color w:val="FFFFFF"/>
                          </w:rPr>
                          <w:t xml:space="preserve">Trust Action Plan in the </w:t>
                        </w:r>
                        <w:r>
                          <w:rPr>
                            <w:color w:val="FFFFFF"/>
                            <w:spacing w:val="-2"/>
                          </w:rPr>
                          <w:t>recommendation section</w:t>
                        </w:r>
                      </w:p>
                    </w:txbxContent>
                  </v:textbox>
                </v:shape>
                <w10:wrap type="topAndBottom" anchorx="margin"/>
              </v:group>
            </w:pict>
          </mc:Fallback>
        </mc:AlternateContent>
      </w:r>
    </w:p>
    <w:p w14:paraId="0BE4D3BC" w14:textId="7D35A8A5" w:rsidR="00F715B1" w:rsidRDefault="00F715B1" w:rsidP="00007664">
      <w:pPr>
        <w:spacing w:before="95"/>
        <w:rPr>
          <w:color w:val="FFFFFF"/>
          <w:spacing w:val="-2"/>
        </w:rPr>
      </w:pPr>
    </w:p>
    <w:p w14:paraId="4236DB56" w14:textId="77777777" w:rsidR="00482347" w:rsidRDefault="00482347" w:rsidP="00007664">
      <w:pPr>
        <w:spacing w:before="95"/>
        <w:rPr>
          <w:b/>
          <w:bCs/>
          <w:lang w:val="en-GB"/>
        </w:rPr>
      </w:pPr>
    </w:p>
    <w:p w14:paraId="335F4E38" w14:textId="29ABE32C" w:rsidR="00F715B1" w:rsidRDefault="008268A7" w:rsidP="00007664">
      <w:pPr>
        <w:spacing w:before="95"/>
        <w:rPr>
          <w:lang w:val="en-GB"/>
        </w:rPr>
      </w:pPr>
      <w:r w:rsidRPr="006E4040">
        <w:rPr>
          <w:b/>
          <w:bCs/>
          <w:lang w:val="en-GB"/>
        </w:rPr>
        <w:t>Note</w:t>
      </w:r>
      <w:r w:rsidRPr="008268A7">
        <w:rPr>
          <w:lang w:val="en-GB"/>
        </w:rPr>
        <w:t xml:space="preserve">: Under section </w:t>
      </w:r>
      <w:r w:rsidRPr="006E4040">
        <w:rPr>
          <w:i/>
          <w:iCs/>
          <w:lang w:val="en-GB"/>
        </w:rPr>
        <w:t>12A(1)(</w:t>
      </w:r>
      <w:proofErr w:type="spellStart"/>
      <w:r w:rsidRPr="006E4040">
        <w:rPr>
          <w:i/>
          <w:iCs/>
          <w:lang w:val="en-GB"/>
        </w:rPr>
        <w:t>i</w:t>
      </w:r>
      <w:proofErr w:type="spellEnd"/>
      <w:r w:rsidRPr="006E4040">
        <w:rPr>
          <w:i/>
          <w:iCs/>
          <w:lang w:val="en-GB"/>
        </w:rPr>
        <w:t>) of the Cemeteries and Crematoria Act 2003</w:t>
      </w:r>
      <w:r w:rsidRPr="008268A7">
        <w:rPr>
          <w:lang w:val="en-GB"/>
        </w:rPr>
        <w:t xml:space="preserve"> (the Act) Class A cemeteries are required to provide leadership, assistance and advice as requested to Class B cemetery trusts</w:t>
      </w:r>
    </w:p>
    <w:p w14:paraId="0527E602" w14:textId="77777777" w:rsidR="0099059D" w:rsidRDefault="0099059D" w:rsidP="00007664">
      <w:pPr>
        <w:spacing w:before="95"/>
        <w:rPr>
          <w:lang w:val="en-GB"/>
        </w:rPr>
      </w:pPr>
    </w:p>
    <w:p w14:paraId="7AFE8F2B" w14:textId="77777777" w:rsidR="0099059D" w:rsidRDefault="0099059D" w:rsidP="00007664">
      <w:pPr>
        <w:spacing w:before="95"/>
        <w:rPr>
          <w:lang w:val="en-GB"/>
        </w:rPr>
      </w:pPr>
    </w:p>
    <w:p w14:paraId="7B4C869E" w14:textId="77777777" w:rsidR="0099059D" w:rsidRDefault="0099059D" w:rsidP="00007664">
      <w:pPr>
        <w:spacing w:before="95"/>
        <w:rPr>
          <w:lang w:val="en-GB"/>
        </w:rPr>
      </w:pPr>
    </w:p>
    <w:p w14:paraId="7D32176E" w14:textId="77777777" w:rsidR="0099059D" w:rsidRDefault="0099059D" w:rsidP="00007664">
      <w:pPr>
        <w:spacing w:before="95"/>
        <w:rPr>
          <w:lang w:val="en-GB"/>
        </w:rPr>
      </w:pPr>
    </w:p>
    <w:p w14:paraId="0CF3D3C3" w14:textId="77777777" w:rsidR="0099059D" w:rsidRDefault="0099059D" w:rsidP="00007664">
      <w:pPr>
        <w:spacing w:before="95"/>
        <w:rPr>
          <w:lang w:val="en-GB"/>
        </w:rPr>
      </w:pPr>
    </w:p>
    <w:p w14:paraId="38424190" w14:textId="77777777" w:rsidR="0099059D" w:rsidRDefault="0099059D" w:rsidP="00007664">
      <w:pPr>
        <w:spacing w:before="95"/>
        <w:rPr>
          <w:lang w:val="en-GB"/>
        </w:rPr>
      </w:pPr>
    </w:p>
    <w:p w14:paraId="72FE8908" w14:textId="77777777" w:rsidR="0099059D" w:rsidRDefault="0099059D" w:rsidP="00007664">
      <w:pPr>
        <w:spacing w:before="95"/>
        <w:rPr>
          <w:lang w:val="en-GB"/>
        </w:rPr>
      </w:pPr>
    </w:p>
    <w:p w14:paraId="35AF8A2E" w14:textId="77777777" w:rsidR="0099059D" w:rsidRDefault="0099059D" w:rsidP="00007664">
      <w:pPr>
        <w:spacing w:before="95"/>
        <w:rPr>
          <w:lang w:val="en-GB"/>
        </w:rPr>
      </w:pPr>
    </w:p>
    <w:p w14:paraId="2D78B55B" w14:textId="77777777" w:rsidR="0099059D" w:rsidRDefault="0099059D" w:rsidP="00007664">
      <w:pPr>
        <w:spacing w:before="95"/>
        <w:rPr>
          <w:lang w:val="en-GB"/>
        </w:rPr>
      </w:pPr>
    </w:p>
    <w:p w14:paraId="177685C8" w14:textId="77777777" w:rsidR="0099059D" w:rsidRDefault="0099059D" w:rsidP="00007664">
      <w:pPr>
        <w:spacing w:before="95"/>
        <w:rPr>
          <w:lang w:val="en-GB"/>
        </w:rPr>
      </w:pPr>
    </w:p>
    <w:p w14:paraId="3D239419" w14:textId="77777777" w:rsidR="0099059D" w:rsidRDefault="0099059D" w:rsidP="00007664">
      <w:pPr>
        <w:spacing w:before="95"/>
        <w:rPr>
          <w:lang w:val="en-GB"/>
        </w:rPr>
      </w:pPr>
    </w:p>
    <w:p w14:paraId="44ADA99F" w14:textId="77777777" w:rsidR="0099059D" w:rsidRDefault="0099059D" w:rsidP="00007664">
      <w:pPr>
        <w:spacing w:before="95"/>
        <w:rPr>
          <w:lang w:val="en-GB"/>
        </w:rPr>
      </w:pPr>
    </w:p>
    <w:p w14:paraId="37663915" w14:textId="77777777" w:rsidR="0099059D" w:rsidRDefault="0099059D" w:rsidP="00007664">
      <w:pPr>
        <w:spacing w:before="95"/>
        <w:rPr>
          <w:lang w:val="en-GB"/>
        </w:rPr>
      </w:pPr>
    </w:p>
    <w:p w14:paraId="3AEEA11E" w14:textId="77777777" w:rsidR="0099059D" w:rsidRDefault="0099059D" w:rsidP="00007664">
      <w:pPr>
        <w:spacing w:before="95"/>
        <w:rPr>
          <w:lang w:val="en-GB"/>
        </w:rPr>
      </w:pPr>
    </w:p>
    <w:p w14:paraId="20B0F2AD" w14:textId="77777777" w:rsidR="0099059D" w:rsidRDefault="0099059D" w:rsidP="00007664">
      <w:pPr>
        <w:spacing w:before="95"/>
        <w:rPr>
          <w:lang w:val="en-GB"/>
        </w:rPr>
      </w:pPr>
    </w:p>
    <w:p w14:paraId="746E1C82" w14:textId="77777777" w:rsidR="0099059D" w:rsidRDefault="0099059D" w:rsidP="00007664">
      <w:pPr>
        <w:spacing w:before="95"/>
        <w:rPr>
          <w:lang w:val="en-GB"/>
        </w:rPr>
      </w:pPr>
    </w:p>
    <w:p w14:paraId="598FFCE5" w14:textId="77777777" w:rsidR="0099059D" w:rsidRDefault="0099059D" w:rsidP="00007664">
      <w:pPr>
        <w:spacing w:before="95"/>
        <w:rPr>
          <w:lang w:val="en-GB"/>
        </w:rPr>
      </w:pPr>
    </w:p>
    <w:p w14:paraId="6938DBEC" w14:textId="77777777" w:rsidR="0099059D" w:rsidRDefault="0099059D" w:rsidP="00007664">
      <w:pPr>
        <w:spacing w:before="95"/>
        <w:rPr>
          <w:lang w:val="en-GB"/>
        </w:rPr>
      </w:pPr>
    </w:p>
    <w:p w14:paraId="4F45632B" w14:textId="77777777" w:rsidR="0099059D" w:rsidRDefault="0099059D" w:rsidP="00007664">
      <w:pPr>
        <w:spacing w:before="95"/>
        <w:rPr>
          <w:lang w:val="en-GB"/>
        </w:rPr>
      </w:pPr>
    </w:p>
    <w:p w14:paraId="362B8C6C" w14:textId="77777777" w:rsidR="0099059D" w:rsidRDefault="0099059D" w:rsidP="00007664">
      <w:pPr>
        <w:spacing w:before="95"/>
        <w:rPr>
          <w:lang w:val="en-GB"/>
        </w:rPr>
      </w:pPr>
    </w:p>
    <w:p w14:paraId="1167ADD6" w14:textId="77777777" w:rsidR="0099059D" w:rsidRDefault="0099059D" w:rsidP="00007664">
      <w:pPr>
        <w:spacing w:before="95"/>
        <w:rPr>
          <w:lang w:val="en-GB"/>
        </w:rPr>
      </w:pPr>
    </w:p>
    <w:p w14:paraId="04C228C8" w14:textId="77777777" w:rsidR="0099059D" w:rsidRDefault="0099059D" w:rsidP="00007664">
      <w:pPr>
        <w:spacing w:before="95"/>
        <w:rPr>
          <w:lang w:val="en-GB"/>
        </w:rPr>
      </w:pPr>
    </w:p>
    <w:p w14:paraId="081ACE90" w14:textId="77777777" w:rsidR="005A4DE4" w:rsidRDefault="005A4DE4" w:rsidP="00007664">
      <w:pPr>
        <w:spacing w:before="95"/>
        <w:rPr>
          <w:lang w:val="en-GB"/>
        </w:rPr>
        <w:sectPr w:rsidR="005A4DE4" w:rsidSect="003400D9">
          <w:type w:val="continuous"/>
          <w:pgSz w:w="16838" w:h="11906" w:orient="landscape"/>
          <w:pgMar w:top="1134" w:right="1134" w:bottom="567" w:left="1134" w:header="709" w:footer="471" w:gutter="0"/>
          <w:cols w:num="2" w:space="284" w:equalWidth="0">
            <w:col w:w="9639" w:space="284"/>
            <w:col w:w="4647"/>
          </w:cols>
          <w:titlePg/>
          <w:docGrid w:linePitch="360"/>
        </w:sectPr>
      </w:pPr>
    </w:p>
    <w:p w14:paraId="00A5A227" w14:textId="77777777" w:rsidR="0099059D" w:rsidRPr="00212364" w:rsidRDefault="0099059D" w:rsidP="00007664">
      <w:pPr>
        <w:spacing w:before="95"/>
        <w:rPr>
          <w:lang w:val="en-GB"/>
        </w:rPr>
      </w:pPr>
    </w:p>
    <w:p w14:paraId="55CA25E2" w14:textId="2FDC769C" w:rsidR="00FC604B" w:rsidRDefault="00722DAF">
      <w:pPr>
        <w:pStyle w:val="AppendixHeading1"/>
        <w:rPr>
          <w:b/>
          <w:bCs w:val="0"/>
          <w:lang w:val="en-US"/>
        </w:rPr>
        <w:sectPr w:rsidR="00FC604B" w:rsidSect="003400D9">
          <w:type w:val="continuous"/>
          <w:pgSz w:w="16838" w:h="11906" w:orient="landscape"/>
          <w:pgMar w:top="1134" w:right="1134" w:bottom="567" w:left="1134" w:header="709" w:footer="471" w:gutter="0"/>
          <w:cols w:space="284"/>
          <w:titlePg/>
          <w:docGrid w:linePitch="360"/>
        </w:sectPr>
      </w:pPr>
      <w:r>
        <w:rPr>
          <w:noProof/>
        </w:rPr>
        <w:lastRenderedPageBreak/>
        <mc:AlternateContent>
          <mc:Choice Requires="wps">
            <w:drawing>
              <wp:anchor distT="0" distB="0" distL="114300" distR="114300" simplePos="0" relativeHeight="251665408" behindDoc="0" locked="0" layoutInCell="1" allowOverlap="1" wp14:anchorId="138D9F3F" wp14:editId="2024BE14">
                <wp:simplePos x="0" y="0"/>
                <wp:positionH relativeFrom="margin">
                  <wp:align>right</wp:align>
                </wp:positionH>
                <wp:positionV relativeFrom="paragraph">
                  <wp:posOffset>555352</wp:posOffset>
                </wp:positionV>
                <wp:extent cx="4191000" cy="1513114"/>
                <wp:effectExtent l="0" t="0" r="0" b="0"/>
                <wp:wrapNone/>
                <wp:docPr id="24"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513114"/>
                        </a:xfrm>
                        <a:prstGeom prst="rect">
                          <a:avLst/>
                        </a:prstGeom>
                        <a:solidFill>
                          <a:srgbClr val="0033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B05AC" w14:textId="77777777" w:rsidR="00722DAF" w:rsidRDefault="00722DAF" w:rsidP="00722DAF">
                            <w:pPr>
                              <w:spacing w:before="105"/>
                              <w:ind w:left="146"/>
                              <w:rPr>
                                <w:color w:val="000000"/>
                                <w:sz w:val="36"/>
                              </w:rPr>
                            </w:pPr>
                            <w:r>
                              <w:rPr>
                                <w:color w:val="FFFFFF"/>
                                <w:sz w:val="36"/>
                              </w:rPr>
                              <w:t>Guidelines</w:t>
                            </w:r>
                            <w:r>
                              <w:rPr>
                                <w:color w:val="FFFFFF"/>
                                <w:spacing w:val="-12"/>
                                <w:sz w:val="36"/>
                              </w:rPr>
                              <w:t xml:space="preserve"> </w:t>
                            </w:r>
                            <w:r>
                              <w:rPr>
                                <w:color w:val="FFFFFF"/>
                                <w:sz w:val="36"/>
                              </w:rPr>
                              <w:t>and</w:t>
                            </w:r>
                            <w:r>
                              <w:rPr>
                                <w:color w:val="FFFFFF"/>
                                <w:spacing w:val="-4"/>
                                <w:sz w:val="36"/>
                              </w:rPr>
                              <w:t xml:space="preserve"> </w:t>
                            </w:r>
                            <w:r>
                              <w:rPr>
                                <w:color w:val="FFFFFF"/>
                                <w:spacing w:val="-2"/>
                                <w:sz w:val="36"/>
                              </w:rPr>
                              <w:t>Manuals</w:t>
                            </w:r>
                          </w:p>
                          <w:p w14:paraId="3FA55813" w14:textId="0DD957FA" w:rsidR="00722DAF" w:rsidRDefault="00722DAF" w:rsidP="00344CD8">
                            <w:pPr>
                              <w:widowControl w:val="0"/>
                              <w:numPr>
                                <w:ilvl w:val="0"/>
                                <w:numId w:val="29"/>
                              </w:numPr>
                              <w:tabs>
                                <w:tab w:val="left" w:pos="597"/>
                                <w:tab w:val="left" w:pos="598"/>
                              </w:tabs>
                              <w:autoSpaceDE w:val="0"/>
                              <w:autoSpaceDN w:val="0"/>
                              <w:spacing w:before="207" w:line="240" w:lineRule="auto"/>
                              <w:rPr>
                                <w:color w:val="000000"/>
                                <w:sz w:val="24"/>
                              </w:rPr>
                            </w:pPr>
                            <w:r>
                              <w:rPr>
                                <w:color w:val="FFFFFF"/>
                                <w:sz w:val="24"/>
                              </w:rPr>
                              <w:t>Financial</w:t>
                            </w:r>
                            <w:r>
                              <w:rPr>
                                <w:color w:val="FFFFFF"/>
                                <w:spacing w:val="-15"/>
                                <w:sz w:val="24"/>
                              </w:rPr>
                              <w:t xml:space="preserve"> </w:t>
                            </w:r>
                            <w:r>
                              <w:rPr>
                                <w:color w:val="FFFFFF"/>
                                <w:sz w:val="24"/>
                              </w:rPr>
                              <w:t>Guidelines</w:t>
                            </w:r>
                            <w:r>
                              <w:rPr>
                                <w:color w:val="FFFFFF"/>
                                <w:spacing w:val="-14"/>
                                <w:sz w:val="24"/>
                              </w:rPr>
                              <w:t xml:space="preserve"> </w:t>
                            </w:r>
                            <w:r>
                              <w:rPr>
                                <w:color w:val="FFFFFF"/>
                                <w:sz w:val="24"/>
                              </w:rPr>
                              <w:t>Class</w:t>
                            </w:r>
                            <w:r>
                              <w:rPr>
                                <w:color w:val="FFFFFF"/>
                                <w:spacing w:val="-5"/>
                                <w:sz w:val="24"/>
                              </w:rPr>
                              <w:t xml:space="preserve"> </w:t>
                            </w:r>
                            <w:r>
                              <w:rPr>
                                <w:color w:val="FFFFFF"/>
                                <w:sz w:val="24"/>
                              </w:rPr>
                              <w:t>B</w:t>
                            </w:r>
                            <w:r>
                              <w:rPr>
                                <w:color w:val="FFFFFF"/>
                                <w:spacing w:val="-2"/>
                                <w:sz w:val="24"/>
                              </w:rPr>
                              <w:t xml:space="preserve"> </w:t>
                            </w:r>
                            <w:r>
                              <w:rPr>
                                <w:color w:val="FFFFFF"/>
                                <w:sz w:val="24"/>
                              </w:rPr>
                              <w:t>Cemetery</w:t>
                            </w:r>
                            <w:r>
                              <w:rPr>
                                <w:color w:val="FFFFFF"/>
                                <w:spacing w:val="-5"/>
                                <w:sz w:val="24"/>
                              </w:rPr>
                              <w:t xml:space="preserve"> </w:t>
                            </w:r>
                            <w:r>
                              <w:rPr>
                                <w:color w:val="FFFFFF"/>
                                <w:spacing w:val="-2"/>
                                <w:sz w:val="24"/>
                              </w:rPr>
                              <w:t>Trusts</w:t>
                            </w:r>
                          </w:p>
                          <w:p w14:paraId="45309A68" w14:textId="7DE06196" w:rsidR="00722DAF" w:rsidRDefault="00722DAF" w:rsidP="00344CD8">
                            <w:pPr>
                              <w:widowControl w:val="0"/>
                              <w:numPr>
                                <w:ilvl w:val="0"/>
                                <w:numId w:val="29"/>
                              </w:numPr>
                              <w:tabs>
                                <w:tab w:val="left" w:pos="597"/>
                                <w:tab w:val="left" w:pos="598"/>
                              </w:tabs>
                              <w:autoSpaceDE w:val="0"/>
                              <w:autoSpaceDN w:val="0"/>
                              <w:spacing w:before="195" w:line="240" w:lineRule="auto"/>
                              <w:rPr>
                                <w:color w:val="000000"/>
                                <w:sz w:val="24"/>
                              </w:rPr>
                            </w:pPr>
                            <w:r>
                              <w:rPr>
                                <w:color w:val="FFFFFF"/>
                                <w:sz w:val="24"/>
                              </w:rPr>
                              <w:t>Manual</w:t>
                            </w:r>
                            <w:r>
                              <w:rPr>
                                <w:color w:val="FFFFFF"/>
                                <w:spacing w:val="-7"/>
                                <w:sz w:val="24"/>
                              </w:rPr>
                              <w:t xml:space="preserve"> </w:t>
                            </w:r>
                            <w:r>
                              <w:rPr>
                                <w:color w:val="FFFFFF"/>
                                <w:sz w:val="24"/>
                              </w:rPr>
                              <w:t>for</w:t>
                            </w:r>
                            <w:r>
                              <w:rPr>
                                <w:color w:val="FFFFFF"/>
                                <w:spacing w:val="-7"/>
                                <w:sz w:val="24"/>
                              </w:rPr>
                              <w:t xml:space="preserve"> </w:t>
                            </w:r>
                            <w:r>
                              <w:rPr>
                                <w:color w:val="FFFFFF"/>
                                <w:sz w:val="24"/>
                              </w:rPr>
                              <w:t>Victorian</w:t>
                            </w:r>
                            <w:r>
                              <w:rPr>
                                <w:color w:val="FFFFFF"/>
                                <w:spacing w:val="-14"/>
                                <w:sz w:val="24"/>
                              </w:rPr>
                              <w:t xml:space="preserve"> </w:t>
                            </w:r>
                            <w:r>
                              <w:rPr>
                                <w:color w:val="FFFFFF"/>
                                <w:sz w:val="24"/>
                              </w:rPr>
                              <w:t>Cemetery</w:t>
                            </w:r>
                            <w:r>
                              <w:rPr>
                                <w:color w:val="FFFFFF"/>
                                <w:spacing w:val="-2"/>
                                <w:sz w:val="24"/>
                              </w:rPr>
                              <w:t xml:space="preserve"> Trusts</w:t>
                            </w:r>
                          </w:p>
                          <w:p w14:paraId="74A068E3" w14:textId="77777777" w:rsidR="00722DAF" w:rsidRDefault="00722DAF" w:rsidP="00344CD8">
                            <w:pPr>
                              <w:widowControl w:val="0"/>
                              <w:numPr>
                                <w:ilvl w:val="0"/>
                                <w:numId w:val="29"/>
                              </w:numPr>
                              <w:tabs>
                                <w:tab w:val="left" w:pos="597"/>
                                <w:tab w:val="left" w:pos="598"/>
                              </w:tabs>
                              <w:autoSpaceDE w:val="0"/>
                              <w:autoSpaceDN w:val="0"/>
                              <w:spacing w:before="190" w:line="240" w:lineRule="auto"/>
                              <w:rPr>
                                <w:color w:val="000000"/>
                                <w:sz w:val="24"/>
                              </w:rPr>
                            </w:pPr>
                            <w:r>
                              <w:rPr>
                                <w:color w:val="FFFFFF"/>
                                <w:sz w:val="24"/>
                              </w:rPr>
                              <w:t>Secretary’s</w:t>
                            </w:r>
                            <w:r>
                              <w:rPr>
                                <w:color w:val="FFFFFF"/>
                                <w:spacing w:val="-8"/>
                                <w:sz w:val="24"/>
                              </w:rPr>
                              <w:t xml:space="preserve"> </w:t>
                            </w:r>
                            <w:r>
                              <w:rPr>
                                <w:color w:val="FFFFFF"/>
                                <w:sz w:val="24"/>
                              </w:rPr>
                              <w:t>Directions</w:t>
                            </w:r>
                            <w:r>
                              <w:rPr>
                                <w:color w:val="FFFFFF"/>
                                <w:spacing w:val="-16"/>
                                <w:sz w:val="24"/>
                              </w:rPr>
                              <w:t xml:space="preserve"> </w:t>
                            </w:r>
                            <w:r>
                              <w:rPr>
                                <w:color w:val="FFFFFF"/>
                                <w:sz w:val="24"/>
                              </w:rPr>
                              <w:t>to</w:t>
                            </w:r>
                            <w:r>
                              <w:rPr>
                                <w:color w:val="FFFFFF"/>
                                <w:spacing w:val="-1"/>
                                <w:sz w:val="24"/>
                              </w:rPr>
                              <w:t xml:space="preserve"> </w:t>
                            </w:r>
                            <w:r>
                              <w:rPr>
                                <w:color w:val="FFFFFF"/>
                                <w:sz w:val="24"/>
                              </w:rPr>
                              <w:t>Cemetery</w:t>
                            </w:r>
                            <w:r>
                              <w:rPr>
                                <w:color w:val="FFFFFF"/>
                                <w:spacing w:val="-7"/>
                                <w:sz w:val="24"/>
                              </w:rPr>
                              <w:t xml:space="preserve"> </w:t>
                            </w:r>
                            <w:r>
                              <w:rPr>
                                <w:color w:val="FFFFFF"/>
                                <w:spacing w:val="-2"/>
                                <w:sz w:val="24"/>
                              </w:rPr>
                              <w:t>Trusts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9F3F" id="docshape105" o:spid="_x0000_s1055" type="#_x0000_t202" style="position:absolute;margin-left:278.8pt;margin-top:43.75pt;width:330pt;height:119.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" fillcolor="#03c" stroked="f">
                <v:textbox inset="0,0,0,0">
                  <w:txbxContent>
                    <w:p w14:paraId="18CB05AC" w14:textId="77777777" w:rsidR="00722DAF" w:rsidRDefault="00722DAF" w:rsidP="00722DAF">
                      <w:pPr>
                        <w:spacing w:before="105"/>
                        <w:ind w:left="146"/>
                        <w:rPr>
                          <w:color w:val="000000"/>
                          <w:sz w:val="36"/>
                        </w:rPr>
                      </w:pPr>
                      <w:r>
                        <w:rPr>
                          <w:color w:val="FFFFFF"/>
                          <w:sz w:val="36"/>
                        </w:rPr>
                        <w:t>Guidelines</w:t>
                      </w:r>
                      <w:r>
                        <w:rPr>
                          <w:color w:val="FFFFFF"/>
                          <w:spacing w:val="-12"/>
                          <w:sz w:val="36"/>
                        </w:rPr>
                        <w:t xml:space="preserve"> </w:t>
                      </w:r>
                      <w:r>
                        <w:rPr>
                          <w:color w:val="FFFFFF"/>
                          <w:sz w:val="36"/>
                        </w:rPr>
                        <w:t>and</w:t>
                      </w:r>
                      <w:r>
                        <w:rPr>
                          <w:color w:val="FFFFFF"/>
                          <w:spacing w:val="-4"/>
                          <w:sz w:val="36"/>
                        </w:rPr>
                        <w:t xml:space="preserve"> </w:t>
                      </w:r>
                      <w:r>
                        <w:rPr>
                          <w:color w:val="FFFFFF"/>
                          <w:spacing w:val="-2"/>
                          <w:sz w:val="36"/>
                        </w:rPr>
                        <w:t>Manuals</w:t>
                      </w:r>
                    </w:p>
                    <w:p w14:paraId="3FA55813" w14:textId="0DD957FA" w:rsidR="00722DAF" w:rsidRDefault="00722DAF" w:rsidP="00344CD8">
                      <w:pPr>
                        <w:widowControl w:val="0"/>
                        <w:numPr>
                          <w:ilvl w:val="0"/>
                          <w:numId w:val="29"/>
                        </w:numPr>
                        <w:tabs>
                          <w:tab w:val="left" w:pos="597"/>
                          <w:tab w:val="left" w:pos="598"/>
                        </w:tabs>
                        <w:autoSpaceDE w:val="0"/>
                        <w:autoSpaceDN w:val="0"/>
                        <w:spacing w:before="207" w:line="240" w:lineRule="auto"/>
                        <w:rPr>
                          <w:color w:val="000000"/>
                          <w:sz w:val="24"/>
                        </w:rPr>
                      </w:pPr>
                      <w:r>
                        <w:rPr>
                          <w:color w:val="FFFFFF"/>
                          <w:sz w:val="24"/>
                        </w:rPr>
                        <w:t>Financial</w:t>
                      </w:r>
                      <w:r>
                        <w:rPr>
                          <w:color w:val="FFFFFF"/>
                          <w:spacing w:val="-15"/>
                          <w:sz w:val="24"/>
                        </w:rPr>
                        <w:t xml:space="preserve"> </w:t>
                      </w:r>
                      <w:r>
                        <w:rPr>
                          <w:color w:val="FFFFFF"/>
                          <w:sz w:val="24"/>
                        </w:rPr>
                        <w:t>Guidelines</w:t>
                      </w:r>
                      <w:r>
                        <w:rPr>
                          <w:color w:val="FFFFFF"/>
                          <w:spacing w:val="-14"/>
                          <w:sz w:val="24"/>
                        </w:rPr>
                        <w:t xml:space="preserve"> </w:t>
                      </w:r>
                      <w:r>
                        <w:rPr>
                          <w:color w:val="FFFFFF"/>
                          <w:sz w:val="24"/>
                        </w:rPr>
                        <w:t>Class</w:t>
                      </w:r>
                      <w:r>
                        <w:rPr>
                          <w:color w:val="FFFFFF"/>
                          <w:spacing w:val="-5"/>
                          <w:sz w:val="24"/>
                        </w:rPr>
                        <w:t xml:space="preserve"> </w:t>
                      </w:r>
                      <w:r>
                        <w:rPr>
                          <w:color w:val="FFFFFF"/>
                          <w:sz w:val="24"/>
                        </w:rPr>
                        <w:t>B</w:t>
                      </w:r>
                      <w:r>
                        <w:rPr>
                          <w:color w:val="FFFFFF"/>
                          <w:spacing w:val="-2"/>
                          <w:sz w:val="24"/>
                        </w:rPr>
                        <w:t xml:space="preserve"> </w:t>
                      </w:r>
                      <w:r>
                        <w:rPr>
                          <w:color w:val="FFFFFF"/>
                          <w:sz w:val="24"/>
                        </w:rPr>
                        <w:t>Cemetery</w:t>
                      </w:r>
                      <w:r>
                        <w:rPr>
                          <w:color w:val="FFFFFF"/>
                          <w:spacing w:val="-5"/>
                          <w:sz w:val="24"/>
                        </w:rPr>
                        <w:t xml:space="preserve"> </w:t>
                      </w:r>
                      <w:r>
                        <w:rPr>
                          <w:color w:val="FFFFFF"/>
                          <w:spacing w:val="-2"/>
                          <w:sz w:val="24"/>
                        </w:rPr>
                        <w:t>Trusts</w:t>
                      </w:r>
                    </w:p>
                    <w:p w14:paraId="45309A68" w14:textId="7DE06196" w:rsidR="00722DAF" w:rsidRDefault="00722DAF" w:rsidP="00344CD8">
                      <w:pPr>
                        <w:widowControl w:val="0"/>
                        <w:numPr>
                          <w:ilvl w:val="0"/>
                          <w:numId w:val="29"/>
                        </w:numPr>
                        <w:tabs>
                          <w:tab w:val="left" w:pos="597"/>
                          <w:tab w:val="left" w:pos="598"/>
                        </w:tabs>
                        <w:autoSpaceDE w:val="0"/>
                        <w:autoSpaceDN w:val="0"/>
                        <w:spacing w:before="195" w:line="240" w:lineRule="auto"/>
                        <w:rPr>
                          <w:color w:val="000000"/>
                          <w:sz w:val="24"/>
                        </w:rPr>
                      </w:pPr>
                      <w:r>
                        <w:rPr>
                          <w:color w:val="FFFFFF"/>
                          <w:sz w:val="24"/>
                        </w:rPr>
                        <w:t>Manual</w:t>
                      </w:r>
                      <w:r>
                        <w:rPr>
                          <w:color w:val="FFFFFF"/>
                          <w:spacing w:val="-7"/>
                          <w:sz w:val="24"/>
                        </w:rPr>
                        <w:t xml:space="preserve"> </w:t>
                      </w:r>
                      <w:r>
                        <w:rPr>
                          <w:color w:val="FFFFFF"/>
                          <w:sz w:val="24"/>
                        </w:rPr>
                        <w:t>for</w:t>
                      </w:r>
                      <w:r>
                        <w:rPr>
                          <w:color w:val="FFFFFF"/>
                          <w:spacing w:val="-7"/>
                          <w:sz w:val="24"/>
                        </w:rPr>
                        <w:t xml:space="preserve"> </w:t>
                      </w:r>
                      <w:r>
                        <w:rPr>
                          <w:color w:val="FFFFFF"/>
                          <w:sz w:val="24"/>
                        </w:rPr>
                        <w:t>Victorian</w:t>
                      </w:r>
                      <w:r>
                        <w:rPr>
                          <w:color w:val="FFFFFF"/>
                          <w:spacing w:val="-14"/>
                          <w:sz w:val="24"/>
                        </w:rPr>
                        <w:t xml:space="preserve"> </w:t>
                      </w:r>
                      <w:r>
                        <w:rPr>
                          <w:color w:val="FFFFFF"/>
                          <w:sz w:val="24"/>
                        </w:rPr>
                        <w:t>Cemetery</w:t>
                      </w:r>
                      <w:r>
                        <w:rPr>
                          <w:color w:val="FFFFFF"/>
                          <w:spacing w:val="-2"/>
                          <w:sz w:val="24"/>
                        </w:rPr>
                        <w:t xml:space="preserve"> Trusts</w:t>
                      </w:r>
                    </w:p>
                    <w:p w14:paraId="74A068E3" w14:textId="77777777" w:rsidR="00722DAF" w:rsidRDefault="00722DAF" w:rsidP="00344CD8">
                      <w:pPr>
                        <w:widowControl w:val="0"/>
                        <w:numPr>
                          <w:ilvl w:val="0"/>
                          <w:numId w:val="29"/>
                        </w:numPr>
                        <w:tabs>
                          <w:tab w:val="left" w:pos="597"/>
                          <w:tab w:val="left" w:pos="598"/>
                        </w:tabs>
                        <w:autoSpaceDE w:val="0"/>
                        <w:autoSpaceDN w:val="0"/>
                        <w:spacing w:before="190" w:line="240" w:lineRule="auto"/>
                        <w:rPr>
                          <w:color w:val="000000"/>
                          <w:sz w:val="24"/>
                        </w:rPr>
                      </w:pPr>
                      <w:r>
                        <w:rPr>
                          <w:color w:val="FFFFFF"/>
                          <w:sz w:val="24"/>
                        </w:rPr>
                        <w:t>Secretary’s</w:t>
                      </w:r>
                      <w:r>
                        <w:rPr>
                          <w:color w:val="FFFFFF"/>
                          <w:spacing w:val="-8"/>
                          <w:sz w:val="24"/>
                        </w:rPr>
                        <w:t xml:space="preserve"> </w:t>
                      </w:r>
                      <w:r>
                        <w:rPr>
                          <w:color w:val="FFFFFF"/>
                          <w:sz w:val="24"/>
                        </w:rPr>
                        <w:t>Directions</w:t>
                      </w:r>
                      <w:r>
                        <w:rPr>
                          <w:color w:val="FFFFFF"/>
                          <w:spacing w:val="-16"/>
                          <w:sz w:val="24"/>
                        </w:rPr>
                        <w:t xml:space="preserve"> </w:t>
                      </w:r>
                      <w:r>
                        <w:rPr>
                          <w:color w:val="FFFFFF"/>
                          <w:sz w:val="24"/>
                        </w:rPr>
                        <w:t>to</w:t>
                      </w:r>
                      <w:r>
                        <w:rPr>
                          <w:color w:val="FFFFFF"/>
                          <w:spacing w:val="-1"/>
                          <w:sz w:val="24"/>
                        </w:rPr>
                        <w:t xml:space="preserve"> </w:t>
                      </w:r>
                      <w:r>
                        <w:rPr>
                          <w:color w:val="FFFFFF"/>
                          <w:sz w:val="24"/>
                        </w:rPr>
                        <w:t>Cemetery</w:t>
                      </w:r>
                      <w:r>
                        <w:rPr>
                          <w:color w:val="FFFFFF"/>
                          <w:spacing w:val="-7"/>
                          <w:sz w:val="24"/>
                        </w:rPr>
                        <w:t xml:space="preserve"> </w:t>
                      </w:r>
                      <w:r>
                        <w:rPr>
                          <w:color w:val="FFFFFF"/>
                          <w:spacing w:val="-2"/>
                          <w:sz w:val="24"/>
                        </w:rPr>
                        <w:t>Trusts</w:t>
                      </w:r>
                    </w:p>
                  </w:txbxContent>
                </v:textbox>
                <w10:wrap anchorx="margin"/>
              </v:shape>
            </w:pict>
          </mc:Fallback>
        </mc:AlternateContent>
      </w:r>
      <w:r w:rsidR="00411FB1" w:rsidRPr="00094376">
        <w:rPr>
          <w:b/>
          <w:bCs w:val="0"/>
        </w:rPr>
        <w:t>Appendix C</w:t>
      </w:r>
      <w:r w:rsidR="00094376" w:rsidRPr="00094376">
        <w:rPr>
          <w:b/>
          <w:bCs w:val="0"/>
        </w:rPr>
        <w:t xml:space="preserve"> </w:t>
      </w:r>
      <w:r w:rsidR="005A4DE4">
        <w:rPr>
          <w:b/>
          <w:bCs w:val="0"/>
        </w:rPr>
        <w:tab/>
      </w:r>
      <w:r w:rsidR="00094376" w:rsidRPr="00094376">
        <w:rPr>
          <w:b/>
          <w:bCs w:val="0"/>
          <w:lang w:val="en-US"/>
        </w:rPr>
        <w:t>Useful References and Templates available to Trust</w:t>
      </w:r>
    </w:p>
    <w:p w14:paraId="52595441" w14:textId="38079E48" w:rsidR="00EE3C96" w:rsidRPr="0015021C" w:rsidRDefault="00EE3C96" w:rsidP="00EE3C96">
      <w:pPr>
        <w:pStyle w:val="Body"/>
        <w:rPr>
          <w:rFonts w:cs="Arial"/>
          <w:sz w:val="24"/>
        </w:rPr>
      </w:pPr>
      <w:r>
        <w:t xml:space="preserve">The following </w:t>
      </w:r>
      <w:r w:rsidR="007E4732">
        <w:t>guidance</w:t>
      </w:r>
      <w:r>
        <w:t xml:space="preserve"> can be found on the department’s website:</w:t>
      </w:r>
    </w:p>
    <w:p w14:paraId="48BBE30E" w14:textId="37F241EB" w:rsidR="00EE3C96" w:rsidRDefault="005D7CBE" w:rsidP="005A4DE4">
      <w:pPr>
        <w:rPr>
          <w:sz w:val="18"/>
          <w:szCs w:val="18"/>
        </w:rPr>
      </w:pPr>
      <w:hyperlink r:id="rId40" w:anchor="roles-and-responsibilities" w:history="1">
        <w:r w:rsidR="007E4732" w:rsidRPr="00FE2946">
          <w:rPr>
            <w:rStyle w:val="Hyperlink"/>
            <w:sz w:val="18"/>
            <w:szCs w:val="18"/>
            <w:u w:val="none"/>
          </w:rPr>
          <w:t xml:space="preserve">Class B cemetery trust governance </w:t>
        </w:r>
      </w:hyperlink>
      <w:r w:rsidR="00214158" w:rsidRPr="00FE2946">
        <w:rPr>
          <w:sz w:val="18"/>
          <w:szCs w:val="18"/>
        </w:rPr>
        <w:t xml:space="preserve"> </w:t>
      </w:r>
    </w:p>
    <w:p w14:paraId="0A9B3F58" w14:textId="77777777" w:rsidR="00CF30EC" w:rsidRDefault="00CF30EC" w:rsidP="005A4DE4"/>
    <w:p w14:paraId="04AF4526" w14:textId="47232360" w:rsidR="00866637" w:rsidRDefault="005D7CBE" w:rsidP="005A4DE4">
      <w:pPr>
        <w:rPr>
          <w:rStyle w:val="Hyperlink"/>
          <w:sz w:val="18"/>
          <w:szCs w:val="18"/>
          <w:u w:val="none"/>
        </w:rPr>
      </w:pPr>
      <w:hyperlink r:id="rId41" w:history="1">
        <w:r w:rsidR="00D7507D">
          <w:rPr>
            <w:rStyle w:val="Hyperlink"/>
            <w:sz w:val="18"/>
            <w:szCs w:val="18"/>
            <w:u w:val="none"/>
          </w:rPr>
          <w:t xml:space="preserve">Cemetery sector newsletter </w:t>
        </w:r>
      </w:hyperlink>
    </w:p>
    <w:p w14:paraId="6A03DB94" w14:textId="77777777" w:rsidR="00CF30EC" w:rsidRPr="00FE2946" w:rsidRDefault="00CF30EC" w:rsidP="005A4DE4">
      <w:pPr>
        <w:rPr>
          <w:sz w:val="18"/>
          <w:szCs w:val="18"/>
        </w:rPr>
      </w:pPr>
    </w:p>
    <w:p w14:paraId="120597A7" w14:textId="65045E7F" w:rsidR="005A4DE4" w:rsidRPr="00FE2946" w:rsidRDefault="005D7CBE" w:rsidP="005A4DE4">
      <w:pPr>
        <w:rPr>
          <w:rStyle w:val="Hyperlink"/>
          <w:sz w:val="18"/>
          <w:szCs w:val="18"/>
          <w:u w:val="none"/>
        </w:rPr>
      </w:pPr>
      <w:hyperlink r:id="rId42" w:history="1">
        <w:r w:rsidR="00866637" w:rsidRPr="00FE2946">
          <w:rPr>
            <w:rStyle w:val="Hyperlink"/>
            <w:sz w:val="18"/>
            <w:szCs w:val="18"/>
            <w:u w:val="none"/>
          </w:rPr>
          <w:t>Policy templates</w:t>
        </w:r>
      </w:hyperlink>
      <w:r w:rsidR="00691ABA" w:rsidRPr="00FE2946">
        <w:rPr>
          <w:rStyle w:val="Hyperlink"/>
          <w:sz w:val="18"/>
          <w:szCs w:val="18"/>
          <w:u w:val="none"/>
        </w:rPr>
        <w:t xml:space="preserve"> </w:t>
      </w:r>
    </w:p>
    <w:p w14:paraId="4F879EF9" w14:textId="77777777" w:rsidR="00866637" w:rsidRPr="00FE2946" w:rsidRDefault="00866637" w:rsidP="005A4DE4">
      <w:pPr>
        <w:rPr>
          <w:rStyle w:val="Hyperlink"/>
          <w:sz w:val="18"/>
          <w:szCs w:val="18"/>
          <w:u w:val="none"/>
        </w:rPr>
      </w:pPr>
    </w:p>
    <w:p w14:paraId="60E47286" w14:textId="2705EEFE" w:rsidR="0049592F" w:rsidRPr="00FE2946" w:rsidRDefault="005D7CBE" w:rsidP="005A4DE4">
      <w:pPr>
        <w:rPr>
          <w:sz w:val="18"/>
          <w:szCs w:val="18"/>
        </w:rPr>
      </w:pPr>
      <w:hyperlink r:id="rId43">
        <w:r w:rsidR="00EE3C96" w:rsidRPr="00FE2946">
          <w:rPr>
            <w:rStyle w:val="Hyperlink"/>
            <w:sz w:val="18"/>
            <w:szCs w:val="18"/>
            <w:u w:val="none"/>
          </w:rPr>
          <w:t>Cemetery trust insurance (VMIA) information</w:t>
        </w:r>
      </w:hyperlink>
    </w:p>
    <w:p w14:paraId="434B9FD4" w14:textId="77777777" w:rsidR="00722DAF" w:rsidRPr="00FE2946" w:rsidRDefault="00722DAF" w:rsidP="005A4DE4">
      <w:pPr>
        <w:rPr>
          <w:sz w:val="18"/>
          <w:szCs w:val="18"/>
        </w:rPr>
      </w:pPr>
    </w:p>
    <w:p w14:paraId="039F46C0" w14:textId="61241AAD" w:rsidR="00722DAF" w:rsidRPr="00D7507D" w:rsidRDefault="005D7CBE" w:rsidP="005A4DE4">
      <w:pPr>
        <w:rPr>
          <w:sz w:val="18"/>
          <w:szCs w:val="18"/>
        </w:rPr>
      </w:pPr>
      <w:hyperlink r:id="rId44">
        <w:r w:rsidR="00500409" w:rsidRPr="00D7507D">
          <w:rPr>
            <w:rStyle w:val="Hyperlink"/>
            <w:sz w:val="18"/>
            <w:szCs w:val="18"/>
            <w:u w:val="none"/>
          </w:rPr>
          <w:t>Secretary’s handbook: guidance for Class B cemetery trust secretaries</w:t>
        </w:r>
      </w:hyperlink>
    </w:p>
    <w:p w14:paraId="4915F355" w14:textId="6D6AEA93" w:rsidR="00722DAF" w:rsidRPr="00D7507D" w:rsidRDefault="00722DAF" w:rsidP="005A4DE4">
      <w:pPr>
        <w:rPr>
          <w:sz w:val="18"/>
          <w:szCs w:val="18"/>
        </w:rPr>
      </w:pPr>
    </w:p>
    <w:p w14:paraId="548904CB" w14:textId="5E24F01A" w:rsidR="00722DAF" w:rsidRPr="00D7507D" w:rsidRDefault="005D7CBE" w:rsidP="005A4DE4">
      <w:pPr>
        <w:rPr>
          <w:rStyle w:val="Hyperlink"/>
          <w:sz w:val="18"/>
          <w:szCs w:val="18"/>
          <w:u w:val="none"/>
        </w:rPr>
      </w:pPr>
      <w:hyperlink r:id="rId45">
        <w:r w:rsidR="00C45F7B" w:rsidRPr="00D7507D">
          <w:rPr>
            <w:rStyle w:val="Hyperlink"/>
            <w:sz w:val="18"/>
            <w:szCs w:val="18"/>
            <w:u w:val="none"/>
          </w:rPr>
          <w:t>Records management handbook: guidance for Class B cemetery trusts</w:t>
        </w:r>
      </w:hyperlink>
    </w:p>
    <w:p w14:paraId="3AAACB75" w14:textId="5CB5A409" w:rsidR="003D700E" w:rsidRPr="00FE2946" w:rsidRDefault="003D700E" w:rsidP="005A4DE4">
      <w:pPr>
        <w:rPr>
          <w:rStyle w:val="Hyperlink"/>
          <w:i/>
          <w:iCs/>
          <w:sz w:val="18"/>
          <w:szCs w:val="18"/>
          <w:u w:val="none"/>
        </w:rPr>
      </w:pPr>
    </w:p>
    <w:p w14:paraId="5939A3D9" w14:textId="745A3003" w:rsidR="00E40575" w:rsidRPr="00FE2946" w:rsidRDefault="005D7CBE" w:rsidP="005A4DE4">
      <w:pPr>
        <w:rPr>
          <w:rStyle w:val="Hyperlink"/>
          <w:sz w:val="18"/>
          <w:szCs w:val="18"/>
          <w:u w:val="none"/>
        </w:rPr>
      </w:pPr>
      <w:hyperlink r:id="rId46">
        <w:r w:rsidR="00ED3B79" w:rsidRPr="00FE2946">
          <w:rPr>
            <w:rStyle w:val="Hyperlink"/>
            <w:sz w:val="18"/>
            <w:szCs w:val="18"/>
            <w:u w:val="none"/>
          </w:rPr>
          <w:t>Cemetery trust member appointment documents</w:t>
        </w:r>
      </w:hyperlink>
    </w:p>
    <w:p w14:paraId="7AE2B2D3" w14:textId="77777777" w:rsidR="0068741E" w:rsidRPr="00FE2946" w:rsidRDefault="0068741E" w:rsidP="005A4DE4">
      <w:pPr>
        <w:rPr>
          <w:rStyle w:val="Hyperlink"/>
          <w:sz w:val="18"/>
          <w:szCs w:val="18"/>
          <w:u w:val="none"/>
        </w:rPr>
      </w:pPr>
    </w:p>
    <w:p w14:paraId="00F0F0DB" w14:textId="1A27F8FF" w:rsidR="00FE2946" w:rsidRPr="00FE2946" w:rsidRDefault="005D7CBE" w:rsidP="005A4DE4">
      <w:pPr>
        <w:rPr>
          <w:rStyle w:val="Hyperlink"/>
          <w:sz w:val="18"/>
          <w:szCs w:val="18"/>
          <w:u w:val="none"/>
        </w:rPr>
      </w:pPr>
      <w:hyperlink r:id="rId47">
        <w:r w:rsidR="00866637" w:rsidRPr="00FE2946">
          <w:rPr>
            <w:rStyle w:val="Hyperlink"/>
            <w:sz w:val="18"/>
            <w:szCs w:val="18"/>
            <w:u w:val="none"/>
          </w:rPr>
          <w:t xml:space="preserve">Trust member, </w:t>
        </w:r>
        <w:proofErr w:type="gramStart"/>
        <w:r w:rsidR="00866637" w:rsidRPr="00FE2946">
          <w:rPr>
            <w:rStyle w:val="Hyperlink"/>
            <w:sz w:val="18"/>
            <w:szCs w:val="18"/>
            <w:u w:val="none"/>
          </w:rPr>
          <w:t>chairperson</w:t>
        </w:r>
        <w:proofErr w:type="gramEnd"/>
        <w:r w:rsidR="00866637" w:rsidRPr="00FE2946">
          <w:rPr>
            <w:rStyle w:val="Hyperlink"/>
            <w:sz w:val="18"/>
            <w:szCs w:val="18"/>
            <w:u w:val="none"/>
          </w:rPr>
          <w:t xml:space="preserve"> and secretary position description templates </w:t>
        </w:r>
      </w:hyperlink>
    </w:p>
    <w:p w14:paraId="7B97EE72" w14:textId="77777777" w:rsidR="00386CE2" w:rsidRDefault="00386CE2" w:rsidP="005A4DE4"/>
    <w:p w14:paraId="5702DF70" w14:textId="3DA5F742" w:rsidR="005754D3" w:rsidRPr="00FE2946" w:rsidRDefault="00812535" w:rsidP="005A4DE4">
      <w:pPr>
        <w:rPr>
          <w:sz w:val="18"/>
          <w:szCs w:val="18"/>
        </w:rPr>
      </w:pPr>
      <w:r>
        <w:rPr>
          <w:noProof/>
        </w:rPr>
        <mc:AlternateContent>
          <mc:Choice Requires="wpg">
            <w:drawing>
              <wp:anchor distT="0" distB="0" distL="0" distR="0" simplePos="0" relativeHeight="251667456" behindDoc="1" locked="0" layoutInCell="1" allowOverlap="1" wp14:anchorId="61A4F20E" wp14:editId="055037C4">
                <wp:simplePos x="0" y="0"/>
                <wp:positionH relativeFrom="margin">
                  <wp:posOffset>-66040</wp:posOffset>
                </wp:positionH>
                <wp:positionV relativeFrom="paragraph">
                  <wp:posOffset>259080</wp:posOffset>
                </wp:positionV>
                <wp:extent cx="9314815" cy="2627630"/>
                <wp:effectExtent l="0" t="0" r="635" b="1270"/>
                <wp:wrapTopAndBottom/>
                <wp:docPr id="10"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4815" cy="2627630"/>
                          <a:chOff x="511" y="359"/>
                          <a:chExt cx="13289" cy="4263"/>
                        </a:xfrm>
                      </wpg:grpSpPr>
                      <wps:wsp>
                        <wps:cNvPr id="12" name="docshape107"/>
                        <wps:cNvSpPr>
                          <a:spLocks noChangeArrowheads="1"/>
                        </wps:cNvSpPr>
                        <wps:spPr bwMode="auto">
                          <a:xfrm>
                            <a:off x="600" y="359"/>
                            <a:ext cx="13200" cy="4263"/>
                          </a:xfrm>
                          <a:prstGeom prst="rect">
                            <a:avLst/>
                          </a:prstGeom>
                          <a:solidFill>
                            <a:srgbClr val="DBEE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08"/>
                        <wps:cNvSpPr txBox="1">
                          <a:spLocks noChangeArrowheads="1"/>
                        </wps:cNvSpPr>
                        <wps:spPr bwMode="auto">
                          <a:xfrm>
                            <a:off x="742" y="475"/>
                            <a:ext cx="166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5E4C2" w14:textId="77777777" w:rsidR="00583890" w:rsidRPr="0071585C" w:rsidRDefault="00583890" w:rsidP="00583890">
                              <w:pPr>
                                <w:spacing w:line="403" w:lineRule="exact"/>
                                <w:rPr>
                                  <w:rFonts w:asciiTheme="majorHAnsi" w:hAnsiTheme="majorHAnsi" w:cstheme="majorHAnsi"/>
                                  <w:sz w:val="36"/>
                                </w:rPr>
                              </w:pPr>
                              <w:r w:rsidRPr="0071585C">
                                <w:rPr>
                                  <w:rFonts w:asciiTheme="majorHAnsi" w:hAnsiTheme="majorHAnsi" w:cstheme="majorHAnsi"/>
                                  <w:color w:val="1C1F50"/>
                                  <w:spacing w:val="-4"/>
                                  <w:sz w:val="36"/>
                                </w:rPr>
                                <w:t>Templates</w:t>
                              </w:r>
                            </w:p>
                          </w:txbxContent>
                        </wps:txbx>
                        <wps:bodyPr rot="0" vert="horz" wrap="square" lIns="0" tIns="0" rIns="0" bIns="0" anchor="t" anchorCtr="0" upright="1">
                          <a:noAutofit/>
                        </wps:bodyPr>
                      </wps:wsp>
                      <wps:wsp>
                        <wps:cNvPr id="15" name="docshape110"/>
                        <wps:cNvSpPr txBox="1">
                          <a:spLocks noChangeArrowheads="1"/>
                        </wps:cNvSpPr>
                        <wps:spPr bwMode="auto">
                          <a:xfrm>
                            <a:off x="511" y="946"/>
                            <a:ext cx="6274" cy="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2AC5" w14:textId="6634850B" w:rsidR="00583890" w:rsidRPr="00FA1375" w:rsidRDefault="00583890" w:rsidP="00344CD8">
                              <w:pPr>
                                <w:pStyle w:val="ListParagraph"/>
                                <w:numPr>
                                  <w:ilvl w:val="0"/>
                                  <w:numId w:val="33"/>
                                </w:numPr>
                                <w:spacing w:line="360" w:lineRule="auto"/>
                                <w:rPr>
                                  <w:rFonts w:asciiTheme="majorHAnsi" w:hAnsiTheme="majorHAnsi" w:cstheme="majorHAnsi"/>
                                  <w:szCs w:val="20"/>
                                </w:rPr>
                              </w:pPr>
                              <w:r w:rsidRPr="00FA1375">
                                <w:rPr>
                                  <w:rFonts w:asciiTheme="majorHAnsi" w:hAnsiTheme="majorHAnsi" w:cstheme="majorHAnsi"/>
                                  <w:color w:val="1C1F50"/>
                                  <w:szCs w:val="20"/>
                                </w:rPr>
                                <w:t>Budget,</w:t>
                              </w:r>
                              <w:r w:rsidRPr="00FA1375">
                                <w:rPr>
                                  <w:rFonts w:asciiTheme="majorHAnsi" w:hAnsiTheme="majorHAnsi" w:cstheme="majorHAnsi"/>
                                  <w:color w:val="1C1F50"/>
                                  <w:spacing w:val="-9"/>
                                  <w:szCs w:val="20"/>
                                </w:rPr>
                                <w:t xml:space="preserve"> </w:t>
                              </w:r>
                              <w:r w:rsidRPr="00FA1375">
                                <w:rPr>
                                  <w:rFonts w:asciiTheme="majorHAnsi" w:hAnsiTheme="majorHAnsi" w:cstheme="majorHAnsi"/>
                                  <w:color w:val="1C1F50"/>
                                  <w:szCs w:val="20"/>
                                </w:rPr>
                                <w:t>cash</w:t>
                              </w:r>
                              <w:r w:rsidRPr="00FA1375">
                                <w:rPr>
                                  <w:rFonts w:asciiTheme="majorHAnsi" w:hAnsiTheme="majorHAnsi" w:cstheme="majorHAnsi"/>
                                  <w:color w:val="1C1F50"/>
                                  <w:spacing w:val="-1"/>
                                  <w:szCs w:val="20"/>
                                </w:rPr>
                                <w:t xml:space="preserve"> </w:t>
                              </w:r>
                              <w:r w:rsidRPr="00FA1375">
                                <w:rPr>
                                  <w:rFonts w:asciiTheme="majorHAnsi" w:hAnsiTheme="majorHAnsi" w:cstheme="majorHAnsi"/>
                                  <w:color w:val="1C1F50"/>
                                  <w:szCs w:val="20"/>
                                </w:rPr>
                                <w:t>management,</w:t>
                              </w:r>
                              <w:r w:rsidRPr="00FA1375">
                                <w:rPr>
                                  <w:rFonts w:asciiTheme="majorHAnsi" w:hAnsiTheme="majorHAnsi" w:cstheme="majorHAnsi"/>
                                  <w:color w:val="1C1F50"/>
                                  <w:spacing w:val="-16"/>
                                  <w:szCs w:val="20"/>
                                </w:rPr>
                                <w:t xml:space="preserve"> </w:t>
                              </w:r>
                              <w:r w:rsidR="00075C05" w:rsidRPr="00FE2946">
                                <w:rPr>
                                  <w:rFonts w:asciiTheme="majorHAnsi" w:hAnsiTheme="majorHAnsi" w:cstheme="majorHAnsi"/>
                                  <w:color w:val="1C1F50"/>
                                  <w:szCs w:val="20"/>
                                </w:rPr>
                                <w:t>complaints,</w:t>
                              </w:r>
                              <w:r w:rsidR="00075C05">
                                <w:rPr>
                                  <w:rFonts w:asciiTheme="majorHAnsi" w:hAnsiTheme="majorHAnsi" w:cstheme="majorHAnsi"/>
                                  <w:color w:val="1C1F50"/>
                                  <w:spacing w:val="-16"/>
                                  <w:szCs w:val="20"/>
                                </w:rPr>
                                <w:t xml:space="preserve"> </w:t>
                              </w:r>
                              <w:r w:rsidRPr="00FA1375">
                                <w:rPr>
                                  <w:rFonts w:asciiTheme="majorHAnsi" w:hAnsiTheme="majorHAnsi" w:cstheme="majorHAnsi"/>
                                  <w:color w:val="1C1F50"/>
                                  <w:szCs w:val="20"/>
                                </w:rPr>
                                <w:t>gifts</w:t>
                              </w:r>
                              <w:r w:rsidRPr="00FA1375">
                                <w:rPr>
                                  <w:rFonts w:asciiTheme="majorHAnsi" w:hAnsiTheme="majorHAnsi" w:cstheme="majorHAnsi"/>
                                  <w:color w:val="1C1F50"/>
                                  <w:spacing w:val="-14"/>
                                  <w:szCs w:val="20"/>
                                </w:rPr>
                                <w:t xml:space="preserve"> </w:t>
                              </w:r>
                              <w:r w:rsidRPr="00FA1375">
                                <w:rPr>
                                  <w:rFonts w:asciiTheme="majorHAnsi" w:hAnsiTheme="majorHAnsi" w:cstheme="majorHAnsi"/>
                                  <w:color w:val="1C1F50"/>
                                  <w:szCs w:val="20"/>
                                </w:rPr>
                                <w:t>benefits</w:t>
                              </w:r>
                              <w:r w:rsidRPr="00FA1375">
                                <w:rPr>
                                  <w:rFonts w:asciiTheme="majorHAnsi" w:hAnsiTheme="majorHAnsi" w:cstheme="majorHAnsi"/>
                                  <w:color w:val="1C1F50"/>
                                  <w:spacing w:val="-18"/>
                                  <w:szCs w:val="20"/>
                                </w:rPr>
                                <w:t xml:space="preserve"> </w:t>
                              </w:r>
                              <w:r w:rsidRPr="00FA1375">
                                <w:rPr>
                                  <w:rFonts w:asciiTheme="majorHAnsi" w:hAnsiTheme="majorHAnsi" w:cstheme="majorHAnsi"/>
                                  <w:color w:val="1C1F50"/>
                                  <w:szCs w:val="20"/>
                                </w:rPr>
                                <w:t>and</w:t>
                              </w:r>
                              <w:r w:rsidRPr="00FA1375">
                                <w:rPr>
                                  <w:rFonts w:asciiTheme="majorHAnsi" w:hAnsiTheme="majorHAnsi" w:cstheme="majorHAnsi"/>
                                  <w:color w:val="1C1F50"/>
                                  <w:spacing w:val="-6"/>
                                  <w:szCs w:val="20"/>
                                </w:rPr>
                                <w:t xml:space="preserve"> </w:t>
                              </w:r>
                              <w:r w:rsidRPr="00FA1375">
                                <w:rPr>
                                  <w:rFonts w:asciiTheme="majorHAnsi" w:hAnsiTheme="majorHAnsi" w:cstheme="majorHAnsi"/>
                                  <w:color w:val="1C1F50"/>
                                  <w:szCs w:val="20"/>
                                </w:rPr>
                                <w:t xml:space="preserve">hospitality, </w:t>
                              </w:r>
                              <w:r w:rsidRPr="00FA1375">
                                <w:rPr>
                                  <w:rFonts w:asciiTheme="majorHAnsi" w:hAnsiTheme="majorHAnsi" w:cstheme="majorHAnsi"/>
                                  <w:color w:val="1C1F50"/>
                                  <w:szCs w:val="20"/>
                                </w:rPr>
                                <w:t>memorialisation, monumental mason</w:t>
                              </w:r>
                              <w:r w:rsidR="00F55BAC">
                                <w:rPr>
                                  <w:rFonts w:asciiTheme="majorHAnsi" w:hAnsiTheme="majorHAnsi" w:cstheme="majorHAnsi"/>
                                  <w:color w:val="1C1F50"/>
                                  <w:szCs w:val="20"/>
                                </w:rPr>
                                <w:t>, risk register</w:t>
                              </w:r>
                            </w:p>
                            <w:p w14:paraId="585B7F63" w14:textId="77777777" w:rsidR="00583890" w:rsidRPr="00FA1375" w:rsidRDefault="00583890" w:rsidP="00344CD8">
                              <w:pPr>
                                <w:pStyle w:val="ListParagraph"/>
                                <w:numPr>
                                  <w:ilvl w:val="0"/>
                                  <w:numId w:val="33"/>
                                </w:numPr>
                                <w:spacing w:before="76" w:line="360" w:lineRule="auto"/>
                                <w:rPr>
                                  <w:rFonts w:asciiTheme="majorHAnsi" w:hAnsiTheme="majorHAnsi" w:cstheme="majorHAnsi"/>
                                  <w:szCs w:val="20"/>
                                </w:rPr>
                              </w:pPr>
                              <w:r w:rsidRPr="00FA1375">
                                <w:rPr>
                                  <w:rFonts w:asciiTheme="majorHAnsi" w:hAnsiTheme="majorHAnsi" w:cstheme="majorHAnsi"/>
                                  <w:color w:val="1C1F50"/>
                                  <w:szCs w:val="20"/>
                                </w:rPr>
                                <w:t>Fraud,</w:t>
                              </w:r>
                              <w:r w:rsidRPr="00FA1375">
                                <w:rPr>
                                  <w:rFonts w:asciiTheme="majorHAnsi" w:hAnsiTheme="majorHAnsi" w:cstheme="majorHAnsi"/>
                                  <w:color w:val="1C1F50"/>
                                  <w:spacing w:val="-5"/>
                                  <w:szCs w:val="20"/>
                                </w:rPr>
                                <w:t xml:space="preserve"> </w:t>
                              </w:r>
                              <w:r w:rsidRPr="00FA1375">
                                <w:rPr>
                                  <w:rFonts w:asciiTheme="majorHAnsi" w:hAnsiTheme="majorHAnsi" w:cstheme="majorHAnsi"/>
                                  <w:color w:val="1C1F50"/>
                                  <w:szCs w:val="20"/>
                                </w:rPr>
                                <w:t>Corruption</w:t>
                              </w:r>
                              <w:r w:rsidRPr="00FA1375">
                                <w:rPr>
                                  <w:rFonts w:asciiTheme="majorHAnsi" w:hAnsiTheme="majorHAnsi" w:cstheme="majorHAnsi"/>
                                  <w:color w:val="1C1F50"/>
                                  <w:spacing w:val="-8"/>
                                  <w:szCs w:val="20"/>
                                </w:rPr>
                                <w:t xml:space="preserve"> </w:t>
                              </w:r>
                              <w:r w:rsidRPr="00FA1375">
                                <w:rPr>
                                  <w:rFonts w:asciiTheme="majorHAnsi" w:hAnsiTheme="majorHAnsi" w:cstheme="majorHAnsi"/>
                                  <w:color w:val="1C1F50"/>
                                  <w:szCs w:val="20"/>
                                </w:rPr>
                                <w:t>Control</w:t>
                              </w:r>
                              <w:r w:rsidRPr="00FA1375">
                                <w:rPr>
                                  <w:rFonts w:asciiTheme="majorHAnsi" w:hAnsiTheme="majorHAnsi" w:cstheme="majorHAnsi"/>
                                  <w:color w:val="1C1F50"/>
                                  <w:spacing w:val="2"/>
                                  <w:szCs w:val="20"/>
                                </w:rPr>
                                <w:t xml:space="preserve"> </w:t>
                              </w:r>
                              <w:r w:rsidRPr="00FA1375">
                                <w:rPr>
                                  <w:rFonts w:asciiTheme="majorHAnsi" w:hAnsiTheme="majorHAnsi" w:cstheme="majorHAnsi"/>
                                  <w:color w:val="1C1F50"/>
                                  <w:szCs w:val="20"/>
                                </w:rPr>
                                <w:t>and</w:t>
                              </w:r>
                              <w:r w:rsidRPr="00FA1375">
                                <w:rPr>
                                  <w:rFonts w:asciiTheme="majorHAnsi" w:hAnsiTheme="majorHAnsi" w:cstheme="majorHAnsi"/>
                                  <w:color w:val="1C1F50"/>
                                  <w:spacing w:val="-2"/>
                                  <w:szCs w:val="20"/>
                                </w:rPr>
                                <w:t xml:space="preserve"> </w:t>
                              </w:r>
                              <w:r w:rsidRPr="00FA1375">
                                <w:rPr>
                                  <w:rFonts w:asciiTheme="majorHAnsi" w:hAnsiTheme="majorHAnsi" w:cstheme="majorHAnsi"/>
                                  <w:color w:val="1C1F50"/>
                                  <w:szCs w:val="20"/>
                                </w:rPr>
                                <w:t>Protected</w:t>
                              </w:r>
                              <w:r w:rsidRPr="00FA1375">
                                <w:rPr>
                                  <w:rFonts w:asciiTheme="majorHAnsi" w:hAnsiTheme="majorHAnsi" w:cstheme="majorHAnsi"/>
                                  <w:color w:val="1C1F50"/>
                                  <w:spacing w:val="-8"/>
                                  <w:szCs w:val="20"/>
                                </w:rPr>
                                <w:t xml:space="preserve"> </w:t>
                              </w:r>
                              <w:r w:rsidRPr="00FA1375">
                                <w:rPr>
                                  <w:rFonts w:asciiTheme="majorHAnsi" w:hAnsiTheme="majorHAnsi" w:cstheme="majorHAnsi"/>
                                  <w:color w:val="1C1F50"/>
                                  <w:szCs w:val="20"/>
                                </w:rPr>
                                <w:t>Disclosure</w:t>
                              </w:r>
                              <w:r w:rsidRPr="00FA1375">
                                <w:rPr>
                                  <w:rFonts w:asciiTheme="majorHAnsi" w:hAnsiTheme="majorHAnsi" w:cstheme="majorHAnsi"/>
                                  <w:color w:val="1C1F50"/>
                                  <w:spacing w:val="-3"/>
                                  <w:szCs w:val="20"/>
                                </w:rPr>
                                <w:t xml:space="preserve"> </w:t>
                              </w:r>
                              <w:r w:rsidRPr="00FA1375">
                                <w:rPr>
                                  <w:rFonts w:asciiTheme="majorHAnsi" w:hAnsiTheme="majorHAnsi" w:cstheme="majorHAnsi"/>
                                  <w:color w:val="1C1F50"/>
                                  <w:spacing w:val="-2"/>
                                  <w:szCs w:val="20"/>
                                </w:rPr>
                                <w:t>Framework</w:t>
                              </w:r>
                            </w:p>
                            <w:p w14:paraId="050A39C4" w14:textId="77777777" w:rsidR="007A078A" w:rsidRPr="00FE2946" w:rsidRDefault="00583890" w:rsidP="00344CD8">
                              <w:pPr>
                                <w:pStyle w:val="ListParagraph"/>
                                <w:numPr>
                                  <w:ilvl w:val="0"/>
                                  <w:numId w:val="33"/>
                                </w:numPr>
                                <w:spacing w:before="121" w:line="360" w:lineRule="auto"/>
                                <w:ind w:right="2590"/>
                                <w:rPr>
                                  <w:rFonts w:asciiTheme="majorHAnsi" w:hAnsiTheme="majorHAnsi" w:cstheme="majorHAnsi"/>
                                  <w:szCs w:val="20"/>
                                </w:rPr>
                              </w:pPr>
                              <w:r w:rsidRPr="00FA1375">
                                <w:rPr>
                                  <w:rFonts w:asciiTheme="majorHAnsi" w:hAnsiTheme="majorHAnsi" w:cstheme="majorHAnsi"/>
                                  <w:color w:val="1C1F50"/>
                                  <w:szCs w:val="20"/>
                                </w:rPr>
                                <w:t xml:space="preserve">Instrument of Delegation </w:t>
                              </w:r>
                            </w:p>
                            <w:p w14:paraId="4932DF2B" w14:textId="7C2DD325" w:rsidR="00583890" w:rsidRPr="00FE2946" w:rsidRDefault="00583890" w:rsidP="00344CD8">
                              <w:pPr>
                                <w:pStyle w:val="ListParagraph"/>
                                <w:numPr>
                                  <w:ilvl w:val="0"/>
                                  <w:numId w:val="33"/>
                                </w:numPr>
                                <w:spacing w:before="121" w:line="360" w:lineRule="auto"/>
                                <w:ind w:right="2590"/>
                                <w:rPr>
                                  <w:rFonts w:asciiTheme="majorHAnsi" w:hAnsiTheme="majorHAnsi" w:cstheme="majorHAnsi"/>
                                  <w:szCs w:val="20"/>
                                </w:rPr>
                              </w:pPr>
                              <w:r w:rsidRPr="00FA1375">
                                <w:rPr>
                                  <w:rFonts w:asciiTheme="majorHAnsi" w:hAnsiTheme="majorHAnsi" w:cstheme="majorHAnsi"/>
                                  <w:color w:val="1C1F50"/>
                                  <w:szCs w:val="20"/>
                                </w:rPr>
                                <w:t>Protective</w:t>
                              </w:r>
                              <w:r w:rsidRPr="00FA1375">
                                <w:rPr>
                                  <w:rFonts w:asciiTheme="majorHAnsi" w:hAnsiTheme="majorHAnsi" w:cstheme="majorHAnsi"/>
                                  <w:color w:val="1C1F50"/>
                                  <w:spacing w:val="-14"/>
                                  <w:szCs w:val="20"/>
                                </w:rPr>
                                <w:t xml:space="preserve"> </w:t>
                              </w:r>
                              <w:r w:rsidRPr="00FA1375">
                                <w:rPr>
                                  <w:rFonts w:asciiTheme="majorHAnsi" w:hAnsiTheme="majorHAnsi" w:cstheme="majorHAnsi"/>
                                  <w:color w:val="1C1F50"/>
                                  <w:szCs w:val="20"/>
                                </w:rPr>
                                <w:t>Data</w:t>
                              </w:r>
                              <w:r w:rsidRPr="00FA1375">
                                <w:rPr>
                                  <w:rFonts w:asciiTheme="majorHAnsi" w:hAnsiTheme="majorHAnsi" w:cstheme="majorHAnsi"/>
                                  <w:color w:val="1C1F50"/>
                                  <w:spacing w:val="-9"/>
                                  <w:szCs w:val="20"/>
                                </w:rPr>
                                <w:t xml:space="preserve"> </w:t>
                              </w:r>
                              <w:r w:rsidRPr="00FA1375">
                                <w:rPr>
                                  <w:rFonts w:asciiTheme="majorHAnsi" w:hAnsiTheme="majorHAnsi" w:cstheme="majorHAnsi"/>
                                  <w:color w:val="1C1F50"/>
                                  <w:szCs w:val="20"/>
                                </w:rPr>
                                <w:t>Security</w:t>
                              </w:r>
                              <w:r w:rsidRPr="00FA1375">
                                <w:rPr>
                                  <w:rFonts w:asciiTheme="majorHAnsi" w:hAnsiTheme="majorHAnsi" w:cstheme="majorHAnsi"/>
                                  <w:color w:val="1C1F50"/>
                                  <w:spacing w:val="-14"/>
                                  <w:szCs w:val="20"/>
                                </w:rPr>
                                <w:t xml:space="preserve"> </w:t>
                              </w:r>
                              <w:r w:rsidRPr="00FA1375">
                                <w:rPr>
                                  <w:rFonts w:asciiTheme="majorHAnsi" w:hAnsiTheme="majorHAnsi" w:cstheme="majorHAnsi"/>
                                  <w:color w:val="1C1F50"/>
                                  <w:szCs w:val="20"/>
                                </w:rPr>
                                <w:t>Plan</w:t>
                              </w:r>
                            </w:p>
                            <w:p w14:paraId="52643417" w14:textId="02422E2F" w:rsidR="00271347" w:rsidRPr="00FA1375" w:rsidRDefault="00FC61C2" w:rsidP="00344CD8">
                              <w:pPr>
                                <w:pStyle w:val="ListParagraph"/>
                                <w:numPr>
                                  <w:ilvl w:val="0"/>
                                  <w:numId w:val="33"/>
                                </w:numPr>
                                <w:spacing w:before="121" w:line="360" w:lineRule="auto"/>
                                <w:ind w:right="2590"/>
                                <w:rPr>
                                  <w:rFonts w:asciiTheme="majorHAnsi" w:hAnsiTheme="majorHAnsi" w:cstheme="majorHAnsi"/>
                                  <w:szCs w:val="20"/>
                                </w:rPr>
                              </w:pPr>
                              <w:r>
                                <w:rPr>
                                  <w:rFonts w:asciiTheme="majorHAnsi" w:hAnsiTheme="majorHAnsi" w:cstheme="majorHAnsi"/>
                                  <w:szCs w:val="20"/>
                                </w:rPr>
                                <w:t>Conflict of Interest Management Plan</w:t>
                              </w:r>
                            </w:p>
                            <w:p w14:paraId="3FA8452B" w14:textId="77777777" w:rsidR="00583890" w:rsidRPr="00FA1375" w:rsidRDefault="00583890" w:rsidP="00344CD8">
                              <w:pPr>
                                <w:pStyle w:val="ListParagraph"/>
                                <w:numPr>
                                  <w:ilvl w:val="0"/>
                                  <w:numId w:val="33"/>
                                </w:numPr>
                                <w:spacing w:before="2" w:line="360" w:lineRule="auto"/>
                                <w:rPr>
                                  <w:rFonts w:asciiTheme="majorHAnsi" w:hAnsiTheme="majorHAnsi" w:cstheme="majorHAnsi"/>
                                  <w:szCs w:val="20"/>
                                </w:rPr>
                              </w:pPr>
                              <w:r w:rsidRPr="00FA1375">
                                <w:rPr>
                                  <w:rFonts w:asciiTheme="majorHAnsi" w:hAnsiTheme="majorHAnsi" w:cstheme="majorHAnsi"/>
                                  <w:color w:val="1C1F50"/>
                                  <w:spacing w:val="-2"/>
                                  <w:szCs w:val="20"/>
                                </w:rPr>
                                <w:t>Procurement</w:t>
                              </w:r>
                            </w:p>
                          </w:txbxContent>
                        </wps:txbx>
                        <wps:bodyPr rot="0" vert="horz" wrap="square" lIns="0" tIns="0" rIns="0" bIns="0" anchor="t" anchorCtr="0" upright="1">
                          <a:noAutofit/>
                        </wps:bodyPr>
                      </wps:wsp>
                      <wps:wsp>
                        <wps:cNvPr id="16" name="docshape111"/>
                        <wps:cNvSpPr txBox="1">
                          <a:spLocks noChangeArrowheads="1"/>
                        </wps:cNvSpPr>
                        <wps:spPr bwMode="auto">
                          <a:xfrm>
                            <a:off x="7364" y="946"/>
                            <a:ext cx="203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6694" w14:textId="77777777" w:rsidR="00583890" w:rsidRPr="00276C68" w:rsidRDefault="00583890" w:rsidP="00344CD8">
                              <w:pPr>
                                <w:pStyle w:val="ListParagraph"/>
                                <w:widowControl w:val="0"/>
                                <w:numPr>
                                  <w:ilvl w:val="0"/>
                                  <w:numId w:val="34"/>
                                </w:numPr>
                                <w:tabs>
                                  <w:tab w:val="left" w:pos="273"/>
                                  <w:tab w:val="left" w:pos="274"/>
                                </w:tabs>
                                <w:autoSpaceDE w:val="0"/>
                                <w:autoSpaceDN w:val="0"/>
                                <w:spacing w:line="225" w:lineRule="exact"/>
                                <w:rPr>
                                  <w:rFonts w:asciiTheme="majorHAnsi" w:hAnsiTheme="majorHAnsi" w:cstheme="majorHAnsi"/>
                                </w:rPr>
                              </w:pPr>
                              <w:r w:rsidRPr="00276C68">
                                <w:rPr>
                                  <w:rFonts w:asciiTheme="majorHAnsi" w:hAnsiTheme="majorHAnsi" w:cstheme="majorHAnsi"/>
                                  <w:color w:val="1C1F50"/>
                                  <w:spacing w:val="-2"/>
                                </w:rPr>
                                <w:t>Complaints</w:t>
                              </w:r>
                            </w:p>
                          </w:txbxContent>
                        </wps:txbx>
                        <wps:bodyPr rot="0" vert="horz" wrap="square" lIns="0" tIns="0" rIns="0" bIns="0" anchor="t" anchorCtr="0" upright="1">
                          <a:noAutofit/>
                        </wps:bodyPr>
                      </wps:wsp>
                      <wps:wsp>
                        <wps:cNvPr id="17" name="docshape112"/>
                        <wps:cNvSpPr txBox="1">
                          <a:spLocks noChangeArrowheads="1"/>
                        </wps:cNvSpPr>
                        <wps:spPr bwMode="auto">
                          <a:xfrm>
                            <a:off x="7791" y="1527"/>
                            <a:ext cx="141"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58548" w14:textId="66343ABF" w:rsidR="00583890" w:rsidRPr="0071585C" w:rsidRDefault="00583890" w:rsidP="00583890">
                              <w:pPr>
                                <w:spacing w:before="153"/>
                                <w:rPr>
                                  <w:rFonts w:asciiTheme="majorHAnsi" w:hAnsiTheme="majorHAnsi" w:cstheme="majorHAnsi"/>
                                </w:rPr>
                              </w:pPr>
                            </w:p>
                          </w:txbxContent>
                        </wps:txbx>
                        <wps:bodyPr rot="0" vert="horz" wrap="square" lIns="0" tIns="0" rIns="0" bIns="0" anchor="t" anchorCtr="0" upright="1">
                          <a:noAutofit/>
                        </wps:bodyPr>
                      </wps:wsp>
                      <wps:wsp>
                        <wps:cNvPr id="18" name="docshape113"/>
                        <wps:cNvSpPr txBox="1">
                          <a:spLocks noChangeArrowheads="1"/>
                        </wps:cNvSpPr>
                        <wps:spPr bwMode="auto">
                          <a:xfrm>
                            <a:off x="7632" y="1255"/>
                            <a:ext cx="5419"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CBAC4" w14:textId="02233879" w:rsidR="00583890" w:rsidRPr="00FE2946" w:rsidRDefault="00757E81" w:rsidP="00344CD8">
                              <w:pPr>
                                <w:pStyle w:val="ListParagraph"/>
                                <w:numPr>
                                  <w:ilvl w:val="0"/>
                                  <w:numId w:val="32"/>
                                </w:numPr>
                                <w:spacing w:before="43" w:line="276" w:lineRule="auto"/>
                                <w:rPr>
                                  <w:color w:val="1C1F50"/>
                                  <w:szCs w:val="20"/>
                                </w:rPr>
                              </w:pPr>
                              <w:r w:rsidRPr="00FE2946">
                                <w:rPr>
                                  <w:rFonts w:asciiTheme="majorHAnsi" w:hAnsiTheme="majorHAnsi" w:cstheme="majorHAnsi"/>
                                  <w:color w:val="1C1F50"/>
                                </w:rPr>
                                <w:t>Information on</w:t>
                              </w:r>
                              <w:r w:rsidR="00583890" w:rsidRPr="00C7474C">
                                <w:rPr>
                                  <w:rFonts w:asciiTheme="majorHAnsi" w:hAnsiTheme="majorHAnsi" w:cstheme="majorHAnsi"/>
                                  <w:color w:val="1C1F50"/>
                                  <w:spacing w:val="-15"/>
                                </w:rPr>
                                <w:t xml:space="preserve"> </w:t>
                              </w:r>
                              <w:r w:rsidR="00583890" w:rsidRPr="00C7474C">
                                <w:rPr>
                                  <w:rFonts w:asciiTheme="majorHAnsi" w:hAnsiTheme="majorHAnsi" w:cstheme="majorHAnsi"/>
                                  <w:color w:val="1C1F50"/>
                                </w:rPr>
                                <w:t>complaints</w:t>
                              </w:r>
                              <w:r w:rsidR="00583890" w:rsidRPr="00C7474C">
                                <w:rPr>
                                  <w:rFonts w:asciiTheme="majorHAnsi" w:hAnsiTheme="majorHAnsi" w:cstheme="majorHAnsi"/>
                                  <w:color w:val="1C1F50"/>
                                  <w:spacing w:val="-18"/>
                                </w:rPr>
                                <w:t xml:space="preserve"> </w:t>
                              </w:r>
                              <w:r w:rsidR="00583890" w:rsidRPr="00C7474C">
                                <w:rPr>
                                  <w:rFonts w:asciiTheme="majorHAnsi" w:hAnsiTheme="majorHAnsi" w:cstheme="majorHAnsi"/>
                                  <w:color w:val="1C1F50"/>
                                </w:rPr>
                                <w:t>available</w:t>
                              </w:r>
                              <w:r w:rsidR="00583890" w:rsidRPr="00C7474C">
                                <w:rPr>
                                  <w:rFonts w:asciiTheme="majorHAnsi" w:hAnsiTheme="majorHAnsi" w:cstheme="majorHAnsi"/>
                                  <w:color w:val="1C1F50"/>
                                  <w:spacing w:val="-19"/>
                                </w:rPr>
                                <w:t xml:space="preserve"> </w:t>
                              </w:r>
                              <w:r w:rsidR="00583890" w:rsidRPr="00C7474C">
                                <w:rPr>
                                  <w:rFonts w:asciiTheme="majorHAnsi" w:hAnsiTheme="majorHAnsi" w:cstheme="majorHAnsi"/>
                                  <w:color w:val="1C1F50"/>
                                </w:rPr>
                                <w:t xml:space="preserve">at </w:t>
                              </w:r>
                              <w:hyperlink r:id="rId48">
                                <w:r w:rsidR="00583890" w:rsidRPr="00FE2946">
                                  <w:rPr>
                                    <w:rStyle w:val="Hyperlink"/>
                                    <w:u w:val="none"/>
                                  </w:rPr>
                                  <w:t>Cemeteries and</w:t>
                                </w:r>
                              </w:hyperlink>
                              <w:r w:rsidR="00FA1375" w:rsidRPr="00FE2946">
                                <w:rPr>
                                  <w:rStyle w:val="Hyperlink"/>
                                  <w:u w:val="none"/>
                                </w:rPr>
                                <w:t xml:space="preserve"> </w:t>
                              </w:r>
                              <w:r w:rsidRPr="00FE2946">
                                <w:rPr>
                                  <w:rStyle w:val="Hyperlink"/>
                                  <w:u w:val="none"/>
                                </w:rPr>
                                <w:t xml:space="preserve">crematoria complaints </w:t>
                              </w:r>
                              <w:r w:rsidR="003F5B8B" w:rsidRPr="00FE2946">
                                <w:rPr>
                                  <w:rFonts w:asciiTheme="majorHAnsi" w:hAnsiTheme="majorHAnsi" w:cstheme="majorHAnsi"/>
                                  <w:iCs/>
                                  <w:color w:val="1C1F50"/>
                                  <w:spacing w:val="-2"/>
                                </w:rPr>
                                <w:t xml:space="preserve">and </w:t>
                              </w:r>
                              <w:r w:rsidR="00BC7470">
                                <w:rPr>
                                  <w:rFonts w:asciiTheme="majorHAnsi" w:hAnsiTheme="majorHAnsi" w:cstheme="majorHAnsi"/>
                                  <w:iCs/>
                                  <w:color w:val="1C1F50"/>
                                  <w:spacing w:val="-2"/>
                                </w:rPr>
                                <w:t xml:space="preserve">in </w:t>
                              </w:r>
                              <w:r w:rsidR="003F5B8B" w:rsidRPr="00FE2946">
                                <w:rPr>
                                  <w:rFonts w:asciiTheme="majorHAnsi" w:hAnsiTheme="majorHAnsi" w:cstheme="majorHAnsi"/>
                                  <w:iCs/>
                                  <w:color w:val="1C1F50"/>
                                  <w:spacing w:val="-2"/>
                                </w:rPr>
                                <w:t>the Manual</w:t>
                              </w:r>
                              <w:r w:rsidR="000012B5">
                                <w:rPr>
                                  <w:rFonts w:asciiTheme="majorHAnsi" w:hAnsiTheme="majorHAnsi" w:cstheme="majorHAnsi"/>
                                  <w:iCs/>
                                  <w:color w:val="1C1F50"/>
                                  <w:spacing w:val="-2"/>
                                </w:rPr>
                                <w:t xml:space="preserve"> </w:t>
                              </w:r>
                              <w:r w:rsidR="000012B5" w:rsidRPr="00FE2946">
                                <w:rPr>
                                  <w:color w:val="1C1F50"/>
                                  <w:szCs w:val="20"/>
                                </w:rPr>
                                <w:t>for Victorian</w:t>
                              </w:r>
                              <w:r w:rsidR="00BC7470">
                                <w:rPr>
                                  <w:color w:val="1C1F50"/>
                                  <w:szCs w:val="20"/>
                                </w:rPr>
                                <w:t xml:space="preserve"> </w:t>
                              </w:r>
                              <w:r w:rsidR="000012B5" w:rsidRPr="00FE2946">
                                <w:rPr>
                                  <w:color w:val="1C1F50"/>
                                  <w:szCs w:val="20"/>
                                </w:rPr>
                                <w:t>Cemetery</w:t>
                              </w:r>
                              <w:r w:rsidR="000012B5" w:rsidRPr="002F3630">
                                <w:rPr>
                                  <w:color w:val="1C1F50"/>
                                  <w:spacing w:val="-18"/>
                                  <w:sz w:val="28"/>
                                  <w:szCs w:val="28"/>
                                </w:rPr>
                                <w:t xml:space="preserve"> </w:t>
                              </w:r>
                              <w:r w:rsidR="000012B5" w:rsidRPr="00FE2946">
                                <w:rPr>
                                  <w:color w:val="1C1F50"/>
                                  <w:szCs w:val="20"/>
                                </w:rPr>
                                <w:t xml:space="preserve">Trusts </w:t>
                              </w:r>
                            </w:p>
                          </w:txbxContent>
                        </wps:txbx>
                        <wps:bodyPr rot="0" vert="horz" wrap="square" lIns="0" tIns="0" rIns="0" bIns="0" anchor="t" anchorCtr="0" upright="1">
                          <a:noAutofit/>
                        </wps:bodyPr>
                      </wps:wsp>
                      <wps:wsp>
                        <wps:cNvPr id="20" name="docshape115"/>
                        <wps:cNvSpPr txBox="1">
                          <a:spLocks noChangeArrowheads="1"/>
                        </wps:cNvSpPr>
                        <wps:spPr bwMode="auto">
                          <a:xfrm>
                            <a:off x="7356" y="2481"/>
                            <a:ext cx="281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5C8C" w14:textId="77777777" w:rsidR="00583890" w:rsidRPr="00276C68" w:rsidRDefault="00583890" w:rsidP="00344CD8">
                              <w:pPr>
                                <w:pStyle w:val="ListParagraph"/>
                                <w:numPr>
                                  <w:ilvl w:val="0"/>
                                  <w:numId w:val="35"/>
                                </w:numPr>
                                <w:spacing w:line="225" w:lineRule="exact"/>
                                <w:rPr>
                                  <w:rFonts w:asciiTheme="majorHAnsi" w:hAnsiTheme="majorHAnsi" w:cstheme="majorHAnsi"/>
                                </w:rPr>
                              </w:pPr>
                              <w:r w:rsidRPr="00276C68">
                                <w:rPr>
                                  <w:rFonts w:asciiTheme="majorHAnsi" w:hAnsiTheme="majorHAnsi" w:cstheme="majorHAnsi"/>
                                  <w:color w:val="1C1F50"/>
                                </w:rPr>
                                <w:t>Right</w:t>
                              </w:r>
                              <w:r w:rsidRPr="00276C68">
                                <w:rPr>
                                  <w:rFonts w:asciiTheme="majorHAnsi" w:hAnsiTheme="majorHAnsi" w:cstheme="majorHAnsi"/>
                                  <w:color w:val="1C1F50"/>
                                  <w:spacing w:val="-8"/>
                                </w:rPr>
                                <w:t xml:space="preserve"> </w:t>
                              </w:r>
                              <w:r w:rsidRPr="00276C68">
                                <w:rPr>
                                  <w:rFonts w:asciiTheme="majorHAnsi" w:hAnsiTheme="majorHAnsi" w:cstheme="majorHAnsi"/>
                                  <w:color w:val="1C1F50"/>
                                </w:rPr>
                                <w:t>of</w:t>
                              </w:r>
                              <w:r w:rsidRPr="00276C68">
                                <w:rPr>
                                  <w:rFonts w:asciiTheme="majorHAnsi" w:hAnsiTheme="majorHAnsi" w:cstheme="majorHAnsi"/>
                                  <w:color w:val="1C1F50"/>
                                  <w:spacing w:val="-3"/>
                                </w:rPr>
                                <w:t xml:space="preserve"> </w:t>
                              </w:r>
                              <w:r w:rsidRPr="00276C68">
                                <w:rPr>
                                  <w:rFonts w:asciiTheme="majorHAnsi" w:hAnsiTheme="majorHAnsi" w:cstheme="majorHAnsi"/>
                                  <w:color w:val="1C1F50"/>
                                  <w:spacing w:val="-2"/>
                                </w:rPr>
                                <w:t>Interment</w:t>
                              </w:r>
                            </w:p>
                          </w:txbxContent>
                        </wps:txbx>
                        <wps:bodyPr rot="0" vert="horz" wrap="square" lIns="0" tIns="0" rIns="0" bIns="0" anchor="t" anchorCtr="0" upright="1">
                          <a:noAutofit/>
                        </wps:bodyPr>
                      </wps:wsp>
                      <wps:wsp>
                        <wps:cNvPr id="22" name="docshape117"/>
                        <wps:cNvSpPr txBox="1">
                          <a:spLocks noChangeArrowheads="1"/>
                        </wps:cNvSpPr>
                        <wps:spPr bwMode="auto">
                          <a:xfrm>
                            <a:off x="833" y="3507"/>
                            <a:ext cx="5839"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CCA27" w14:textId="77777777" w:rsidR="00583890" w:rsidRPr="009F75FF" w:rsidRDefault="00583890" w:rsidP="00344CD8">
                              <w:pPr>
                                <w:pStyle w:val="ListParagraph"/>
                                <w:numPr>
                                  <w:ilvl w:val="0"/>
                                  <w:numId w:val="31"/>
                                </w:numPr>
                                <w:spacing w:before="119" w:line="276" w:lineRule="auto"/>
                                <w:rPr>
                                  <w:rFonts w:asciiTheme="majorHAnsi" w:hAnsiTheme="majorHAnsi" w:cstheme="majorHAnsi"/>
                                  <w:szCs w:val="20"/>
                                </w:rPr>
                              </w:pPr>
                              <w:r w:rsidRPr="009F75FF">
                                <w:rPr>
                                  <w:rFonts w:asciiTheme="majorHAnsi" w:hAnsiTheme="majorHAnsi" w:cstheme="majorHAnsi"/>
                                  <w:color w:val="1C1F50"/>
                                  <w:szCs w:val="20"/>
                                </w:rPr>
                                <w:t>Purchasing</w:t>
                              </w:r>
                              <w:r w:rsidRPr="009F75FF">
                                <w:rPr>
                                  <w:rFonts w:asciiTheme="majorHAnsi" w:hAnsiTheme="majorHAnsi" w:cstheme="majorHAnsi"/>
                                  <w:color w:val="1C1F50"/>
                                  <w:spacing w:val="-13"/>
                                  <w:szCs w:val="20"/>
                                </w:rPr>
                                <w:t xml:space="preserve"> </w:t>
                              </w:r>
                              <w:r w:rsidRPr="009F75FF">
                                <w:rPr>
                                  <w:rFonts w:asciiTheme="majorHAnsi" w:hAnsiTheme="majorHAnsi" w:cstheme="majorHAnsi"/>
                                  <w:color w:val="1C1F50"/>
                                  <w:szCs w:val="20"/>
                                </w:rPr>
                                <w:t>and</w:t>
                              </w:r>
                              <w:r w:rsidRPr="009F75FF">
                                <w:rPr>
                                  <w:rFonts w:asciiTheme="majorHAnsi" w:hAnsiTheme="majorHAnsi" w:cstheme="majorHAnsi"/>
                                  <w:color w:val="1C1F50"/>
                                  <w:spacing w:val="-5"/>
                                  <w:szCs w:val="20"/>
                                </w:rPr>
                                <w:t xml:space="preserve"> </w:t>
                              </w:r>
                              <w:r w:rsidRPr="009F75FF">
                                <w:rPr>
                                  <w:rFonts w:asciiTheme="majorHAnsi" w:hAnsiTheme="majorHAnsi" w:cstheme="majorHAnsi"/>
                                  <w:color w:val="1C1F50"/>
                                  <w:szCs w:val="20"/>
                                </w:rPr>
                                <w:t>Tendering</w:t>
                              </w:r>
                              <w:r w:rsidRPr="009F75FF">
                                <w:rPr>
                                  <w:rFonts w:asciiTheme="majorHAnsi" w:hAnsiTheme="majorHAnsi" w:cstheme="majorHAnsi"/>
                                  <w:color w:val="1C1F50"/>
                                  <w:spacing w:val="-4"/>
                                  <w:szCs w:val="20"/>
                                </w:rPr>
                                <w:t xml:space="preserve"> </w:t>
                              </w:r>
                              <w:r w:rsidRPr="009F75FF">
                                <w:rPr>
                                  <w:rFonts w:asciiTheme="majorHAnsi" w:hAnsiTheme="majorHAnsi" w:cstheme="majorHAnsi"/>
                                  <w:color w:val="1C1F50"/>
                                  <w:spacing w:val="-2"/>
                                  <w:szCs w:val="20"/>
                                </w:rPr>
                                <w:t>Policy</w:t>
                              </w:r>
                            </w:p>
                            <w:p w14:paraId="49443A85" w14:textId="77777777" w:rsidR="00583890" w:rsidRPr="00FE2946" w:rsidRDefault="00583890" w:rsidP="00344CD8">
                              <w:pPr>
                                <w:pStyle w:val="ListParagraph"/>
                                <w:numPr>
                                  <w:ilvl w:val="0"/>
                                  <w:numId w:val="31"/>
                                </w:numPr>
                                <w:spacing w:before="120" w:line="276" w:lineRule="auto"/>
                                <w:rPr>
                                  <w:rFonts w:asciiTheme="majorHAnsi" w:hAnsiTheme="majorHAnsi" w:cstheme="majorHAnsi"/>
                                  <w:szCs w:val="20"/>
                                </w:rPr>
                              </w:pPr>
                              <w:r w:rsidRPr="009F75FF">
                                <w:rPr>
                                  <w:rFonts w:asciiTheme="majorHAnsi" w:hAnsiTheme="majorHAnsi" w:cstheme="majorHAnsi"/>
                                  <w:color w:val="1C1F50"/>
                                  <w:szCs w:val="20"/>
                                </w:rPr>
                                <w:t>Contractor</w:t>
                              </w:r>
                              <w:r w:rsidRPr="009F75FF">
                                <w:rPr>
                                  <w:rFonts w:asciiTheme="majorHAnsi" w:hAnsiTheme="majorHAnsi" w:cstheme="majorHAnsi"/>
                                  <w:color w:val="1C1F50"/>
                                  <w:spacing w:val="-10"/>
                                  <w:szCs w:val="20"/>
                                </w:rPr>
                                <w:t xml:space="preserve"> </w:t>
                              </w:r>
                              <w:r w:rsidRPr="009F75FF">
                                <w:rPr>
                                  <w:rFonts w:asciiTheme="majorHAnsi" w:hAnsiTheme="majorHAnsi" w:cstheme="majorHAnsi"/>
                                  <w:color w:val="1C1F50"/>
                                  <w:spacing w:val="-2"/>
                                  <w:szCs w:val="20"/>
                                </w:rPr>
                                <w:t>Policy</w:t>
                              </w:r>
                            </w:p>
                            <w:p w14:paraId="5DBA8451" w14:textId="77777777" w:rsidR="00476E0A" w:rsidRPr="009F75FF" w:rsidRDefault="00476E0A" w:rsidP="00FE2946">
                              <w:pPr>
                                <w:pStyle w:val="ListParagraph"/>
                                <w:numPr>
                                  <w:ilvl w:val="0"/>
                                  <w:numId w:val="0"/>
                                </w:numPr>
                                <w:spacing w:before="120" w:line="276" w:lineRule="auto"/>
                                <w:ind w:left="720"/>
                                <w:rPr>
                                  <w:rFonts w:asciiTheme="majorHAnsi" w:hAnsiTheme="majorHAnsi" w:cstheme="majorHAnsi"/>
                                  <w:szCs w:val="20"/>
                                </w:rPr>
                              </w:pPr>
                            </w:p>
                          </w:txbxContent>
                        </wps:txbx>
                        <wps:bodyPr rot="0" vert="horz" wrap="square" lIns="0" tIns="0" rIns="0" bIns="0" anchor="t" anchorCtr="0" upright="1">
                          <a:noAutofit/>
                        </wps:bodyPr>
                      </wps:wsp>
                      <wps:wsp>
                        <wps:cNvPr id="23" name="docshape118"/>
                        <wps:cNvSpPr txBox="1">
                          <a:spLocks noChangeArrowheads="1"/>
                        </wps:cNvSpPr>
                        <wps:spPr bwMode="auto">
                          <a:xfrm>
                            <a:off x="8039" y="2770"/>
                            <a:ext cx="5422" cy="1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8A1C1" w14:textId="77777777" w:rsidR="00583890" w:rsidRPr="0071585C" w:rsidRDefault="00583890" w:rsidP="00344CD8">
                              <w:pPr>
                                <w:widowControl w:val="0"/>
                                <w:numPr>
                                  <w:ilvl w:val="0"/>
                                  <w:numId w:val="30"/>
                                </w:numPr>
                                <w:tabs>
                                  <w:tab w:val="left" w:pos="269"/>
                                </w:tabs>
                                <w:autoSpaceDE w:val="0"/>
                                <w:autoSpaceDN w:val="0"/>
                                <w:spacing w:line="276" w:lineRule="auto"/>
                                <w:rPr>
                                  <w:rFonts w:asciiTheme="majorHAnsi" w:hAnsiTheme="majorHAnsi" w:cstheme="majorHAnsi"/>
                                </w:rPr>
                              </w:pPr>
                              <w:r w:rsidRPr="0071585C">
                                <w:rPr>
                                  <w:rFonts w:asciiTheme="majorHAnsi" w:hAnsiTheme="majorHAnsi" w:cstheme="majorHAnsi"/>
                                  <w:color w:val="1C1F50"/>
                                  <w:spacing w:val="-2"/>
                                </w:rPr>
                                <w:t>Permit</w:t>
                              </w:r>
                            </w:p>
                            <w:p w14:paraId="58722E45" w14:textId="77777777" w:rsidR="00583890" w:rsidRPr="0071585C" w:rsidRDefault="00583890" w:rsidP="00344CD8">
                              <w:pPr>
                                <w:widowControl w:val="0"/>
                                <w:numPr>
                                  <w:ilvl w:val="0"/>
                                  <w:numId w:val="30"/>
                                </w:numPr>
                                <w:tabs>
                                  <w:tab w:val="left" w:pos="269"/>
                                </w:tabs>
                                <w:autoSpaceDE w:val="0"/>
                                <w:autoSpaceDN w:val="0"/>
                                <w:spacing w:before="117" w:line="276" w:lineRule="auto"/>
                                <w:rPr>
                                  <w:rFonts w:asciiTheme="majorHAnsi" w:hAnsiTheme="majorHAnsi" w:cstheme="majorHAnsi"/>
                                </w:rPr>
                              </w:pPr>
                              <w:r w:rsidRPr="0071585C">
                                <w:rPr>
                                  <w:rFonts w:asciiTheme="majorHAnsi" w:hAnsiTheme="majorHAnsi" w:cstheme="majorHAnsi"/>
                                  <w:color w:val="1C1F50"/>
                                </w:rPr>
                                <w:t>Fact</w:t>
                              </w:r>
                              <w:r w:rsidRPr="0071585C">
                                <w:rPr>
                                  <w:rFonts w:asciiTheme="majorHAnsi" w:hAnsiTheme="majorHAnsi" w:cstheme="majorHAnsi"/>
                                  <w:color w:val="1C1F50"/>
                                  <w:spacing w:val="-10"/>
                                </w:rPr>
                                <w:t xml:space="preserve"> </w:t>
                              </w:r>
                              <w:r w:rsidRPr="0071585C">
                                <w:rPr>
                                  <w:rFonts w:asciiTheme="majorHAnsi" w:hAnsiTheme="majorHAnsi" w:cstheme="majorHAnsi"/>
                                  <w:color w:val="1C1F50"/>
                                  <w:spacing w:val="-2"/>
                                </w:rPr>
                                <w:t>Sheet</w:t>
                              </w:r>
                            </w:p>
                            <w:p w14:paraId="2F660002" w14:textId="77777777" w:rsidR="00583890" w:rsidRPr="0071585C" w:rsidRDefault="00583890" w:rsidP="00D26F7F">
                              <w:pPr>
                                <w:spacing w:before="94" w:line="276" w:lineRule="auto"/>
                                <w:ind w:left="129"/>
                                <w:rPr>
                                  <w:rFonts w:asciiTheme="majorHAnsi" w:hAnsiTheme="majorHAnsi" w:cstheme="majorHAnsi"/>
                                </w:rPr>
                              </w:pPr>
                              <w:r w:rsidRPr="0071585C">
                                <w:rPr>
                                  <w:rFonts w:asciiTheme="majorHAnsi" w:hAnsiTheme="majorHAnsi" w:cstheme="majorHAnsi"/>
                                  <w:color w:val="1C1F50"/>
                                </w:rPr>
                                <w:t>The</w:t>
                              </w:r>
                              <w:r w:rsidRPr="0071585C">
                                <w:rPr>
                                  <w:rFonts w:asciiTheme="majorHAnsi" w:hAnsiTheme="majorHAnsi" w:cstheme="majorHAnsi"/>
                                  <w:color w:val="1C1F50"/>
                                  <w:spacing w:val="-8"/>
                                </w:rPr>
                                <w:t xml:space="preserve"> </w:t>
                              </w:r>
                              <w:r w:rsidRPr="0071585C">
                                <w:rPr>
                                  <w:rFonts w:asciiTheme="majorHAnsi" w:hAnsiTheme="majorHAnsi" w:cstheme="majorHAnsi"/>
                                  <w:color w:val="1C1F50"/>
                                </w:rPr>
                                <w:t>Right</w:t>
                              </w:r>
                              <w:r w:rsidRPr="0071585C">
                                <w:rPr>
                                  <w:rFonts w:asciiTheme="majorHAnsi" w:hAnsiTheme="majorHAnsi" w:cstheme="majorHAnsi"/>
                                  <w:color w:val="1C1F50"/>
                                  <w:spacing w:val="-9"/>
                                </w:rPr>
                                <w:t xml:space="preserve"> </w:t>
                              </w:r>
                              <w:r w:rsidRPr="0071585C">
                                <w:rPr>
                                  <w:rFonts w:asciiTheme="majorHAnsi" w:hAnsiTheme="majorHAnsi" w:cstheme="majorHAnsi"/>
                                  <w:color w:val="1C1F50"/>
                                </w:rPr>
                                <w:t>of</w:t>
                              </w:r>
                              <w:r w:rsidRPr="0071585C">
                                <w:rPr>
                                  <w:rFonts w:asciiTheme="majorHAnsi" w:hAnsiTheme="majorHAnsi" w:cstheme="majorHAnsi"/>
                                  <w:color w:val="1C1F50"/>
                                  <w:spacing w:val="-3"/>
                                </w:rPr>
                                <w:t xml:space="preserve"> </w:t>
                              </w:r>
                              <w:r w:rsidRPr="0071585C">
                                <w:rPr>
                                  <w:rFonts w:asciiTheme="majorHAnsi" w:hAnsiTheme="majorHAnsi" w:cstheme="majorHAnsi"/>
                                  <w:color w:val="1C1F50"/>
                                </w:rPr>
                                <w:t>Interment</w:t>
                              </w:r>
                              <w:r w:rsidRPr="0071585C">
                                <w:rPr>
                                  <w:rFonts w:asciiTheme="majorHAnsi" w:hAnsiTheme="majorHAnsi" w:cstheme="majorHAnsi"/>
                                  <w:color w:val="1C1F50"/>
                                  <w:spacing w:val="-16"/>
                                </w:rPr>
                                <w:t xml:space="preserve"> </w:t>
                              </w:r>
                              <w:r w:rsidRPr="0071585C">
                                <w:rPr>
                                  <w:rFonts w:asciiTheme="majorHAnsi" w:hAnsiTheme="majorHAnsi" w:cstheme="majorHAnsi"/>
                                  <w:color w:val="1C1F50"/>
                                </w:rPr>
                                <w:t>Permit</w:t>
                              </w:r>
                              <w:r w:rsidRPr="0071585C">
                                <w:rPr>
                                  <w:rFonts w:asciiTheme="majorHAnsi" w:hAnsiTheme="majorHAnsi" w:cstheme="majorHAnsi"/>
                                  <w:color w:val="1C1F50"/>
                                  <w:spacing w:val="-12"/>
                                </w:rPr>
                                <w:t xml:space="preserve"> </w:t>
                              </w:r>
                              <w:r w:rsidRPr="0071585C">
                                <w:rPr>
                                  <w:rFonts w:asciiTheme="majorHAnsi" w:hAnsiTheme="majorHAnsi" w:cstheme="majorHAnsi"/>
                                  <w:color w:val="1C1F50"/>
                                </w:rPr>
                                <w:t>and</w:t>
                              </w:r>
                              <w:r w:rsidRPr="0071585C">
                                <w:rPr>
                                  <w:rFonts w:asciiTheme="majorHAnsi" w:hAnsiTheme="majorHAnsi" w:cstheme="majorHAnsi"/>
                                  <w:color w:val="1C1F50"/>
                                  <w:spacing w:val="-6"/>
                                </w:rPr>
                                <w:t xml:space="preserve"> </w:t>
                              </w:r>
                              <w:r w:rsidRPr="0071585C">
                                <w:rPr>
                                  <w:rFonts w:asciiTheme="majorHAnsi" w:hAnsiTheme="majorHAnsi" w:cstheme="majorHAnsi"/>
                                  <w:color w:val="1C1F50"/>
                                </w:rPr>
                                <w:t>Fact</w:t>
                              </w:r>
                              <w:r w:rsidRPr="0071585C">
                                <w:rPr>
                                  <w:rFonts w:asciiTheme="majorHAnsi" w:hAnsiTheme="majorHAnsi" w:cstheme="majorHAnsi"/>
                                  <w:color w:val="1C1F50"/>
                                  <w:spacing w:val="-3"/>
                                </w:rPr>
                                <w:t xml:space="preserve"> </w:t>
                              </w:r>
                              <w:r w:rsidRPr="0071585C">
                                <w:rPr>
                                  <w:rFonts w:asciiTheme="majorHAnsi" w:hAnsiTheme="majorHAnsi" w:cstheme="majorHAnsi"/>
                                  <w:color w:val="1C1F50"/>
                                </w:rPr>
                                <w:t>Sheet</w:t>
                              </w:r>
                              <w:r w:rsidRPr="0071585C">
                                <w:rPr>
                                  <w:rFonts w:asciiTheme="majorHAnsi" w:hAnsiTheme="majorHAnsi" w:cstheme="majorHAnsi"/>
                                  <w:color w:val="1C1F50"/>
                                  <w:spacing w:val="-8"/>
                                </w:rPr>
                                <w:t xml:space="preserve"> </w:t>
                              </w:r>
                              <w:r w:rsidRPr="0071585C">
                                <w:rPr>
                                  <w:rFonts w:asciiTheme="majorHAnsi" w:hAnsiTheme="majorHAnsi" w:cstheme="majorHAnsi"/>
                                  <w:color w:val="1C1F50"/>
                                </w:rPr>
                                <w:t>is</w:t>
                              </w:r>
                              <w:r w:rsidRPr="0071585C">
                                <w:rPr>
                                  <w:rFonts w:asciiTheme="majorHAnsi" w:hAnsiTheme="majorHAnsi" w:cstheme="majorHAnsi"/>
                                  <w:color w:val="1C1F50"/>
                                  <w:spacing w:val="-4"/>
                                </w:rPr>
                                <w:t xml:space="preserve"> </w:t>
                              </w:r>
                              <w:r w:rsidRPr="0071585C">
                                <w:rPr>
                                  <w:rFonts w:asciiTheme="majorHAnsi" w:hAnsiTheme="majorHAnsi" w:cstheme="majorHAnsi"/>
                                  <w:color w:val="1C1F50"/>
                                </w:rPr>
                                <w:t>available</w:t>
                              </w:r>
                              <w:r w:rsidRPr="0071585C">
                                <w:rPr>
                                  <w:rFonts w:asciiTheme="majorHAnsi" w:hAnsiTheme="majorHAnsi" w:cstheme="majorHAnsi"/>
                                  <w:color w:val="1C1F50"/>
                                  <w:spacing w:val="-15"/>
                                </w:rPr>
                                <w:t xml:space="preserve"> </w:t>
                              </w:r>
                              <w:r w:rsidRPr="0071585C">
                                <w:rPr>
                                  <w:rFonts w:asciiTheme="majorHAnsi" w:hAnsiTheme="majorHAnsi" w:cstheme="majorHAnsi"/>
                                  <w:color w:val="1C1F50"/>
                                  <w:spacing w:val="-5"/>
                                </w:rPr>
                                <w:t>at</w:t>
                              </w:r>
                            </w:p>
                            <w:p w14:paraId="771B18A0" w14:textId="30D89200" w:rsidR="00583890" w:rsidRPr="00361073" w:rsidRDefault="005D7CBE" w:rsidP="00D26F7F">
                              <w:pPr>
                                <w:spacing w:before="44" w:line="276" w:lineRule="auto"/>
                                <w:ind w:left="129"/>
                                <w:rPr>
                                  <w:rFonts w:asciiTheme="majorHAnsi" w:hAnsiTheme="majorHAnsi" w:cstheme="majorHAnsi"/>
                                  <w:i/>
                                </w:rPr>
                              </w:pPr>
                              <w:hyperlink r:id="rId49" w:history="1">
                                <w:r w:rsidR="00DD101E" w:rsidRPr="00FE2946">
                                  <w:rPr>
                                    <w:rStyle w:val="Hyperlink"/>
                                    <w:u w:val="none"/>
                                  </w:rPr>
                                  <w:t>Rights of interment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4F20E" id="docshapegroup106" o:spid="_x0000_s1056" style="position:absolute;margin-left:-5.2pt;margin-top:20.4pt;width:733.45pt;height:206.9pt;z-index:-251649024;mso-wrap-distance-left:0;mso-wrap-distance-right:0;mso-position-horizontal-relative:margin" coordorigin="511,359" coordsize="13289,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">
                <v:rect id="docshape107" o:spid="_x0000_s1057" style="position:absolute;left:600;top:359;width:13200;height:4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" fillcolor="#dbeef8" stroked="f"/>
                <v:shape id="docshape108" o:spid="_x0000_s1058" type="#_x0000_t202" style="position:absolute;left:742;top:475;width:1667;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E05E4C2" w14:textId="77777777" w:rsidR="00583890" w:rsidRPr="0071585C" w:rsidRDefault="00583890" w:rsidP="00583890">
                        <w:pPr>
                          <w:spacing w:line="403" w:lineRule="exact"/>
                          <w:rPr>
                            <w:rFonts w:asciiTheme="majorHAnsi" w:hAnsiTheme="majorHAnsi" w:cstheme="majorHAnsi"/>
                            <w:sz w:val="36"/>
                          </w:rPr>
                        </w:pPr>
                        <w:r w:rsidRPr="0071585C">
                          <w:rPr>
                            <w:rFonts w:asciiTheme="majorHAnsi" w:hAnsiTheme="majorHAnsi" w:cstheme="majorHAnsi"/>
                            <w:color w:val="1C1F50"/>
                            <w:spacing w:val="-4"/>
                            <w:sz w:val="36"/>
                          </w:rPr>
                          <w:t>Templates</w:t>
                        </w:r>
                      </w:p>
                    </w:txbxContent>
                  </v:textbox>
                </v:shape>
                <v:shape id="docshape110" o:spid="_x0000_s1059" type="#_x0000_t202" style="position:absolute;left:511;top:946;width:6274;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81E2AC5" w14:textId="6634850B" w:rsidR="00583890" w:rsidRPr="00FA1375" w:rsidRDefault="00583890" w:rsidP="00344CD8">
                        <w:pPr>
                          <w:pStyle w:val="ListParagraph"/>
                          <w:numPr>
                            <w:ilvl w:val="0"/>
                            <w:numId w:val="33"/>
                          </w:numPr>
                          <w:spacing w:line="360" w:lineRule="auto"/>
                          <w:rPr>
                            <w:rFonts w:asciiTheme="majorHAnsi" w:hAnsiTheme="majorHAnsi" w:cstheme="majorHAnsi"/>
                            <w:szCs w:val="20"/>
                          </w:rPr>
                        </w:pPr>
                        <w:r w:rsidRPr="00FA1375">
                          <w:rPr>
                            <w:rFonts w:asciiTheme="majorHAnsi" w:hAnsiTheme="majorHAnsi" w:cstheme="majorHAnsi"/>
                            <w:color w:val="1C1F50"/>
                            <w:szCs w:val="20"/>
                          </w:rPr>
                          <w:t>Budget,</w:t>
                        </w:r>
                        <w:r w:rsidRPr="00FA1375">
                          <w:rPr>
                            <w:rFonts w:asciiTheme="majorHAnsi" w:hAnsiTheme="majorHAnsi" w:cstheme="majorHAnsi"/>
                            <w:color w:val="1C1F50"/>
                            <w:spacing w:val="-9"/>
                            <w:szCs w:val="20"/>
                          </w:rPr>
                          <w:t xml:space="preserve"> </w:t>
                        </w:r>
                        <w:r w:rsidRPr="00FA1375">
                          <w:rPr>
                            <w:rFonts w:asciiTheme="majorHAnsi" w:hAnsiTheme="majorHAnsi" w:cstheme="majorHAnsi"/>
                            <w:color w:val="1C1F50"/>
                            <w:szCs w:val="20"/>
                          </w:rPr>
                          <w:t>cash</w:t>
                        </w:r>
                        <w:r w:rsidRPr="00FA1375">
                          <w:rPr>
                            <w:rFonts w:asciiTheme="majorHAnsi" w:hAnsiTheme="majorHAnsi" w:cstheme="majorHAnsi"/>
                            <w:color w:val="1C1F50"/>
                            <w:spacing w:val="-1"/>
                            <w:szCs w:val="20"/>
                          </w:rPr>
                          <w:t xml:space="preserve"> </w:t>
                        </w:r>
                        <w:r w:rsidRPr="00FA1375">
                          <w:rPr>
                            <w:rFonts w:asciiTheme="majorHAnsi" w:hAnsiTheme="majorHAnsi" w:cstheme="majorHAnsi"/>
                            <w:color w:val="1C1F50"/>
                            <w:szCs w:val="20"/>
                          </w:rPr>
                          <w:t>management,</w:t>
                        </w:r>
                        <w:r w:rsidRPr="00FA1375">
                          <w:rPr>
                            <w:rFonts w:asciiTheme="majorHAnsi" w:hAnsiTheme="majorHAnsi" w:cstheme="majorHAnsi"/>
                            <w:color w:val="1C1F50"/>
                            <w:spacing w:val="-16"/>
                            <w:szCs w:val="20"/>
                          </w:rPr>
                          <w:t xml:space="preserve"> </w:t>
                        </w:r>
                        <w:r w:rsidR="00075C05" w:rsidRPr="00FE2946">
                          <w:rPr>
                            <w:rFonts w:asciiTheme="majorHAnsi" w:hAnsiTheme="majorHAnsi" w:cstheme="majorHAnsi"/>
                            <w:color w:val="1C1F50"/>
                            <w:szCs w:val="20"/>
                          </w:rPr>
                          <w:t>complaints,</w:t>
                        </w:r>
                        <w:r w:rsidR="00075C05">
                          <w:rPr>
                            <w:rFonts w:asciiTheme="majorHAnsi" w:hAnsiTheme="majorHAnsi" w:cstheme="majorHAnsi"/>
                            <w:color w:val="1C1F50"/>
                            <w:spacing w:val="-16"/>
                            <w:szCs w:val="20"/>
                          </w:rPr>
                          <w:t xml:space="preserve"> </w:t>
                        </w:r>
                        <w:r w:rsidRPr="00FA1375">
                          <w:rPr>
                            <w:rFonts w:asciiTheme="majorHAnsi" w:hAnsiTheme="majorHAnsi" w:cstheme="majorHAnsi"/>
                            <w:color w:val="1C1F50"/>
                            <w:szCs w:val="20"/>
                          </w:rPr>
                          <w:t>gifts</w:t>
                        </w:r>
                        <w:r w:rsidRPr="00FA1375">
                          <w:rPr>
                            <w:rFonts w:asciiTheme="majorHAnsi" w:hAnsiTheme="majorHAnsi" w:cstheme="majorHAnsi"/>
                            <w:color w:val="1C1F50"/>
                            <w:spacing w:val="-14"/>
                            <w:szCs w:val="20"/>
                          </w:rPr>
                          <w:t xml:space="preserve"> </w:t>
                        </w:r>
                        <w:r w:rsidRPr="00FA1375">
                          <w:rPr>
                            <w:rFonts w:asciiTheme="majorHAnsi" w:hAnsiTheme="majorHAnsi" w:cstheme="majorHAnsi"/>
                            <w:color w:val="1C1F50"/>
                            <w:szCs w:val="20"/>
                          </w:rPr>
                          <w:t>benefits</w:t>
                        </w:r>
                        <w:r w:rsidRPr="00FA1375">
                          <w:rPr>
                            <w:rFonts w:asciiTheme="majorHAnsi" w:hAnsiTheme="majorHAnsi" w:cstheme="majorHAnsi"/>
                            <w:color w:val="1C1F50"/>
                            <w:spacing w:val="-18"/>
                            <w:szCs w:val="20"/>
                          </w:rPr>
                          <w:t xml:space="preserve"> </w:t>
                        </w:r>
                        <w:r w:rsidRPr="00FA1375">
                          <w:rPr>
                            <w:rFonts w:asciiTheme="majorHAnsi" w:hAnsiTheme="majorHAnsi" w:cstheme="majorHAnsi"/>
                            <w:color w:val="1C1F50"/>
                            <w:szCs w:val="20"/>
                          </w:rPr>
                          <w:t>and</w:t>
                        </w:r>
                        <w:r w:rsidRPr="00FA1375">
                          <w:rPr>
                            <w:rFonts w:asciiTheme="majorHAnsi" w:hAnsiTheme="majorHAnsi" w:cstheme="majorHAnsi"/>
                            <w:color w:val="1C1F50"/>
                            <w:spacing w:val="-6"/>
                            <w:szCs w:val="20"/>
                          </w:rPr>
                          <w:t xml:space="preserve"> </w:t>
                        </w:r>
                        <w:r w:rsidRPr="00FA1375">
                          <w:rPr>
                            <w:rFonts w:asciiTheme="majorHAnsi" w:hAnsiTheme="majorHAnsi" w:cstheme="majorHAnsi"/>
                            <w:color w:val="1C1F50"/>
                            <w:szCs w:val="20"/>
                          </w:rPr>
                          <w:t>hospitality, memorialisation, monumental mason</w:t>
                        </w:r>
                        <w:r w:rsidR="00F55BAC">
                          <w:rPr>
                            <w:rFonts w:asciiTheme="majorHAnsi" w:hAnsiTheme="majorHAnsi" w:cstheme="majorHAnsi"/>
                            <w:color w:val="1C1F50"/>
                            <w:szCs w:val="20"/>
                          </w:rPr>
                          <w:t>, risk register</w:t>
                        </w:r>
                      </w:p>
                      <w:p w14:paraId="585B7F63" w14:textId="77777777" w:rsidR="00583890" w:rsidRPr="00FA1375" w:rsidRDefault="00583890" w:rsidP="00344CD8">
                        <w:pPr>
                          <w:pStyle w:val="ListParagraph"/>
                          <w:numPr>
                            <w:ilvl w:val="0"/>
                            <w:numId w:val="33"/>
                          </w:numPr>
                          <w:spacing w:before="76" w:line="360" w:lineRule="auto"/>
                          <w:rPr>
                            <w:rFonts w:asciiTheme="majorHAnsi" w:hAnsiTheme="majorHAnsi" w:cstheme="majorHAnsi"/>
                            <w:szCs w:val="20"/>
                          </w:rPr>
                        </w:pPr>
                        <w:r w:rsidRPr="00FA1375">
                          <w:rPr>
                            <w:rFonts w:asciiTheme="majorHAnsi" w:hAnsiTheme="majorHAnsi" w:cstheme="majorHAnsi"/>
                            <w:color w:val="1C1F50"/>
                            <w:szCs w:val="20"/>
                          </w:rPr>
                          <w:t>Fraud,</w:t>
                        </w:r>
                        <w:r w:rsidRPr="00FA1375">
                          <w:rPr>
                            <w:rFonts w:asciiTheme="majorHAnsi" w:hAnsiTheme="majorHAnsi" w:cstheme="majorHAnsi"/>
                            <w:color w:val="1C1F50"/>
                            <w:spacing w:val="-5"/>
                            <w:szCs w:val="20"/>
                          </w:rPr>
                          <w:t xml:space="preserve"> </w:t>
                        </w:r>
                        <w:r w:rsidRPr="00FA1375">
                          <w:rPr>
                            <w:rFonts w:asciiTheme="majorHAnsi" w:hAnsiTheme="majorHAnsi" w:cstheme="majorHAnsi"/>
                            <w:color w:val="1C1F50"/>
                            <w:szCs w:val="20"/>
                          </w:rPr>
                          <w:t>Corruption</w:t>
                        </w:r>
                        <w:r w:rsidRPr="00FA1375">
                          <w:rPr>
                            <w:rFonts w:asciiTheme="majorHAnsi" w:hAnsiTheme="majorHAnsi" w:cstheme="majorHAnsi"/>
                            <w:color w:val="1C1F50"/>
                            <w:spacing w:val="-8"/>
                            <w:szCs w:val="20"/>
                          </w:rPr>
                          <w:t xml:space="preserve"> </w:t>
                        </w:r>
                        <w:r w:rsidRPr="00FA1375">
                          <w:rPr>
                            <w:rFonts w:asciiTheme="majorHAnsi" w:hAnsiTheme="majorHAnsi" w:cstheme="majorHAnsi"/>
                            <w:color w:val="1C1F50"/>
                            <w:szCs w:val="20"/>
                          </w:rPr>
                          <w:t>Control</w:t>
                        </w:r>
                        <w:r w:rsidRPr="00FA1375">
                          <w:rPr>
                            <w:rFonts w:asciiTheme="majorHAnsi" w:hAnsiTheme="majorHAnsi" w:cstheme="majorHAnsi"/>
                            <w:color w:val="1C1F50"/>
                            <w:spacing w:val="2"/>
                            <w:szCs w:val="20"/>
                          </w:rPr>
                          <w:t xml:space="preserve"> </w:t>
                        </w:r>
                        <w:r w:rsidRPr="00FA1375">
                          <w:rPr>
                            <w:rFonts w:asciiTheme="majorHAnsi" w:hAnsiTheme="majorHAnsi" w:cstheme="majorHAnsi"/>
                            <w:color w:val="1C1F50"/>
                            <w:szCs w:val="20"/>
                          </w:rPr>
                          <w:t>and</w:t>
                        </w:r>
                        <w:r w:rsidRPr="00FA1375">
                          <w:rPr>
                            <w:rFonts w:asciiTheme="majorHAnsi" w:hAnsiTheme="majorHAnsi" w:cstheme="majorHAnsi"/>
                            <w:color w:val="1C1F50"/>
                            <w:spacing w:val="-2"/>
                            <w:szCs w:val="20"/>
                          </w:rPr>
                          <w:t xml:space="preserve"> </w:t>
                        </w:r>
                        <w:r w:rsidRPr="00FA1375">
                          <w:rPr>
                            <w:rFonts w:asciiTheme="majorHAnsi" w:hAnsiTheme="majorHAnsi" w:cstheme="majorHAnsi"/>
                            <w:color w:val="1C1F50"/>
                            <w:szCs w:val="20"/>
                          </w:rPr>
                          <w:t>Protected</w:t>
                        </w:r>
                        <w:r w:rsidRPr="00FA1375">
                          <w:rPr>
                            <w:rFonts w:asciiTheme="majorHAnsi" w:hAnsiTheme="majorHAnsi" w:cstheme="majorHAnsi"/>
                            <w:color w:val="1C1F50"/>
                            <w:spacing w:val="-8"/>
                            <w:szCs w:val="20"/>
                          </w:rPr>
                          <w:t xml:space="preserve"> </w:t>
                        </w:r>
                        <w:r w:rsidRPr="00FA1375">
                          <w:rPr>
                            <w:rFonts w:asciiTheme="majorHAnsi" w:hAnsiTheme="majorHAnsi" w:cstheme="majorHAnsi"/>
                            <w:color w:val="1C1F50"/>
                            <w:szCs w:val="20"/>
                          </w:rPr>
                          <w:t>Disclosure</w:t>
                        </w:r>
                        <w:r w:rsidRPr="00FA1375">
                          <w:rPr>
                            <w:rFonts w:asciiTheme="majorHAnsi" w:hAnsiTheme="majorHAnsi" w:cstheme="majorHAnsi"/>
                            <w:color w:val="1C1F50"/>
                            <w:spacing w:val="-3"/>
                            <w:szCs w:val="20"/>
                          </w:rPr>
                          <w:t xml:space="preserve"> </w:t>
                        </w:r>
                        <w:r w:rsidRPr="00FA1375">
                          <w:rPr>
                            <w:rFonts w:asciiTheme="majorHAnsi" w:hAnsiTheme="majorHAnsi" w:cstheme="majorHAnsi"/>
                            <w:color w:val="1C1F50"/>
                            <w:spacing w:val="-2"/>
                            <w:szCs w:val="20"/>
                          </w:rPr>
                          <w:t>Framework</w:t>
                        </w:r>
                      </w:p>
                      <w:p w14:paraId="050A39C4" w14:textId="77777777" w:rsidR="007A078A" w:rsidRPr="00FE2946" w:rsidRDefault="00583890" w:rsidP="00344CD8">
                        <w:pPr>
                          <w:pStyle w:val="ListParagraph"/>
                          <w:numPr>
                            <w:ilvl w:val="0"/>
                            <w:numId w:val="33"/>
                          </w:numPr>
                          <w:spacing w:before="121" w:line="360" w:lineRule="auto"/>
                          <w:ind w:right="2590"/>
                          <w:rPr>
                            <w:rFonts w:asciiTheme="majorHAnsi" w:hAnsiTheme="majorHAnsi" w:cstheme="majorHAnsi"/>
                            <w:szCs w:val="20"/>
                          </w:rPr>
                        </w:pPr>
                        <w:r w:rsidRPr="00FA1375">
                          <w:rPr>
                            <w:rFonts w:asciiTheme="majorHAnsi" w:hAnsiTheme="majorHAnsi" w:cstheme="majorHAnsi"/>
                            <w:color w:val="1C1F50"/>
                            <w:szCs w:val="20"/>
                          </w:rPr>
                          <w:t xml:space="preserve">Instrument of Delegation </w:t>
                        </w:r>
                      </w:p>
                      <w:p w14:paraId="4932DF2B" w14:textId="7C2DD325" w:rsidR="00583890" w:rsidRPr="00FE2946" w:rsidRDefault="00583890" w:rsidP="00344CD8">
                        <w:pPr>
                          <w:pStyle w:val="ListParagraph"/>
                          <w:numPr>
                            <w:ilvl w:val="0"/>
                            <w:numId w:val="33"/>
                          </w:numPr>
                          <w:spacing w:before="121" w:line="360" w:lineRule="auto"/>
                          <w:ind w:right="2590"/>
                          <w:rPr>
                            <w:rFonts w:asciiTheme="majorHAnsi" w:hAnsiTheme="majorHAnsi" w:cstheme="majorHAnsi"/>
                            <w:szCs w:val="20"/>
                          </w:rPr>
                        </w:pPr>
                        <w:r w:rsidRPr="00FA1375">
                          <w:rPr>
                            <w:rFonts w:asciiTheme="majorHAnsi" w:hAnsiTheme="majorHAnsi" w:cstheme="majorHAnsi"/>
                            <w:color w:val="1C1F50"/>
                            <w:szCs w:val="20"/>
                          </w:rPr>
                          <w:t>Protective</w:t>
                        </w:r>
                        <w:r w:rsidRPr="00FA1375">
                          <w:rPr>
                            <w:rFonts w:asciiTheme="majorHAnsi" w:hAnsiTheme="majorHAnsi" w:cstheme="majorHAnsi"/>
                            <w:color w:val="1C1F50"/>
                            <w:spacing w:val="-14"/>
                            <w:szCs w:val="20"/>
                          </w:rPr>
                          <w:t xml:space="preserve"> </w:t>
                        </w:r>
                        <w:r w:rsidRPr="00FA1375">
                          <w:rPr>
                            <w:rFonts w:asciiTheme="majorHAnsi" w:hAnsiTheme="majorHAnsi" w:cstheme="majorHAnsi"/>
                            <w:color w:val="1C1F50"/>
                            <w:szCs w:val="20"/>
                          </w:rPr>
                          <w:t>Data</w:t>
                        </w:r>
                        <w:r w:rsidRPr="00FA1375">
                          <w:rPr>
                            <w:rFonts w:asciiTheme="majorHAnsi" w:hAnsiTheme="majorHAnsi" w:cstheme="majorHAnsi"/>
                            <w:color w:val="1C1F50"/>
                            <w:spacing w:val="-9"/>
                            <w:szCs w:val="20"/>
                          </w:rPr>
                          <w:t xml:space="preserve"> </w:t>
                        </w:r>
                        <w:r w:rsidRPr="00FA1375">
                          <w:rPr>
                            <w:rFonts w:asciiTheme="majorHAnsi" w:hAnsiTheme="majorHAnsi" w:cstheme="majorHAnsi"/>
                            <w:color w:val="1C1F50"/>
                            <w:szCs w:val="20"/>
                          </w:rPr>
                          <w:t>Security</w:t>
                        </w:r>
                        <w:r w:rsidRPr="00FA1375">
                          <w:rPr>
                            <w:rFonts w:asciiTheme="majorHAnsi" w:hAnsiTheme="majorHAnsi" w:cstheme="majorHAnsi"/>
                            <w:color w:val="1C1F50"/>
                            <w:spacing w:val="-14"/>
                            <w:szCs w:val="20"/>
                          </w:rPr>
                          <w:t xml:space="preserve"> </w:t>
                        </w:r>
                        <w:r w:rsidRPr="00FA1375">
                          <w:rPr>
                            <w:rFonts w:asciiTheme="majorHAnsi" w:hAnsiTheme="majorHAnsi" w:cstheme="majorHAnsi"/>
                            <w:color w:val="1C1F50"/>
                            <w:szCs w:val="20"/>
                          </w:rPr>
                          <w:t>Plan</w:t>
                        </w:r>
                      </w:p>
                      <w:p w14:paraId="52643417" w14:textId="02422E2F" w:rsidR="00271347" w:rsidRPr="00FA1375" w:rsidRDefault="00FC61C2" w:rsidP="00344CD8">
                        <w:pPr>
                          <w:pStyle w:val="ListParagraph"/>
                          <w:numPr>
                            <w:ilvl w:val="0"/>
                            <w:numId w:val="33"/>
                          </w:numPr>
                          <w:spacing w:before="121" w:line="360" w:lineRule="auto"/>
                          <w:ind w:right="2590"/>
                          <w:rPr>
                            <w:rFonts w:asciiTheme="majorHAnsi" w:hAnsiTheme="majorHAnsi" w:cstheme="majorHAnsi"/>
                            <w:szCs w:val="20"/>
                          </w:rPr>
                        </w:pPr>
                        <w:r>
                          <w:rPr>
                            <w:rFonts w:asciiTheme="majorHAnsi" w:hAnsiTheme="majorHAnsi" w:cstheme="majorHAnsi"/>
                            <w:szCs w:val="20"/>
                          </w:rPr>
                          <w:t>Conflict of Interest Management Plan</w:t>
                        </w:r>
                      </w:p>
                      <w:p w14:paraId="3FA8452B" w14:textId="77777777" w:rsidR="00583890" w:rsidRPr="00FA1375" w:rsidRDefault="00583890" w:rsidP="00344CD8">
                        <w:pPr>
                          <w:pStyle w:val="ListParagraph"/>
                          <w:numPr>
                            <w:ilvl w:val="0"/>
                            <w:numId w:val="33"/>
                          </w:numPr>
                          <w:spacing w:before="2" w:line="360" w:lineRule="auto"/>
                          <w:rPr>
                            <w:rFonts w:asciiTheme="majorHAnsi" w:hAnsiTheme="majorHAnsi" w:cstheme="majorHAnsi"/>
                            <w:szCs w:val="20"/>
                          </w:rPr>
                        </w:pPr>
                        <w:r w:rsidRPr="00FA1375">
                          <w:rPr>
                            <w:rFonts w:asciiTheme="majorHAnsi" w:hAnsiTheme="majorHAnsi" w:cstheme="majorHAnsi"/>
                            <w:color w:val="1C1F50"/>
                            <w:spacing w:val="-2"/>
                            <w:szCs w:val="20"/>
                          </w:rPr>
                          <w:t>Procurement</w:t>
                        </w:r>
                      </w:p>
                    </w:txbxContent>
                  </v:textbox>
                </v:shape>
                <v:shape id="docshape111" o:spid="_x0000_s1060" type="#_x0000_t202" style="position:absolute;left:7364;top:946;width:203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5726694" w14:textId="77777777" w:rsidR="00583890" w:rsidRPr="00276C68" w:rsidRDefault="00583890" w:rsidP="00344CD8">
                        <w:pPr>
                          <w:pStyle w:val="ListParagraph"/>
                          <w:widowControl w:val="0"/>
                          <w:numPr>
                            <w:ilvl w:val="0"/>
                            <w:numId w:val="34"/>
                          </w:numPr>
                          <w:tabs>
                            <w:tab w:val="left" w:pos="273"/>
                            <w:tab w:val="left" w:pos="274"/>
                          </w:tabs>
                          <w:autoSpaceDE w:val="0"/>
                          <w:autoSpaceDN w:val="0"/>
                          <w:spacing w:line="225" w:lineRule="exact"/>
                          <w:rPr>
                            <w:rFonts w:asciiTheme="majorHAnsi" w:hAnsiTheme="majorHAnsi" w:cstheme="majorHAnsi"/>
                          </w:rPr>
                        </w:pPr>
                        <w:r w:rsidRPr="00276C68">
                          <w:rPr>
                            <w:rFonts w:asciiTheme="majorHAnsi" w:hAnsiTheme="majorHAnsi" w:cstheme="majorHAnsi"/>
                            <w:color w:val="1C1F50"/>
                            <w:spacing w:val="-2"/>
                          </w:rPr>
                          <w:t>Complaints</w:t>
                        </w:r>
                      </w:p>
                    </w:txbxContent>
                  </v:textbox>
                </v:shape>
                <v:shape id="docshape112" o:spid="_x0000_s1061" type="#_x0000_t202" style="position:absolute;left:7791;top:1527;width:141;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4258548" w14:textId="66343ABF" w:rsidR="00583890" w:rsidRPr="0071585C" w:rsidRDefault="00583890" w:rsidP="00583890">
                        <w:pPr>
                          <w:spacing w:before="153"/>
                          <w:rPr>
                            <w:rFonts w:asciiTheme="majorHAnsi" w:hAnsiTheme="majorHAnsi" w:cstheme="majorHAnsi"/>
                          </w:rPr>
                        </w:pPr>
                      </w:p>
                    </w:txbxContent>
                  </v:textbox>
                </v:shape>
                <v:shape id="docshape113" o:spid="_x0000_s1062" type="#_x0000_t202" style="position:absolute;left:7632;top:1255;width:5419;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1FCBAC4" w14:textId="02233879" w:rsidR="00583890" w:rsidRPr="00FE2946" w:rsidRDefault="00757E81" w:rsidP="00344CD8">
                        <w:pPr>
                          <w:pStyle w:val="ListParagraph"/>
                          <w:numPr>
                            <w:ilvl w:val="0"/>
                            <w:numId w:val="32"/>
                          </w:numPr>
                          <w:spacing w:before="43" w:line="276" w:lineRule="auto"/>
                          <w:rPr>
                            <w:color w:val="1C1F50"/>
                            <w:szCs w:val="20"/>
                          </w:rPr>
                        </w:pPr>
                        <w:r w:rsidRPr="00FE2946">
                          <w:rPr>
                            <w:rFonts w:asciiTheme="majorHAnsi" w:hAnsiTheme="majorHAnsi" w:cstheme="majorHAnsi"/>
                            <w:color w:val="1C1F50"/>
                          </w:rPr>
                          <w:t>Information on</w:t>
                        </w:r>
                        <w:r w:rsidR="00583890" w:rsidRPr="00C7474C">
                          <w:rPr>
                            <w:rFonts w:asciiTheme="majorHAnsi" w:hAnsiTheme="majorHAnsi" w:cstheme="majorHAnsi"/>
                            <w:color w:val="1C1F50"/>
                            <w:spacing w:val="-15"/>
                          </w:rPr>
                          <w:t xml:space="preserve"> </w:t>
                        </w:r>
                        <w:r w:rsidR="00583890" w:rsidRPr="00C7474C">
                          <w:rPr>
                            <w:rFonts w:asciiTheme="majorHAnsi" w:hAnsiTheme="majorHAnsi" w:cstheme="majorHAnsi"/>
                            <w:color w:val="1C1F50"/>
                          </w:rPr>
                          <w:t>complaints</w:t>
                        </w:r>
                        <w:r w:rsidR="00583890" w:rsidRPr="00C7474C">
                          <w:rPr>
                            <w:rFonts w:asciiTheme="majorHAnsi" w:hAnsiTheme="majorHAnsi" w:cstheme="majorHAnsi"/>
                            <w:color w:val="1C1F50"/>
                            <w:spacing w:val="-18"/>
                          </w:rPr>
                          <w:t xml:space="preserve"> </w:t>
                        </w:r>
                        <w:r w:rsidR="00583890" w:rsidRPr="00C7474C">
                          <w:rPr>
                            <w:rFonts w:asciiTheme="majorHAnsi" w:hAnsiTheme="majorHAnsi" w:cstheme="majorHAnsi"/>
                            <w:color w:val="1C1F50"/>
                          </w:rPr>
                          <w:t>available</w:t>
                        </w:r>
                        <w:r w:rsidR="00583890" w:rsidRPr="00C7474C">
                          <w:rPr>
                            <w:rFonts w:asciiTheme="majorHAnsi" w:hAnsiTheme="majorHAnsi" w:cstheme="majorHAnsi"/>
                            <w:color w:val="1C1F50"/>
                            <w:spacing w:val="-19"/>
                          </w:rPr>
                          <w:t xml:space="preserve"> </w:t>
                        </w:r>
                        <w:r w:rsidR="00583890" w:rsidRPr="00C7474C">
                          <w:rPr>
                            <w:rFonts w:asciiTheme="majorHAnsi" w:hAnsiTheme="majorHAnsi" w:cstheme="majorHAnsi"/>
                            <w:color w:val="1C1F50"/>
                          </w:rPr>
                          <w:t xml:space="preserve">at </w:t>
                        </w:r>
                        <w:hyperlink r:id="rId50">
                          <w:r w:rsidR="00583890" w:rsidRPr="00FE2946">
                            <w:rPr>
                              <w:rStyle w:val="Hyperlink"/>
                              <w:u w:val="none"/>
                            </w:rPr>
                            <w:t>Cemeteries and</w:t>
                          </w:r>
                        </w:hyperlink>
                        <w:r w:rsidR="00FA1375" w:rsidRPr="00FE2946">
                          <w:rPr>
                            <w:rStyle w:val="Hyperlink"/>
                            <w:u w:val="none"/>
                          </w:rPr>
                          <w:t xml:space="preserve"> </w:t>
                        </w:r>
                        <w:r w:rsidRPr="00FE2946">
                          <w:rPr>
                            <w:rStyle w:val="Hyperlink"/>
                            <w:u w:val="none"/>
                          </w:rPr>
                          <w:t xml:space="preserve">crematoria complaints </w:t>
                        </w:r>
                        <w:r w:rsidR="003F5B8B" w:rsidRPr="00FE2946">
                          <w:rPr>
                            <w:rFonts w:asciiTheme="majorHAnsi" w:hAnsiTheme="majorHAnsi" w:cstheme="majorHAnsi"/>
                            <w:iCs/>
                            <w:color w:val="1C1F50"/>
                            <w:spacing w:val="-2"/>
                          </w:rPr>
                          <w:t xml:space="preserve">and </w:t>
                        </w:r>
                        <w:r w:rsidR="00BC7470">
                          <w:rPr>
                            <w:rFonts w:asciiTheme="majorHAnsi" w:hAnsiTheme="majorHAnsi" w:cstheme="majorHAnsi"/>
                            <w:iCs/>
                            <w:color w:val="1C1F50"/>
                            <w:spacing w:val="-2"/>
                          </w:rPr>
                          <w:t xml:space="preserve">in </w:t>
                        </w:r>
                        <w:r w:rsidR="003F5B8B" w:rsidRPr="00FE2946">
                          <w:rPr>
                            <w:rFonts w:asciiTheme="majorHAnsi" w:hAnsiTheme="majorHAnsi" w:cstheme="majorHAnsi"/>
                            <w:iCs/>
                            <w:color w:val="1C1F50"/>
                            <w:spacing w:val="-2"/>
                          </w:rPr>
                          <w:t>the Manual</w:t>
                        </w:r>
                        <w:r w:rsidR="000012B5">
                          <w:rPr>
                            <w:rFonts w:asciiTheme="majorHAnsi" w:hAnsiTheme="majorHAnsi" w:cstheme="majorHAnsi"/>
                            <w:iCs/>
                            <w:color w:val="1C1F50"/>
                            <w:spacing w:val="-2"/>
                          </w:rPr>
                          <w:t xml:space="preserve"> </w:t>
                        </w:r>
                        <w:r w:rsidR="000012B5" w:rsidRPr="00FE2946">
                          <w:rPr>
                            <w:color w:val="1C1F50"/>
                            <w:szCs w:val="20"/>
                          </w:rPr>
                          <w:t>for Victorian</w:t>
                        </w:r>
                        <w:r w:rsidR="00BC7470">
                          <w:rPr>
                            <w:color w:val="1C1F50"/>
                            <w:szCs w:val="20"/>
                          </w:rPr>
                          <w:t xml:space="preserve"> </w:t>
                        </w:r>
                        <w:r w:rsidR="000012B5" w:rsidRPr="00FE2946">
                          <w:rPr>
                            <w:color w:val="1C1F50"/>
                            <w:szCs w:val="20"/>
                          </w:rPr>
                          <w:t>Cemetery</w:t>
                        </w:r>
                        <w:r w:rsidR="000012B5" w:rsidRPr="002F3630">
                          <w:rPr>
                            <w:color w:val="1C1F50"/>
                            <w:spacing w:val="-18"/>
                            <w:sz w:val="28"/>
                            <w:szCs w:val="28"/>
                          </w:rPr>
                          <w:t xml:space="preserve"> </w:t>
                        </w:r>
                        <w:r w:rsidR="000012B5" w:rsidRPr="00FE2946">
                          <w:rPr>
                            <w:color w:val="1C1F50"/>
                            <w:szCs w:val="20"/>
                          </w:rPr>
                          <w:t xml:space="preserve">Trusts </w:t>
                        </w:r>
                      </w:p>
                    </w:txbxContent>
                  </v:textbox>
                </v:shape>
                <v:shape id="docshape115" o:spid="_x0000_s1063" type="#_x0000_t202" style="position:absolute;left:7356;top:2481;width:281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A6D5C8C" w14:textId="77777777" w:rsidR="00583890" w:rsidRPr="00276C68" w:rsidRDefault="00583890" w:rsidP="00344CD8">
                        <w:pPr>
                          <w:pStyle w:val="ListParagraph"/>
                          <w:numPr>
                            <w:ilvl w:val="0"/>
                            <w:numId w:val="35"/>
                          </w:numPr>
                          <w:spacing w:line="225" w:lineRule="exact"/>
                          <w:rPr>
                            <w:rFonts w:asciiTheme="majorHAnsi" w:hAnsiTheme="majorHAnsi" w:cstheme="majorHAnsi"/>
                          </w:rPr>
                        </w:pPr>
                        <w:r w:rsidRPr="00276C68">
                          <w:rPr>
                            <w:rFonts w:asciiTheme="majorHAnsi" w:hAnsiTheme="majorHAnsi" w:cstheme="majorHAnsi"/>
                            <w:color w:val="1C1F50"/>
                          </w:rPr>
                          <w:t>Right</w:t>
                        </w:r>
                        <w:r w:rsidRPr="00276C68">
                          <w:rPr>
                            <w:rFonts w:asciiTheme="majorHAnsi" w:hAnsiTheme="majorHAnsi" w:cstheme="majorHAnsi"/>
                            <w:color w:val="1C1F50"/>
                            <w:spacing w:val="-8"/>
                          </w:rPr>
                          <w:t xml:space="preserve"> </w:t>
                        </w:r>
                        <w:r w:rsidRPr="00276C68">
                          <w:rPr>
                            <w:rFonts w:asciiTheme="majorHAnsi" w:hAnsiTheme="majorHAnsi" w:cstheme="majorHAnsi"/>
                            <w:color w:val="1C1F50"/>
                          </w:rPr>
                          <w:t>of</w:t>
                        </w:r>
                        <w:r w:rsidRPr="00276C68">
                          <w:rPr>
                            <w:rFonts w:asciiTheme="majorHAnsi" w:hAnsiTheme="majorHAnsi" w:cstheme="majorHAnsi"/>
                            <w:color w:val="1C1F50"/>
                            <w:spacing w:val="-3"/>
                          </w:rPr>
                          <w:t xml:space="preserve"> </w:t>
                        </w:r>
                        <w:r w:rsidRPr="00276C68">
                          <w:rPr>
                            <w:rFonts w:asciiTheme="majorHAnsi" w:hAnsiTheme="majorHAnsi" w:cstheme="majorHAnsi"/>
                            <w:color w:val="1C1F50"/>
                            <w:spacing w:val="-2"/>
                          </w:rPr>
                          <w:t>Interment</w:t>
                        </w:r>
                      </w:p>
                    </w:txbxContent>
                  </v:textbox>
                </v:shape>
                <v:shape id="docshape117" o:spid="_x0000_s1064" type="#_x0000_t202" style="position:absolute;left:833;top:3507;width:5839;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8DCCA27" w14:textId="77777777" w:rsidR="00583890" w:rsidRPr="009F75FF" w:rsidRDefault="00583890" w:rsidP="00344CD8">
                        <w:pPr>
                          <w:pStyle w:val="ListParagraph"/>
                          <w:numPr>
                            <w:ilvl w:val="0"/>
                            <w:numId w:val="31"/>
                          </w:numPr>
                          <w:spacing w:before="119" w:line="276" w:lineRule="auto"/>
                          <w:rPr>
                            <w:rFonts w:asciiTheme="majorHAnsi" w:hAnsiTheme="majorHAnsi" w:cstheme="majorHAnsi"/>
                            <w:szCs w:val="20"/>
                          </w:rPr>
                        </w:pPr>
                        <w:r w:rsidRPr="009F75FF">
                          <w:rPr>
                            <w:rFonts w:asciiTheme="majorHAnsi" w:hAnsiTheme="majorHAnsi" w:cstheme="majorHAnsi"/>
                            <w:color w:val="1C1F50"/>
                            <w:szCs w:val="20"/>
                          </w:rPr>
                          <w:t>Purchasing</w:t>
                        </w:r>
                        <w:r w:rsidRPr="009F75FF">
                          <w:rPr>
                            <w:rFonts w:asciiTheme="majorHAnsi" w:hAnsiTheme="majorHAnsi" w:cstheme="majorHAnsi"/>
                            <w:color w:val="1C1F50"/>
                            <w:spacing w:val="-13"/>
                            <w:szCs w:val="20"/>
                          </w:rPr>
                          <w:t xml:space="preserve"> </w:t>
                        </w:r>
                        <w:r w:rsidRPr="009F75FF">
                          <w:rPr>
                            <w:rFonts w:asciiTheme="majorHAnsi" w:hAnsiTheme="majorHAnsi" w:cstheme="majorHAnsi"/>
                            <w:color w:val="1C1F50"/>
                            <w:szCs w:val="20"/>
                          </w:rPr>
                          <w:t>and</w:t>
                        </w:r>
                        <w:r w:rsidRPr="009F75FF">
                          <w:rPr>
                            <w:rFonts w:asciiTheme="majorHAnsi" w:hAnsiTheme="majorHAnsi" w:cstheme="majorHAnsi"/>
                            <w:color w:val="1C1F50"/>
                            <w:spacing w:val="-5"/>
                            <w:szCs w:val="20"/>
                          </w:rPr>
                          <w:t xml:space="preserve"> </w:t>
                        </w:r>
                        <w:r w:rsidRPr="009F75FF">
                          <w:rPr>
                            <w:rFonts w:asciiTheme="majorHAnsi" w:hAnsiTheme="majorHAnsi" w:cstheme="majorHAnsi"/>
                            <w:color w:val="1C1F50"/>
                            <w:szCs w:val="20"/>
                          </w:rPr>
                          <w:t>Tendering</w:t>
                        </w:r>
                        <w:r w:rsidRPr="009F75FF">
                          <w:rPr>
                            <w:rFonts w:asciiTheme="majorHAnsi" w:hAnsiTheme="majorHAnsi" w:cstheme="majorHAnsi"/>
                            <w:color w:val="1C1F50"/>
                            <w:spacing w:val="-4"/>
                            <w:szCs w:val="20"/>
                          </w:rPr>
                          <w:t xml:space="preserve"> </w:t>
                        </w:r>
                        <w:r w:rsidRPr="009F75FF">
                          <w:rPr>
                            <w:rFonts w:asciiTheme="majorHAnsi" w:hAnsiTheme="majorHAnsi" w:cstheme="majorHAnsi"/>
                            <w:color w:val="1C1F50"/>
                            <w:spacing w:val="-2"/>
                            <w:szCs w:val="20"/>
                          </w:rPr>
                          <w:t>Policy</w:t>
                        </w:r>
                      </w:p>
                      <w:p w14:paraId="49443A85" w14:textId="77777777" w:rsidR="00583890" w:rsidRPr="00FE2946" w:rsidRDefault="00583890" w:rsidP="00344CD8">
                        <w:pPr>
                          <w:pStyle w:val="ListParagraph"/>
                          <w:numPr>
                            <w:ilvl w:val="0"/>
                            <w:numId w:val="31"/>
                          </w:numPr>
                          <w:spacing w:before="120" w:line="276" w:lineRule="auto"/>
                          <w:rPr>
                            <w:rFonts w:asciiTheme="majorHAnsi" w:hAnsiTheme="majorHAnsi" w:cstheme="majorHAnsi"/>
                            <w:szCs w:val="20"/>
                          </w:rPr>
                        </w:pPr>
                        <w:r w:rsidRPr="009F75FF">
                          <w:rPr>
                            <w:rFonts w:asciiTheme="majorHAnsi" w:hAnsiTheme="majorHAnsi" w:cstheme="majorHAnsi"/>
                            <w:color w:val="1C1F50"/>
                            <w:szCs w:val="20"/>
                          </w:rPr>
                          <w:t>Contractor</w:t>
                        </w:r>
                        <w:r w:rsidRPr="009F75FF">
                          <w:rPr>
                            <w:rFonts w:asciiTheme="majorHAnsi" w:hAnsiTheme="majorHAnsi" w:cstheme="majorHAnsi"/>
                            <w:color w:val="1C1F50"/>
                            <w:spacing w:val="-10"/>
                            <w:szCs w:val="20"/>
                          </w:rPr>
                          <w:t xml:space="preserve"> </w:t>
                        </w:r>
                        <w:r w:rsidRPr="009F75FF">
                          <w:rPr>
                            <w:rFonts w:asciiTheme="majorHAnsi" w:hAnsiTheme="majorHAnsi" w:cstheme="majorHAnsi"/>
                            <w:color w:val="1C1F50"/>
                            <w:spacing w:val="-2"/>
                            <w:szCs w:val="20"/>
                          </w:rPr>
                          <w:t>Policy</w:t>
                        </w:r>
                      </w:p>
                      <w:p w14:paraId="5DBA8451" w14:textId="77777777" w:rsidR="00476E0A" w:rsidRPr="009F75FF" w:rsidRDefault="00476E0A" w:rsidP="00FE2946">
                        <w:pPr>
                          <w:pStyle w:val="ListParagraph"/>
                          <w:numPr>
                            <w:ilvl w:val="0"/>
                            <w:numId w:val="0"/>
                          </w:numPr>
                          <w:spacing w:before="120" w:line="276" w:lineRule="auto"/>
                          <w:ind w:left="720"/>
                          <w:rPr>
                            <w:rFonts w:asciiTheme="majorHAnsi" w:hAnsiTheme="majorHAnsi" w:cstheme="majorHAnsi"/>
                            <w:szCs w:val="20"/>
                          </w:rPr>
                        </w:pPr>
                      </w:p>
                    </w:txbxContent>
                  </v:textbox>
                </v:shape>
                <v:shape id="docshape118" o:spid="_x0000_s1065" type="#_x0000_t202" style="position:absolute;left:8039;top:2770;width:5422;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748A1C1" w14:textId="77777777" w:rsidR="00583890" w:rsidRPr="0071585C" w:rsidRDefault="00583890" w:rsidP="00344CD8">
                        <w:pPr>
                          <w:widowControl w:val="0"/>
                          <w:numPr>
                            <w:ilvl w:val="0"/>
                            <w:numId w:val="30"/>
                          </w:numPr>
                          <w:tabs>
                            <w:tab w:val="left" w:pos="269"/>
                          </w:tabs>
                          <w:autoSpaceDE w:val="0"/>
                          <w:autoSpaceDN w:val="0"/>
                          <w:spacing w:line="276" w:lineRule="auto"/>
                          <w:rPr>
                            <w:rFonts w:asciiTheme="majorHAnsi" w:hAnsiTheme="majorHAnsi" w:cstheme="majorHAnsi"/>
                          </w:rPr>
                        </w:pPr>
                        <w:r w:rsidRPr="0071585C">
                          <w:rPr>
                            <w:rFonts w:asciiTheme="majorHAnsi" w:hAnsiTheme="majorHAnsi" w:cstheme="majorHAnsi"/>
                            <w:color w:val="1C1F50"/>
                            <w:spacing w:val="-2"/>
                          </w:rPr>
                          <w:t>Permit</w:t>
                        </w:r>
                      </w:p>
                      <w:p w14:paraId="58722E45" w14:textId="77777777" w:rsidR="00583890" w:rsidRPr="0071585C" w:rsidRDefault="00583890" w:rsidP="00344CD8">
                        <w:pPr>
                          <w:widowControl w:val="0"/>
                          <w:numPr>
                            <w:ilvl w:val="0"/>
                            <w:numId w:val="30"/>
                          </w:numPr>
                          <w:tabs>
                            <w:tab w:val="left" w:pos="269"/>
                          </w:tabs>
                          <w:autoSpaceDE w:val="0"/>
                          <w:autoSpaceDN w:val="0"/>
                          <w:spacing w:before="117" w:line="276" w:lineRule="auto"/>
                          <w:rPr>
                            <w:rFonts w:asciiTheme="majorHAnsi" w:hAnsiTheme="majorHAnsi" w:cstheme="majorHAnsi"/>
                          </w:rPr>
                        </w:pPr>
                        <w:r w:rsidRPr="0071585C">
                          <w:rPr>
                            <w:rFonts w:asciiTheme="majorHAnsi" w:hAnsiTheme="majorHAnsi" w:cstheme="majorHAnsi"/>
                            <w:color w:val="1C1F50"/>
                          </w:rPr>
                          <w:t>Fact</w:t>
                        </w:r>
                        <w:r w:rsidRPr="0071585C">
                          <w:rPr>
                            <w:rFonts w:asciiTheme="majorHAnsi" w:hAnsiTheme="majorHAnsi" w:cstheme="majorHAnsi"/>
                            <w:color w:val="1C1F50"/>
                            <w:spacing w:val="-10"/>
                          </w:rPr>
                          <w:t xml:space="preserve"> </w:t>
                        </w:r>
                        <w:r w:rsidRPr="0071585C">
                          <w:rPr>
                            <w:rFonts w:asciiTheme="majorHAnsi" w:hAnsiTheme="majorHAnsi" w:cstheme="majorHAnsi"/>
                            <w:color w:val="1C1F50"/>
                            <w:spacing w:val="-2"/>
                          </w:rPr>
                          <w:t>Sheet</w:t>
                        </w:r>
                      </w:p>
                      <w:p w14:paraId="2F660002" w14:textId="77777777" w:rsidR="00583890" w:rsidRPr="0071585C" w:rsidRDefault="00583890" w:rsidP="00D26F7F">
                        <w:pPr>
                          <w:spacing w:before="94" w:line="276" w:lineRule="auto"/>
                          <w:ind w:left="129"/>
                          <w:rPr>
                            <w:rFonts w:asciiTheme="majorHAnsi" w:hAnsiTheme="majorHAnsi" w:cstheme="majorHAnsi"/>
                          </w:rPr>
                        </w:pPr>
                        <w:r w:rsidRPr="0071585C">
                          <w:rPr>
                            <w:rFonts w:asciiTheme="majorHAnsi" w:hAnsiTheme="majorHAnsi" w:cstheme="majorHAnsi"/>
                            <w:color w:val="1C1F50"/>
                          </w:rPr>
                          <w:t>The</w:t>
                        </w:r>
                        <w:r w:rsidRPr="0071585C">
                          <w:rPr>
                            <w:rFonts w:asciiTheme="majorHAnsi" w:hAnsiTheme="majorHAnsi" w:cstheme="majorHAnsi"/>
                            <w:color w:val="1C1F50"/>
                            <w:spacing w:val="-8"/>
                          </w:rPr>
                          <w:t xml:space="preserve"> </w:t>
                        </w:r>
                        <w:r w:rsidRPr="0071585C">
                          <w:rPr>
                            <w:rFonts w:asciiTheme="majorHAnsi" w:hAnsiTheme="majorHAnsi" w:cstheme="majorHAnsi"/>
                            <w:color w:val="1C1F50"/>
                          </w:rPr>
                          <w:t>Right</w:t>
                        </w:r>
                        <w:r w:rsidRPr="0071585C">
                          <w:rPr>
                            <w:rFonts w:asciiTheme="majorHAnsi" w:hAnsiTheme="majorHAnsi" w:cstheme="majorHAnsi"/>
                            <w:color w:val="1C1F50"/>
                            <w:spacing w:val="-9"/>
                          </w:rPr>
                          <w:t xml:space="preserve"> </w:t>
                        </w:r>
                        <w:r w:rsidRPr="0071585C">
                          <w:rPr>
                            <w:rFonts w:asciiTheme="majorHAnsi" w:hAnsiTheme="majorHAnsi" w:cstheme="majorHAnsi"/>
                            <w:color w:val="1C1F50"/>
                          </w:rPr>
                          <w:t>of</w:t>
                        </w:r>
                        <w:r w:rsidRPr="0071585C">
                          <w:rPr>
                            <w:rFonts w:asciiTheme="majorHAnsi" w:hAnsiTheme="majorHAnsi" w:cstheme="majorHAnsi"/>
                            <w:color w:val="1C1F50"/>
                            <w:spacing w:val="-3"/>
                          </w:rPr>
                          <w:t xml:space="preserve"> </w:t>
                        </w:r>
                        <w:r w:rsidRPr="0071585C">
                          <w:rPr>
                            <w:rFonts w:asciiTheme="majorHAnsi" w:hAnsiTheme="majorHAnsi" w:cstheme="majorHAnsi"/>
                            <w:color w:val="1C1F50"/>
                          </w:rPr>
                          <w:t>Interment</w:t>
                        </w:r>
                        <w:r w:rsidRPr="0071585C">
                          <w:rPr>
                            <w:rFonts w:asciiTheme="majorHAnsi" w:hAnsiTheme="majorHAnsi" w:cstheme="majorHAnsi"/>
                            <w:color w:val="1C1F50"/>
                            <w:spacing w:val="-16"/>
                          </w:rPr>
                          <w:t xml:space="preserve"> </w:t>
                        </w:r>
                        <w:r w:rsidRPr="0071585C">
                          <w:rPr>
                            <w:rFonts w:asciiTheme="majorHAnsi" w:hAnsiTheme="majorHAnsi" w:cstheme="majorHAnsi"/>
                            <w:color w:val="1C1F50"/>
                          </w:rPr>
                          <w:t>Permit</w:t>
                        </w:r>
                        <w:r w:rsidRPr="0071585C">
                          <w:rPr>
                            <w:rFonts w:asciiTheme="majorHAnsi" w:hAnsiTheme="majorHAnsi" w:cstheme="majorHAnsi"/>
                            <w:color w:val="1C1F50"/>
                            <w:spacing w:val="-12"/>
                          </w:rPr>
                          <w:t xml:space="preserve"> </w:t>
                        </w:r>
                        <w:r w:rsidRPr="0071585C">
                          <w:rPr>
                            <w:rFonts w:asciiTheme="majorHAnsi" w:hAnsiTheme="majorHAnsi" w:cstheme="majorHAnsi"/>
                            <w:color w:val="1C1F50"/>
                          </w:rPr>
                          <w:t>and</w:t>
                        </w:r>
                        <w:r w:rsidRPr="0071585C">
                          <w:rPr>
                            <w:rFonts w:asciiTheme="majorHAnsi" w:hAnsiTheme="majorHAnsi" w:cstheme="majorHAnsi"/>
                            <w:color w:val="1C1F50"/>
                            <w:spacing w:val="-6"/>
                          </w:rPr>
                          <w:t xml:space="preserve"> </w:t>
                        </w:r>
                        <w:r w:rsidRPr="0071585C">
                          <w:rPr>
                            <w:rFonts w:asciiTheme="majorHAnsi" w:hAnsiTheme="majorHAnsi" w:cstheme="majorHAnsi"/>
                            <w:color w:val="1C1F50"/>
                          </w:rPr>
                          <w:t>Fact</w:t>
                        </w:r>
                        <w:r w:rsidRPr="0071585C">
                          <w:rPr>
                            <w:rFonts w:asciiTheme="majorHAnsi" w:hAnsiTheme="majorHAnsi" w:cstheme="majorHAnsi"/>
                            <w:color w:val="1C1F50"/>
                            <w:spacing w:val="-3"/>
                          </w:rPr>
                          <w:t xml:space="preserve"> </w:t>
                        </w:r>
                        <w:r w:rsidRPr="0071585C">
                          <w:rPr>
                            <w:rFonts w:asciiTheme="majorHAnsi" w:hAnsiTheme="majorHAnsi" w:cstheme="majorHAnsi"/>
                            <w:color w:val="1C1F50"/>
                          </w:rPr>
                          <w:t>Sheet</w:t>
                        </w:r>
                        <w:r w:rsidRPr="0071585C">
                          <w:rPr>
                            <w:rFonts w:asciiTheme="majorHAnsi" w:hAnsiTheme="majorHAnsi" w:cstheme="majorHAnsi"/>
                            <w:color w:val="1C1F50"/>
                            <w:spacing w:val="-8"/>
                          </w:rPr>
                          <w:t xml:space="preserve"> </w:t>
                        </w:r>
                        <w:r w:rsidRPr="0071585C">
                          <w:rPr>
                            <w:rFonts w:asciiTheme="majorHAnsi" w:hAnsiTheme="majorHAnsi" w:cstheme="majorHAnsi"/>
                            <w:color w:val="1C1F50"/>
                          </w:rPr>
                          <w:t>is</w:t>
                        </w:r>
                        <w:r w:rsidRPr="0071585C">
                          <w:rPr>
                            <w:rFonts w:asciiTheme="majorHAnsi" w:hAnsiTheme="majorHAnsi" w:cstheme="majorHAnsi"/>
                            <w:color w:val="1C1F50"/>
                            <w:spacing w:val="-4"/>
                          </w:rPr>
                          <w:t xml:space="preserve"> </w:t>
                        </w:r>
                        <w:r w:rsidRPr="0071585C">
                          <w:rPr>
                            <w:rFonts w:asciiTheme="majorHAnsi" w:hAnsiTheme="majorHAnsi" w:cstheme="majorHAnsi"/>
                            <w:color w:val="1C1F50"/>
                          </w:rPr>
                          <w:t>available</w:t>
                        </w:r>
                        <w:r w:rsidRPr="0071585C">
                          <w:rPr>
                            <w:rFonts w:asciiTheme="majorHAnsi" w:hAnsiTheme="majorHAnsi" w:cstheme="majorHAnsi"/>
                            <w:color w:val="1C1F50"/>
                            <w:spacing w:val="-15"/>
                          </w:rPr>
                          <w:t xml:space="preserve"> </w:t>
                        </w:r>
                        <w:r w:rsidRPr="0071585C">
                          <w:rPr>
                            <w:rFonts w:asciiTheme="majorHAnsi" w:hAnsiTheme="majorHAnsi" w:cstheme="majorHAnsi"/>
                            <w:color w:val="1C1F50"/>
                            <w:spacing w:val="-5"/>
                          </w:rPr>
                          <w:t>at</w:t>
                        </w:r>
                      </w:p>
                      <w:p w14:paraId="771B18A0" w14:textId="30D89200" w:rsidR="00583890" w:rsidRPr="00361073" w:rsidRDefault="00A9723E" w:rsidP="00D26F7F">
                        <w:pPr>
                          <w:spacing w:before="44" w:line="276" w:lineRule="auto"/>
                          <w:ind w:left="129"/>
                          <w:rPr>
                            <w:rFonts w:asciiTheme="majorHAnsi" w:hAnsiTheme="majorHAnsi" w:cstheme="majorHAnsi"/>
                            <w:i/>
                          </w:rPr>
                        </w:pPr>
                        <w:hyperlink r:id="rId51" w:history="1">
                          <w:r w:rsidR="00DD101E" w:rsidRPr="00FE2946">
                            <w:rPr>
                              <w:rStyle w:val="Hyperlink"/>
                              <w:u w:val="none"/>
                            </w:rPr>
                            <w:t>Rights of interment</w:t>
                          </w:r>
                        </w:hyperlink>
                      </w:p>
                    </w:txbxContent>
                  </v:textbox>
                </v:shape>
                <w10:wrap type="topAndBottom" anchorx="margin"/>
              </v:group>
            </w:pict>
          </mc:Fallback>
        </mc:AlternateContent>
      </w:r>
      <w:hyperlink r:id="rId52" w:history="1">
        <w:r w:rsidR="002565D6" w:rsidRPr="00FE2946">
          <w:rPr>
            <w:rStyle w:val="Hyperlink"/>
            <w:sz w:val="18"/>
            <w:szCs w:val="18"/>
            <w:u w:val="none"/>
          </w:rPr>
          <w:t xml:space="preserve">Fraud and corruption control and public interest disclosures </w:t>
        </w:r>
      </w:hyperlink>
    </w:p>
    <w:sectPr w:rsidR="005754D3" w:rsidRPr="00FE2946" w:rsidSect="003400D9">
      <w:type w:val="continuous"/>
      <w:pgSz w:w="16838" w:h="11906" w:orient="landscape"/>
      <w:pgMar w:top="1134" w:right="1134" w:bottom="567" w:left="1134" w:header="709" w:footer="471"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9785" w14:textId="77777777" w:rsidR="000F4303" w:rsidRDefault="000F4303" w:rsidP="004F71FC">
      <w:r>
        <w:separator/>
      </w:r>
    </w:p>
    <w:p w14:paraId="77D38A0D" w14:textId="77777777" w:rsidR="000F4303" w:rsidRDefault="000F4303"/>
  </w:endnote>
  <w:endnote w:type="continuationSeparator" w:id="0">
    <w:p w14:paraId="5F279DFB" w14:textId="77777777" w:rsidR="000F4303" w:rsidRDefault="000F4303" w:rsidP="004F71FC">
      <w:r>
        <w:continuationSeparator/>
      </w:r>
    </w:p>
    <w:p w14:paraId="0DE49754" w14:textId="77777777" w:rsidR="000F4303" w:rsidRDefault="000F4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6E8B" w14:textId="20D4EBF3" w:rsidR="000433E6" w:rsidRDefault="00380132" w:rsidP="00824EC5">
    <w:pPr>
      <w:pStyle w:val="Footer"/>
      <w:tabs>
        <w:tab w:val="clear" w:pos="9026"/>
        <w:tab w:val="right" w:pos="9575"/>
      </w:tabs>
    </w:pPr>
    <w:r w:rsidRPr="001C5D50">
      <w:rPr>
        <w:rFonts w:hint="eastAsia"/>
        <w:bCs/>
        <w:lang w:val="en-GB"/>
      </w:rPr>
      <w:t>©</w:t>
    </w:r>
    <w:r>
      <w:rPr>
        <w:bCs/>
        <w:lang w:val="en-GB"/>
      </w:rPr>
      <w:t xml:space="preserve"> 2023</w:t>
    </w:r>
    <w:r w:rsidRPr="001C5D50">
      <w:rPr>
        <w:bCs/>
        <w:lang w:val="en-GB"/>
      </w:rPr>
      <w:t xml:space="preserve"> </w:t>
    </w:r>
    <w:sdt>
      <w:sdtPr>
        <w:rPr>
          <w:bCs/>
          <w:lang w:val="en-GB"/>
        </w:rPr>
        <w:alias w:val="Company"/>
        <w:tag w:val=""/>
        <w:id w:val="-1979137449"/>
        <w:placeholder>
          <w:docPart w:val="F9B3FD16871F4C54ACF12EFE83A2BD4C"/>
        </w:placeholder>
        <w:dataBinding w:prefixMappings="xmlns:ns0='http://schemas.openxmlformats.org/officeDocument/2006/extended-properties' " w:xpath="/ns0:Properties[1]/ns0:Company[1]" w:storeItemID="{6668398D-A668-4E3E-A5EB-62B293D839F1}"/>
        <w:text/>
      </w:sdtPr>
      <w:sdtEndPr/>
      <w:sdtContent>
        <w:r w:rsidR="003A2384">
          <w:rPr>
            <w:bCs/>
            <w:lang w:val="en-GB"/>
          </w:rPr>
          <w:t>NTT Australia Digital Pty Ltd</w:t>
        </w:r>
      </w:sdtContent>
    </w:sdt>
    <w:r w:rsidRPr="001C5D50">
      <w:rPr>
        <w:b/>
        <w:bCs/>
        <w:lang w:val="en-GB"/>
      </w:rPr>
      <w:t xml:space="preserve"> </w:t>
    </w:r>
    <w:r>
      <w:rPr>
        <w:noProof/>
      </w:rPr>
      <mc:AlternateContent>
        <mc:Choice Requires="wps">
          <w:drawing>
            <wp:anchor distT="45720" distB="45720" distL="114300" distR="114300" simplePos="0" relativeHeight="251658752" behindDoc="0" locked="0" layoutInCell="1" allowOverlap="1" wp14:anchorId="09E117FC" wp14:editId="1B61D5FF">
              <wp:simplePos x="0" y="0"/>
              <wp:positionH relativeFrom="margin">
                <wp:align>right</wp:align>
              </wp:positionH>
              <wp:positionV relativeFrom="paragraph">
                <wp:posOffset>5715</wp:posOffset>
              </wp:positionV>
              <wp:extent cx="804545" cy="160020"/>
              <wp:effectExtent l="0" t="0" r="0" b="0"/>
              <wp:wrapSquare wrapText="bothSides"/>
              <wp:docPr id="1448290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60020"/>
                      </a:xfrm>
                      <a:prstGeom prst="rect">
                        <a:avLst/>
                      </a:prstGeom>
                      <a:solidFill>
                        <a:srgbClr val="FFFFFF"/>
                      </a:solidFill>
                      <a:ln w="9525">
                        <a:noFill/>
                        <a:miter lim="800000"/>
                        <a:headEnd/>
                        <a:tailEnd/>
                      </a:ln>
                    </wps:spPr>
                    <wps:txbx>
                      <w:txbxContent>
                        <w:p w14:paraId="75A1A2E4" w14:textId="77777777" w:rsidR="00380132" w:rsidRPr="00824EC5" w:rsidRDefault="00380132" w:rsidP="00C12906">
                          <w:pPr>
                            <w:pStyle w:val="Footer"/>
                            <w:jc w:val="right"/>
                            <w:rPr>
                              <w:b/>
                              <w:bCs/>
                            </w:rPr>
                          </w:pPr>
                          <w:r w:rsidRPr="00824EC5">
                            <w:t xml:space="preserve">Page </w:t>
                          </w:r>
                          <w:r w:rsidRPr="00824EC5">
                            <w:rPr>
                              <w:b/>
                              <w:bCs/>
                            </w:rPr>
                            <w:fldChar w:fldCharType="begin"/>
                          </w:r>
                          <w:r w:rsidRPr="00824EC5">
                            <w:rPr>
                              <w:b/>
                              <w:bCs/>
                            </w:rPr>
                            <w:instrText xml:space="preserve"> PAGE  \* Arabic  \* MERGEFORMAT </w:instrText>
                          </w:r>
                          <w:r w:rsidRPr="00824EC5">
                            <w:rPr>
                              <w:b/>
                              <w:bCs/>
                            </w:rPr>
                            <w:fldChar w:fldCharType="separate"/>
                          </w:r>
                          <w:r w:rsidRPr="00824EC5">
                            <w:rPr>
                              <w:b/>
                              <w:bCs/>
                            </w:rPr>
                            <w:t>2</w:t>
                          </w:r>
                          <w:r w:rsidRPr="00824EC5">
                            <w:rPr>
                              <w:b/>
                              <w:bCs/>
                            </w:rPr>
                            <w:fldChar w:fldCharType="end"/>
                          </w:r>
                          <w:r w:rsidRPr="00824EC5">
                            <w:t xml:space="preserve"> of </w:t>
                          </w:r>
                          <w:r w:rsidRPr="00824EC5">
                            <w:rPr>
                              <w:b/>
                              <w:bCs/>
                            </w:rPr>
                            <w:fldChar w:fldCharType="begin"/>
                          </w:r>
                          <w:r w:rsidRPr="00824EC5">
                            <w:rPr>
                              <w:b/>
                              <w:bCs/>
                            </w:rPr>
                            <w:instrText xml:space="preserve"> NUMPAGES  \* Arabic  \* MERGEFORMAT </w:instrText>
                          </w:r>
                          <w:r w:rsidRPr="00824EC5">
                            <w:rPr>
                              <w:b/>
                              <w:bCs/>
                            </w:rPr>
                            <w:fldChar w:fldCharType="separate"/>
                          </w:r>
                          <w:r w:rsidRPr="00824EC5">
                            <w:rPr>
                              <w:b/>
                              <w:bCs/>
                            </w:rPr>
                            <w:t>7</w:t>
                          </w:r>
                          <w:r w:rsidRPr="00824EC5">
                            <w:rPr>
                              <w:b/>
                              <w:bCs/>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9E117FC" id="_x0000_t202" coordsize="21600,21600" o:spt="202" path="m,l,21600r21600,l21600,xe">
              <v:stroke joinstyle="miter"/>
              <v:path gradientshapeok="t" o:connecttype="rect"/>
            </v:shapetype>
            <v:shape id="Text Box 2" o:spid="_x0000_s1066" type="#_x0000_t202" style="position:absolute;margin-left:12.15pt;margin-top:.45pt;width:63.35pt;height:12.6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" stroked="f">
              <v:textbox style="mso-fit-shape-to-text:t" inset="0,0,0,0">
                <w:txbxContent>
                  <w:p w14:paraId="75A1A2E4" w14:textId="77777777" w:rsidR="00380132" w:rsidRPr="00824EC5" w:rsidRDefault="00380132" w:rsidP="00C12906">
                    <w:pPr>
                      <w:pStyle w:val="Footer"/>
                      <w:jc w:val="right"/>
                      <w:rPr>
                        <w:b/>
                        <w:bCs/>
                      </w:rPr>
                    </w:pPr>
                    <w:r w:rsidRPr="00824EC5">
                      <w:t xml:space="preserve">Page </w:t>
                    </w:r>
                    <w:r w:rsidRPr="00824EC5">
                      <w:rPr>
                        <w:b/>
                        <w:bCs/>
                      </w:rPr>
                      <w:fldChar w:fldCharType="begin"/>
                    </w:r>
                    <w:r w:rsidRPr="00824EC5">
                      <w:rPr>
                        <w:b/>
                        <w:bCs/>
                      </w:rPr>
                      <w:instrText xml:space="preserve"> PAGE  \* Arabic  \* MERGEFORMAT </w:instrText>
                    </w:r>
                    <w:r w:rsidRPr="00824EC5">
                      <w:rPr>
                        <w:b/>
                        <w:bCs/>
                      </w:rPr>
                      <w:fldChar w:fldCharType="separate"/>
                    </w:r>
                    <w:r w:rsidRPr="00824EC5">
                      <w:rPr>
                        <w:b/>
                        <w:bCs/>
                      </w:rPr>
                      <w:t>2</w:t>
                    </w:r>
                    <w:r w:rsidRPr="00824EC5">
                      <w:rPr>
                        <w:b/>
                        <w:bCs/>
                      </w:rPr>
                      <w:fldChar w:fldCharType="end"/>
                    </w:r>
                    <w:r w:rsidRPr="00824EC5">
                      <w:t xml:space="preserve"> of </w:t>
                    </w:r>
                    <w:r w:rsidRPr="00824EC5">
                      <w:rPr>
                        <w:b/>
                        <w:bCs/>
                      </w:rPr>
                      <w:fldChar w:fldCharType="begin"/>
                    </w:r>
                    <w:r w:rsidRPr="00824EC5">
                      <w:rPr>
                        <w:b/>
                        <w:bCs/>
                      </w:rPr>
                      <w:instrText xml:space="preserve"> NUMPAGES  \* Arabic  \* MERGEFORMAT </w:instrText>
                    </w:r>
                    <w:r w:rsidRPr="00824EC5">
                      <w:rPr>
                        <w:b/>
                        <w:bCs/>
                      </w:rPr>
                      <w:fldChar w:fldCharType="separate"/>
                    </w:r>
                    <w:r w:rsidRPr="00824EC5">
                      <w:rPr>
                        <w:b/>
                        <w:bCs/>
                      </w:rPr>
                      <w:t>7</w:t>
                    </w:r>
                    <w:r w:rsidRPr="00824EC5">
                      <w:rPr>
                        <w:b/>
                        <w:bCs/>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7B48" w14:textId="77777777" w:rsidR="00853581" w:rsidRPr="001D2AC4" w:rsidRDefault="00853581" w:rsidP="00853581">
    <w:pPr>
      <w:spacing w:before="102"/>
      <w:ind w:left="3083" w:right="3081"/>
      <w:jc w:val="center"/>
      <w:rPr>
        <w:rFonts w:ascii="Arial Black"/>
      </w:rPr>
    </w:pPr>
    <w:r>
      <w:rPr>
        <w:rFonts w:ascii="Arial Black"/>
        <w:spacing w:val="-2"/>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C3C9" w14:textId="6B18BDEF" w:rsidR="00762711" w:rsidRDefault="00762711" w:rsidP="00C12906">
    <w:pPr>
      <w:pStyle w:val="Footer"/>
      <w:tabs>
        <w:tab w:val="clear" w:pos="9026"/>
        <w:tab w:val="right" w:pos="9575"/>
      </w:tabs>
      <w:rPr>
        <w:bCs/>
        <w:lang w:val="en-GB"/>
      </w:rPr>
    </w:pPr>
    <w:r w:rsidRPr="00762711">
      <w:rPr>
        <w:noProof/>
        <w:sz w:val="12"/>
        <w:szCs w:val="12"/>
      </w:rPr>
      <mc:AlternateContent>
        <mc:Choice Requires="wps">
          <w:drawing>
            <wp:anchor distT="45720" distB="45720" distL="114300" distR="114300" simplePos="0" relativeHeight="251659776" behindDoc="0" locked="0" layoutInCell="1" allowOverlap="1" wp14:anchorId="53D51667" wp14:editId="30C95E7B">
              <wp:simplePos x="0" y="0"/>
              <wp:positionH relativeFrom="margin">
                <wp:align>right</wp:align>
              </wp:positionH>
              <wp:positionV relativeFrom="paragraph">
                <wp:posOffset>4445</wp:posOffset>
              </wp:positionV>
              <wp:extent cx="804545" cy="160020"/>
              <wp:effectExtent l="0" t="0" r="0" b="0"/>
              <wp:wrapSquare wrapText="bothSides"/>
              <wp:docPr id="321570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60020"/>
                      </a:xfrm>
                      <a:prstGeom prst="rect">
                        <a:avLst/>
                      </a:prstGeom>
                      <a:solidFill>
                        <a:srgbClr val="FFFFFF"/>
                      </a:solidFill>
                      <a:ln w="9525">
                        <a:noFill/>
                        <a:miter lim="800000"/>
                        <a:headEnd/>
                        <a:tailEnd/>
                      </a:ln>
                    </wps:spPr>
                    <wps:txbx>
                      <w:txbxContent>
                        <w:p w14:paraId="51A6B313" w14:textId="77777777" w:rsidR="00762711" w:rsidRPr="00824EC5" w:rsidRDefault="00762711" w:rsidP="00C12906">
                          <w:pPr>
                            <w:pStyle w:val="Footer"/>
                            <w:jc w:val="right"/>
                            <w:rPr>
                              <w:b/>
                              <w:bCs/>
                            </w:rPr>
                          </w:pPr>
                          <w:r w:rsidRPr="00824EC5">
                            <w:t xml:space="preserve">Page </w:t>
                          </w:r>
                          <w:r w:rsidRPr="00824EC5">
                            <w:rPr>
                              <w:b/>
                              <w:bCs/>
                            </w:rPr>
                            <w:fldChar w:fldCharType="begin"/>
                          </w:r>
                          <w:r w:rsidRPr="00824EC5">
                            <w:rPr>
                              <w:b/>
                              <w:bCs/>
                            </w:rPr>
                            <w:instrText xml:space="preserve"> PAGE  \* Arabic  \* MERGEFORMAT </w:instrText>
                          </w:r>
                          <w:r w:rsidRPr="00824EC5">
                            <w:rPr>
                              <w:b/>
                              <w:bCs/>
                            </w:rPr>
                            <w:fldChar w:fldCharType="separate"/>
                          </w:r>
                          <w:r w:rsidRPr="00824EC5">
                            <w:rPr>
                              <w:b/>
                              <w:bCs/>
                            </w:rPr>
                            <w:t>2</w:t>
                          </w:r>
                          <w:r w:rsidRPr="00824EC5">
                            <w:rPr>
                              <w:b/>
                              <w:bCs/>
                            </w:rPr>
                            <w:fldChar w:fldCharType="end"/>
                          </w:r>
                          <w:r w:rsidRPr="00824EC5">
                            <w:t xml:space="preserve"> of </w:t>
                          </w:r>
                          <w:r w:rsidRPr="00824EC5">
                            <w:rPr>
                              <w:b/>
                              <w:bCs/>
                            </w:rPr>
                            <w:fldChar w:fldCharType="begin"/>
                          </w:r>
                          <w:r w:rsidRPr="00824EC5">
                            <w:rPr>
                              <w:b/>
                              <w:bCs/>
                            </w:rPr>
                            <w:instrText xml:space="preserve"> NUMPAGES  \* Arabic  \* MERGEFORMAT </w:instrText>
                          </w:r>
                          <w:r w:rsidRPr="00824EC5">
                            <w:rPr>
                              <w:b/>
                              <w:bCs/>
                            </w:rPr>
                            <w:fldChar w:fldCharType="separate"/>
                          </w:r>
                          <w:r w:rsidRPr="00824EC5">
                            <w:rPr>
                              <w:b/>
                              <w:bCs/>
                            </w:rPr>
                            <w:t>7</w:t>
                          </w:r>
                          <w:r w:rsidRPr="00824EC5">
                            <w:rPr>
                              <w:b/>
                              <w:bCs/>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D51667" id="_x0000_t202" coordsize="21600,21600" o:spt="202" path="m,l,21600r21600,l21600,xe">
              <v:stroke joinstyle="miter"/>
              <v:path gradientshapeok="t" o:connecttype="rect"/>
            </v:shapetype>
            <v:shape id="_x0000_s1067" type="#_x0000_t202" style="position:absolute;margin-left:12.15pt;margin-top:.35pt;width:63.35pt;height:12.6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" stroked="f">
              <v:textbox style="mso-fit-shape-to-text:t" inset="0,0,0,0">
                <w:txbxContent>
                  <w:p w14:paraId="51A6B313" w14:textId="77777777" w:rsidR="00762711" w:rsidRPr="00824EC5" w:rsidRDefault="00762711" w:rsidP="00C12906">
                    <w:pPr>
                      <w:pStyle w:val="Footer"/>
                      <w:jc w:val="right"/>
                      <w:rPr>
                        <w:b/>
                        <w:bCs/>
                      </w:rPr>
                    </w:pPr>
                    <w:r w:rsidRPr="00824EC5">
                      <w:t xml:space="preserve">Page </w:t>
                    </w:r>
                    <w:r w:rsidRPr="00824EC5">
                      <w:rPr>
                        <w:b/>
                        <w:bCs/>
                      </w:rPr>
                      <w:fldChar w:fldCharType="begin"/>
                    </w:r>
                    <w:r w:rsidRPr="00824EC5">
                      <w:rPr>
                        <w:b/>
                        <w:bCs/>
                      </w:rPr>
                      <w:instrText xml:space="preserve"> PAGE  \* Arabic  \* MERGEFORMAT </w:instrText>
                    </w:r>
                    <w:r w:rsidRPr="00824EC5">
                      <w:rPr>
                        <w:b/>
                        <w:bCs/>
                      </w:rPr>
                      <w:fldChar w:fldCharType="separate"/>
                    </w:r>
                    <w:r w:rsidRPr="00824EC5">
                      <w:rPr>
                        <w:b/>
                        <w:bCs/>
                      </w:rPr>
                      <w:t>2</w:t>
                    </w:r>
                    <w:r w:rsidRPr="00824EC5">
                      <w:rPr>
                        <w:b/>
                        <w:bCs/>
                      </w:rPr>
                      <w:fldChar w:fldCharType="end"/>
                    </w:r>
                    <w:r w:rsidRPr="00824EC5">
                      <w:t xml:space="preserve"> of </w:t>
                    </w:r>
                    <w:r w:rsidRPr="00824EC5">
                      <w:rPr>
                        <w:b/>
                        <w:bCs/>
                      </w:rPr>
                      <w:fldChar w:fldCharType="begin"/>
                    </w:r>
                    <w:r w:rsidRPr="00824EC5">
                      <w:rPr>
                        <w:b/>
                        <w:bCs/>
                      </w:rPr>
                      <w:instrText xml:space="preserve"> NUMPAGES  \* Arabic  \* MERGEFORMAT </w:instrText>
                    </w:r>
                    <w:r w:rsidRPr="00824EC5">
                      <w:rPr>
                        <w:b/>
                        <w:bCs/>
                      </w:rPr>
                      <w:fldChar w:fldCharType="separate"/>
                    </w:r>
                    <w:r w:rsidRPr="00824EC5">
                      <w:rPr>
                        <w:b/>
                        <w:bCs/>
                      </w:rPr>
                      <w:t>7</w:t>
                    </w:r>
                    <w:r w:rsidRPr="00824EC5">
                      <w:rPr>
                        <w:b/>
                        <w:bCs/>
                      </w:rPr>
                      <w:fldChar w:fldCharType="end"/>
                    </w:r>
                  </w:p>
                </w:txbxContent>
              </v:textbox>
              <w10:wrap type="square" anchorx="margin"/>
            </v:shape>
          </w:pict>
        </mc:Fallback>
      </mc:AlternateContent>
    </w:r>
    <w:r w:rsidRPr="001C5D50">
      <w:rPr>
        <w:rFonts w:hint="eastAsia"/>
        <w:bCs/>
        <w:lang w:val="en-GB"/>
      </w:rPr>
      <w:t>©</w:t>
    </w:r>
    <w:r>
      <w:rPr>
        <w:bCs/>
        <w:lang w:val="en-GB"/>
      </w:rPr>
      <w:t xml:space="preserve"> 202</w:t>
    </w:r>
    <w:r w:rsidR="00A553C8">
      <w:rPr>
        <w:bCs/>
        <w:lang w:val="en-GB"/>
      </w:rPr>
      <w:t>3</w:t>
    </w:r>
    <w:r w:rsidRPr="001C5D50">
      <w:rPr>
        <w:bCs/>
        <w:lang w:val="en-GB"/>
      </w:rPr>
      <w:t xml:space="preserve"> </w:t>
    </w:r>
    <w:sdt>
      <w:sdtPr>
        <w:rPr>
          <w:bCs/>
          <w:lang w:val="en-GB"/>
        </w:rPr>
        <w:alias w:val="Company"/>
        <w:tag w:val=""/>
        <w:id w:val="-1607030622"/>
        <w:placeholder>
          <w:docPart w:val="7E69470399464888BD163DC6228BD769"/>
        </w:placeholder>
        <w:dataBinding w:prefixMappings="xmlns:ns0='http://schemas.openxmlformats.org/officeDocument/2006/extended-properties' " w:xpath="/ns0:Properties[1]/ns0:Company[1]" w:storeItemID="{6668398D-A668-4E3E-A5EB-62B293D839F1}"/>
        <w:text/>
      </w:sdtPr>
      <w:sdtEndPr/>
      <w:sdtContent>
        <w:r w:rsidR="003A2384">
          <w:rPr>
            <w:bCs/>
            <w:lang w:val="en-GB"/>
          </w:rPr>
          <w:t>NTT Australia Digital Pty Ltd</w:t>
        </w:r>
      </w:sdtContent>
    </w:sdt>
    <w:r>
      <w:rPr>
        <w:bCs/>
        <w:lang w:val="en-GB"/>
      </w:rPr>
      <w:t xml:space="preserve"> </w:t>
    </w:r>
  </w:p>
  <w:p w14:paraId="7004E9B6" w14:textId="4741970C" w:rsidR="00762711" w:rsidRPr="00762711" w:rsidRDefault="00762711" w:rsidP="00824EC5">
    <w:pPr>
      <w:pStyle w:val="Footer"/>
      <w:tabs>
        <w:tab w:val="clear" w:pos="9026"/>
        <w:tab w:val="right" w:pos="9575"/>
      </w:tabs>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0717" w14:textId="38A53480" w:rsidR="00083398" w:rsidRDefault="00083398" w:rsidP="00C12906">
    <w:pPr>
      <w:pStyle w:val="Footer"/>
      <w:tabs>
        <w:tab w:val="clear" w:pos="9026"/>
        <w:tab w:val="right" w:pos="9575"/>
      </w:tabs>
      <w:rPr>
        <w:bCs/>
        <w:lang w:val="en-GB"/>
      </w:rPr>
    </w:pPr>
  </w:p>
  <w:p w14:paraId="55A94EFA" w14:textId="5E503FBA" w:rsidR="00762711" w:rsidRDefault="00762711" w:rsidP="00C12906">
    <w:pPr>
      <w:pStyle w:val="Footer"/>
      <w:tabs>
        <w:tab w:val="clear" w:pos="9026"/>
        <w:tab w:val="right" w:pos="9575"/>
      </w:tabs>
      <w:rPr>
        <w:bCs/>
        <w:lang w:val="en-GB"/>
      </w:rPr>
    </w:pPr>
    <w:r w:rsidRPr="00762711">
      <w:rPr>
        <w:noProof/>
        <w:sz w:val="12"/>
        <w:szCs w:val="12"/>
      </w:rPr>
      <mc:AlternateContent>
        <mc:Choice Requires="wps">
          <w:drawing>
            <wp:anchor distT="45720" distB="45720" distL="114300" distR="114300" simplePos="0" relativeHeight="251660800" behindDoc="0" locked="0" layoutInCell="1" allowOverlap="1" wp14:anchorId="123C0B25" wp14:editId="269D6182">
              <wp:simplePos x="0" y="0"/>
              <wp:positionH relativeFrom="margin">
                <wp:align>right</wp:align>
              </wp:positionH>
              <wp:positionV relativeFrom="paragraph">
                <wp:posOffset>4445</wp:posOffset>
              </wp:positionV>
              <wp:extent cx="804545" cy="1600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60020"/>
                      </a:xfrm>
                      <a:prstGeom prst="rect">
                        <a:avLst/>
                      </a:prstGeom>
                      <a:solidFill>
                        <a:srgbClr val="FFFFFF"/>
                      </a:solidFill>
                      <a:ln w="9525">
                        <a:noFill/>
                        <a:miter lim="800000"/>
                        <a:headEnd/>
                        <a:tailEnd/>
                      </a:ln>
                    </wps:spPr>
                    <wps:txbx>
                      <w:txbxContent>
                        <w:p w14:paraId="5555AE76" w14:textId="77777777" w:rsidR="00C12906" w:rsidRPr="00824EC5" w:rsidRDefault="00C12906" w:rsidP="00C12906">
                          <w:pPr>
                            <w:pStyle w:val="Footer"/>
                            <w:jc w:val="right"/>
                            <w:rPr>
                              <w:b/>
                              <w:bCs/>
                            </w:rPr>
                          </w:pPr>
                          <w:r w:rsidRPr="00824EC5">
                            <w:t xml:space="preserve">Page </w:t>
                          </w:r>
                          <w:r w:rsidRPr="00824EC5">
                            <w:rPr>
                              <w:b/>
                              <w:bCs/>
                            </w:rPr>
                            <w:fldChar w:fldCharType="begin"/>
                          </w:r>
                          <w:r w:rsidRPr="00824EC5">
                            <w:rPr>
                              <w:b/>
                              <w:bCs/>
                            </w:rPr>
                            <w:instrText xml:space="preserve"> PAGE  \* Arabic  \* MERGEFORMAT </w:instrText>
                          </w:r>
                          <w:r w:rsidRPr="00824EC5">
                            <w:rPr>
                              <w:b/>
                              <w:bCs/>
                            </w:rPr>
                            <w:fldChar w:fldCharType="separate"/>
                          </w:r>
                          <w:r w:rsidRPr="00824EC5">
                            <w:rPr>
                              <w:b/>
                              <w:bCs/>
                            </w:rPr>
                            <w:t>2</w:t>
                          </w:r>
                          <w:r w:rsidRPr="00824EC5">
                            <w:rPr>
                              <w:b/>
                              <w:bCs/>
                            </w:rPr>
                            <w:fldChar w:fldCharType="end"/>
                          </w:r>
                          <w:r w:rsidRPr="00824EC5">
                            <w:t xml:space="preserve"> of </w:t>
                          </w:r>
                          <w:r w:rsidRPr="00824EC5">
                            <w:rPr>
                              <w:b/>
                              <w:bCs/>
                            </w:rPr>
                            <w:fldChar w:fldCharType="begin"/>
                          </w:r>
                          <w:r w:rsidRPr="00824EC5">
                            <w:rPr>
                              <w:b/>
                              <w:bCs/>
                            </w:rPr>
                            <w:instrText xml:space="preserve"> NUMPAGES  \* Arabic  \* MERGEFORMAT </w:instrText>
                          </w:r>
                          <w:r w:rsidRPr="00824EC5">
                            <w:rPr>
                              <w:b/>
                              <w:bCs/>
                            </w:rPr>
                            <w:fldChar w:fldCharType="separate"/>
                          </w:r>
                          <w:r w:rsidRPr="00824EC5">
                            <w:rPr>
                              <w:b/>
                              <w:bCs/>
                            </w:rPr>
                            <w:t>7</w:t>
                          </w:r>
                          <w:r w:rsidRPr="00824EC5">
                            <w:rPr>
                              <w:b/>
                              <w:bCs/>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3C0B25" id="_x0000_t202" coordsize="21600,21600" o:spt="202" path="m,l,21600r21600,l21600,xe">
              <v:stroke joinstyle="miter"/>
              <v:path gradientshapeok="t" o:connecttype="rect"/>
            </v:shapetype>
            <v:shape id="_x0000_s1068" type="#_x0000_t202" style="position:absolute;margin-left:12.15pt;margin-top:.35pt;width:63.35pt;height:12.6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" stroked="f">
              <v:textbox style="mso-fit-shape-to-text:t" inset="0,0,0,0">
                <w:txbxContent>
                  <w:p w14:paraId="5555AE76" w14:textId="77777777" w:rsidR="00C12906" w:rsidRPr="00824EC5" w:rsidRDefault="00C12906" w:rsidP="00C12906">
                    <w:pPr>
                      <w:pStyle w:val="Footer"/>
                      <w:jc w:val="right"/>
                      <w:rPr>
                        <w:b/>
                        <w:bCs/>
                      </w:rPr>
                    </w:pPr>
                    <w:r w:rsidRPr="00824EC5">
                      <w:t xml:space="preserve">Page </w:t>
                    </w:r>
                    <w:r w:rsidRPr="00824EC5">
                      <w:rPr>
                        <w:b/>
                        <w:bCs/>
                      </w:rPr>
                      <w:fldChar w:fldCharType="begin"/>
                    </w:r>
                    <w:r w:rsidRPr="00824EC5">
                      <w:rPr>
                        <w:b/>
                        <w:bCs/>
                      </w:rPr>
                      <w:instrText xml:space="preserve"> PAGE  \* Arabic  \* MERGEFORMAT </w:instrText>
                    </w:r>
                    <w:r w:rsidRPr="00824EC5">
                      <w:rPr>
                        <w:b/>
                        <w:bCs/>
                      </w:rPr>
                      <w:fldChar w:fldCharType="separate"/>
                    </w:r>
                    <w:r w:rsidRPr="00824EC5">
                      <w:rPr>
                        <w:b/>
                        <w:bCs/>
                      </w:rPr>
                      <w:t>2</w:t>
                    </w:r>
                    <w:r w:rsidRPr="00824EC5">
                      <w:rPr>
                        <w:b/>
                        <w:bCs/>
                      </w:rPr>
                      <w:fldChar w:fldCharType="end"/>
                    </w:r>
                    <w:r w:rsidRPr="00824EC5">
                      <w:t xml:space="preserve"> of </w:t>
                    </w:r>
                    <w:r w:rsidRPr="00824EC5">
                      <w:rPr>
                        <w:b/>
                        <w:bCs/>
                      </w:rPr>
                      <w:fldChar w:fldCharType="begin"/>
                    </w:r>
                    <w:r w:rsidRPr="00824EC5">
                      <w:rPr>
                        <w:b/>
                        <w:bCs/>
                      </w:rPr>
                      <w:instrText xml:space="preserve"> NUMPAGES  \* Arabic  \* MERGEFORMAT </w:instrText>
                    </w:r>
                    <w:r w:rsidRPr="00824EC5">
                      <w:rPr>
                        <w:b/>
                        <w:bCs/>
                      </w:rPr>
                      <w:fldChar w:fldCharType="separate"/>
                    </w:r>
                    <w:r w:rsidRPr="00824EC5">
                      <w:rPr>
                        <w:b/>
                        <w:bCs/>
                      </w:rPr>
                      <w:t>7</w:t>
                    </w:r>
                    <w:r w:rsidRPr="00824EC5">
                      <w:rPr>
                        <w:b/>
                        <w:bCs/>
                      </w:rPr>
                      <w:fldChar w:fldCharType="end"/>
                    </w:r>
                  </w:p>
                </w:txbxContent>
              </v:textbox>
              <w10:wrap type="square" anchorx="margin"/>
            </v:shape>
          </w:pict>
        </mc:Fallback>
      </mc:AlternateContent>
    </w:r>
    <w:r w:rsidR="001C5D50" w:rsidRPr="001C5D50">
      <w:rPr>
        <w:rFonts w:hint="eastAsia"/>
        <w:bCs/>
        <w:lang w:val="en-GB"/>
      </w:rPr>
      <w:t>©</w:t>
    </w:r>
    <w:r w:rsidR="001C5D50">
      <w:rPr>
        <w:bCs/>
        <w:lang w:val="en-GB"/>
      </w:rPr>
      <w:t xml:space="preserve"> 202</w:t>
    </w:r>
    <w:r w:rsidR="0075016D">
      <w:rPr>
        <w:bCs/>
        <w:lang w:val="en-GB"/>
      </w:rPr>
      <w:t xml:space="preserve">3 </w:t>
    </w:r>
    <w:sdt>
      <w:sdtPr>
        <w:rPr>
          <w:bCs/>
          <w:lang w:val="en-GB"/>
        </w:rPr>
        <w:alias w:val="Company"/>
        <w:tag w:val=""/>
        <w:id w:val="1613089459"/>
        <w:placeholder>
          <w:docPart w:val="07F13BF82FC6447CAC9D511CF9723222"/>
        </w:placeholder>
        <w:dataBinding w:prefixMappings="xmlns:ns0='http://schemas.openxmlformats.org/officeDocument/2006/extended-properties' " w:xpath="/ns0:Properties[1]/ns0:Company[1]" w:storeItemID="{6668398D-A668-4E3E-A5EB-62B293D839F1}"/>
        <w:text/>
      </w:sdtPr>
      <w:sdtEndPr/>
      <w:sdtContent>
        <w:r w:rsidR="003A2384">
          <w:rPr>
            <w:bCs/>
            <w:lang w:val="en-GB"/>
          </w:rPr>
          <w:t>NTT Australia Digital Pty Ltd</w:t>
        </w:r>
      </w:sdtContent>
    </w:sdt>
    <w:r w:rsidR="001C17FF">
      <w:rPr>
        <w:bCs/>
        <w:lang w:val="en-GB"/>
      </w:rPr>
      <w:t xml:space="preserve"> </w:t>
    </w:r>
  </w:p>
  <w:p w14:paraId="203EE498" w14:textId="57F8ACB9" w:rsidR="00C12906" w:rsidRPr="00762711" w:rsidRDefault="00C12906" w:rsidP="00C12906">
    <w:pPr>
      <w:pStyle w:val="Footer"/>
      <w:tabs>
        <w:tab w:val="clear" w:pos="9026"/>
        <w:tab w:val="right" w:pos="957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410F" w14:textId="77777777" w:rsidR="000F4303" w:rsidRDefault="000F4303" w:rsidP="004F71FC">
      <w:r>
        <w:separator/>
      </w:r>
    </w:p>
    <w:p w14:paraId="1C0E995E" w14:textId="77777777" w:rsidR="000F4303" w:rsidRDefault="000F4303"/>
  </w:footnote>
  <w:footnote w:type="continuationSeparator" w:id="0">
    <w:p w14:paraId="6700A52D" w14:textId="77777777" w:rsidR="000F4303" w:rsidRDefault="000F4303" w:rsidP="004F71FC">
      <w:r>
        <w:continuationSeparator/>
      </w:r>
    </w:p>
    <w:p w14:paraId="1ECDACDB" w14:textId="77777777" w:rsidR="000F4303" w:rsidRDefault="000F4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Title"/>
      <w:tag w:val="Title"/>
      <w:id w:val="-1121457527"/>
      <w:lock w:val="sdtContentLocked"/>
      <w:placeholder>
        <w:docPart w:val="DefaultPlaceholder_-1854013440"/>
      </w:placeholder>
    </w:sdtPr>
    <w:sdtEndPr/>
    <w:sdtContent>
      <w:p w14:paraId="41D7D7DE" w14:textId="06F88632" w:rsidR="00196899" w:rsidRDefault="00063F40" w:rsidP="00B35478">
        <w:pPr>
          <w:pStyle w:val="Header"/>
          <w:tabs>
            <w:tab w:val="clear" w:pos="9026"/>
          </w:tabs>
        </w:pPr>
        <w:r w:rsidRPr="0085122C">
          <w:rPr>
            <w:noProof/>
          </w:rPr>
          <w:drawing>
            <wp:anchor distT="0" distB="0" distL="114300" distR="114300" simplePos="0" relativeHeight="251654656" behindDoc="0" locked="0" layoutInCell="1" allowOverlap="1" wp14:anchorId="66275B9A" wp14:editId="3CB2A46F">
              <wp:simplePos x="0" y="0"/>
              <wp:positionH relativeFrom="margin">
                <wp:align>right</wp:align>
              </wp:positionH>
              <wp:positionV relativeFrom="paragraph">
                <wp:posOffset>-635</wp:posOffset>
              </wp:positionV>
              <wp:extent cx="1223645" cy="249555"/>
              <wp:effectExtent l="0" t="0" r="0" b="0"/>
              <wp:wrapNone/>
              <wp:docPr id="1757236054" name="Graphic 1757236054">
                <a:extLst xmlns:a="http://schemas.openxmlformats.org/drawingml/2006/main">
                  <a:ext uri="{FF2B5EF4-FFF2-40B4-BE49-F238E27FC236}">
                    <a16:creationId xmlns:a16="http://schemas.microsoft.com/office/drawing/2014/main" id="{1DB40E02-E43E-21B5-7D2A-60B35F0977A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extLst>
                          <a:ext uri="{FF2B5EF4-FFF2-40B4-BE49-F238E27FC236}">
                            <a16:creationId xmlns:a16="http://schemas.microsoft.com/office/drawing/2014/main" id="{1DB40E02-E43E-21B5-7D2A-60B35F0977AE}"/>
                          </a:ex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3645" cy="249555"/>
                      </a:xfrm>
                      <a:prstGeom prst="rect">
                        <a:avLst/>
                      </a:prstGeom>
                    </pic:spPr>
                  </pic:pic>
                </a:graphicData>
              </a:graphic>
            </wp:anchor>
          </w:drawing>
        </w:r>
        <w:r w:rsidR="00B449AE">
          <w:rPr>
            <w:noProof/>
          </w:rPr>
          <w:fldChar w:fldCharType="begin"/>
        </w:r>
        <w:r w:rsidR="00B449AE">
          <w:rPr>
            <w:noProof/>
          </w:rPr>
          <w:instrText xml:space="preserve"> STYLEREF  Title  \* MERGEFORMAT </w:instrText>
        </w:r>
        <w:r w:rsidR="00B449AE">
          <w:rPr>
            <w:noProof/>
          </w:rPr>
          <w:fldChar w:fldCharType="separate"/>
        </w:r>
        <w:r w:rsidR="00CF30EC">
          <w:rPr>
            <w:noProof/>
          </w:rPr>
          <w:t>Department of Health</w:t>
        </w:r>
        <w:r w:rsidR="00B449AE">
          <w:rPr>
            <w:noProof/>
          </w:rPr>
          <w:fldChar w:fldCharType="end"/>
        </w:r>
      </w:p>
    </w:sdtContent>
  </w:sdt>
  <w:p w14:paraId="3787521C" w14:textId="11A5001F" w:rsidR="004F71FC" w:rsidRDefault="004F71FC">
    <w:pPr>
      <w:pStyle w:val="Header"/>
    </w:pPr>
  </w:p>
  <w:p w14:paraId="012B70FF" w14:textId="77777777" w:rsidR="003D63E9" w:rsidRDefault="003D63E9">
    <w:pPr>
      <w:pStyle w:val="Header"/>
    </w:pPr>
  </w:p>
  <w:p w14:paraId="1C8485DD" w14:textId="77777777" w:rsidR="00FE77FD" w:rsidRDefault="00FE77FD" w:rsidP="00F64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Title"/>
      <w:tag w:val="Title"/>
      <w:id w:val="-1155687943"/>
      <w:lock w:val="sdtContentLocked"/>
      <w:placeholder>
        <w:docPart w:val="95B71A9760304E7D856A924CBB85946C"/>
      </w:placeholder>
    </w:sdtPr>
    <w:sdtEndPr/>
    <w:sdtContent>
      <w:p w14:paraId="1BD9CB79" w14:textId="3E7E2C98" w:rsidR="005675A2" w:rsidRDefault="005675A2" w:rsidP="00B35478">
        <w:pPr>
          <w:pStyle w:val="Header"/>
          <w:tabs>
            <w:tab w:val="clear" w:pos="9026"/>
          </w:tabs>
          <w:rPr>
            <w:noProof/>
          </w:rPr>
        </w:pPr>
        <w:r w:rsidRPr="0085122C">
          <w:rPr>
            <w:noProof/>
          </w:rPr>
          <w:drawing>
            <wp:anchor distT="0" distB="0" distL="114300" distR="114300" simplePos="0" relativeHeight="251655680" behindDoc="0" locked="0" layoutInCell="1" allowOverlap="1" wp14:anchorId="56C108D9" wp14:editId="467D403A">
              <wp:simplePos x="0" y="0"/>
              <wp:positionH relativeFrom="margin">
                <wp:align>right</wp:align>
              </wp:positionH>
              <wp:positionV relativeFrom="paragraph">
                <wp:posOffset>-635</wp:posOffset>
              </wp:positionV>
              <wp:extent cx="1223645" cy="249555"/>
              <wp:effectExtent l="0" t="0" r="0" b="0"/>
              <wp:wrapNone/>
              <wp:docPr id="240631807" name="Graphic 240631807">
                <a:extLst xmlns:a="http://schemas.openxmlformats.org/drawingml/2006/main">
                  <a:ext uri="{FF2B5EF4-FFF2-40B4-BE49-F238E27FC236}">
                    <a16:creationId xmlns:a16="http://schemas.microsoft.com/office/drawing/2014/main" id="{1DB40E02-E43E-21B5-7D2A-60B35F0977A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extLst>
                          <a:ext uri="{FF2B5EF4-FFF2-40B4-BE49-F238E27FC236}">
                            <a16:creationId xmlns:a16="http://schemas.microsoft.com/office/drawing/2014/main" id="{1DB40E02-E43E-21B5-7D2A-60B35F0977AE}"/>
                          </a:ex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3645" cy="249555"/>
                      </a:xfrm>
                      <a:prstGeom prst="rect">
                        <a:avLst/>
                      </a:prstGeom>
                    </pic:spPr>
                  </pic:pic>
                </a:graphicData>
              </a:graphic>
            </wp:anchor>
          </w:drawing>
        </w:r>
        <w:r>
          <w:rPr>
            <w:noProof/>
          </w:rPr>
          <w:fldChar w:fldCharType="begin"/>
        </w:r>
        <w:r>
          <w:rPr>
            <w:noProof/>
          </w:rPr>
          <w:instrText xml:space="preserve"> STYLEREF  Title  \* MERGEFORMAT </w:instrText>
        </w:r>
        <w:r>
          <w:rPr>
            <w:noProof/>
          </w:rPr>
          <w:fldChar w:fldCharType="separate"/>
        </w:r>
        <w:r w:rsidR="005D7CBE" w:rsidRPr="005D7CBE">
          <w:rPr>
            <w:b/>
            <w:bCs/>
            <w:noProof/>
          </w:rPr>
          <w:t>Department of Health</w:t>
        </w:r>
        <w:r>
          <w:rPr>
            <w:noProof/>
          </w:rPr>
          <w:fldChar w:fldCharType="end"/>
        </w:r>
      </w:p>
    </w:sdtContent>
  </w:sdt>
  <w:p w14:paraId="13664527" w14:textId="77777777" w:rsidR="005F360E" w:rsidRDefault="005F360E" w:rsidP="00B35478">
    <w:pPr>
      <w:pStyle w:val="Header"/>
      <w:tabs>
        <w:tab w:val="clear" w:pos="9026"/>
      </w:tabs>
    </w:pPr>
  </w:p>
  <w:p w14:paraId="238F11C5" w14:textId="77777777" w:rsidR="005F360E" w:rsidRDefault="005F360E" w:rsidP="00B35478">
    <w:pPr>
      <w:pStyle w:val="Header"/>
      <w:tabs>
        <w:tab w:val="clear" w:pos="9026"/>
      </w:tabs>
    </w:pPr>
  </w:p>
  <w:p w14:paraId="3E41DC16" w14:textId="77777777" w:rsidR="005F360E" w:rsidRDefault="005F360E" w:rsidP="00B35478">
    <w:pPr>
      <w:pStyle w:val="Header"/>
      <w:tabs>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7087" w14:textId="435C66C3" w:rsidR="00F72BF4" w:rsidRPr="005675A2" w:rsidRDefault="00CA76DF" w:rsidP="005675A2">
    <w:pPr>
      <w:pStyle w:val="Header"/>
      <w:rPr>
        <w:noProof/>
      </w:rPr>
    </w:pPr>
    <w:r w:rsidRPr="005675A2">
      <w:rPr>
        <w:noProof/>
      </w:rPr>
      <w:drawing>
        <wp:anchor distT="0" distB="0" distL="114300" distR="114300" simplePos="0" relativeHeight="251657728" behindDoc="1" locked="0" layoutInCell="1" allowOverlap="1" wp14:anchorId="54019EBE" wp14:editId="5F0AB6E3">
          <wp:simplePos x="0" y="0"/>
          <wp:positionH relativeFrom="margin">
            <wp:align>right</wp:align>
          </wp:positionH>
          <wp:positionV relativeFrom="paragraph">
            <wp:posOffset>-241300</wp:posOffset>
          </wp:positionV>
          <wp:extent cx="1147375" cy="234000"/>
          <wp:effectExtent l="0" t="0" r="0" b="0"/>
          <wp:wrapNone/>
          <wp:docPr id="1172904832" name="Graphic 1172904832">
            <a:extLst xmlns:a="http://schemas.openxmlformats.org/drawingml/2006/main">
              <a:ext uri="{FF2B5EF4-FFF2-40B4-BE49-F238E27FC236}">
                <a16:creationId xmlns:a16="http://schemas.microsoft.com/office/drawing/2014/main" id="{1DB40E02-E43E-21B5-7D2A-60B35F0977A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extLst>
                      <a:ext uri="{FF2B5EF4-FFF2-40B4-BE49-F238E27FC236}">
                        <a16:creationId xmlns:a16="http://schemas.microsoft.com/office/drawing/2014/main" id="{1DB40E02-E43E-21B5-7D2A-60B35F0977AE}"/>
                      </a:ex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7375" cy="234000"/>
                  </a:xfrm>
                  <a:prstGeom prst="rect">
                    <a:avLst/>
                  </a:prstGeom>
                </pic:spPr>
              </pic:pic>
            </a:graphicData>
          </a:graphic>
          <wp14:sizeRelH relativeFrom="margin">
            <wp14:pctWidth>0</wp14:pctWidth>
          </wp14:sizeRelH>
          <wp14:sizeRelV relativeFrom="margin">
            <wp14:pctHeight>0</wp14:pctHeight>
          </wp14:sizeRelV>
        </wp:anchor>
      </w:drawing>
    </w:r>
    <w:r w:rsidR="00F72BF4" w:rsidRPr="005675A2">
      <w:rPr>
        <w:noProof/>
      </w:rPr>
      <w:fldChar w:fldCharType="begin"/>
    </w:r>
    <w:r w:rsidR="00F72BF4" w:rsidRPr="005675A2">
      <w:rPr>
        <w:noProof/>
      </w:rPr>
      <w:instrText xml:space="preserve"> STYLEREF  Title  \* MERGEFORMAT </w:instrText>
    </w:r>
    <w:r w:rsidR="00F72BF4" w:rsidRPr="005675A2">
      <w:rPr>
        <w:noProof/>
      </w:rPr>
      <w:fldChar w:fldCharType="separate"/>
    </w:r>
    <w:r w:rsidR="005D7CBE" w:rsidRPr="005D7CBE">
      <w:rPr>
        <w:b/>
        <w:bCs/>
        <w:noProof/>
      </w:rPr>
      <w:t>Department of Health</w:t>
    </w:r>
    <w:r w:rsidR="00F72BF4" w:rsidRPr="005675A2">
      <w:rPr>
        <w:noProof/>
      </w:rPr>
      <w:fldChar w:fldCharType="end"/>
    </w:r>
  </w:p>
  <w:p w14:paraId="184A9573" w14:textId="4D3E5A8D" w:rsidR="005675A2" w:rsidRPr="00F72BF4" w:rsidRDefault="005675A2" w:rsidP="00F72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AD4"/>
    <w:multiLevelType w:val="hybridMultilevel"/>
    <w:tmpl w:val="4740E4BE"/>
    <w:lvl w:ilvl="0" w:tplc="E286BFA6">
      <w:numFmt w:val="bullet"/>
      <w:lvlText w:val="•"/>
      <w:lvlJc w:val="left"/>
      <w:pPr>
        <w:ind w:left="597" w:hanging="452"/>
      </w:pPr>
      <w:rPr>
        <w:rFonts w:ascii="Arial" w:eastAsia="Arial" w:hAnsi="Arial" w:cs="Arial" w:hint="default"/>
        <w:b w:val="0"/>
        <w:bCs w:val="0"/>
        <w:i w:val="0"/>
        <w:iCs w:val="0"/>
        <w:color w:val="FFFFFF"/>
        <w:w w:val="100"/>
        <w:sz w:val="24"/>
        <w:szCs w:val="24"/>
        <w:lang w:val="en-US" w:eastAsia="en-US" w:bidi="ar-SA"/>
      </w:rPr>
    </w:lvl>
    <w:lvl w:ilvl="1" w:tplc="F17E3394">
      <w:numFmt w:val="bullet"/>
      <w:lvlText w:val="•"/>
      <w:lvlJc w:val="left"/>
      <w:pPr>
        <w:ind w:left="1200" w:hanging="452"/>
      </w:pPr>
      <w:rPr>
        <w:rFonts w:hint="default"/>
        <w:lang w:val="en-US" w:eastAsia="en-US" w:bidi="ar-SA"/>
      </w:rPr>
    </w:lvl>
    <w:lvl w:ilvl="2" w:tplc="1B18CD9E">
      <w:numFmt w:val="bullet"/>
      <w:lvlText w:val="•"/>
      <w:lvlJc w:val="left"/>
      <w:pPr>
        <w:ind w:left="1800" w:hanging="452"/>
      </w:pPr>
      <w:rPr>
        <w:rFonts w:hint="default"/>
        <w:lang w:val="en-US" w:eastAsia="en-US" w:bidi="ar-SA"/>
      </w:rPr>
    </w:lvl>
    <w:lvl w:ilvl="3" w:tplc="A6CC5D56">
      <w:numFmt w:val="bullet"/>
      <w:lvlText w:val="•"/>
      <w:lvlJc w:val="left"/>
      <w:pPr>
        <w:ind w:left="2400" w:hanging="452"/>
      </w:pPr>
      <w:rPr>
        <w:rFonts w:hint="default"/>
        <w:lang w:val="en-US" w:eastAsia="en-US" w:bidi="ar-SA"/>
      </w:rPr>
    </w:lvl>
    <w:lvl w:ilvl="4" w:tplc="0C56A1FA">
      <w:numFmt w:val="bullet"/>
      <w:lvlText w:val="•"/>
      <w:lvlJc w:val="left"/>
      <w:pPr>
        <w:ind w:left="3000" w:hanging="452"/>
      </w:pPr>
      <w:rPr>
        <w:rFonts w:hint="default"/>
        <w:lang w:val="en-US" w:eastAsia="en-US" w:bidi="ar-SA"/>
      </w:rPr>
    </w:lvl>
    <w:lvl w:ilvl="5" w:tplc="6DBC2984">
      <w:numFmt w:val="bullet"/>
      <w:lvlText w:val="•"/>
      <w:lvlJc w:val="left"/>
      <w:pPr>
        <w:ind w:left="3600" w:hanging="452"/>
      </w:pPr>
      <w:rPr>
        <w:rFonts w:hint="default"/>
        <w:lang w:val="en-US" w:eastAsia="en-US" w:bidi="ar-SA"/>
      </w:rPr>
    </w:lvl>
    <w:lvl w:ilvl="6" w:tplc="F15288E6">
      <w:numFmt w:val="bullet"/>
      <w:lvlText w:val="•"/>
      <w:lvlJc w:val="left"/>
      <w:pPr>
        <w:ind w:left="4200" w:hanging="452"/>
      </w:pPr>
      <w:rPr>
        <w:rFonts w:hint="default"/>
        <w:lang w:val="en-US" w:eastAsia="en-US" w:bidi="ar-SA"/>
      </w:rPr>
    </w:lvl>
    <w:lvl w:ilvl="7" w:tplc="6E529DCC">
      <w:numFmt w:val="bullet"/>
      <w:lvlText w:val="•"/>
      <w:lvlJc w:val="left"/>
      <w:pPr>
        <w:ind w:left="4800" w:hanging="452"/>
      </w:pPr>
      <w:rPr>
        <w:rFonts w:hint="default"/>
        <w:lang w:val="en-US" w:eastAsia="en-US" w:bidi="ar-SA"/>
      </w:rPr>
    </w:lvl>
    <w:lvl w:ilvl="8" w:tplc="15D040D8">
      <w:numFmt w:val="bullet"/>
      <w:lvlText w:val="•"/>
      <w:lvlJc w:val="left"/>
      <w:pPr>
        <w:ind w:left="5400" w:hanging="452"/>
      </w:pPr>
      <w:rPr>
        <w:rFonts w:hint="default"/>
        <w:lang w:val="en-US" w:eastAsia="en-US" w:bidi="ar-SA"/>
      </w:rPr>
    </w:lvl>
  </w:abstractNum>
  <w:abstractNum w:abstractNumId="1" w15:restartNumberingAfterBreak="0">
    <w:nsid w:val="04655906"/>
    <w:multiLevelType w:val="multilevel"/>
    <w:tmpl w:val="C6FAF8C8"/>
    <w:styleLink w:val="NTTHeadingsList"/>
    <w:lvl w:ilvl="0">
      <w:start w:val="1"/>
      <w:numFmt w:val="decimal"/>
      <w:lvlText w:val="%1."/>
      <w:lvlJc w:val="left"/>
      <w:pPr>
        <w:tabs>
          <w:tab w:val="num" w:pos="850"/>
        </w:tabs>
        <w:ind w:left="850" w:hanging="850"/>
      </w:pPr>
      <w:rPr>
        <w:rFonts w:ascii="Arial Bold" w:hAnsi="Arial Bold" w:cs="Arial" w:hint="default"/>
        <w:b/>
        <w:i w:val="0"/>
        <w:caps w:val="0"/>
        <w:strike w:val="0"/>
        <w:dstrike w:val="0"/>
        <w:vanish w:val="0"/>
        <w:color w:val="0072BC"/>
        <w:spacing w:val="10"/>
        <w:kern w:val="32"/>
        <w:sz w:val="32"/>
        <w:u w:val="none"/>
        <w:effect w:val="none"/>
        <w:vertAlign w:val="baseline"/>
      </w:rPr>
    </w:lvl>
    <w:lvl w:ilvl="1">
      <w:start w:val="1"/>
      <w:numFmt w:val="decimal"/>
      <w:lvlText w:val="%1.%2."/>
      <w:lvlJc w:val="left"/>
      <w:pPr>
        <w:tabs>
          <w:tab w:val="num" w:pos="850"/>
        </w:tabs>
        <w:ind w:left="850" w:hanging="850"/>
      </w:pPr>
      <w:rPr>
        <w:rFonts w:ascii="Arial Bold" w:hAnsi="Arial Bold" w:cs="Arial" w:hint="default"/>
        <w:b/>
        <w:i w:val="0"/>
        <w:caps w:val="0"/>
        <w:strike w:val="0"/>
        <w:dstrike w:val="0"/>
        <w:vanish w:val="0"/>
        <w:color w:val="0072BC"/>
        <w:spacing w:val="10"/>
        <w:sz w:val="24"/>
        <w:u w:val="none"/>
        <w:effect w:val="none"/>
        <w:vertAlign w:val="baseline"/>
      </w:rPr>
    </w:lvl>
    <w:lvl w:ilvl="2">
      <w:start w:val="1"/>
      <w:numFmt w:val="decimal"/>
      <w:lvlText w:val="%1.%2.%3"/>
      <w:lvlJc w:val="left"/>
      <w:pPr>
        <w:tabs>
          <w:tab w:val="num" w:pos="850"/>
        </w:tabs>
        <w:ind w:left="850" w:hanging="850"/>
      </w:pPr>
      <w:rPr>
        <w:rFonts w:ascii="Arial Bold" w:hAnsi="Arial Bold" w:cs="Arial" w:hint="default"/>
        <w:b/>
        <w:i w:val="0"/>
        <w:caps w:val="0"/>
        <w:strike w:val="0"/>
        <w:dstrike w:val="0"/>
        <w:vanish w:val="0"/>
        <w:color w:val="000000"/>
        <w:spacing w:val="10"/>
        <w:sz w:val="22"/>
        <w:u w:val="none"/>
        <w:effect w:val="none"/>
        <w:vertAlign w:val="baseline"/>
      </w:rPr>
    </w:lvl>
    <w:lvl w:ilvl="3">
      <w:start w:val="1"/>
      <w:numFmt w:val="decimal"/>
      <w:lvlText w:val="%1.%2.%3.%4"/>
      <w:lvlJc w:val="left"/>
      <w:pPr>
        <w:tabs>
          <w:tab w:val="num" w:pos="850"/>
        </w:tabs>
        <w:ind w:left="850" w:hanging="850"/>
      </w:pPr>
      <w:rPr>
        <w:rFonts w:ascii="Arial Bold" w:hAnsi="Arial Bold" w:cs="Arial" w:hint="default"/>
        <w:b/>
        <w:i w:val="0"/>
        <w:caps w:val="0"/>
        <w:strike w:val="0"/>
        <w:dstrike w:val="0"/>
        <w:vanish w:val="0"/>
        <w:color w:val="000000"/>
        <w:spacing w:val="10"/>
        <w:sz w:val="20"/>
        <w:u w:val="none"/>
        <w:effect w:val="none"/>
        <w:vertAlign w:val="baseline"/>
      </w:rPr>
    </w:lvl>
    <w:lvl w:ilvl="4">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 w:ilvl="5">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8"/>
        <w:u w:val="none"/>
        <w:effect w:val="none"/>
        <w:vertAlign w:val="baseline"/>
      </w:rPr>
    </w:lvl>
    <w:lvl w:ilvl="6">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4"/>
        <w:u w:val="none"/>
        <w:effect w:val="none"/>
        <w:vertAlign w:val="baseline"/>
      </w:rPr>
    </w:lvl>
    <w:lvl w:ilvl="7">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2"/>
        <w:u w:val="none"/>
        <w:effect w:val="none"/>
        <w:vertAlign w:val="baseline"/>
      </w:rPr>
    </w:lvl>
    <w:lvl w:ilvl="8">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abstractNum>
  <w:abstractNum w:abstractNumId="2" w15:restartNumberingAfterBreak="0">
    <w:nsid w:val="0AD12B3D"/>
    <w:multiLevelType w:val="multilevel"/>
    <w:tmpl w:val="691E06E2"/>
    <w:lvl w:ilvl="0">
      <w:start w:val="1"/>
      <w:numFmt w:val="bullet"/>
      <w:pStyle w:val="NTTBlueTableBoldBullet"/>
      <w:lvlText w:val="●"/>
      <w:lvlJc w:val="left"/>
      <w:pPr>
        <w:ind w:left="284" w:hanging="284"/>
      </w:pPr>
      <w:rPr>
        <w:rFonts w:ascii="Arial Bold" w:hAnsi="Arial Bold" w:hint="default"/>
        <w:b/>
        <w:i w:val="0"/>
        <w:color w:val="0072BC"/>
        <w:sz w:val="18"/>
      </w:rPr>
    </w:lvl>
    <w:lvl w:ilvl="1">
      <w:start w:val="1"/>
      <w:numFmt w:val="bullet"/>
      <w:lvlText w:val="●"/>
      <w:lvlJc w:val="left"/>
      <w:pPr>
        <w:ind w:left="284" w:hanging="284"/>
      </w:pPr>
      <w:rPr>
        <w:rFonts w:ascii="Arial" w:hAnsi="Arial" w:hint="default"/>
        <w:color w:val="000000"/>
      </w:rPr>
    </w:lvl>
    <w:lvl w:ilvl="2">
      <w:start w:val="1"/>
      <w:numFmt w:val="bullet"/>
      <w:pStyle w:val="NTTRedTableBoldBullet"/>
      <w:lvlText w:val="●"/>
      <w:lvlJc w:val="left"/>
      <w:pPr>
        <w:ind w:left="284" w:hanging="284"/>
      </w:pPr>
      <w:rPr>
        <w:rFonts w:ascii="Arial" w:hAnsi="Arial" w:hint="default"/>
        <w:color w:val="E42600"/>
      </w:rPr>
    </w:lvl>
    <w:lvl w:ilvl="3">
      <w:start w:val="1"/>
      <w:numFmt w:val="bullet"/>
      <w:pStyle w:val="NTTTableBoldBullet"/>
      <w:lvlText w:val="●"/>
      <w:lvlJc w:val="left"/>
      <w:pPr>
        <w:ind w:left="284" w:hanging="284"/>
      </w:pPr>
      <w:rPr>
        <w:rFonts w:ascii="Arial" w:hAnsi="Arial" w:hint="default"/>
        <w:color w:val="2E404D" w:themeColor="text1"/>
      </w:rPr>
    </w:lvl>
    <w:lvl w:ilvl="4">
      <w:start w:val="1"/>
      <w:numFmt w:val="bullet"/>
      <w:lvlText w:val="●"/>
      <w:lvlJc w:val="left"/>
      <w:pPr>
        <w:ind w:left="284" w:hanging="284"/>
      </w:pPr>
      <w:rPr>
        <w:rFonts w:ascii="Arial" w:hAnsi="Arial" w:hint="default"/>
        <w:color w:val="000000"/>
      </w:rPr>
    </w:lvl>
    <w:lvl w:ilvl="5">
      <w:start w:val="1"/>
      <w:numFmt w:val="bullet"/>
      <w:lvlText w:val="●"/>
      <w:lvlJc w:val="left"/>
      <w:pPr>
        <w:ind w:left="284" w:hanging="284"/>
      </w:pPr>
      <w:rPr>
        <w:rFonts w:ascii="Arial" w:hAnsi="Arial" w:hint="default"/>
        <w:color w:val="000000"/>
      </w:rPr>
    </w:lvl>
    <w:lvl w:ilvl="6">
      <w:start w:val="1"/>
      <w:numFmt w:val="bullet"/>
      <w:lvlText w:val="●"/>
      <w:lvlJc w:val="left"/>
      <w:pPr>
        <w:ind w:left="284" w:hanging="284"/>
      </w:pPr>
      <w:rPr>
        <w:rFonts w:ascii="Arial" w:hAnsi="Arial" w:hint="default"/>
        <w:color w:val="000000"/>
      </w:rPr>
    </w:lvl>
    <w:lvl w:ilvl="7">
      <w:start w:val="1"/>
      <w:numFmt w:val="bullet"/>
      <w:lvlText w:val="●"/>
      <w:lvlJc w:val="left"/>
      <w:pPr>
        <w:ind w:left="284" w:hanging="284"/>
      </w:pPr>
      <w:rPr>
        <w:rFonts w:ascii="Arial" w:hAnsi="Arial" w:hint="default"/>
        <w:color w:val="000000"/>
      </w:rPr>
    </w:lvl>
    <w:lvl w:ilvl="8">
      <w:start w:val="1"/>
      <w:numFmt w:val="bullet"/>
      <w:lvlText w:val="●"/>
      <w:lvlJc w:val="left"/>
      <w:pPr>
        <w:ind w:left="284" w:hanging="284"/>
      </w:pPr>
      <w:rPr>
        <w:rFonts w:ascii="Arial" w:hAnsi="Arial" w:hint="default"/>
        <w:color w:val="000000"/>
      </w:rPr>
    </w:lvl>
  </w:abstractNum>
  <w:abstractNum w:abstractNumId="3" w15:restartNumberingAfterBreak="0">
    <w:nsid w:val="0C3C7C2C"/>
    <w:multiLevelType w:val="hybridMultilevel"/>
    <w:tmpl w:val="05CCBB38"/>
    <w:lvl w:ilvl="0" w:tplc="F36AE3A8">
      <w:numFmt w:val="bullet"/>
      <w:lvlText w:val="o"/>
      <w:lvlJc w:val="left"/>
      <w:pPr>
        <w:ind w:left="268" w:hanging="269"/>
      </w:pPr>
      <w:rPr>
        <w:rFonts w:ascii="Courier New" w:eastAsia="Courier New" w:hAnsi="Courier New" w:cs="Courier New" w:hint="default"/>
        <w:b w:val="0"/>
        <w:bCs w:val="0"/>
        <w:i w:val="0"/>
        <w:iCs w:val="0"/>
        <w:color w:val="1C1F50"/>
        <w:w w:val="100"/>
        <w:position w:val="1"/>
        <w:sz w:val="20"/>
        <w:szCs w:val="20"/>
        <w:lang w:val="en-US" w:eastAsia="en-US" w:bidi="ar-SA"/>
      </w:rPr>
    </w:lvl>
    <w:lvl w:ilvl="1" w:tplc="5D10B32E">
      <w:numFmt w:val="bullet"/>
      <w:lvlText w:val="•"/>
      <w:lvlJc w:val="left"/>
      <w:pPr>
        <w:ind w:left="776" w:hanging="269"/>
      </w:pPr>
      <w:rPr>
        <w:rFonts w:hint="default"/>
        <w:lang w:val="en-US" w:eastAsia="en-US" w:bidi="ar-SA"/>
      </w:rPr>
    </w:lvl>
    <w:lvl w:ilvl="2" w:tplc="66A067F0">
      <w:numFmt w:val="bullet"/>
      <w:lvlText w:val="•"/>
      <w:lvlJc w:val="left"/>
      <w:pPr>
        <w:ind w:left="1292" w:hanging="269"/>
      </w:pPr>
      <w:rPr>
        <w:rFonts w:hint="default"/>
        <w:lang w:val="en-US" w:eastAsia="en-US" w:bidi="ar-SA"/>
      </w:rPr>
    </w:lvl>
    <w:lvl w:ilvl="3" w:tplc="F6DABD9C">
      <w:numFmt w:val="bullet"/>
      <w:lvlText w:val="•"/>
      <w:lvlJc w:val="left"/>
      <w:pPr>
        <w:ind w:left="1808" w:hanging="269"/>
      </w:pPr>
      <w:rPr>
        <w:rFonts w:hint="default"/>
        <w:lang w:val="en-US" w:eastAsia="en-US" w:bidi="ar-SA"/>
      </w:rPr>
    </w:lvl>
    <w:lvl w:ilvl="4" w:tplc="9BC2C990">
      <w:numFmt w:val="bullet"/>
      <w:lvlText w:val="•"/>
      <w:lvlJc w:val="left"/>
      <w:pPr>
        <w:ind w:left="2324" w:hanging="269"/>
      </w:pPr>
      <w:rPr>
        <w:rFonts w:hint="default"/>
        <w:lang w:val="en-US" w:eastAsia="en-US" w:bidi="ar-SA"/>
      </w:rPr>
    </w:lvl>
    <w:lvl w:ilvl="5" w:tplc="254C4ED2">
      <w:numFmt w:val="bullet"/>
      <w:lvlText w:val="•"/>
      <w:lvlJc w:val="left"/>
      <w:pPr>
        <w:ind w:left="2840" w:hanging="269"/>
      </w:pPr>
      <w:rPr>
        <w:rFonts w:hint="default"/>
        <w:lang w:val="en-US" w:eastAsia="en-US" w:bidi="ar-SA"/>
      </w:rPr>
    </w:lvl>
    <w:lvl w:ilvl="6" w:tplc="2800E15A">
      <w:numFmt w:val="bullet"/>
      <w:lvlText w:val="•"/>
      <w:lvlJc w:val="left"/>
      <w:pPr>
        <w:ind w:left="3356" w:hanging="269"/>
      </w:pPr>
      <w:rPr>
        <w:rFonts w:hint="default"/>
        <w:lang w:val="en-US" w:eastAsia="en-US" w:bidi="ar-SA"/>
      </w:rPr>
    </w:lvl>
    <w:lvl w:ilvl="7" w:tplc="F4C0173A">
      <w:numFmt w:val="bullet"/>
      <w:lvlText w:val="•"/>
      <w:lvlJc w:val="left"/>
      <w:pPr>
        <w:ind w:left="3872" w:hanging="269"/>
      </w:pPr>
      <w:rPr>
        <w:rFonts w:hint="default"/>
        <w:lang w:val="en-US" w:eastAsia="en-US" w:bidi="ar-SA"/>
      </w:rPr>
    </w:lvl>
    <w:lvl w:ilvl="8" w:tplc="770EFA92">
      <w:numFmt w:val="bullet"/>
      <w:lvlText w:val="•"/>
      <w:lvlJc w:val="left"/>
      <w:pPr>
        <w:ind w:left="4388" w:hanging="269"/>
      </w:pPr>
      <w:rPr>
        <w:rFonts w:hint="default"/>
        <w:lang w:val="en-US" w:eastAsia="en-US" w:bidi="ar-SA"/>
      </w:rPr>
    </w:lvl>
  </w:abstractNum>
  <w:abstractNum w:abstractNumId="4" w15:restartNumberingAfterBreak="0">
    <w:nsid w:val="0E631A21"/>
    <w:multiLevelType w:val="multilevel"/>
    <w:tmpl w:val="6A385020"/>
    <w:lvl w:ilvl="0">
      <w:start w:val="1"/>
      <w:numFmt w:val="upperLetter"/>
      <w:pStyle w:val="NTTAttachment"/>
      <w:lvlText w:val="Attachment %1"/>
      <w:lvlJc w:val="left"/>
      <w:pPr>
        <w:tabs>
          <w:tab w:val="num" w:pos="850"/>
        </w:tabs>
        <w:ind w:left="850" w:hanging="850"/>
      </w:pPr>
    </w:lvl>
    <w:lvl w:ilvl="1">
      <w:start w:val="1"/>
      <w:numFmt w:val="decimal"/>
      <w:lvlText w:val="%2"/>
      <w:lvlJc w:val="left"/>
      <w:pPr>
        <w:tabs>
          <w:tab w:val="num" w:pos="85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850"/>
        </w:tabs>
        <w:ind w:left="850" w:hanging="850"/>
      </w:pPr>
    </w:lvl>
    <w:lvl w:ilvl="4">
      <w:start w:val="1"/>
      <w:numFmt w:val="lowerLetter"/>
      <w:lvlText w:val="(%5)"/>
      <w:lvlJc w:val="left"/>
      <w:pPr>
        <w:tabs>
          <w:tab w:val="num" w:pos="850"/>
        </w:tabs>
        <w:ind w:left="850" w:hanging="850"/>
      </w:pPr>
    </w:lvl>
    <w:lvl w:ilvl="5">
      <w:start w:val="1"/>
      <w:numFmt w:val="lowerRoman"/>
      <w:lvlText w:val="(%6)"/>
      <w:lvlJc w:val="left"/>
      <w:pPr>
        <w:tabs>
          <w:tab w:val="num" w:pos="850"/>
        </w:tabs>
        <w:ind w:left="850" w:hanging="850"/>
      </w:pPr>
    </w:lvl>
    <w:lvl w:ilvl="6">
      <w:start w:val="1"/>
      <w:numFmt w:val="upperLetter"/>
      <w:lvlText w:val="(%7)"/>
      <w:lvlJc w:val="left"/>
      <w:pPr>
        <w:tabs>
          <w:tab w:val="num" w:pos="850"/>
        </w:tabs>
        <w:ind w:left="850" w:hanging="85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5" w15:restartNumberingAfterBreak="0">
    <w:nsid w:val="0E7964EB"/>
    <w:multiLevelType w:val="hybridMultilevel"/>
    <w:tmpl w:val="C94AC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A33FA"/>
    <w:multiLevelType w:val="hybridMultilevel"/>
    <w:tmpl w:val="7E26013A"/>
    <w:lvl w:ilvl="0" w:tplc="4D0A0EF6">
      <w:start w:val="1"/>
      <w:numFmt w:val="upperLetter"/>
      <w:pStyle w:val="NTTLegal6"/>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27006FC"/>
    <w:multiLevelType w:val="hybridMultilevel"/>
    <w:tmpl w:val="42AE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ED32C1"/>
    <w:multiLevelType w:val="multilevel"/>
    <w:tmpl w:val="39107888"/>
    <w:numStyleLink w:val="NTTBlueBulletList"/>
  </w:abstractNum>
  <w:abstractNum w:abstractNumId="9" w15:restartNumberingAfterBreak="0">
    <w:nsid w:val="277D2AE3"/>
    <w:multiLevelType w:val="multilevel"/>
    <w:tmpl w:val="39107888"/>
    <w:styleLink w:val="NTTBlueBulletList"/>
    <w:lvl w:ilvl="0">
      <w:start w:val="1"/>
      <w:numFmt w:val="bullet"/>
      <w:pStyle w:val="NTTBlueBullet1"/>
      <w:lvlText w:val="●"/>
      <w:lvlJc w:val="left"/>
      <w:pPr>
        <w:tabs>
          <w:tab w:val="num" w:pos="1134"/>
        </w:tabs>
        <w:ind w:left="1134" w:hanging="283"/>
      </w:pPr>
      <w:rPr>
        <w:rFonts w:ascii="Arial" w:hAnsi="Arial" w:hint="default"/>
        <w:b w:val="0"/>
        <w:i w:val="0"/>
        <w:color w:val="0072BC"/>
        <w:spacing w:val="8"/>
        <w:kern w:val="20"/>
        <w:sz w:val="20"/>
      </w:rPr>
    </w:lvl>
    <w:lvl w:ilvl="1">
      <w:start w:val="1"/>
      <w:numFmt w:val="bullet"/>
      <w:pStyle w:val="NTTBlueBullet2"/>
      <w:lvlText w:val="○"/>
      <w:lvlJc w:val="left"/>
      <w:pPr>
        <w:tabs>
          <w:tab w:val="num" w:pos="1418"/>
        </w:tabs>
        <w:ind w:left="1418" w:hanging="284"/>
      </w:pPr>
      <w:rPr>
        <w:rFonts w:ascii="Arial" w:hAnsi="Arial" w:cs="Times New Roman" w:hint="default"/>
        <w:b w:val="0"/>
        <w:i w:val="0"/>
        <w:color w:val="0072BC"/>
        <w:sz w:val="20"/>
      </w:rPr>
    </w:lvl>
    <w:lvl w:ilvl="2">
      <w:start w:val="1"/>
      <w:numFmt w:val="bullet"/>
      <w:pStyle w:val="NTTBlueBullet3"/>
      <w:lvlText w:val="-"/>
      <w:lvlJc w:val="left"/>
      <w:pPr>
        <w:tabs>
          <w:tab w:val="num" w:pos="1701"/>
        </w:tabs>
        <w:ind w:left="1701" w:hanging="283"/>
      </w:pPr>
      <w:rPr>
        <w:rFonts w:ascii="Arial Bold" w:hAnsi="Arial Bold" w:cs="Times New Roman" w:hint="default"/>
        <w:b/>
        <w:i w:val="0"/>
        <w:color w:val="0072BC"/>
        <w:sz w:val="20"/>
      </w:rPr>
    </w:lvl>
    <w:lvl w:ilvl="3">
      <w:start w:val="1"/>
      <w:numFmt w:val="decimal"/>
      <w:pStyle w:val="NTTBlueBullet4"/>
      <w:lvlText w:val="%4."/>
      <w:lvlJc w:val="left"/>
      <w:pPr>
        <w:tabs>
          <w:tab w:val="num" w:pos="1418"/>
        </w:tabs>
        <w:ind w:left="1418" w:hanging="567"/>
      </w:pPr>
      <w:rPr>
        <w:rFonts w:ascii="Arial" w:hAnsi="Arial" w:hint="default"/>
        <w:b w:val="0"/>
        <w:i w:val="0"/>
        <w:color w:val="0072BC"/>
        <w:spacing w:val="0"/>
        <w:sz w:val="20"/>
        <w:szCs w:val="20"/>
      </w:rPr>
    </w:lvl>
    <w:lvl w:ilvl="4">
      <w:start w:val="1"/>
      <w:numFmt w:val="decimal"/>
      <w:pStyle w:val="NTTBlueBullet5"/>
      <w:lvlText w:val="%4.%5."/>
      <w:lvlJc w:val="left"/>
      <w:pPr>
        <w:tabs>
          <w:tab w:val="num" w:pos="1418"/>
        </w:tabs>
        <w:ind w:left="1418" w:hanging="567"/>
      </w:pPr>
      <w:rPr>
        <w:rFonts w:ascii="Arial" w:hAnsi="Arial" w:hint="default"/>
        <w:b w:val="0"/>
        <w:i w:val="0"/>
        <w:color w:val="0072BC"/>
        <w:spacing w:val="0"/>
        <w:sz w:val="20"/>
        <w:szCs w:val="20"/>
      </w:rPr>
    </w:lvl>
    <w:lvl w:ilvl="5">
      <w:start w:val="1"/>
      <w:numFmt w:val="decimal"/>
      <w:pStyle w:val="NTTBlueBullet6"/>
      <w:lvlText w:val="%4.%5.%6."/>
      <w:lvlJc w:val="left"/>
      <w:pPr>
        <w:tabs>
          <w:tab w:val="num" w:pos="1418"/>
        </w:tabs>
        <w:ind w:left="1418" w:hanging="567"/>
      </w:pPr>
      <w:rPr>
        <w:rFonts w:ascii="Arial" w:hAnsi="Arial" w:hint="default"/>
        <w:b w:val="0"/>
        <w:i w:val="0"/>
        <w:color w:val="0072BC"/>
        <w:spacing w:val="0"/>
        <w:sz w:val="20"/>
        <w:szCs w:val="20"/>
      </w:rPr>
    </w:lvl>
    <w:lvl w:ilvl="6">
      <w:start w:val="1"/>
      <w:numFmt w:val="decimal"/>
      <w:pStyle w:val="NTTBlueBullet7"/>
      <w:lvlText w:val="%7."/>
      <w:lvlJc w:val="left"/>
      <w:pPr>
        <w:tabs>
          <w:tab w:val="num" w:pos="1418"/>
        </w:tabs>
        <w:ind w:left="1418" w:hanging="567"/>
      </w:pPr>
      <w:rPr>
        <w:rFonts w:ascii="Arial" w:hAnsi="Arial" w:hint="default"/>
        <w:b w:val="0"/>
        <w:i w:val="0"/>
        <w:color w:val="0072BC"/>
        <w:sz w:val="20"/>
        <w:szCs w:val="20"/>
      </w:rPr>
    </w:lvl>
    <w:lvl w:ilvl="7">
      <w:start w:val="1"/>
      <w:numFmt w:val="lowerLetter"/>
      <w:pStyle w:val="NTTBlueBullet8"/>
      <w:lvlText w:val="%8."/>
      <w:lvlJc w:val="left"/>
      <w:pPr>
        <w:tabs>
          <w:tab w:val="num" w:pos="1985"/>
        </w:tabs>
        <w:ind w:left="1985" w:hanging="567"/>
      </w:pPr>
      <w:rPr>
        <w:rFonts w:ascii="Arial" w:hAnsi="Arial" w:hint="default"/>
        <w:b w:val="0"/>
        <w:i w:val="0"/>
        <w:color w:val="0072BC"/>
        <w:sz w:val="20"/>
        <w:szCs w:val="20"/>
      </w:rPr>
    </w:lvl>
    <w:lvl w:ilvl="8">
      <w:start w:val="1"/>
      <w:numFmt w:val="lowerRoman"/>
      <w:pStyle w:val="NTTBlueBullet9"/>
      <w:lvlText w:val="%9."/>
      <w:lvlJc w:val="left"/>
      <w:pPr>
        <w:tabs>
          <w:tab w:val="num" w:pos="2552"/>
        </w:tabs>
        <w:ind w:left="2552" w:hanging="567"/>
      </w:pPr>
      <w:rPr>
        <w:rFonts w:ascii="Arial" w:hAnsi="Arial" w:hint="default"/>
        <w:b w:val="0"/>
        <w:i w:val="0"/>
        <w:color w:val="0072BC"/>
        <w:sz w:val="20"/>
        <w:szCs w:val="20"/>
      </w:rPr>
    </w:lvl>
  </w:abstractNum>
  <w:abstractNum w:abstractNumId="10" w15:restartNumberingAfterBreak="0">
    <w:nsid w:val="28864DF7"/>
    <w:multiLevelType w:val="multilevel"/>
    <w:tmpl w:val="771046AA"/>
    <w:numStyleLink w:val="NTTBlueTableBulletList"/>
  </w:abstractNum>
  <w:abstractNum w:abstractNumId="11" w15:restartNumberingAfterBreak="0">
    <w:nsid w:val="2B587E8C"/>
    <w:multiLevelType w:val="multilevel"/>
    <w:tmpl w:val="680CEBF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rPr>
        <w:rFonts w:ascii="Arial Bold" w:hAnsi="Arial Bold" w:cs="Arial" w:hint="default"/>
        <w:b/>
        <w:i w:val="0"/>
        <w:caps w:val="0"/>
        <w:strike w:val="0"/>
        <w:dstrike w:val="0"/>
        <w:vanish w:val="0"/>
        <w:color w:val="000000"/>
        <w:spacing w:val="10"/>
        <w:sz w:val="20"/>
        <w:u w:val="none"/>
        <w:effect w:val="none"/>
        <w:vertAlign w:val="baseline"/>
      </w:rPr>
    </w:lvl>
    <w:lvl w:ilvl="4">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 w:ilvl="5">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8"/>
        <w:u w:val="none"/>
        <w:effect w:val="none"/>
        <w:vertAlign w:val="baseline"/>
      </w:rPr>
    </w:lvl>
    <w:lvl w:ilvl="6">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4"/>
        <w:u w:val="none"/>
        <w:effect w:val="none"/>
        <w:vertAlign w:val="baseline"/>
      </w:rPr>
    </w:lvl>
    <w:lvl w:ilvl="7">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2"/>
        <w:u w:val="none"/>
        <w:effect w:val="none"/>
        <w:vertAlign w:val="baseline"/>
      </w:rPr>
    </w:lvl>
    <w:lvl w:ilvl="8">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abstractNum>
  <w:abstractNum w:abstractNumId="12" w15:restartNumberingAfterBreak="0">
    <w:nsid w:val="2C451A45"/>
    <w:multiLevelType w:val="hybridMultilevel"/>
    <w:tmpl w:val="EA0696DC"/>
    <w:lvl w:ilvl="0" w:tplc="EC98416C">
      <w:start w:val="1"/>
      <w:numFmt w:val="decimal"/>
      <w:pStyle w:val="ListParagraph"/>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322165AD"/>
    <w:multiLevelType w:val="multilevel"/>
    <w:tmpl w:val="5DF88DE2"/>
    <w:styleLink w:val="NTTAppendixList"/>
    <w:lvl w:ilvl="0">
      <w:start w:val="1"/>
      <w:numFmt w:val="upperLetter"/>
      <w:lvlText w:val="Appendix %1"/>
      <w:lvlJc w:val="left"/>
      <w:pPr>
        <w:ind w:left="360" w:hanging="360"/>
      </w:pPr>
      <w:rPr>
        <w:rFonts w:ascii="Georgia" w:hAnsi="Georgia" w:cs="Arial" w:hint="default"/>
        <w:color w:val="0072BC" w:themeColor="accent2"/>
        <w:kern w:val="20"/>
      </w:rPr>
    </w:lvl>
    <w:lvl w:ilvl="1">
      <w:start w:val="1"/>
      <w:numFmt w:val="decimal"/>
      <w:lvlText w:val="Appendix %1.%2"/>
      <w:lvlJc w:val="left"/>
      <w:pPr>
        <w:ind w:left="0" w:firstLine="0"/>
      </w:pPr>
      <w:rPr>
        <w:rFonts w:ascii="Arial" w:hAnsi="Arial" w:hint="default"/>
        <w:color w:val="2E404D" w:themeColor="text1"/>
      </w:rPr>
    </w:lvl>
    <w:lvl w:ilvl="2">
      <w:start w:val="1"/>
      <w:numFmt w:val="decimal"/>
      <w:lvlText w:val="Appendix %1.%2.%3"/>
      <w:lvlJc w:val="left"/>
      <w:pPr>
        <w:ind w:left="0" w:firstLine="0"/>
      </w:pPr>
      <w:rPr>
        <w:rFonts w:ascii="Arial" w:hAnsi="Arial" w:hint="default"/>
        <w:color w:val="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3E26EB"/>
    <w:multiLevelType w:val="multilevel"/>
    <w:tmpl w:val="8C6CA74E"/>
    <w:styleLink w:val="NTTRedBulletList"/>
    <w:lvl w:ilvl="0">
      <w:start w:val="1"/>
      <w:numFmt w:val="bullet"/>
      <w:lvlText w:val="●"/>
      <w:lvlJc w:val="left"/>
      <w:pPr>
        <w:tabs>
          <w:tab w:val="num" w:pos="1134"/>
        </w:tabs>
        <w:ind w:left="1134" w:hanging="283"/>
      </w:pPr>
      <w:rPr>
        <w:rFonts w:ascii="Arial" w:hAnsi="Arial"/>
        <w:b w:val="0"/>
        <w:i w:val="0"/>
        <w:color w:val="E42600"/>
        <w:spacing w:val="0"/>
        <w:kern w:val="20"/>
        <w:sz w:val="20"/>
        <w:szCs w:val="20"/>
      </w:rPr>
    </w:lvl>
    <w:lvl w:ilvl="1">
      <w:start w:val="1"/>
      <w:numFmt w:val="bullet"/>
      <w:lvlText w:val="○"/>
      <w:lvlJc w:val="left"/>
      <w:pPr>
        <w:tabs>
          <w:tab w:val="num" w:pos="1418"/>
        </w:tabs>
        <w:ind w:left="1418" w:hanging="284"/>
      </w:pPr>
      <w:rPr>
        <w:rFonts w:ascii="Arial" w:hAnsi="Arial" w:cs="Times New Roman" w:hint="default"/>
        <w:b w:val="0"/>
        <w:i w:val="0"/>
        <w:color w:val="FF0000"/>
        <w:spacing w:val="-20"/>
        <w:sz w:val="20"/>
        <w:szCs w:val="20"/>
      </w:rPr>
    </w:lvl>
    <w:lvl w:ilvl="2">
      <w:start w:val="1"/>
      <w:numFmt w:val="bullet"/>
      <w:lvlText w:val="-"/>
      <w:lvlJc w:val="left"/>
      <w:pPr>
        <w:tabs>
          <w:tab w:val="num" w:pos="1701"/>
        </w:tabs>
        <w:ind w:left="1701" w:hanging="283"/>
      </w:pPr>
      <w:rPr>
        <w:rFonts w:ascii="Arial" w:hAnsi="Arial" w:hint="default"/>
        <w:b w:val="0"/>
        <w:i w:val="0"/>
        <w:color w:val="FF0000"/>
        <w:spacing w:val="-20"/>
        <w:sz w:val="20"/>
        <w:szCs w:val="20"/>
      </w:rPr>
    </w:lvl>
    <w:lvl w:ilvl="3">
      <w:start w:val="1"/>
      <w:numFmt w:val="decimal"/>
      <w:lvlText w:val="%4."/>
      <w:lvlJc w:val="left"/>
      <w:pPr>
        <w:tabs>
          <w:tab w:val="num" w:pos="1418"/>
        </w:tabs>
        <w:ind w:left="1418" w:hanging="567"/>
      </w:pPr>
      <w:rPr>
        <w:rFonts w:ascii="Arial" w:hAnsi="Arial" w:hint="default"/>
        <w:b w:val="0"/>
        <w:i w:val="0"/>
        <w:color w:val="FF0000"/>
        <w:spacing w:val="0"/>
        <w:sz w:val="20"/>
        <w:szCs w:val="20"/>
      </w:rPr>
    </w:lvl>
    <w:lvl w:ilvl="4">
      <w:start w:val="1"/>
      <w:numFmt w:val="decimal"/>
      <w:lvlText w:val="%4.%5."/>
      <w:lvlJc w:val="left"/>
      <w:pPr>
        <w:tabs>
          <w:tab w:val="num" w:pos="1418"/>
        </w:tabs>
        <w:ind w:left="1418" w:hanging="567"/>
      </w:pPr>
      <w:rPr>
        <w:rFonts w:ascii="Arial" w:hAnsi="Arial" w:hint="default"/>
        <w:b w:val="0"/>
        <w:i w:val="0"/>
        <w:color w:val="FF0000"/>
        <w:spacing w:val="0"/>
        <w:sz w:val="20"/>
        <w:szCs w:val="20"/>
      </w:rPr>
    </w:lvl>
    <w:lvl w:ilvl="5">
      <w:start w:val="1"/>
      <w:numFmt w:val="decimal"/>
      <w:lvlText w:val="%4.%5.%6."/>
      <w:lvlJc w:val="left"/>
      <w:pPr>
        <w:tabs>
          <w:tab w:val="num" w:pos="1418"/>
        </w:tabs>
        <w:ind w:left="1418" w:hanging="567"/>
      </w:pPr>
      <w:rPr>
        <w:rFonts w:ascii="Arial" w:hAnsi="Arial" w:hint="default"/>
        <w:b w:val="0"/>
        <w:i w:val="0"/>
        <w:color w:val="FF0000"/>
        <w:spacing w:val="0"/>
        <w:sz w:val="20"/>
        <w:szCs w:val="20"/>
      </w:rPr>
    </w:lvl>
    <w:lvl w:ilvl="6">
      <w:start w:val="1"/>
      <w:numFmt w:val="decimal"/>
      <w:lvlText w:val="%7."/>
      <w:lvlJc w:val="left"/>
      <w:pPr>
        <w:tabs>
          <w:tab w:val="num" w:pos="1418"/>
        </w:tabs>
        <w:ind w:left="1418" w:hanging="567"/>
      </w:pPr>
      <w:rPr>
        <w:rFonts w:ascii="Arial" w:hAnsi="Arial" w:hint="default"/>
        <w:b w:val="0"/>
        <w:i w:val="0"/>
        <w:color w:val="FF0000"/>
        <w:spacing w:val="-20"/>
        <w:sz w:val="20"/>
        <w:szCs w:val="20"/>
      </w:rPr>
    </w:lvl>
    <w:lvl w:ilvl="7">
      <w:start w:val="1"/>
      <w:numFmt w:val="lowerLetter"/>
      <w:lvlText w:val="%8."/>
      <w:lvlJc w:val="left"/>
      <w:pPr>
        <w:tabs>
          <w:tab w:val="num" w:pos="1985"/>
        </w:tabs>
        <w:ind w:left="1985" w:hanging="567"/>
      </w:pPr>
      <w:rPr>
        <w:rFonts w:ascii="Arial" w:hAnsi="Arial" w:hint="default"/>
        <w:b w:val="0"/>
        <w:i w:val="0"/>
        <w:color w:val="FF0000"/>
        <w:spacing w:val="-20"/>
        <w:sz w:val="20"/>
        <w:szCs w:val="20"/>
      </w:rPr>
    </w:lvl>
    <w:lvl w:ilvl="8">
      <w:start w:val="1"/>
      <w:numFmt w:val="lowerRoman"/>
      <w:lvlText w:val="%9."/>
      <w:lvlJc w:val="left"/>
      <w:pPr>
        <w:tabs>
          <w:tab w:val="num" w:pos="2552"/>
        </w:tabs>
        <w:ind w:left="2552" w:hanging="567"/>
      </w:pPr>
      <w:rPr>
        <w:rFonts w:ascii="Arial" w:hAnsi="Arial" w:hint="default"/>
        <w:b w:val="0"/>
        <w:i w:val="0"/>
        <w:color w:val="FF0000"/>
        <w:spacing w:val="-20"/>
        <w:sz w:val="20"/>
        <w:szCs w:val="20"/>
      </w:rPr>
    </w:lvl>
  </w:abstractNum>
  <w:abstractNum w:abstractNumId="15" w15:restartNumberingAfterBreak="0">
    <w:nsid w:val="32A47F3E"/>
    <w:multiLevelType w:val="multilevel"/>
    <w:tmpl w:val="169263BC"/>
    <w:styleLink w:val="NTTBulletList"/>
    <w:lvl w:ilvl="0">
      <w:start w:val="1"/>
      <w:numFmt w:val="bullet"/>
      <w:pStyle w:val="NTTBullet1"/>
      <w:lvlText w:val="●"/>
      <w:lvlJc w:val="left"/>
      <w:pPr>
        <w:tabs>
          <w:tab w:val="num" w:pos="1134"/>
        </w:tabs>
        <w:ind w:left="1134" w:hanging="283"/>
      </w:pPr>
      <w:rPr>
        <w:rFonts w:ascii="Arial" w:hAnsi="Arial" w:hint="default"/>
        <w:b w:val="0"/>
        <w:i w:val="0"/>
        <w:color w:val="000000"/>
        <w:spacing w:val="8"/>
        <w:kern w:val="20"/>
        <w:sz w:val="20"/>
      </w:rPr>
    </w:lvl>
    <w:lvl w:ilvl="1">
      <w:start w:val="1"/>
      <w:numFmt w:val="bullet"/>
      <w:pStyle w:val="NTTBullet2"/>
      <w:lvlText w:val="○"/>
      <w:lvlJc w:val="left"/>
      <w:pPr>
        <w:tabs>
          <w:tab w:val="num" w:pos="1418"/>
        </w:tabs>
        <w:ind w:left="1418" w:hanging="284"/>
      </w:pPr>
      <w:rPr>
        <w:rFonts w:ascii="Times New Roman" w:hAnsi="Times New Roman" w:cs="Times New Roman" w:hint="default"/>
        <w:b w:val="0"/>
        <w:i w:val="0"/>
        <w:color w:val="000000"/>
        <w:sz w:val="20"/>
      </w:rPr>
    </w:lvl>
    <w:lvl w:ilvl="2">
      <w:start w:val="1"/>
      <w:numFmt w:val="bullet"/>
      <w:pStyle w:val="NTTBullet3"/>
      <w:lvlText w:val="-"/>
      <w:lvlJc w:val="left"/>
      <w:pPr>
        <w:tabs>
          <w:tab w:val="num" w:pos="1701"/>
        </w:tabs>
        <w:ind w:left="1701" w:hanging="283"/>
      </w:pPr>
      <w:rPr>
        <w:rFonts w:ascii="Times New Roman" w:hAnsi="Times New Roman" w:cs="Times New Roman" w:hint="default"/>
        <w:b/>
        <w:i w:val="0"/>
        <w:color w:val="000000"/>
        <w:sz w:val="20"/>
      </w:rPr>
    </w:lvl>
    <w:lvl w:ilvl="3">
      <w:start w:val="1"/>
      <w:numFmt w:val="decimal"/>
      <w:pStyle w:val="NTTBullet4"/>
      <w:lvlText w:val="%4."/>
      <w:lvlJc w:val="left"/>
      <w:pPr>
        <w:tabs>
          <w:tab w:val="num" w:pos="1418"/>
        </w:tabs>
        <w:ind w:left="1418" w:hanging="567"/>
      </w:pPr>
      <w:rPr>
        <w:rFonts w:ascii="Arial" w:hAnsi="Arial" w:hint="default"/>
        <w:b w:val="0"/>
        <w:i w:val="0"/>
        <w:color w:val="000000"/>
        <w:spacing w:val="0"/>
        <w:sz w:val="20"/>
        <w:szCs w:val="20"/>
      </w:rPr>
    </w:lvl>
    <w:lvl w:ilvl="4">
      <w:start w:val="1"/>
      <w:numFmt w:val="decimal"/>
      <w:pStyle w:val="NTTBullet5"/>
      <w:lvlText w:val="%4.%5."/>
      <w:lvlJc w:val="left"/>
      <w:pPr>
        <w:tabs>
          <w:tab w:val="num" w:pos="1418"/>
        </w:tabs>
        <w:ind w:left="1418" w:hanging="567"/>
      </w:pPr>
      <w:rPr>
        <w:rFonts w:ascii="Arial" w:hAnsi="Arial" w:hint="default"/>
        <w:b w:val="0"/>
        <w:i w:val="0"/>
        <w:color w:val="000000"/>
        <w:spacing w:val="0"/>
        <w:sz w:val="20"/>
        <w:szCs w:val="20"/>
      </w:rPr>
    </w:lvl>
    <w:lvl w:ilvl="5">
      <w:start w:val="1"/>
      <w:numFmt w:val="decimal"/>
      <w:pStyle w:val="NTTBullet6"/>
      <w:lvlText w:val="%4.%5.%6."/>
      <w:lvlJc w:val="left"/>
      <w:pPr>
        <w:tabs>
          <w:tab w:val="num" w:pos="1418"/>
        </w:tabs>
        <w:ind w:left="1418" w:hanging="567"/>
      </w:pPr>
      <w:rPr>
        <w:rFonts w:ascii="Arial" w:hAnsi="Arial" w:hint="default"/>
        <w:b w:val="0"/>
        <w:i w:val="0"/>
        <w:color w:val="000000"/>
        <w:spacing w:val="0"/>
        <w:sz w:val="20"/>
        <w:szCs w:val="20"/>
      </w:rPr>
    </w:lvl>
    <w:lvl w:ilvl="6">
      <w:start w:val="1"/>
      <w:numFmt w:val="decimal"/>
      <w:pStyle w:val="NTTBullet7"/>
      <w:lvlText w:val="%7."/>
      <w:lvlJc w:val="left"/>
      <w:pPr>
        <w:tabs>
          <w:tab w:val="num" w:pos="1418"/>
        </w:tabs>
        <w:ind w:left="1418" w:hanging="567"/>
      </w:pPr>
      <w:rPr>
        <w:rFonts w:ascii="Arial" w:hAnsi="Arial" w:hint="default"/>
        <w:b w:val="0"/>
        <w:i w:val="0"/>
        <w:color w:val="000000"/>
        <w:sz w:val="20"/>
        <w:szCs w:val="20"/>
      </w:rPr>
    </w:lvl>
    <w:lvl w:ilvl="7">
      <w:start w:val="1"/>
      <w:numFmt w:val="lowerLetter"/>
      <w:pStyle w:val="NTTBullet8"/>
      <w:lvlText w:val="%8."/>
      <w:lvlJc w:val="left"/>
      <w:pPr>
        <w:tabs>
          <w:tab w:val="num" w:pos="1985"/>
        </w:tabs>
        <w:ind w:left="1985" w:hanging="567"/>
      </w:pPr>
      <w:rPr>
        <w:rFonts w:ascii="Arial" w:hAnsi="Arial" w:hint="default"/>
        <w:b w:val="0"/>
        <w:i w:val="0"/>
        <w:color w:val="000000"/>
        <w:sz w:val="20"/>
        <w:szCs w:val="20"/>
      </w:rPr>
    </w:lvl>
    <w:lvl w:ilvl="8">
      <w:start w:val="1"/>
      <w:numFmt w:val="lowerRoman"/>
      <w:pStyle w:val="NTTBullet9"/>
      <w:lvlText w:val="%9."/>
      <w:lvlJc w:val="left"/>
      <w:pPr>
        <w:tabs>
          <w:tab w:val="num" w:pos="2552"/>
        </w:tabs>
        <w:ind w:left="2552" w:hanging="567"/>
      </w:pPr>
      <w:rPr>
        <w:rFonts w:ascii="Arial" w:hAnsi="Arial" w:hint="default"/>
        <w:b w:val="0"/>
        <w:i w:val="0"/>
        <w:color w:val="000000"/>
        <w:sz w:val="20"/>
        <w:szCs w:val="20"/>
      </w:rPr>
    </w:lvl>
  </w:abstractNum>
  <w:abstractNum w:abstractNumId="16" w15:restartNumberingAfterBreak="0">
    <w:nsid w:val="3A1D34C3"/>
    <w:multiLevelType w:val="hybridMultilevel"/>
    <w:tmpl w:val="B9265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4B42B1"/>
    <w:multiLevelType w:val="multilevel"/>
    <w:tmpl w:val="2E501B8C"/>
    <w:styleLink w:val="NTTRedTableBulletList"/>
    <w:lvl w:ilvl="0">
      <w:start w:val="1"/>
      <w:numFmt w:val="bullet"/>
      <w:lvlText w:val="●"/>
      <w:lvlJc w:val="left"/>
      <w:pPr>
        <w:tabs>
          <w:tab w:val="num" w:pos="284"/>
        </w:tabs>
        <w:ind w:left="284" w:hanging="284"/>
      </w:pPr>
      <w:rPr>
        <w:rFonts w:ascii="Arial" w:hAnsi="Arial"/>
        <w:b w:val="0"/>
        <w:i w:val="0"/>
        <w:color w:val="E42600"/>
        <w:spacing w:val="0"/>
        <w:kern w:val="18"/>
        <w:sz w:val="18"/>
      </w:rPr>
    </w:lvl>
    <w:lvl w:ilvl="1">
      <w:start w:val="1"/>
      <w:numFmt w:val="bullet"/>
      <w:lvlText w:val="○"/>
      <w:lvlJc w:val="left"/>
      <w:pPr>
        <w:tabs>
          <w:tab w:val="num" w:pos="567"/>
        </w:tabs>
        <w:ind w:left="567" w:hanging="283"/>
      </w:pPr>
      <w:rPr>
        <w:rFonts w:ascii="Arial" w:hAnsi="Arial" w:cs="Times New Roman" w:hint="default"/>
        <w:b w:val="0"/>
        <w:i w:val="0"/>
        <w:color w:val="FF0000"/>
        <w:spacing w:val="-20"/>
        <w:sz w:val="18"/>
      </w:rPr>
    </w:lvl>
    <w:lvl w:ilvl="2">
      <w:start w:val="1"/>
      <w:numFmt w:val="bullet"/>
      <w:lvlText w:val="-"/>
      <w:lvlJc w:val="left"/>
      <w:pPr>
        <w:tabs>
          <w:tab w:val="num" w:pos="851"/>
        </w:tabs>
        <w:ind w:left="851" w:hanging="284"/>
      </w:pPr>
      <w:rPr>
        <w:rFonts w:ascii="Arial" w:hAnsi="Arial" w:cs="Times New Roman" w:hint="default"/>
        <w:b w:val="0"/>
        <w:i w:val="0"/>
        <w:color w:val="FF0000"/>
        <w:spacing w:val="-20"/>
        <w:sz w:val="18"/>
      </w:rPr>
    </w:lvl>
    <w:lvl w:ilvl="3">
      <w:start w:val="1"/>
      <w:numFmt w:val="decimal"/>
      <w:lvlText w:val="%4."/>
      <w:lvlJc w:val="left"/>
      <w:pPr>
        <w:tabs>
          <w:tab w:val="num" w:pos="567"/>
        </w:tabs>
        <w:ind w:left="567" w:hanging="567"/>
      </w:pPr>
      <w:rPr>
        <w:rFonts w:ascii="Arial" w:hAnsi="Arial" w:hint="default"/>
        <w:b w:val="0"/>
        <w:i w:val="0"/>
        <w:color w:val="FF0000"/>
        <w:spacing w:val="0"/>
        <w:sz w:val="18"/>
        <w:szCs w:val="18"/>
      </w:rPr>
    </w:lvl>
    <w:lvl w:ilvl="4">
      <w:start w:val="1"/>
      <w:numFmt w:val="decimal"/>
      <w:lvlText w:val="%4.%5."/>
      <w:lvlJc w:val="left"/>
      <w:pPr>
        <w:tabs>
          <w:tab w:val="num" w:pos="567"/>
        </w:tabs>
        <w:ind w:left="567" w:hanging="567"/>
      </w:pPr>
      <w:rPr>
        <w:rFonts w:ascii="Arial" w:hAnsi="Arial" w:hint="default"/>
        <w:b w:val="0"/>
        <w:i w:val="0"/>
        <w:color w:val="FF0000"/>
        <w:sz w:val="18"/>
        <w:szCs w:val="18"/>
      </w:rPr>
    </w:lvl>
    <w:lvl w:ilvl="5">
      <w:start w:val="1"/>
      <w:numFmt w:val="decimal"/>
      <w:lvlText w:val="%4.%5.%6."/>
      <w:lvlJc w:val="left"/>
      <w:pPr>
        <w:tabs>
          <w:tab w:val="num" w:pos="567"/>
        </w:tabs>
        <w:ind w:left="567" w:hanging="567"/>
      </w:pPr>
      <w:rPr>
        <w:rFonts w:ascii="Arial" w:hAnsi="Arial" w:hint="default"/>
        <w:b w:val="0"/>
        <w:i w:val="0"/>
        <w:color w:val="FF0000"/>
        <w:sz w:val="18"/>
        <w:szCs w:val="18"/>
      </w:rPr>
    </w:lvl>
    <w:lvl w:ilvl="6">
      <w:start w:val="1"/>
      <w:numFmt w:val="decimal"/>
      <w:lvlText w:val="%7."/>
      <w:lvlJc w:val="left"/>
      <w:pPr>
        <w:tabs>
          <w:tab w:val="num" w:pos="567"/>
        </w:tabs>
        <w:ind w:left="567" w:hanging="567"/>
      </w:pPr>
      <w:rPr>
        <w:rFonts w:ascii="Arial" w:hAnsi="Arial" w:hint="default"/>
        <w:b w:val="0"/>
        <w:i w:val="0"/>
        <w:color w:val="FF0000"/>
        <w:sz w:val="18"/>
        <w:szCs w:val="18"/>
      </w:rPr>
    </w:lvl>
    <w:lvl w:ilvl="7">
      <w:start w:val="1"/>
      <w:numFmt w:val="lowerLetter"/>
      <w:lvlText w:val="%8."/>
      <w:lvlJc w:val="left"/>
      <w:pPr>
        <w:tabs>
          <w:tab w:val="num" w:pos="1134"/>
        </w:tabs>
        <w:ind w:left="1134" w:hanging="567"/>
      </w:pPr>
      <w:rPr>
        <w:rFonts w:ascii="Arial" w:hAnsi="Arial" w:hint="default"/>
        <w:b w:val="0"/>
        <w:i w:val="0"/>
        <w:color w:val="FF0000"/>
        <w:sz w:val="18"/>
        <w:szCs w:val="18"/>
      </w:rPr>
    </w:lvl>
    <w:lvl w:ilvl="8">
      <w:start w:val="1"/>
      <w:numFmt w:val="lowerRoman"/>
      <w:lvlText w:val="%9."/>
      <w:lvlJc w:val="left"/>
      <w:pPr>
        <w:tabs>
          <w:tab w:val="num" w:pos="1701"/>
        </w:tabs>
        <w:ind w:left="1701" w:hanging="567"/>
      </w:pPr>
      <w:rPr>
        <w:rFonts w:ascii="Arial" w:hAnsi="Arial" w:hint="default"/>
        <w:b w:val="0"/>
        <w:i w:val="0"/>
        <w:color w:val="FF0000"/>
        <w:sz w:val="18"/>
        <w:szCs w:val="18"/>
      </w:rPr>
    </w:lvl>
  </w:abstractNum>
  <w:abstractNum w:abstractNumId="18" w15:restartNumberingAfterBreak="0">
    <w:nsid w:val="4A2B0949"/>
    <w:multiLevelType w:val="multilevel"/>
    <w:tmpl w:val="7D4A1AC0"/>
    <w:styleLink w:val="NTTBoldBulletList"/>
    <w:lvl w:ilvl="0">
      <w:start w:val="1"/>
      <w:numFmt w:val="bullet"/>
      <w:lvlText w:val="●"/>
      <w:lvlJc w:val="left"/>
      <w:pPr>
        <w:tabs>
          <w:tab w:val="num" w:pos="851"/>
        </w:tabs>
        <w:ind w:left="1134" w:hanging="283"/>
      </w:pPr>
      <w:rPr>
        <w:rFonts w:ascii="Arial" w:hAnsi="Arial" w:hint="default"/>
        <w:b w:val="0"/>
        <w:i w:val="0"/>
        <w:color w:val="000000"/>
        <w:spacing w:val="8"/>
        <w:kern w:val="20"/>
        <w:sz w:val="20"/>
      </w:rPr>
    </w:lvl>
    <w:lvl w:ilvl="1">
      <w:start w:val="1"/>
      <w:numFmt w:val="bullet"/>
      <w:pStyle w:val="NTTBlueBoldBullet"/>
      <w:lvlText w:val="●"/>
      <w:lvlJc w:val="left"/>
      <w:pPr>
        <w:tabs>
          <w:tab w:val="num" w:pos="851"/>
        </w:tabs>
        <w:ind w:left="1134" w:hanging="283"/>
      </w:pPr>
      <w:rPr>
        <w:rFonts w:ascii="Arial" w:hAnsi="Arial" w:hint="default"/>
        <w:color w:val="0072BC"/>
        <w:sz w:val="18"/>
      </w:rPr>
    </w:lvl>
    <w:lvl w:ilvl="2">
      <w:start w:val="1"/>
      <w:numFmt w:val="bullet"/>
      <w:pStyle w:val="NTTBoldBullet"/>
      <w:lvlText w:val="●"/>
      <w:lvlJc w:val="left"/>
      <w:pPr>
        <w:tabs>
          <w:tab w:val="num" w:pos="851"/>
        </w:tabs>
        <w:ind w:left="1134" w:hanging="283"/>
      </w:pPr>
      <w:rPr>
        <w:rFonts w:ascii="Arial" w:hAnsi="Arial" w:hint="default"/>
        <w:color w:val="000000"/>
        <w:sz w:val="20"/>
      </w:rPr>
    </w:lvl>
    <w:lvl w:ilvl="3">
      <w:start w:val="1"/>
      <w:numFmt w:val="bullet"/>
      <w:pStyle w:val="NTTRedBoldBullet"/>
      <w:lvlText w:val="●"/>
      <w:lvlJc w:val="left"/>
      <w:pPr>
        <w:ind w:left="1134" w:hanging="283"/>
      </w:pPr>
      <w:rPr>
        <w:rFonts w:ascii="Arial" w:hAnsi="Arial" w:hint="default"/>
        <w:color w:val="FF0000"/>
        <w:sz w:val="18"/>
      </w:rPr>
    </w:lvl>
    <w:lvl w:ilvl="4">
      <w:start w:val="1"/>
      <w:numFmt w:val="bullet"/>
      <w:lvlText w:val="●"/>
      <w:lvlJc w:val="left"/>
      <w:pPr>
        <w:ind w:left="284" w:hanging="284"/>
      </w:pPr>
      <w:rPr>
        <w:rFonts w:ascii="Arial" w:hAnsi="Arial" w:hint="default"/>
        <w:color w:val="000000"/>
        <w:sz w:val="20"/>
      </w:rPr>
    </w:lvl>
    <w:lvl w:ilvl="5">
      <w:start w:val="1"/>
      <w:numFmt w:val="bullet"/>
      <w:pStyle w:val="NTTFlushBlueBoldBullet"/>
      <w:lvlText w:val="●"/>
      <w:lvlJc w:val="left"/>
      <w:pPr>
        <w:ind w:left="284" w:hanging="284"/>
      </w:pPr>
      <w:rPr>
        <w:rFonts w:ascii="Arial" w:hAnsi="Arial" w:hint="default"/>
        <w:color w:val="0072BC"/>
        <w:sz w:val="18"/>
      </w:rPr>
    </w:lvl>
    <w:lvl w:ilvl="6">
      <w:start w:val="1"/>
      <w:numFmt w:val="bullet"/>
      <w:lvlRestart w:val="0"/>
      <w:pStyle w:val="NTTFlushBoldBullet"/>
      <w:lvlText w:val="●"/>
      <w:lvlJc w:val="left"/>
      <w:pPr>
        <w:ind w:left="284" w:hanging="284"/>
      </w:pPr>
      <w:rPr>
        <w:rFonts w:ascii="Arial" w:hAnsi="Arial" w:hint="default"/>
        <w:color w:val="000000"/>
        <w:sz w:val="20"/>
      </w:rPr>
    </w:lvl>
    <w:lvl w:ilvl="7">
      <w:start w:val="1"/>
      <w:numFmt w:val="bullet"/>
      <w:lvlText w:val="●"/>
      <w:lvlJc w:val="left"/>
      <w:pPr>
        <w:ind w:left="284" w:hanging="284"/>
      </w:pPr>
      <w:rPr>
        <w:rFonts w:ascii="Arial" w:hAnsi="Arial" w:hint="default"/>
        <w:color w:val="auto"/>
        <w:sz w:val="20"/>
      </w:rPr>
    </w:lvl>
    <w:lvl w:ilvl="8">
      <w:start w:val="1"/>
      <w:numFmt w:val="bullet"/>
      <w:lvlText w:val="●"/>
      <w:lvlJc w:val="left"/>
      <w:pPr>
        <w:ind w:left="284" w:hanging="284"/>
      </w:pPr>
      <w:rPr>
        <w:rFonts w:ascii="Arial" w:hAnsi="Arial" w:hint="default"/>
        <w:color w:val="auto"/>
        <w:sz w:val="18"/>
      </w:rPr>
    </w:lvl>
  </w:abstractNum>
  <w:abstractNum w:abstractNumId="19" w15:restartNumberingAfterBreak="0">
    <w:nsid w:val="4F194436"/>
    <w:multiLevelType w:val="multilevel"/>
    <w:tmpl w:val="C832ACC0"/>
    <w:lvl w:ilvl="0">
      <w:start w:val="1"/>
      <w:numFmt w:val="decimal"/>
      <w:pStyle w:val="Legalnumbering1"/>
      <w:lvlText w:val="%1."/>
      <w:lvlJc w:val="left"/>
      <w:pPr>
        <w:ind w:left="851" w:hanging="851"/>
      </w:pPr>
      <w:rPr>
        <w:rFonts w:hint="default"/>
      </w:rPr>
    </w:lvl>
    <w:lvl w:ilvl="1">
      <w:start w:val="1"/>
      <w:numFmt w:val="decimal"/>
      <w:pStyle w:val="Legalnumbering2"/>
      <w:lvlText w:val="%1.%2."/>
      <w:lvlJc w:val="left"/>
      <w:pPr>
        <w:ind w:left="851" w:hanging="851"/>
      </w:pPr>
      <w:rPr>
        <w:rFonts w:hint="default"/>
      </w:rPr>
    </w:lvl>
    <w:lvl w:ilvl="2">
      <w:start w:val="1"/>
      <w:numFmt w:val="decimal"/>
      <w:pStyle w:val="Legalnumbering3"/>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lowerRoman"/>
      <w:lvlText w:val="%5."/>
      <w:lvlJc w:val="left"/>
      <w:pPr>
        <w:ind w:left="851" w:hanging="851"/>
      </w:pPr>
      <w:rPr>
        <w:rFonts w:hint="default"/>
      </w:rPr>
    </w:lvl>
    <w:lvl w:ilvl="5">
      <w:start w:val="1"/>
      <w:numFmt w:val="upperLetter"/>
      <w:lvlText w:val="%6."/>
      <w:lvlJc w:val="left"/>
      <w:pPr>
        <w:ind w:left="851" w:hanging="85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1777A08"/>
    <w:multiLevelType w:val="hybridMultilevel"/>
    <w:tmpl w:val="E6C81FD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C26F1E"/>
    <w:multiLevelType w:val="hybridMultilevel"/>
    <w:tmpl w:val="5510D206"/>
    <w:lvl w:ilvl="0" w:tplc="A9F8195E">
      <w:numFmt w:val="bullet"/>
      <w:lvlText w:val="•"/>
      <w:lvlJc w:val="left"/>
      <w:pPr>
        <w:ind w:left="599" w:hanging="452"/>
      </w:pPr>
      <w:rPr>
        <w:rFonts w:ascii="Arial" w:eastAsia="Arial" w:hAnsi="Arial" w:cs="Arial" w:hint="default"/>
        <w:b w:val="0"/>
        <w:bCs w:val="0"/>
        <w:i w:val="0"/>
        <w:iCs w:val="0"/>
        <w:color w:val="1C1F50"/>
        <w:w w:val="100"/>
        <w:sz w:val="20"/>
        <w:szCs w:val="20"/>
        <w:lang w:val="en-US" w:eastAsia="en-US" w:bidi="ar-SA"/>
      </w:rPr>
    </w:lvl>
    <w:lvl w:ilvl="1" w:tplc="79DEB784">
      <w:numFmt w:val="bullet"/>
      <w:lvlText w:val="•"/>
      <w:lvlJc w:val="left"/>
      <w:pPr>
        <w:ind w:left="1024" w:hanging="452"/>
      </w:pPr>
      <w:rPr>
        <w:rFonts w:hint="default"/>
        <w:lang w:val="en-US" w:eastAsia="en-US" w:bidi="ar-SA"/>
      </w:rPr>
    </w:lvl>
    <w:lvl w:ilvl="2" w:tplc="B3868F80">
      <w:numFmt w:val="bullet"/>
      <w:lvlText w:val="•"/>
      <w:lvlJc w:val="left"/>
      <w:pPr>
        <w:ind w:left="1449" w:hanging="452"/>
      </w:pPr>
      <w:rPr>
        <w:rFonts w:hint="default"/>
        <w:lang w:val="en-US" w:eastAsia="en-US" w:bidi="ar-SA"/>
      </w:rPr>
    </w:lvl>
    <w:lvl w:ilvl="3" w:tplc="A45A821E">
      <w:numFmt w:val="bullet"/>
      <w:lvlText w:val="•"/>
      <w:lvlJc w:val="left"/>
      <w:pPr>
        <w:ind w:left="1874" w:hanging="452"/>
      </w:pPr>
      <w:rPr>
        <w:rFonts w:hint="default"/>
        <w:lang w:val="en-US" w:eastAsia="en-US" w:bidi="ar-SA"/>
      </w:rPr>
    </w:lvl>
    <w:lvl w:ilvl="4" w:tplc="39D4D26A">
      <w:numFmt w:val="bullet"/>
      <w:lvlText w:val="•"/>
      <w:lvlJc w:val="left"/>
      <w:pPr>
        <w:ind w:left="2299" w:hanging="452"/>
      </w:pPr>
      <w:rPr>
        <w:rFonts w:hint="default"/>
        <w:lang w:val="en-US" w:eastAsia="en-US" w:bidi="ar-SA"/>
      </w:rPr>
    </w:lvl>
    <w:lvl w:ilvl="5" w:tplc="A65C84B4">
      <w:numFmt w:val="bullet"/>
      <w:lvlText w:val="•"/>
      <w:lvlJc w:val="left"/>
      <w:pPr>
        <w:ind w:left="2724" w:hanging="452"/>
      </w:pPr>
      <w:rPr>
        <w:rFonts w:hint="default"/>
        <w:lang w:val="en-US" w:eastAsia="en-US" w:bidi="ar-SA"/>
      </w:rPr>
    </w:lvl>
    <w:lvl w:ilvl="6" w:tplc="69B24756">
      <w:numFmt w:val="bullet"/>
      <w:lvlText w:val="•"/>
      <w:lvlJc w:val="left"/>
      <w:pPr>
        <w:ind w:left="3148" w:hanging="452"/>
      </w:pPr>
      <w:rPr>
        <w:rFonts w:hint="default"/>
        <w:lang w:val="en-US" w:eastAsia="en-US" w:bidi="ar-SA"/>
      </w:rPr>
    </w:lvl>
    <w:lvl w:ilvl="7" w:tplc="0BC4BEA8">
      <w:numFmt w:val="bullet"/>
      <w:lvlText w:val="•"/>
      <w:lvlJc w:val="left"/>
      <w:pPr>
        <w:ind w:left="3573" w:hanging="452"/>
      </w:pPr>
      <w:rPr>
        <w:rFonts w:hint="default"/>
        <w:lang w:val="en-US" w:eastAsia="en-US" w:bidi="ar-SA"/>
      </w:rPr>
    </w:lvl>
    <w:lvl w:ilvl="8" w:tplc="C254923C">
      <w:numFmt w:val="bullet"/>
      <w:lvlText w:val="•"/>
      <w:lvlJc w:val="left"/>
      <w:pPr>
        <w:ind w:left="3998" w:hanging="452"/>
      </w:pPr>
      <w:rPr>
        <w:rFonts w:hint="default"/>
        <w:lang w:val="en-US" w:eastAsia="en-US" w:bidi="ar-SA"/>
      </w:rPr>
    </w:lvl>
  </w:abstractNum>
  <w:abstractNum w:abstractNumId="22" w15:restartNumberingAfterBreak="0">
    <w:nsid w:val="5ACD36BD"/>
    <w:multiLevelType w:val="hybridMultilevel"/>
    <w:tmpl w:val="46B02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92594"/>
    <w:multiLevelType w:val="multilevel"/>
    <w:tmpl w:val="6456C98A"/>
    <w:styleLink w:val="NTTFlushBlueBulletList"/>
    <w:lvl w:ilvl="0">
      <w:start w:val="1"/>
      <w:numFmt w:val="bullet"/>
      <w:pStyle w:val="NTTFlushBlueBullet1"/>
      <w:lvlText w:val="●"/>
      <w:lvlJc w:val="left"/>
      <w:pPr>
        <w:ind w:left="284" w:hanging="284"/>
      </w:pPr>
      <w:rPr>
        <w:rFonts w:ascii="Arial" w:hAnsi="Arial" w:hint="default"/>
        <w:b w:val="0"/>
        <w:i w:val="0"/>
        <w:color w:val="0072BC"/>
        <w:kern w:val="20"/>
        <w:sz w:val="20"/>
      </w:rPr>
    </w:lvl>
    <w:lvl w:ilvl="1">
      <w:start w:val="1"/>
      <w:numFmt w:val="bullet"/>
      <w:pStyle w:val="NTTFlushBlueBullet2"/>
      <w:lvlText w:val="○"/>
      <w:lvlJc w:val="left"/>
      <w:pPr>
        <w:ind w:left="567" w:hanging="283"/>
      </w:pPr>
      <w:rPr>
        <w:rFonts w:ascii="Times New Roman" w:hAnsi="Times New Roman" w:cs="Times New Roman" w:hint="default"/>
        <w:color w:val="0072BC"/>
      </w:rPr>
    </w:lvl>
    <w:lvl w:ilvl="2">
      <w:start w:val="1"/>
      <w:numFmt w:val="bullet"/>
      <w:pStyle w:val="NTTFlushBlueBullet3"/>
      <w:lvlText w:val="-"/>
      <w:lvlJc w:val="left"/>
      <w:pPr>
        <w:ind w:left="851" w:hanging="284"/>
      </w:pPr>
      <w:rPr>
        <w:rFonts w:ascii="Times New Roman" w:hAnsi="Times New Roman" w:cs="Times New Roman" w:hint="default"/>
        <w:color w:val="0072BC"/>
      </w:rPr>
    </w:lvl>
    <w:lvl w:ilvl="3">
      <w:start w:val="1"/>
      <w:numFmt w:val="decimal"/>
      <w:pStyle w:val="NTTFlushBlueBullet4"/>
      <w:isLgl/>
      <w:lvlText w:val="%4."/>
      <w:lvlJc w:val="left"/>
      <w:pPr>
        <w:ind w:left="567" w:hanging="567"/>
      </w:pPr>
      <w:rPr>
        <w:rFonts w:hint="default"/>
        <w:color w:val="0072BC"/>
      </w:rPr>
    </w:lvl>
    <w:lvl w:ilvl="4">
      <w:start w:val="1"/>
      <w:numFmt w:val="decimal"/>
      <w:pStyle w:val="NTTFlushBlueBullet5"/>
      <w:isLgl/>
      <w:lvlText w:val="%4.%5"/>
      <w:lvlJc w:val="left"/>
      <w:pPr>
        <w:ind w:left="567" w:hanging="567"/>
      </w:pPr>
      <w:rPr>
        <w:rFonts w:hint="default"/>
        <w:color w:val="0072BC"/>
      </w:rPr>
    </w:lvl>
    <w:lvl w:ilvl="5">
      <w:start w:val="1"/>
      <w:numFmt w:val="decimal"/>
      <w:pStyle w:val="NTTFlushBlueBullet6"/>
      <w:isLgl/>
      <w:lvlText w:val="%4.%5.%6"/>
      <w:lvlJc w:val="left"/>
      <w:pPr>
        <w:ind w:left="567" w:hanging="567"/>
      </w:pPr>
      <w:rPr>
        <w:rFonts w:hint="default"/>
        <w:color w:val="0072BC"/>
      </w:rPr>
    </w:lvl>
    <w:lvl w:ilvl="6">
      <w:start w:val="1"/>
      <w:numFmt w:val="decimal"/>
      <w:lvlRestart w:val="0"/>
      <w:pStyle w:val="NTTFlushBlueBullet7"/>
      <w:lvlText w:val="%7."/>
      <w:lvlJc w:val="left"/>
      <w:pPr>
        <w:ind w:left="567" w:hanging="567"/>
      </w:pPr>
      <w:rPr>
        <w:rFonts w:ascii="Arial" w:hAnsi="Arial" w:hint="default"/>
        <w:b w:val="0"/>
        <w:i w:val="0"/>
        <w:color w:val="0072BC"/>
        <w:sz w:val="20"/>
      </w:rPr>
    </w:lvl>
    <w:lvl w:ilvl="7">
      <w:start w:val="1"/>
      <w:numFmt w:val="lowerLetter"/>
      <w:pStyle w:val="NTTFlushBlueBullet8"/>
      <w:lvlText w:val="%8."/>
      <w:lvlJc w:val="left"/>
      <w:pPr>
        <w:ind w:left="1134" w:hanging="567"/>
      </w:pPr>
      <w:rPr>
        <w:rFonts w:ascii="Arial" w:hAnsi="Arial" w:hint="default"/>
        <w:b w:val="0"/>
        <w:i w:val="0"/>
        <w:color w:val="0072BC"/>
        <w:sz w:val="20"/>
      </w:rPr>
    </w:lvl>
    <w:lvl w:ilvl="8">
      <w:start w:val="1"/>
      <w:numFmt w:val="lowerRoman"/>
      <w:pStyle w:val="NTTFlushBlueBullet9"/>
      <w:lvlText w:val="%9."/>
      <w:lvlJc w:val="left"/>
      <w:pPr>
        <w:ind w:left="1701" w:hanging="567"/>
      </w:pPr>
      <w:rPr>
        <w:rFonts w:ascii="Arial" w:hAnsi="Arial" w:hint="default"/>
        <w:b w:val="0"/>
        <w:i w:val="0"/>
        <w:color w:val="0072BC"/>
        <w:sz w:val="20"/>
      </w:rPr>
    </w:lvl>
  </w:abstractNum>
  <w:abstractNum w:abstractNumId="24" w15:restartNumberingAfterBreak="0">
    <w:nsid w:val="5EA35D47"/>
    <w:multiLevelType w:val="multilevel"/>
    <w:tmpl w:val="6D02664C"/>
    <w:styleLink w:val="NTTTableBulletList"/>
    <w:lvl w:ilvl="0">
      <w:start w:val="1"/>
      <w:numFmt w:val="bullet"/>
      <w:lvlText w:val="●"/>
      <w:lvlJc w:val="left"/>
      <w:pPr>
        <w:tabs>
          <w:tab w:val="num" w:pos="284"/>
        </w:tabs>
        <w:ind w:left="284" w:hanging="284"/>
      </w:pPr>
      <w:rPr>
        <w:rFonts w:ascii="Arial" w:hAnsi="Arial" w:hint="default"/>
        <w:color w:val="000000"/>
        <w:spacing w:val="8"/>
        <w:kern w:val="18"/>
        <w:sz w:val="18"/>
        <w:szCs w:val="20"/>
      </w:rPr>
    </w:lvl>
    <w:lvl w:ilvl="1">
      <w:start w:val="1"/>
      <w:numFmt w:val="bullet"/>
      <w:pStyle w:val="NTTTableBullet2"/>
      <w:lvlText w:val="○"/>
      <w:lvlJc w:val="left"/>
      <w:pPr>
        <w:tabs>
          <w:tab w:val="num" w:pos="567"/>
        </w:tabs>
        <w:ind w:left="567" w:hanging="283"/>
      </w:pPr>
      <w:rPr>
        <w:rFonts w:ascii="Arial" w:hAnsi="Arial" w:cs="Times New Roman" w:hint="default"/>
        <w:b w:val="0"/>
        <w:i w:val="0"/>
        <w:color w:val="000000"/>
        <w:sz w:val="18"/>
      </w:rPr>
    </w:lvl>
    <w:lvl w:ilvl="2">
      <w:start w:val="1"/>
      <w:numFmt w:val="bullet"/>
      <w:pStyle w:val="NTTTableBullet3"/>
      <w:lvlText w:val="-"/>
      <w:lvlJc w:val="left"/>
      <w:pPr>
        <w:tabs>
          <w:tab w:val="num" w:pos="851"/>
        </w:tabs>
        <w:ind w:left="851" w:hanging="284"/>
      </w:pPr>
      <w:rPr>
        <w:rFonts w:ascii="Arial" w:hAnsi="Arial" w:cs="Times New Roman" w:hint="default"/>
        <w:b w:val="0"/>
        <w:i w:val="0"/>
        <w:color w:val="000000"/>
        <w:sz w:val="18"/>
      </w:rPr>
    </w:lvl>
    <w:lvl w:ilvl="3">
      <w:start w:val="1"/>
      <w:numFmt w:val="decimal"/>
      <w:lvlText w:val="%4."/>
      <w:lvlJc w:val="left"/>
      <w:pPr>
        <w:tabs>
          <w:tab w:val="num" w:pos="567"/>
        </w:tabs>
        <w:ind w:left="567" w:hanging="567"/>
      </w:pPr>
      <w:rPr>
        <w:rFonts w:ascii="Arial" w:hAnsi="Arial" w:hint="default"/>
        <w:b w:val="0"/>
        <w:i w:val="0"/>
        <w:color w:val="000000"/>
        <w:spacing w:val="-20"/>
        <w:sz w:val="18"/>
        <w:szCs w:val="18"/>
      </w:rPr>
    </w:lvl>
    <w:lvl w:ilvl="4">
      <w:start w:val="1"/>
      <w:numFmt w:val="decimal"/>
      <w:lvlText w:val="%4.%5."/>
      <w:lvlJc w:val="left"/>
      <w:pPr>
        <w:tabs>
          <w:tab w:val="num" w:pos="567"/>
        </w:tabs>
        <w:ind w:left="567" w:hanging="567"/>
      </w:pPr>
      <w:rPr>
        <w:rFonts w:ascii="Arial" w:hAnsi="Arial" w:hint="default"/>
        <w:b w:val="0"/>
        <w:i w:val="0"/>
        <w:color w:val="000000"/>
        <w:spacing w:val="-20"/>
        <w:sz w:val="18"/>
        <w:szCs w:val="18"/>
      </w:rPr>
    </w:lvl>
    <w:lvl w:ilvl="5">
      <w:start w:val="1"/>
      <w:numFmt w:val="decimal"/>
      <w:lvlText w:val="%4.%5.%6."/>
      <w:lvlJc w:val="left"/>
      <w:pPr>
        <w:tabs>
          <w:tab w:val="num" w:pos="567"/>
        </w:tabs>
        <w:ind w:left="567" w:hanging="567"/>
      </w:pPr>
      <w:rPr>
        <w:rFonts w:ascii="Arial" w:hAnsi="Arial" w:hint="default"/>
        <w:b w:val="0"/>
        <w:i w:val="0"/>
        <w:color w:val="000000"/>
        <w:spacing w:val="-20"/>
        <w:sz w:val="18"/>
        <w:szCs w:val="18"/>
      </w:rPr>
    </w:lvl>
    <w:lvl w:ilvl="6">
      <w:start w:val="1"/>
      <w:numFmt w:val="decimal"/>
      <w:lvlText w:val="%7."/>
      <w:lvlJc w:val="left"/>
      <w:pPr>
        <w:tabs>
          <w:tab w:val="num" w:pos="567"/>
        </w:tabs>
        <w:ind w:left="567" w:hanging="567"/>
      </w:pPr>
      <w:rPr>
        <w:rFonts w:ascii="Arial" w:hAnsi="Arial" w:hint="default"/>
        <w:b w:val="0"/>
        <w:i w:val="0"/>
        <w:color w:val="000000"/>
        <w:sz w:val="18"/>
        <w:szCs w:val="18"/>
      </w:rPr>
    </w:lvl>
    <w:lvl w:ilvl="7">
      <w:start w:val="1"/>
      <w:numFmt w:val="lowerLetter"/>
      <w:pStyle w:val="NTTTableBullet8"/>
      <w:lvlText w:val="%8."/>
      <w:lvlJc w:val="left"/>
      <w:pPr>
        <w:tabs>
          <w:tab w:val="num" w:pos="1134"/>
        </w:tabs>
        <w:ind w:left="1134" w:hanging="567"/>
      </w:pPr>
      <w:rPr>
        <w:rFonts w:ascii="Arial" w:hAnsi="Arial" w:hint="default"/>
        <w:b w:val="0"/>
        <w:i w:val="0"/>
        <w:color w:val="000000"/>
        <w:sz w:val="18"/>
        <w:szCs w:val="18"/>
      </w:rPr>
    </w:lvl>
    <w:lvl w:ilvl="8">
      <w:start w:val="1"/>
      <w:numFmt w:val="lowerRoman"/>
      <w:pStyle w:val="NTTTableBullet9"/>
      <w:lvlText w:val="%9."/>
      <w:lvlJc w:val="left"/>
      <w:pPr>
        <w:tabs>
          <w:tab w:val="num" w:pos="1701"/>
        </w:tabs>
        <w:ind w:left="1701" w:hanging="567"/>
      </w:pPr>
      <w:rPr>
        <w:rFonts w:ascii="Arial" w:hAnsi="Arial" w:hint="default"/>
        <w:b w:val="0"/>
        <w:i w:val="0"/>
        <w:color w:val="000000"/>
        <w:sz w:val="18"/>
        <w:szCs w:val="18"/>
      </w:rPr>
    </w:lvl>
  </w:abstractNum>
  <w:abstractNum w:abstractNumId="25" w15:restartNumberingAfterBreak="0">
    <w:nsid w:val="62F55922"/>
    <w:multiLevelType w:val="hybridMultilevel"/>
    <w:tmpl w:val="682A7A82"/>
    <w:lvl w:ilvl="0" w:tplc="43A22E74">
      <w:start w:val="1"/>
      <w:numFmt w:val="decimal"/>
      <w:lvlText w:val="%1."/>
      <w:lvlJc w:val="left"/>
      <w:pPr>
        <w:ind w:left="720" w:hanging="360"/>
      </w:pPr>
    </w:lvl>
    <w:lvl w:ilvl="1" w:tplc="8A6CED4E">
      <w:start w:val="1"/>
      <w:numFmt w:val="lowerLetter"/>
      <w:lvlText w:val="%2."/>
      <w:lvlJc w:val="left"/>
      <w:pPr>
        <w:ind w:left="1440" w:hanging="360"/>
      </w:pPr>
    </w:lvl>
    <w:lvl w:ilvl="2" w:tplc="7A56B0F2">
      <w:start w:val="1"/>
      <w:numFmt w:val="lowerRoman"/>
      <w:lvlText w:val="%3."/>
      <w:lvlJc w:val="right"/>
      <w:pPr>
        <w:ind w:left="2160" w:hanging="180"/>
      </w:pPr>
    </w:lvl>
    <w:lvl w:ilvl="3" w:tplc="A69AD9D6">
      <w:start w:val="1"/>
      <w:numFmt w:val="decimal"/>
      <w:lvlText w:val="%4."/>
      <w:lvlJc w:val="left"/>
      <w:pPr>
        <w:ind w:left="2880" w:hanging="360"/>
      </w:pPr>
    </w:lvl>
    <w:lvl w:ilvl="4" w:tplc="76262598">
      <w:start w:val="1"/>
      <w:numFmt w:val="lowerLetter"/>
      <w:lvlText w:val="%5."/>
      <w:lvlJc w:val="left"/>
      <w:pPr>
        <w:ind w:left="3600" w:hanging="360"/>
      </w:pPr>
    </w:lvl>
    <w:lvl w:ilvl="5" w:tplc="935CA30C">
      <w:start w:val="1"/>
      <w:numFmt w:val="lowerRoman"/>
      <w:lvlText w:val="%6."/>
      <w:lvlJc w:val="right"/>
      <w:pPr>
        <w:ind w:left="4320" w:hanging="180"/>
      </w:pPr>
    </w:lvl>
    <w:lvl w:ilvl="6" w:tplc="80FE36FE">
      <w:start w:val="1"/>
      <w:numFmt w:val="decimal"/>
      <w:lvlText w:val="%7."/>
      <w:lvlJc w:val="left"/>
      <w:pPr>
        <w:ind w:left="5040" w:hanging="360"/>
      </w:pPr>
    </w:lvl>
    <w:lvl w:ilvl="7" w:tplc="F6E2E346">
      <w:start w:val="1"/>
      <w:numFmt w:val="lowerLetter"/>
      <w:lvlText w:val="%8."/>
      <w:lvlJc w:val="left"/>
      <w:pPr>
        <w:ind w:left="5760" w:hanging="360"/>
      </w:pPr>
    </w:lvl>
    <w:lvl w:ilvl="8" w:tplc="8F205626">
      <w:start w:val="1"/>
      <w:numFmt w:val="lowerRoman"/>
      <w:lvlText w:val="%9."/>
      <w:lvlJc w:val="right"/>
      <w:pPr>
        <w:ind w:left="6480" w:hanging="180"/>
      </w:pPr>
    </w:lvl>
  </w:abstractNum>
  <w:abstractNum w:abstractNumId="26" w15:restartNumberingAfterBreak="0">
    <w:nsid w:val="64A85724"/>
    <w:multiLevelType w:val="multilevel"/>
    <w:tmpl w:val="771046AA"/>
    <w:styleLink w:val="NTTBlueTableBulletList"/>
    <w:lvl w:ilvl="0">
      <w:start w:val="1"/>
      <w:numFmt w:val="bullet"/>
      <w:pStyle w:val="NTTBlueTableBullet1"/>
      <w:lvlText w:val="●"/>
      <w:lvlJc w:val="left"/>
      <w:pPr>
        <w:tabs>
          <w:tab w:val="num" w:pos="283"/>
        </w:tabs>
        <w:ind w:left="283" w:hanging="283"/>
      </w:pPr>
      <w:rPr>
        <w:rFonts w:ascii="Arial" w:hAnsi="Arial" w:hint="default"/>
        <w:color w:val="0072BC"/>
        <w:spacing w:val="8"/>
        <w:kern w:val="18"/>
        <w:sz w:val="18"/>
        <w:szCs w:val="20"/>
      </w:rPr>
    </w:lvl>
    <w:lvl w:ilvl="1">
      <w:start w:val="1"/>
      <w:numFmt w:val="bullet"/>
      <w:pStyle w:val="NTTBlueTableBullet2"/>
      <w:lvlText w:val="○"/>
      <w:lvlJc w:val="left"/>
      <w:pPr>
        <w:tabs>
          <w:tab w:val="num" w:pos="1134"/>
        </w:tabs>
        <w:ind w:left="1134" w:hanging="284"/>
      </w:pPr>
      <w:rPr>
        <w:rFonts w:ascii="Arial" w:hAnsi="Arial" w:cs="Times New Roman" w:hint="default"/>
        <w:b w:val="0"/>
        <w:i w:val="0"/>
        <w:color w:val="0072BC"/>
        <w:sz w:val="18"/>
      </w:rPr>
    </w:lvl>
    <w:lvl w:ilvl="2">
      <w:start w:val="1"/>
      <w:numFmt w:val="bullet"/>
      <w:pStyle w:val="NTTBlueTableBullet3"/>
      <w:lvlText w:val="-"/>
      <w:lvlJc w:val="left"/>
      <w:pPr>
        <w:tabs>
          <w:tab w:val="num" w:pos="850"/>
        </w:tabs>
        <w:ind w:left="850" w:hanging="283"/>
      </w:pPr>
      <w:rPr>
        <w:rFonts w:ascii="Arial" w:hAnsi="Arial" w:cs="Times New Roman" w:hint="default"/>
        <w:b w:val="0"/>
        <w:i w:val="0"/>
        <w:color w:val="0072BC"/>
        <w:sz w:val="18"/>
      </w:rPr>
    </w:lvl>
    <w:lvl w:ilvl="3">
      <w:start w:val="1"/>
      <w:numFmt w:val="decimal"/>
      <w:pStyle w:val="NTTBlueTableBullet4"/>
      <w:lvlText w:val="%4."/>
      <w:lvlJc w:val="left"/>
      <w:pPr>
        <w:tabs>
          <w:tab w:val="num" w:pos="567"/>
        </w:tabs>
        <w:ind w:left="567" w:hanging="567"/>
      </w:pPr>
      <w:rPr>
        <w:rFonts w:ascii="Arial" w:hAnsi="Arial" w:hint="default"/>
        <w:b w:val="0"/>
        <w:i w:val="0"/>
        <w:color w:val="0072BC"/>
        <w:spacing w:val="0"/>
        <w:sz w:val="18"/>
        <w:szCs w:val="18"/>
      </w:rPr>
    </w:lvl>
    <w:lvl w:ilvl="4">
      <w:start w:val="1"/>
      <w:numFmt w:val="decimal"/>
      <w:pStyle w:val="NTTBlueTableBullet5"/>
      <w:lvlText w:val="%4.%5."/>
      <w:lvlJc w:val="left"/>
      <w:pPr>
        <w:tabs>
          <w:tab w:val="num" w:pos="567"/>
        </w:tabs>
        <w:ind w:left="567" w:hanging="567"/>
      </w:pPr>
      <w:rPr>
        <w:rFonts w:ascii="Arial" w:hAnsi="Arial" w:hint="default"/>
        <w:b w:val="0"/>
        <w:i w:val="0"/>
        <w:color w:val="0072BC"/>
        <w:spacing w:val="0"/>
        <w:sz w:val="18"/>
        <w:szCs w:val="18"/>
      </w:rPr>
    </w:lvl>
    <w:lvl w:ilvl="5">
      <w:start w:val="1"/>
      <w:numFmt w:val="decimal"/>
      <w:pStyle w:val="NTTBlueTableBullet6"/>
      <w:lvlText w:val="%4.%5.%6."/>
      <w:lvlJc w:val="left"/>
      <w:pPr>
        <w:tabs>
          <w:tab w:val="num" w:pos="567"/>
        </w:tabs>
        <w:ind w:left="567" w:hanging="567"/>
      </w:pPr>
      <w:rPr>
        <w:rFonts w:ascii="Arial" w:hAnsi="Arial" w:hint="default"/>
        <w:b w:val="0"/>
        <w:i w:val="0"/>
        <w:color w:val="0072BC"/>
        <w:spacing w:val="0"/>
        <w:sz w:val="18"/>
        <w:szCs w:val="18"/>
      </w:rPr>
    </w:lvl>
    <w:lvl w:ilvl="6">
      <w:start w:val="1"/>
      <w:numFmt w:val="decimal"/>
      <w:pStyle w:val="NTTBlueTableBullet7"/>
      <w:lvlText w:val="%7."/>
      <w:lvlJc w:val="left"/>
      <w:pPr>
        <w:tabs>
          <w:tab w:val="num" w:pos="567"/>
        </w:tabs>
        <w:ind w:left="567" w:hanging="567"/>
      </w:pPr>
      <w:rPr>
        <w:rFonts w:ascii="Arial" w:hAnsi="Arial" w:hint="default"/>
        <w:b w:val="0"/>
        <w:i w:val="0"/>
        <w:color w:val="0072BC"/>
        <w:sz w:val="18"/>
        <w:szCs w:val="18"/>
      </w:rPr>
    </w:lvl>
    <w:lvl w:ilvl="7">
      <w:start w:val="1"/>
      <w:numFmt w:val="lowerLetter"/>
      <w:pStyle w:val="NTTBlueTableBullet8"/>
      <w:lvlText w:val="%8."/>
      <w:lvlJc w:val="left"/>
      <w:pPr>
        <w:tabs>
          <w:tab w:val="num" w:pos="1134"/>
        </w:tabs>
        <w:ind w:left="1134" w:hanging="567"/>
      </w:pPr>
      <w:rPr>
        <w:rFonts w:ascii="Arial" w:hAnsi="Arial" w:hint="default"/>
        <w:b w:val="0"/>
        <w:i w:val="0"/>
        <w:color w:val="0072BC"/>
        <w:sz w:val="18"/>
        <w:szCs w:val="18"/>
      </w:rPr>
    </w:lvl>
    <w:lvl w:ilvl="8">
      <w:start w:val="1"/>
      <w:numFmt w:val="lowerRoman"/>
      <w:pStyle w:val="NTTBlueTableBullet9"/>
      <w:lvlText w:val="%9."/>
      <w:lvlJc w:val="left"/>
      <w:pPr>
        <w:tabs>
          <w:tab w:val="num" w:pos="1701"/>
        </w:tabs>
        <w:ind w:left="1701" w:hanging="567"/>
      </w:pPr>
      <w:rPr>
        <w:rFonts w:ascii="Arial" w:hAnsi="Arial" w:hint="default"/>
        <w:b w:val="0"/>
        <w:i w:val="0"/>
        <w:color w:val="0072BC"/>
        <w:sz w:val="18"/>
        <w:szCs w:val="18"/>
      </w:rPr>
    </w:lvl>
  </w:abstractNum>
  <w:abstractNum w:abstractNumId="27" w15:restartNumberingAfterBreak="0">
    <w:nsid w:val="698D1BAB"/>
    <w:multiLevelType w:val="hybridMultilevel"/>
    <w:tmpl w:val="4670CD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2026CD"/>
    <w:multiLevelType w:val="multilevel"/>
    <w:tmpl w:val="D2080C92"/>
    <w:styleLink w:val="NTTGuidanceTextBullets"/>
    <w:lvl w:ilvl="0">
      <w:start w:val="1"/>
      <w:numFmt w:val="bullet"/>
      <w:pStyle w:val="GuidanceText3Bullet"/>
      <w:lvlText w:val="●"/>
      <w:lvlJc w:val="left"/>
      <w:pPr>
        <w:tabs>
          <w:tab w:val="num" w:pos="1418"/>
        </w:tabs>
        <w:ind w:left="1134" w:hanging="283"/>
      </w:pPr>
      <w:rPr>
        <w:rFonts w:ascii="Arial" w:hAnsi="Arial" w:hint="default"/>
        <w:color w:val="900000"/>
        <w:kern w:val="20"/>
        <w:sz w:val="20"/>
      </w:rPr>
    </w:lvl>
    <w:lvl w:ilvl="1">
      <w:start w:val="1"/>
      <w:numFmt w:val="decimal"/>
      <w:pStyle w:val="GuidanceText4List"/>
      <w:lvlText w:val="%2. "/>
      <w:lvlJc w:val="left"/>
      <w:pPr>
        <w:tabs>
          <w:tab w:val="num" w:pos="1418"/>
        </w:tabs>
        <w:ind w:left="1134" w:hanging="283"/>
      </w:pPr>
      <w:rPr>
        <w:rFonts w:hint="default"/>
        <w:color w:val="900000"/>
      </w:rPr>
    </w:lvl>
    <w:lvl w:ilvl="2">
      <w:start w:val="1"/>
      <w:numFmt w:val="bullet"/>
      <w:pStyle w:val="NTTBlueNotedText3Bullet"/>
      <w:lvlText w:val="●"/>
      <w:lvlJc w:val="left"/>
      <w:pPr>
        <w:tabs>
          <w:tab w:val="num" w:pos="1418"/>
        </w:tabs>
        <w:ind w:left="1134" w:hanging="283"/>
      </w:pPr>
      <w:rPr>
        <w:rFonts w:ascii="Arial" w:hAnsi="Arial" w:hint="default"/>
        <w:color w:val="0072BC"/>
      </w:rPr>
    </w:lvl>
    <w:lvl w:ilvl="3">
      <w:start w:val="1"/>
      <w:numFmt w:val="decimal"/>
      <w:pStyle w:val="NTTBlueNotedText4List"/>
      <w:lvlText w:val="%4."/>
      <w:lvlJc w:val="left"/>
      <w:pPr>
        <w:tabs>
          <w:tab w:val="num" w:pos="1418"/>
        </w:tabs>
        <w:ind w:left="1134" w:hanging="283"/>
      </w:pPr>
      <w:rPr>
        <w:rFonts w:hint="default"/>
        <w:color w:val="0072BC"/>
      </w:rPr>
    </w:lvl>
    <w:lvl w:ilvl="4">
      <w:start w:val="1"/>
      <w:numFmt w:val="bullet"/>
      <w:lvlText w:val=""/>
      <w:lvlJc w:val="left"/>
      <w:pPr>
        <w:tabs>
          <w:tab w:val="num" w:pos="1418"/>
        </w:tabs>
        <w:ind w:left="1134" w:hanging="283"/>
      </w:pPr>
      <w:rPr>
        <w:rFonts w:ascii="Symbol" w:hAnsi="Symbol" w:hint="default"/>
        <w:color w:val="000000"/>
      </w:rPr>
    </w:lvl>
    <w:lvl w:ilvl="5">
      <w:start w:val="1"/>
      <w:numFmt w:val="decimal"/>
      <w:lvlText w:val="%6."/>
      <w:lvlJc w:val="left"/>
      <w:pPr>
        <w:tabs>
          <w:tab w:val="num" w:pos="1418"/>
        </w:tabs>
        <w:ind w:left="1134" w:hanging="283"/>
      </w:pPr>
      <w:rPr>
        <w:rFonts w:hint="default"/>
        <w:color w:val="000000"/>
      </w:rPr>
    </w:lvl>
    <w:lvl w:ilvl="6">
      <w:start w:val="1"/>
      <w:numFmt w:val="bullet"/>
      <w:pStyle w:val="NTTRedNotedText3Bullet"/>
      <w:lvlText w:val=""/>
      <w:lvlJc w:val="left"/>
      <w:pPr>
        <w:tabs>
          <w:tab w:val="num" w:pos="1418"/>
        </w:tabs>
        <w:ind w:left="1134" w:hanging="283"/>
      </w:pPr>
      <w:rPr>
        <w:rFonts w:ascii="Symbol" w:hAnsi="Symbol" w:hint="default"/>
        <w:color w:val="FF0000"/>
      </w:rPr>
    </w:lvl>
    <w:lvl w:ilvl="7">
      <w:start w:val="1"/>
      <w:numFmt w:val="decimal"/>
      <w:pStyle w:val="NTTRedNotedText4Bullet"/>
      <w:lvlText w:val="%8."/>
      <w:lvlJc w:val="left"/>
      <w:pPr>
        <w:tabs>
          <w:tab w:val="num" w:pos="1418"/>
        </w:tabs>
        <w:ind w:left="1134" w:hanging="283"/>
      </w:pPr>
      <w:rPr>
        <w:rFonts w:hint="default"/>
        <w:color w:val="FF0000"/>
      </w:rPr>
    </w:lvl>
    <w:lvl w:ilvl="8">
      <w:start w:val="1"/>
      <w:numFmt w:val="bullet"/>
      <w:lvlText w:val=""/>
      <w:lvlJc w:val="left"/>
      <w:pPr>
        <w:tabs>
          <w:tab w:val="num" w:pos="1418"/>
        </w:tabs>
        <w:ind w:left="1134" w:hanging="283"/>
      </w:pPr>
      <w:rPr>
        <w:rFonts w:ascii="Wingdings" w:hAnsi="Wingdings" w:hint="default"/>
        <w:color w:val="900000"/>
      </w:rPr>
    </w:lvl>
  </w:abstractNum>
  <w:abstractNum w:abstractNumId="29" w15:restartNumberingAfterBreak="0">
    <w:nsid w:val="70BC1A2A"/>
    <w:multiLevelType w:val="hybridMultilevel"/>
    <w:tmpl w:val="E2407366"/>
    <w:lvl w:ilvl="0" w:tplc="F3F6B09A">
      <w:start w:val="1"/>
      <w:numFmt w:val="lowerLetter"/>
      <w:pStyle w:val="NTTLegal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7C3026"/>
    <w:multiLevelType w:val="multilevel"/>
    <w:tmpl w:val="E8E4266C"/>
    <w:styleLink w:val="NTTFlushBulletList"/>
    <w:lvl w:ilvl="0">
      <w:start w:val="1"/>
      <w:numFmt w:val="bullet"/>
      <w:pStyle w:val="NTTFlushBullet1"/>
      <w:lvlText w:val="●"/>
      <w:lvlJc w:val="left"/>
      <w:pPr>
        <w:ind w:left="284" w:hanging="284"/>
      </w:pPr>
      <w:rPr>
        <w:rFonts w:ascii="Arial" w:hAnsi="Arial" w:hint="default"/>
        <w:b w:val="0"/>
        <w:i w:val="0"/>
        <w:color w:val="000000"/>
        <w:kern w:val="20"/>
        <w:sz w:val="20"/>
      </w:rPr>
    </w:lvl>
    <w:lvl w:ilvl="1">
      <w:start w:val="1"/>
      <w:numFmt w:val="bullet"/>
      <w:pStyle w:val="NTTFlushBullet2"/>
      <w:lvlText w:val="○"/>
      <w:lvlJc w:val="left"/>
      <w:pPr>
        <w:ind w:left="567" w:hanging="283"/>
      </w:pPr>
      <w:rPr>
        <w:rFonts w:ascii="Arial" w:hAnsi="Arial" w:cs="Times New Roman" w:hint="default"/>
        <w:b w:val="0"/>
        <w:i w:val="0"/>
        <w:color w:val="000000"/>
        <w:sz w:val="20"/>
      </w:rPr>
    </w:lvl>
    <w:lvl w:ilvl="2">
      <w:start w:val="1"/>
      <w:numFmt w:val="bullet"/>
      <w:pStyle w:val="NTTFlushBullet3"/>
      <w:lvlText w:val="-"/>
      <w:lvlJc w:val="left"/>
      <w:pPr>
        <w:ind w:left="851" w:hanging="284"/>
      </w:pPr>
      <w:rPr>
        <w:rFonts w:ascii="Arial" w:hAnsi="Arial" w:cs="Times New Roman" w:hint="default"/>
        <w:b w:val="0"/>
        <w:i w:val="0"/>
        <w:color w:val="000000"/>
        <w:sz w:val="20"/>
      </w:rPr>
    </w:lvl>
    <w:lvl w:ilvl="3">
      <w:start w:val="1"/>
      <w:numFmt w:val="decimal"/>
      <w:pStyle w:val="NTTFlushBullet4"/>
      <w:isLgl/>
      <w:lvlText w:val="%4."/>
      <w:lvlJc w:val="left"/>
      <w:pPr>
        <w:ind w:left="567" w:hanging="567"/>
      </w:pPr>
      <w:rPr>
        <w:rFonts w:hint="default"/>
        <w:color w:val="000000"/>
      </w:rPr>
    </w:lvl>
    <w:lvl w:ilvl="4">
      <w:start w:val="1"/>
      <w:numFmt w:val="decimal"/>
      <w:pStyle w:val="NTTFlushBullet5"/>
      <w:isLgl/>
      <w:lvlText w:val="%4.%5"/>
      <w:lvlJc w:val="left"/>
      <w:pPr>
        <w:ind w:left="567" w:hanging="567"/>
      </w:pPr>
      <w:rPr>
        <w:rFonts w:hint="default"/>
        <w:color w:val="000000"/>
      </w:rPr>
    </w:lvl>
    <w:lvl w:ilvl="5">
      <w:start w:val="1"/>
      <w:numFmt w:val="decimal"/>
      <w:pStyle w:val="NTTFlushBullet6"/>
      <w:isLgl/>
      <w:lvlText w:val="%4.%5.%6"/>
      <w:lvlJc w:val="left"/>
      <w:pPr>
        <w:ind w:left="567" w:hanging="567"/>
      </w:pPr>
      <w:rPr>
        <w:rFonts w:hint="default"/>
        <w:color w:val="000000"/>
      </w:rPr>
    </w:lvl>
    <w:lvl w:ilvl="6">
      <w:start w:val="1"/>
      <w:numFmt w:val="decimal"/>
      <w:pStyle w:val="NTTFlushBullet7"/>
      <w:lvlText w:val="%7."/>
      <w:lvlJc w:val="left"/>
      <w:pPr>
        <w:ind w:left="567" w:hanging="567"/>
      </w:pPr>
      <w:rPr>
        <w:rFonts w:hint="default"/>
        <w:color w:val="000000"/>
      </w:rPr>
    </w:lvl>
    <w:lvl w:ilvl="7">
      <w:start w:val="1"/>
      <w:numFmt w:val="lowerLetter"/>
      <w:pStyle w:val="NTTFlushBullet8"/>
      <w:lvlText w:val="%8."/>
      <w:lvlJc w:val="left"/>
      <w:pPr>
        <w:ind w:left="1134" w:hanging="567"/>
      </w:pPr>
      <w:rPr>
        <w:rFonts w:hint="default"/>
        <w:color w:val="000000"/>
      </w:rPr>
    </w:lvl>
    <w:lvl w:ilvl="8">
      <w:start w:val="1"/>
      <w:numFmt w:val="lowerRoman"/>
      <w:pStyle w:val="NTTFlushBullet9"/>
      <w:lvlText w:val="%9."/>
      <w:lvlJc w:val="left"/>
      <w:pPr>
        <w:ind w:left="1701" w:hanging="567"/>
      </w:pPr>
      <w:rPr>
        <w:rFonts w:hint="default"/>
        <w:color w:val="000000"/>
      </w:rPr>
    </w:lvl>
  </w:abstractNum>
  <w:num w:numId="1" w16cid:durableId="1107852680">
    <w:abstractNumId w:val="12"/>
  </w:num>
  <w:num w:numId="2" w16cid:durableId="1215698329">
    <w:abstractNumId w:val="19"/>
  </w:num>
  <w:num w:numId="3" w16cid:durableId="902790624">
    <w:abstractNumId w:val="13"/>
  </w:num>
  <w:num w:numId="4" w16cid:durableId="1741126396">
    <w:abstractNumId w:val="9"/>
  </w:num>
  <w:num w:numId="5" w16cid:durableId="1196692695">
    <w:abstractNumId w:val="8"/>
    <w:lvlOverride w:ilvl="0">
      <w:lvl w:ilvl="0">
        <w:start w:val="1"/>
        <w:numFmt w:val="bullet"/>
        <w:pStyle w:val="NTTBlueBullet1"/>
        <w:lvlText w:val="●"/>
        <w:lvlJc w:val="left"/>
        <w:pPr>
          <w:tabs>
            <w:tab w:val="num" w:pos="1134"/>
          </w:tabs>
          <w:ind w:left="1134" w:hanging="283"/>
        </w:pPr>
      </w:lvl>
    </w:lvlOverride>
    <w:lvlOverride w:ilvl="1">
      <w:lvl w:ilvl="1">
        <w:start w:val="1"/>
        <w:numFmt w:val="bullet"/>
        <w:pStyle w:val="NTTBlueBullet2"/>
        <w:lvlText w:val="○"/>
        <w:lvlJc w:val="left"/>
        <w:pPr>
          <w:tabs>
            <w:tab w:val="num" w:pos="1418"/>
          </w:tabs>
          <w:ind w:left="1418" w:hanging="284"/>
        </w:pPr>
      </w:lvl>
    </w:lvlOverride>
    <w:lvlOverride w:ilvl="2">
      <w:lvl w:ilvl="2">
        <w:start w:val="1"/>
        <w:numFmt w:val="bullet"/>
        <w:pStyle w:val="NTTBlueBullet3"/>
        <w:lvlText w:val="-"/>
        <w:lvlJc w:val="left"/>
        <w:pPr>
          <w:tabs>
            <w:tab w:val="num" w:pos="1701"/>
          </w:tabs>
          <w:ind w:left="1701" w:hanging="283"/>
        </w:pPr>
      </w:lvl>
    </w:lvlOverride>
    <w:lvlOverride w:ilvl="3">
      <w:lvl w:ilvl="3">
        <w:start w:val="1"/>
        <w:numFmt w:val="decimal"/>
        <w:pStyle w:val="NTTBlueBullet4"/>
        <w:lvlText w:val="%4."/>
        <w:lvlJc w:val="left"/>
        <w:pPr>
          <w:tabs>
            <w:tab w:val="num" w:pos="1418"/>
          </w:tabs>
          <w:ind w:left="1418" w:hanging="567"/>
        </w:pPr>
      </w:lvl>
    </w:lvlOverride>
    <w:lvlOverride w:ilvl="4">
      <w:lvl w:ilvl="4">
        <w:start w:val="1"/>
        <w:numFmt w:val="decimal"/>
        <w:pStyle w:val="NTTBlueBullet5"/>
        <w:lvlText w:val="%4.%5."/>
        <w:lvlJc w:val="left"/>
        <w:pPr>
          <w:tabs>
            <w:tab w:val="num" w:pos="1418"/>
          </w:tabs>
          <w:ind w:left="1418" w:hanging="567"/>
        </w:pPr>
      </w:lvl>
    </w:lvlOverride>
    <w:lvlOverride w:ilvl="5">
      <w:lvl w:ilvl="5">
        <w:start w:val="1"/>
        <w:numFmt w:val="decimal"/>
        <w:pStyle w:val="NTTBlueBullet6"/>
        <w:lvlText w:val="%4.%5.%6."/>
        <w:lvlJc w:val="left"/>
        <w:pPr>
          <w:tabs>
            <w:tab w:val="num" w:pos="1418"/>
          </w:tabs>
          <w:ind w:left="1418" w:hanging="567"/>
        </w:pPr>
      </w:lvl>
    </w:lvlOverride>
    <w:lvlOverride w:ilvl="6">
      <w:lvl w:ilvl="6">
        <w:start w:val="1"/>
        <w:numFmt w:val="decimal"/>
        <w:pStyle w:val="NTTBlueBullet7"/>
        <w:lvlText w:val="%7."/>
        <w:lvlJc w:val="left"/>
        <w:pPr>
          <w:tabs>
            <w:tab w:val="num" w:pos="1418"/>
          </w:tabs>
          <w:ind w:left="1418" w:hanging="567"/>
        </w:pPr>
      </w:lvl>
    </w:lvlOverride>
    <w:lvlOverride w:ilvl="7">
      <w:lvl w:ilvl="7">
        <w:start w:val="1"/>
        <w:numFmt w:val="lowerLetter"/>
        <w:pStyle w:val="NTTBlueBullet8"/>
        <w:lvlText w:val="%8."/>
        <w:lvlJc w:val="left"/>
        <w:pPr>
          <w:tabs>
            <w:tab w:val="num" w:pos="1985"/>
          </w:tabs>
          <w:ind w:left="1985" w:hanging="567"/>
        </w:pPr>
      </w:lvl>
    </w:lvlOverride>
    <w:lvlOverride w:ilvl="8">
      <w:lvl w:ilvl="8">
        <w:start w:val="1"/>
        <w:numFmt w:val="lowerRoman"/>
        <w:pStyle w:val="NTTBlueBullet9"/>
        <w:lvlText w:val="%9."/>
        <w:lvlJc w:val="left"/>
        <w:pPr>
          <w:tabs>
            <w:tab w:val="num" w:pos="2552"/>
          </w:tabs>
          <w:ind w:left="2552" w:hanging="567"/>
        </w:pPr>
      </w:lvl>
    </w:lvlOverride>
  </w:num>
  <w:num w:numId="6" w16cid:durableId="1094739228">
    <w:abstractNumId w:val="26"/>
  </w:num>
  <w:num w:numId="7" w16cid:durableId="775369593">
    <w:abstractNumId w:val="10"/>
    <w:lvlOverride w:ilvl="0">
      <w:lvl w:ilvl="0">
        <w:start w:val="1"/>
        <w:numFmt w:val="bullet"/>
        <w:pStyle w:val="NTTBlueTableBullet1"/>
        <w:lvlText w:val="●"/>
        <w:lvlJc w:val="left"/>
        <w:pPr>
          <w:tabs>
            <w:tab w:val="num" w:pos="283"/>
          </w:tabs>
          <w:ind w:left="283" w:hanging="283"/>
        </w:pPr>
      </w:lvl>
    </w:lvlOverride>
    <w:lvlOverride w:ilvl="1">
      <w:lvl w:ilvl="1">
        <w:start w:val="1"/>
        <w:numFmt w:val="bullet"/>
        <w:pStyle w:val="NTTBlueTableBullet2"/>
        <w:lvlText w:val="○"/>
        <w:lvlJc w:val="left"/>
        <w:pPr>
          <w:tabs>
            <w:tab w:val="num" w:pos="1134"/>
          </w:tabs>
          <w:ind w:left="1134" w:hanging="284"/>
        </w:pPr>
      </w:lvl>
    </w:lvlOverride>
    <w:lvlOverride w:ilvl="2">
      <w:lvl w:ilvl="2">
        <w:start w:val="1"/>
        <w:numFmt w:val="bullet"/>
        <w:pStyle w:val="NTTBlueTableBullet3"/>
        <w:lvlText w:val="-"/>
        <w:lvlJc w:val="left"/>
        <w:pPr>
          <w:tabs>
            <w:tab w:val="num" w:pos="850"/>
          </w:tabs>
          <w:ind w:left="850" w:hanging="283"/>
        </w:pPr>
      </w:lvl>
    </w:lvlOverride>
    <w:lvlOverride w:ilvl="3">
      <w:lvl w:ilvl="3">
        <w:start w:val="1"/>
        <w:numFmt w:val="decimal"/>
        <w:pStyle w:val="NTTBlueTableBullet4"/>
        <w:lvlText w:val="%4."/>
        <w:lvlJc w:val="left"/>
        <w:pPr>
          <w:tabs>
            <w:tab w:val="num" w:pos="567"/>
          </w:tabs>
          <w:ind w:left="567" w:hanging="567"/>
        </w:pPr>
      </w:lvl>
    </w:lvlOverride>
    <w:lvlOverride w:ilvl="4">
      <w:lvl w:ilvl="4">
        <w:start w:val="1"/>
        <w:numFmt w:val="decimal"/>
        <w:pStyle w:val="NTTBlueTableBullet5"/>
        <w:lvlText w:val="%4.%5."/>
        <w:lvlJc w:val="left"/>
        <w:pPr>
          <w:tabs>
            <w:tab w:val="num" w:pos="567"/>
          </w:tabs>
          <w:ind w:left="567" w:hanging="567"/>
        </w:pPr>
      </w:lvl>
    </w:lvlOverride>
    <w:lvlOverride w:ilvl="5">
      <w:lvl w:ilvl="5">
        <w:start w:val="1"/>
        <w:numFmt w:val="decimal"/>
        <w:pStyle w:val="NTTBlueTableBullet6"/>
        <w:lvlText w:val="%4.%5.%6."/>
        <w:lvlJc w:val="left"/>
        <w:pPr>
          <w:tabs>
            <w:tab w:val="num" w:pos="567"/>
          </w:tabs>
          <w:ind w:left="567" w:hanging="567"/>
        </w:pPr>
      </w:lvl>
    </w:lvlOverride>
    <w:lvlOverride w:ilvl="6">
      <w:lvl w:ilvl="6">
        <w:start w:val="1"/>
        <w:numFmt w:val="decimal"/>
        <w:pStyle w:val="NTTBlueTableBullet7"/>
        <w:lvlText w:val="%7."/>
        <w:lvlJc w:val="left"/>
        <w:pPr>
          <w:tabs>
            <w:tab w:val="num" w:pos="567"/>
          </w:tabs>
          <w:ind w:left="567" w:hanging="567"/>
        </w:pPr>
      </w:lvl>
    </w:lvlOverride>
    <w:lvlOverride w:ilvl="7">
      <w:lvl w:ilvl="7">
        <w:start w:val="1"/>
        <w:numFmt w:val="lowerLetter"/>
        <w:pStyle w:val="NTTBlueTableBullet8"/>
        <w:lvlText w:val="%8."/>
        <w:lvlJc w:val="left"/>
        <w:pPr>
          <w:tabs>
            <w:tab w:val="num" w:pos="1134"/>
          </w:tabs>
          <w:ind w:left="1134" w:hanging="567"/>
        </w:pPr>
      </w:lvl>
    </w:lvlOverride>
    <w:lvlOverride w:ilvl="8">
      <w:lvl w:ilvl="8">
        <w:start w:val="1"/>
        <w:numFmt w:val="lowerRoman"/>
        <w:pStyle w:val="NTTBlueTableBullet9"/>
        <w:lvlText w:val="%9."/>
        <w:lvlJc w:val="left"/>
        <w:pPr>
          <w:tabs>
            <w:tab w:val="num" w:pos="1701"/>
          </w:tabs>
          <w:ind w:left="1701" w:hanging="567"/>
        </w:pPr>
      </w:lvl>
    </w:lvlOverride>
  </w:num>
  <w:num w:numId="8" w16cid:durableId="1049841814">
    <w:abstractNumId w:val="15"/>
  </w:num>
  <w:num w:numId="9" w16cid:durableId="1218661965">
    <w:abstractNumId w:val="23"/>
  </w:num>
  <w:num w:numId="10" w16cid:durableId="347412455">
    <w:abstractNumId w:val="30"/>
  </w:num>
  <w:num w:numId="11" w16cid:durableId="1882672173">
    <w:abstractNumId w:val="15"/>
    <w:lvlOverride w:ilvl="0">
      <w:lvl w:ilvl="0">
        <w:start w:val="1"/>
        <w:numFmt w:val="bullet"/>
        <w:pStyle w:val="NTTBullet1"/>
        <w:lvlText w:val="●"/>
        <w:lvlJc w:val="left"/>
        <w:pPr>
          <w:tabs>
            <w:tab w:val="num" w:pos="1854"/>
          </w:tabs>
          <w:ind w:left="1854" w:hanging="283"/>
        </w:pPr>
      </w:lvl>
    </w:lvlOverride>
    <w:lvlOverride w:ilvl="1">
      <w:lvl w:ilvl="1">
        <w:start w:val="1"/>
        <w:numFmt w:val="bullet"/>
        <w:pStyle w:val="NTTBullet2"/>
        <w:lvlText w:val="○"/>
        <w:lvlJc w:val="left"/>
        <w:pPr>
          <w:tabs>
            <w:tab w:val="num" w:pos="2138"/>
          </w:tabs>
          <w:ind w:left="2138" w:hanging="284"/>
        </w:pPr>
        <w:rPr>
          <w:rFonts w:ascii="Times New Roman" w:hAnsi="Times New Roman" w:cs="Times New Roman" w:hint="default"/>
          <w:b w:val="0"/>
          <w:i w:val="0"/>
          <w:color w:val="000000"/>
          <w:sz w:val="20"/>
        </w:rPr>
      </w:lvl>
    </w:lvlOverride>
    <w:lvlOverride w:ilvl="2">
      <w:lvl w:ilvl="2">
        <w:start w:val="1"/>
        <w:numFmt w:val="bullet"/>
        <w:pStyle w:val="NTTBullet3"/>
        <w:lvlText w:val="-"/>
        <w:lvlJc w:val="left"/>
        <w:pPr>
          <w:tabs>
            <w:tab w:val="num" w:pos="2421"/>
          </w:tabs>
          <w:ind w:left="2421" w:hanging="283"/>
        </w:pPr>
        <w:rPr>
          <w:rFonts w:ascii="Times New Roman" w:hAnsi="Times New Roman" w:cs="Times New Roman" w:hint="default"/>
          <w:b/>
          <w:i w:val="0"/>
          <w:color w:val="000000"/>
          <w:sz w:val="20"/>
        </w:rPr>
      </w:lvl>
    </w:lvlOverride>
    <w:lvlOverride w:ilvl="3">
      <w:lvl w:ilvl="3">
        <w:start w:val="1"/>
        <w:numFmt w:val="decimal"/>
        <w:pStyle w:val="NTTBullet4"/>
        <w:lvlText w:val="%4."/>
        <w:lvlJc w:val="left"/>
        <w:pPr>
          <w:tabs>
            <w:tab w:val="num" w:pos="2138"/>
          </w:tabs>
          <w:ind w:left="2138" w:hanging="567"/>
        </w:pPr>
        <w:rPr>
          <w:rFonts w:ascii="Arial" w:hAnsi="Arial" w:hint="default"/>
          <w:b w:val="0"/>
          <w:i w:val="0"/>
          <w:color w:val="000000"/>
          <w:spacing w:val="0"/>
          <w:sz w:val="20"/>
          <w:szCs w:val="20"/>
        </w:rPr>
      </w:lvl>
    </w:lvlOverride>
    <w:lvlOverride w:ilvl="4">
      <w:lvl w:ilvl="4">
        <w:start w:val="1"/>
        <w:numFmt w:val="decimal"/>
        <w:pStyle w:val="NTTBullet5"/>
        <w:lvlText w:val="%4.%5."/>
        <w:lvlJc w:val="left"/>
        <w:pPr>
          <w:tabs>
            <w:tab w:val="num" w:pos="2138"/>
          </w:tabs>
          <w:ind w:left="2138" w:hanging="567"/>
        </w:pPr>
        <w:rPr>
          <w:rFonts w:ascii="Arial" w:hAnsi="Arial" w:hint="default"/>
          <w:b w:val="0"/>
          <w:i w:val="0"/>
          <w:color w:val="000000"/>
          <w:spacing w:val="0"/>
          <w:sz w:val="20"/>
          <w:szCs w:val="20"/>
        </w:rPr>
      </w:lvl>
    </w:lvlOverride>
    <w:lvlOverride w:ilvl="5">
      <w:lvl w:ilvl="5">
        <w:start w:val="1"/>
        <w:numFmt w:val="decimal"/>
        <w:pStyle w:val="NTTBullet6"/>
        <w:lvlText w:val="%4.%5.%6."/>
        <w:lvlJc w:val="left"/>
        <w:pPr>
          <w:tabs>
            <w:tab w:val="num" w:pos="2138"/>
          </w:tabs>
          <w:ind w:left="2138" w:hanging="567"/>
        </w:pPr>
        <w:rPr>
          <w:rFonts w:ascii="Arial" w:hAnsi="Arial" w:hint="default"/>
          <w:b w:val="0"/>
          <w:i w:val="0"/>
          <w:color w:val="000000"/>
          <w:spacing w:val="0"/>
          <w:sz w:val="20"/>
          <w:szCs w:val="20"/>
        </w:rPr>
      </w:lvl>
    </w:lvlOverride>
    <w:lvlOverride w:ilvl="6">
      <w:lvl w:ilvl="6">
        <w:start w:val="1"/>
        <w:numFmt w:val="decimal"/>
        <w:pStyle w:val="NTTBullet7"/>
        <w:lvlText w:val="%7."/>
        <w:lvlJc w:val="left"/>
        <w:pPr>
          <w:tabs>
            <w:tab w:val="num" w:pos="2138"/>
          </w:tabs>
          <w:ind w:left="2138" w:hanging="567"/>
        </w:pPr>
        <w:rPr>
          <w:rFonts w:ascii="Arial" w:hAnsi="Arial" w:hint="default"/>
          <w:b w:val="0"/>
          <w:i w:val="0"/>
          <w:color w:val="000000"/>
          <w:sz w:val="20"/>
          <w:szCs w:val="20"/>
        </w:rPr>
      </w:lvl>
    </w:lvlOverride>
    <w:lvlOverride w:ilvl="7">
      <w:lvl w:ilvl="7">
        <w:start w:val="1"/>
        <w:numFmt w:val="lowerLetter"/>
        <w:pStyle w:val="NTTBullet8"/>
        <w:lvlText w:val="%8."/>
        <w:lvlJc w:val="left"/>
        <w:pPr>
          <w:tabs>
            <w:tab w:val="num" w:pos="2705"/>
          </w:tabs>
          <w:ind w:left="2705" w:hanging="567"/>
        </w:pPr>
        <w:rPr>
          <w:rFonts w:ascii="Arial" w:hAnsi="Arial" w:hint="default"/>
          <w:b w:val="0"/>
          <w:i w:val="0"/>
          <w:color w:val="000000"/>
          <w:sz w:val="20"/>
          <w:szCs w:val="20"/>
        </w:rPr>
      </w:lvl>
    </w:lvlOverride>
    <w:lvlOverride w:ilvl="8">
      <w:lvl w:ilvl="8">
        <w:start w:val="1"/>
        <w:numFmt w:val="lowerRoman"/>
        <w:pStyle w:val="NTTBullet9"/>
        <w:lvlText w:val="%9."/>
        <w:lvlJc w:val="left"/>
        <w:pPr>
          <w:tabs>
            <w:tab w:val="num" w:pos="3272"/>
          </w:tabs>
          <w:ind w:left="3272" w:hanging="567"/>
        </w:pPr>
        <w:rPr>
          <w:rFonts w:ascii="Arial" w:hAnsi="Arial" w:hint="default"/>
          <w:b w:val="0"/>
          <w:i w:val="0"/>
          <w:color w:val="000000"/>
          <w:sz w:val="20"/>
          <w:szCs w:val="20"/>
        </w:rPr>
      </w:lvl>
    </w:lvlOverride>
  </w:num>
  <w:num w:numId="12" w16cid:durableId="1496800376">
    <w:abstractNumId w:val="23"/>
    <w:lvlOverride w:ilvl="0">
      <w:lvl w:ilvl="0">
        <w:start w:val="1"/>
        <w:numFmt w:val="bullet"/>
        <w:pStyle w:val="NTTFlushBlueBullet1"/>
        <w:lvlText w:val="●"/>
        <w:lvlJc w:val="left"/>
        <w:pPr>
          <w:ind w:left="284" w:hanging="284"/>
        </w:pPr>
      </w:lvl>
    </w:lvlOverride>
    <w:lvlOverride w:ilvl="1">
      <w:lvl w:ilvl="1">
        <w:start w:val="1"/>
        <w:numFmt w:val="bullet"/>
        <w:pStyle w:val="NTTFlushBlueBullet2"/>
        <w:lvlText w:val="○"/>
        <w:lvlJc w:val="left"/>
        <w:pPr>
          <w:ind w:left="567" w:hanging="283"/>
        </w:pPr>
      </w:lvl>
    </w:lvlOverride>
    <w:lvlOverride w:ilvl="2">
      <w:lvl w:ilvl="2">
        <w:start w:val="1"/>
        <w:numFmt w:val="bullet"/>
        <w:pStyle w:val="NTTFlushBlueBullet3"/>
        <w:lvlText w:val="-"/>
        <w:lvlJc w:val="left"/>
        <w:pPr>
          <w:ind w:left="851" w:hanging="284"/>
        </w:pPr>
      </w:lvl>
    </w:lvlOverride>
    <w:lvlOverride w:ilvl="3">
      <w:lvl w:ilvl="3">
        <w:start w:val="1"/>
        <w:numFmt w:val="decimal"/>
        <w:pStyle w:val="NTTFlushBlueBullet4"/>
        <w:isLgl/>
        <w:lvlText w:val="%4."/>
        <w:lvlJc w:val="left"/>
        <w:pPr>
          <w:ind w:left="567" w:hanging="567"/>
        </w:pPr>
      </w:lvl>
    </w:lvlOverride>
    <w:lvlOverride w:ilvl="4">
      <w:lvl w:ilvl="4">
        <w:start w:val="1"/>
        <w:numFmt w:val="decimal"/>
        <w:pStyle w:val="NTTFlushBlueBullet5"/>
        <w:isLgl/>
        <w:lvlText w:val="%4.%5"/>
        <w:lvlJc w:val="left"/>
        <w:pPr>
          <w:ind w:left="567" w:hanging="567"/>
        </w:pPr>
      </w:lvl>
    </w:lvlOverride>
    <w:lvlOverride w:ilvl="5">
      <w:lvl w:ilvl="5">
        <w:start w:val="1"/>
        <w:numFmt w:val="decimal"/>
        <w:pStyle w:val="NTTFlushBlueBullet6"/>
        <w:isLgl/>
        <w:lvlText w:val="%4.%5.%6"/>
        <w:lvlJc w:val="left"/>
        <w:pPr>
          <w:ind w:left="567" w:hanging="567"/>
        </w:pPr>
      </w:lvl>
    </w:lvlOverride>
    <w:lvlOverride w:ilvl="6">
      <w:lvl w:ilvl="6">
        <w:start w:val="1"/>
        <w:numFmt w:val="decimal"/>
        <w:lvlRestart w:val="0"/>
        <w:pStyle w:val="NTTFlushBlueBullet7"/>
        <w:lvlText w:val="%7."/>
        <w:lvlJc w:val="left"/>
        <w:pPr>
          <w:ind w:left="567" w:hanging="567"/>
        </w:pPr>
      </w:lvl>
    </w:lvlOverride>
    <w:lvlOverride w:ilvl="7">
      <w:lvl w:ilvl="7">
        <w:start w:val="1"/>
        <w:numFmt w:val="lowerLetter"/>
        <w:pStyle w:val="NTTFlushBlueBullet8"/>
        <w:lvlText w:val="%8."/>
        <w:lvlJc w:val="left"/>
        <w:pPr>
          <w:ind w:left="1134" w:hanging="567"/>
        </w:pPr>
      </w:lvl>
    </w:lvlOverride>
    <w:lvlOverride w:ilvl="8">
      <w:lvl w:ilvl="8">
        <w:start w:val="1"/>
        <w:numFmt w:val="lowerRoman"/>
        <w:pStyle w:val="NTTFlushBlueBullet9"/>
        <w:lvlText w:val="%9."/>
        <w:lvlJc w:val="left"/>
        <w:pPr>
          <w:ind w:left="1701" w:hanging="567"/>
        </w:pPr>
      </w:lvl>
    </w:lvlOverride>
  </w:num>
  <w:num w:numId="13" w16cid:durableId="976255163">
    <w:abstractNumId w:val="30"/>
    <w:lvlOverride w:ilvl="0">
      <w:lvl w:ilvl="0">
        <w:start w:val="1"/>
        <w:numFmt w:val="bullet"/>
        <w:pStyle w:val="NTTFlushBullet1"/>
        <w:lvlText w:val="●"/>
        <w:lvlJc w:val="left"/>
        <w:pPr>
          <w:ind w:left="2444" w:hanging="284"/>
        </w:pPr>
        <w:rPr>
          <w:rFonts w:ascii="Arial" w:hAnsi="Arial" w:hint="default"/>
          <w:b w:val="0"/>
          <w:i w:val="0"/>
          <w:color w:val="000000"/>
          <w:kern w:val="20"/>
          <w:sz w:val="20"/>
        </w:rPr>
      </w:lvl>
    </w:lvlOverride>
    <w:lvlOverride w:ilvl="1">
      <w:lvl w:ilvl="1">
        <w:start w:val="1"/>
        <w:numFmt w:val="bullet"/>
        <w:pStyle w:val="NTTFlushBullet2"/>
        <w:lvlText w:val="○"/>
        <w:lvlJc w:val="left"/>
        <w:pPr>
          <w:ind w:left="2727" w:hanging="283"/>
        </w:pPr>
        <w:rPr>
          <w:rFonts w:ascii="Arial" w:hAnsi="Arial" w:cs="Times New Roman" w:hint="default"/>
          <w:b w:val="0"/>
          <w:i w:val="0"/>
          <w:color w:val="000000"/>
          <w:sz w:val="20"/>
        </w:rPr>
      </w:lvl>
    </w:lvlOverride>
    <w:lvlOverride w:ilvl="2">
      <w:lvl w:ilvl="2">
        <w:start w:val="1"/>
        <w:numFmt w:val="bullet"/>
        <w:pStyle w:val="NTTFlushBullet3"/>
        <w:lvlText w:val="-"/>
        <w:lvlJc w:val="left"/>
        <w:pPr>
          <w:ind w:left="3011" w:hanging="284"/>
        </w:pPr>
        <w:rPr>
          <w:rFonts w:ascii="Arial" w:hAnsi="Arial" w:cs="Times New Roman" w:hint="default"/>
          <w:b w:val="0"/>
          <w:i w:val="0"/>
          <w:color w:val="000000"/>
          <w:sz w:val="20"/>
        </w:rPr>
      </w:lvl>
    </w:lvlOverride>
    <w:lvlOverride w:ilvl="3">
      <w:lvl w:ilvl="3">
        <w:start w:val="1"/>
        <w:numFmt w:val="decimal"/>
        <w:pStyle w:val="NTTFlushBullet4"/>
        <w:isLgl/>
        <w:lvlText w:val="%4."/>
        <w:lvlJc w:val="left"/>
        <w:pPr>
          <w:ind w:left="2727" w:hanging="567"/>
        </w:pPr>
      </w:lvl>
    </w:lvlOverride>
    <w:lvlOverride w:ilvl="4">
      <w:lvl w:ilvl="4">
        <w:start w:val="1"/>
        <w:numFmt w:val="decimal"/>
        <w:pStyle w:val="NTTFlushBullet5"/>
        <w:isLgl/>
        <w:lvlText w:val="%4.%5"/>
        <w:lvlJc w:val="left"/>
        <w:pPr>
          <w:ind w:left="2727" w:hanging="567"/>
        </w:pPr>
      </w:lvl>
    </w:lvlOverride>
    <w:lvlOverride w:ilvl="5">
      <w:lvl w:ilvl="5">
        <w:start w:val="1"/>
        <w:numFmt w:val="decimal"/>
        <w:pStyle w:val="NTTFlushBullet6"/>
        <w:isLgl/>
        <w:lvlText w:val="%4.%5.%6"/>
        <w:lvlJc w:val="left"/>
        <w:pPr>
          <w:ind w:left="2727" w:hanging="567"/>
        </w:pPr>
      </w:lvl>
    </w:lvlOverride>
    <w:lvlOverride w:ilvl="6">
      <w:lvl w:ilvl="6">
        <w:start w:val="1"/>
        <w:numFmt w:val="decimal"/>
        <w:pStyle w:val="NTTFlushBullet7"/>
        <w:lvlText w:val="%7."/>
        <w:lvlJc w:val="left"/>
        <w:pPr>
          <w:ind w:left="2727" w:hanging="567"/>
        </w:pPr>
        <w:rPr>
          <w:rFonts w:hint="default"/>
          <w:color w:val="000000"/>
        </w:rPr>
      </w:lvl>
    </w:lvlOverride>
    <w:lvlOverride w:ilvl="7">
      <w:lvl w:ilvl="7">
        <w:start w:val="1"/>
        <w:numFmt w:val="lowerLetter"/>
        <w:pStyle w:val="NTTFlushBullet8"/>
        <w:lvlText w:val="%8."/>
        <w:lvlJc w:val="left"/>
        <w:pPr>
          <w:ind w:left="3294" w:hanging="567"/>
        </w:pPr>
        <w:rPr>
          <w:rFonts w:hint="default"/>
          <w:color w:val="000000"/>
        </w:rPr>
      </w:lvl>
    </w:lvlOverride>
    <w:lvlOverride w:ilvl="8">
      <w:lvl w:ilvl="8">
        <w:start w:val="1"/>
        <w:numFmt w:val="lowerRoman"/>
        <w:pStyle w:val="NTTFlushBullet9"/>
        <w:lvlText w:val="%9."/>
        <w:lvlJc w:val="left"/>
        <w:pPr>
          <w:ind w:left="3861" w:hanging="567"/>
        </w:pPr>
        <w:rPr>
          <w:rFonts w:hint="default"/>
          <w:color w:val="000000"/>
        </w:rPr>
      </w:lvl>
    </w:lvlOverride>
  </w:num>
  <w:num w:numId="14" w16cid:durableId="1685861503">
    <w:abstractNumId w:val="14"/>
  </w:num>
  <w:num w:numId="15" w16cid:durableId="913511098">
    <w:abstractNumId w:val="17"/>
  </w:num>
  <w:num w:numId="16" w16cid:durableId="689137048">
    <w:abstractNumId w:val="24"/>
  </w:num>
  <w:num w:numId="17" w16cid:durableId="89932287">
    <w:abstractNumId w:val="24"/>
    <w:lvlOverride w:ilvl="0">
      <w:lvl w:ilvl="0">
        <w:numFmt w:val="decimal"/>
        <w:lvlText w:val=""/>
        <w:lvlJc w:val="left"/>
      </w:lvl>
    </w:lvlOverride>
    <w:lvlOverride w:ilvl="1">
      <w:lvl w:ilvl="1">
        <w:start w:val="1"/>
        <w:numFmt w:val="bullet"/>
        <w:pStyle w:val="NTTTableBullet2"/>
        <w:lvlText w:val="○"/>
        <w:lvlJc w:val="left"/>
        <w:pPr>
          <w:tabs>
            <w:tab w:val="num" w:pos="567"/>
          </w:tabs>
          <w:ind w:left="567" w:hanging="283"/>
        </w:pPr>
      </w:lvl>
    </w:lvlOverride>
    <w:lvlOverride w:ilvl="2">
      <w:lvl w:ilvl="2">
        <w:start w:val="1"/>
        <w:numFmt w:val="bullet"/>
        <w:pStyle w:val="NTTTableBullet3"/>
        <w:lvlText w:val="-"/>
        <w:lvlJc w:val="left"/>
        <w:pPr>
          <w:tabs>
            <w:tab w:val="num" w:pos="851"/>
          </w:tabs>
          <w:ind w:left="851" w:hanging="284"/>
        </w:pPr>
      </w:lvl>
    </w:lvlOverride>
  </w:num>
  <w:num w:numId="18" w16cid:durableId="864438166">
    <w:abstractNumId w:val="4"/>
  </w:num>
  <w:num w:numId="19" w16cid:durableId="1573076371">
    <w:abstractNumId w:val="29"/>
  </w:num>
  <w:num w:numId="20" w16cid:durableId="527986321">
    <w:abstractNumId w:val="6"/>
  </w:num>
  <w:num w:numId="21" w16cid:durableId="1001859300">
    <w:abstractNumId w:val="1"/>
  </w:num>
  <w:num w:numId="22" w16cid:durableId="1244995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2051722">
    <w:abstractNumId w:val="18"/>
  </w:num>
  <w:num w:numId="24" w16cid:durableId="846137730">
    <w:abstractNumId w:val="28"/>
  </w:num>
  <w:num w:numId="25" w16cid:durableId="277639401">
    <w:abstractNumId w:val="18"/>
    <w:lvlOverride w:ilvl="0">
      <w:lvl w:ilvl="0">
        <w:numFmt w:val="decimal"/>
        <w:lvlText w:val=""/>
        <w:lvlJc w:val="left"/>
      </w:lvl>
    </w:lvlOverride>
    <w:lvlOverride w:ilvl="1">
      <w:lvl w:ilvl="1">
        <w:start w:val="1"/>
        <w:numFmt w:val="bullet"/>
        <w:pStyle w:val="NTTBlueBoldBullet"/>
        <w:lvlText w:val="●"/>
        <w:lvlJc w:val="left"/>
        <w:pPr>
          <w:tabs>
            <w:tab w:val="num" w:pos="851"/>
          </w:tabs>
          <w:ind w:left="1134" w:hanging="283"/>
        </w:pPr>
      </w:lvl>
    </w:lvlOverride>
    <w:lvlOverride w:ilvl="2">
      <w:lvl w:ilvl="2">
        <w:start w:val="1"/>
        <w:numFmt w:val="bullet"/>
        <w:pStyle w:val="NTTBoldBullet"/>
        <w:lvlText w:val="●"/>
        <w:lvlJc w:val="left"/>
        <w:pPr>
          <w:tabs>
            <w:tab w:val="num" w:pos="851"/>
          </w:tabs>
          <w:ind w:left="1134" w:hanging="283"/>
        </w:pPr>
        <w:rPr>
          <w:rFonts w:ascii="Arial" w:hAnsi="Arial" w:hint="default"/>
          <w:color w:val="000000"/>
          <w:sz w:val="20"/>
        </w:rPr>
      </w:lvl>
    </w:lvlOverride>
    <w:lvlOverride w:ilvl="3">
      <w:lvl w:ilvl="3">
        <w:start w:val="1"/>
        <w:numFmt w:val="bullet"/>
        <w:pStyle w:val="NTTRedBoldBullet"/>
        <w:lvlText w:val="●"/>
        <w:lvlJc w:val="left"/>
        <w:pPr>
          <w:ind w:left="1134" w:hanging="283"/>
        </w:pPr>
      </w:lvl>
    </w:lvlOverride>
  </w:num>
  <w:num w:numId="26" w16cid:durableId="1579822831">
    <w:abstractNumId w:val="28"/>
    <w:lvlOverride w:ilvl="0">
      <w:lvl w:ilvl="0">
        <w:start w:val="1"/>
        <w:numFmt w:val="bullet"/>
        <w:pStyle w:val="GuidanceText3Bullet"/>
        <w:lvlText w:val="●"/>
        <w:lvlJc w:val="left"/>
        <w:pPr>
          <w:tabs>
            <w:tab w:val="num" w:pos="1418"/>
          </w:tabs>
          <w:ind w:left="1134" w:hanging="283"/>
        </w:pPr>
        <w:rPr>
          <w:rFonts w:ascii="Arial" w:hAnsi="Arial" w:hint="default"/>
          <w:color w:val="2E404D" w:themeColor="text1"/>
          <w:kern w:val="20"/>
          <w:sz w:val="20"/>
        </w:rPr>
      </w:lvl>
    </w:lvlOverride>
    <w:lvlOverride w:ilvl="1">
      <w:lvl w:ilvl="1">
        <w:start w:val="1"/>
        <w:numFmt w:val="decimal"/>
        <w:pStyle w:val="GuidanceText4List"/>
        <w:lvlText w:val="%2. "/>
        <w:lvlJc w:val="left"/>
        <w:pPr>
          <w:tabs>
            <w:tab w:val="num" w:pos="1418"/>
          </w:tabs>
          <w:ind w:left="1134" w:hanging="283"/>
        </w:pPr>
      </w:lvl>
    </w:lvlOverride>
    <w:lvlOverride w:ilvl="2">
      <w:lvl w:ilvl="2">
        <w:start w:val="1"/>
        <w:numFmt w:val="bullet"/>
        <w:pStyle w:val="NTTBlueNotedText3Bullet"/>
        <w:lvlText w:val="●"/>
        <w:lvlJc w:val="left"/>
        <w:pPr>
          <w:tabs>
            <w:tab w:val="num" w:pos="1418"/>
          </w:tabs>
          <w:ind w:left="1134" w:hanging="283"/>
        </w:pPr>
      </w:lvl>
    </w:lvlOverride>
    <w:lvlOverride w:ilvl="3">
      <w:lvl w:ilvl="3">
        <w:start w:val="1"/>
        <w:numFmt w:val="decimal"/>
        <w:pStyle w:val="NTTBlueNotedText4List"/>
        <w:lvlText w:val="%4."/>
        <w:lvlJc w:val="left"/>
        <w:pPr>
          <w:tabs>
            <w:tab w:val="num" w:pos="1418"/>
          </w:tabs>
          <w:ind w:left="1134" w:hanging="283"/>
        </w:pPr>
      </w:lvl>
    </w:lvlOverride>
  </w:num>
  <w:num w:numId="27" w16cid:durableId="1085684408">
    <w:abstractNumId w:val="2"/>
  </w:num>
  <w:num w:numId="28" w16cid:durableId="2071726548">
    <w:abstractNumId w:val="21"/>
  </w:num>
  <w:num w:numId="29" w16cid:durableId="1933002420">
    <w:abstractNumId w:val="0"/>
  </w:num>
  <w:num w:numId="30" w16cid:durableId="172769155">
    <w:abstractNumId w:val="3"/>
  </w:num>
  <w:num w:numId="31" w16cid:durableId="1322201567">
    <w:abstractNumId w:val="20"/>
  </w:num>
  <w:num w:numId="32" w16cid:durableId="420413472">
    <w:abstractNumId w:val="27"/>
  </w:num>
  <w:num w:numId="33" w16cid:durableId="622734575">
    <w:abstractNumId w:val="5"/>
  </w:num>
  <w:num w:numId="34" w16cid:durableId="1121606795">
    <w:abstractNumId w:val="7"/>
  </w:num>
  <w:num w:numId="35" w16cid:durableId="1531651316">
    <w:abstractNumId w:val="22"/>
  </w:num>
  <w:num w:numId="36" w16cid:durableId="1458835501">
    <w:abstractNumId w:val="16"/>
  </w:num>
  <w:num w:numId="37" w16cid:durableId="356933452">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efaultTableStyle w:val="NTTFutureBlu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wNzc2B1KGFqYm5ko6SsGpxcWZ+XkgBca1AL7PVqosAAAA"/>
  </w:docVars>
  <w:rsids>
    <w:rsidRoot w:val="009A6A2B"/>
    <w:rsid w:val="000012B5"/>
    <w:rsid w:val="00003961"/>
    <w:rsid w:val="00004123"/>
    <w:rsid w:val="00005B85"/>
    <w:rsid w:val="0000671E"/>
    <w:rsid w:val="00007664"/>
    <w:rsid w:val="00007990"/>
    <w:rsid w:val="00007E75"/>
    <w:rsid w:val="00010543"/>
    <w:rsid w:val="000115AE"/>
    <w:rsid w:val="00015133"/>
    <w:rsid w:val="00015970"/>
    <w:rsid w:val="00017D66"/>
    <w:rsid w:val="00017FEE"/>
    <w:rsid w:val="00020C80"/>
    <w:rsid w:val="00020D02"/>
    <w:rsid w:val="0002263F"/>
    <w:rsid w:val="0002407A"/>
    <w:rsid w:val="000245FC"/>
    <w:rsid w:val="00024673"/>
    <w:rsid w:val="00024F12"/>
    <w:rsid w:val="00025F24"/>
    <w:rsid w:val="000274F2"/>
    <w:rsid w:val="0002750F"/>
    <w:rsid w:val="000317A3"/>
    <w:rsid w:val="000323BE"/>
    <w:rsid w:val="00032633"/>
    <w:rsid w:val="00034BAC"/>
    <w:rsid w:val="00034CD3"/>
    <w:rsid w:val="00035955"/>
    <w:rsid w:val="00035DE0"/>
    <w:rsid w:val="00036BBE"/>
    <w:rsid w:val="00037F75"/>
    <w:rsid w:val="00040430"/>
    <w:rsid w:val="0004099E"/>
    <w:rsid w:val="00041570"/>
    <w:rsid w:val="000418BE"/>
    <w:rsid w:val="00041D81"/>
    <w:rsid w:val="0004242C"/>
    <w:rsid w:val="000425D5"/>
    <w:rsid w:val="000433E6"/>
    <w:rsid w:val="000438BB"/>
    <w:rsid w:val="00045EA2"/>
    <w:rsid w:val="0004646E"/>
    <w:rsid w:val="000468DB"/>
    <w:rsid w:val="000517EA"/>
    <w:rsid w:val="000527C0"/>
    <w:rsid w:val="0005313C"/>
    <w:rsid w:val="00053A09"/>
    <w:rsid w:val="00055607"/>
    <w:rsid w:val="00057FEC"/>
    <w:rsid w:val="0006047F"/>
    <w:rsid w:val="000609A4"/>
    <w:rsid w:val="0006107A"/>
    <w:rsid w:val="000620EA"/>
    <w:rsid w:val="0006332B"/>
    <w:rsid w:val="00063492"/>
    <w:rsid w:val="00063F40"/>
    <w:rsid w:val="00065506"/>
    <w:rsid w:val="000663FD"/>
    <w:rsid w:val="000665F4"/>
    <w:rsid w:val="000700D5"/>
    <w:rsid w:val="00072FF0"/>
    <w:rsid w:val="000737B3"/>
    <w:rsid w:val="000744E6"/>
    <w:rsid w:val="00074E27"/>
    <w:rsid w:val="00075C05"/>
    <w:rsid w:val="00077906"/>
    <w:rsid w:val="00080405"/>
    <w:rsid w:val="0008094F"/>
    <w:rsid w:val="000809BF"/>
    <w:rsid w:val="00083398"/>
    <w:rsid w:val="000838A6"/>
    <w:rsid w:val="000844A8"/>
    <w:rsid w:val="000854C3"/>
    <w:rsid w:val="00087AB0"/>
    <w:rsid w:val="00087B72"/>
    <w:rsid w:val="00087C51"/>
    <w:rsid w:val="00090841"/>
    <w:rsid w:val="00090CD0"/>
    <w:rsid w:val="00090DAF"/>
    <w:rsid w:val="00092FAB"/>
    <w:rsid w:val="0009307F"/>
    <w:rsid w:val="00094376"/>
    <w:rsid w:val="00095B9A"/>
    <w:rsid w:val="00096273"/>
    <w:rsid w:val="00096C11"/>
    <w:rsid w:val="0009728F"/>
    <w:rsid w:val="00097418"/>
    <w:rsid w:val="0009749B"/>
    <w:rsid w:val="00097EDC"/>
    <w:rsid w:val="000A12B0"/>
    <w:rsid w:val="000A3C47"/>
    <w:rsid w:val="000A40F9"/>
    <w:rsid w:val="000A5EBD"/>
    <w:rsid w:val="000A6681"/>
    <w:rsid w:val="000A69EC"/>
    <w:rsid w:val="000A6B60"/>
    <w:rsid w:val="000A7572"/>
    <w:rsid w:val="000B08B9"/>
    <w:rsid w:val="000B1D87"/>
    <w:rsid w:val="000B1F31"/>
    <w:rsid w:val="000B27C9"/>
    <w:rsid w:val="000B2C67"/>
    <w:rsid w:val="000B35BF"/>
    <w:rsid w:val="000B69E7"/>
    <w:rsid w:val="000C0688"/>
    <w:rsid w:val="000C3152"/>
    <w:rsid w:val="000C355F"/>
    <w:rsid w:val="000C3BFF"/>
    <w:rsid w:val="000C4CE6"/>
    <w:rsid w:val="000C5455"/>
    <w:rsid w:val="000C57C7"/>
    <w:rsid w:val="000C591E"/>
    <w:rsid w:val="000C717C"/>
    <w:rsid w:val="000D074B"/>
    <w:rsid w:val="000D0CDC"/>
    <w:rsid w:val="000D0D7C"/>
    <w:rsid w:val="000D1E19"/>
    <w:rsid w:val="000D1E53"/>
    <w:rsid w:val="000D39CF"/>
    <w:rsid w:val="000D64A5"/>
    <w:rsid w:val="000E201F"/>
    <w:rsid w:val="000E4D69"/>
    <w:rsid w:val="000E5BF0"/>
    <w:rsid w:val="000E622C"/>
    <w:rsid w:val="000E6414"/>
    <w:rsid w:val="000E79C2"/>
    <w:rsid w:val="000F08A9"/>
    <w:rsid w:val="000F1F1B"/>
    <w:rsid w:val="000F26E1"/>
    <w:rsid w:val="000F2BF8"/>
    <w:rsid w:val="000F2ED0"/>
    <w:rsid w:val="000F3F0E"/>
    <w:rsid w:val="000F4074"/>
    <w:rsid w:val="000F4303"/>
    <w:rsid w:val="000F4E55"/>
    <w:rsid w:val="000F60D1"/>
    <w:rsid w:val="000F61DC"/>
    <w:rsid w:val="001002B5"/>
    <w:rsid w:val="001029AB"/>
    <w:rsid w:val="00105F87"/>
    <w:rsid w:val="00107708"/>
    <w:rsid w:val="00110207"/>
    <w:rsid w:val="00110CB1"/>
    <w:rsid w:val="00110DC8"/>
    <w:rsid w:val="00111D40"/>
    <w:rsid w:val="001120D8"/>
    <w:rsid w:val="001140D7"/>
    <w:rsid w:val="001142BF"/>
    <w:rsid w:val="001172DA"/>
    <w:rsid w:val="001177DE"/>
    <w:rsid w:val="00121AA7"/>
    <w:rsid w:val="00125820"/>
    <w:rsid w:val="00126C95"/>
    <w:rsid w:val="001277DF"/>
    <w:rsid w:val="0013096E"/>
    <w:rsid w:val="0013169D"/>
    <w:rsid w:val="001325F6"/>
    <w:rsid w:val="00135D55"/>
    <w:rsid w:val="00136CEC"/>
    <w:rsid w:val="001458E5"/>
    <w:rsid w:val="00146013"/>
    <w:rsid w:val="0015224D"/>
    <w:rsid w:val="00152395"/>
    <w:rsid w:val="001528EA"/>
    <w:rsid w:val="001544A2"/>
    <w:rsid w:val="0015524B"/>
    <w:rsid w:val="00161149"/>
    <w:rsid w:val="001632FB"/>
    <w:rsid w:val="00163C9F"/>
    <w:rsid w:val="00164A0C"/>
    <w:rsid w:val="0016524F"/>
    <w:rsid w:val="00165A0A"/>
    <w:rsid w:val="00166358"/>
    <w:rsid w:val="0016683A"/>
    <w:rsid w:val="00166A8F"/>
    <w:rsid w:val="00166F68"/>
    <w:rsid w:val="0016725F"/>
    <w:rsid w:val="00171A30"/>
    <w:rsid w:val="00171E84"/>
    <w:rsid w:val="00171FB4"/>
    <w:rsid w:val="001722CF"/>
    <w:rsid w:val="00172708"/>
    <w:rsid w:val="00173802"/>
    <w:rsid w:val="0018082A"/>
    <w:rsid w:val="00180865"/>
    <w:rsid w:val="00180E41"/>
    <w:rsid w:val="001839DC"/>
    <w:rsid w:val="001854B4"/>
    <w:rsid w:val="001856A8"/>
    <w:rsid w:val="00186089"/>
    <w:rsid w:val="001867EF"/>
    <w:rsid w:val="00187DA3"/>
    <w:rsid w:val="00190275"/>
    <w:rsid w:val="00191A6B"/>
    <w:rsid w:val="0019223B"/>
    <w:rsid w:val="0019364C"/>
    <w:rsid w:val="00194D9A"/>
    <w:rsid w:val="001953D6"/>
    <w:rsid w:val="001959F7"/>
    <w:rsid w:val="00196899"/>
    <w:rsid w:val="00196B11"/>
    <w:rsid w:val="001A1455"/>
    <w:rsid w:val="001A2259"/>
    <w:rsid w:val="001A7FD1"/>
    <w:rsid w:val="001B119C"/>
    <w:rsid w:val="001B2526"/>
    <w:rsid w:val="001B2722"/>
    <w:rsid w:val="001B4701"/>
    <w:rsid w:val="001B6B73"/>
    <w:rsid w:val="001B6FA1"/>
    <w:rsid w:val="001B7269"/>
    <w:rsid w:val="001B78DD"/>
    <w:rsid w:val="001C17FF"/>
    <w:rsid w:val="001C20C4"/>
    <w:rsid w:val="001C2324"/>
    <w:rsid w:val="001C489D"/>
    <w:rsid w:val="001C5D50"/>
    <w:rsid w:val="001C6072"/>
    <w:rsid w:val="001C6618"/>
    <w:rsid w:val="001C7579"/>
    <w:rsid w:val="001C7DE4"/>
    <w:rsid w:val="001C7E63"/>
    <w:rsid w:val="001D1BF8"/>
    <w:rsid w:val="001D2762"/>
    <w:rsid w:val="001D40AF"/>
    <w:rsid w:val="001D44F0"/>
    <w:rsid w:val="001D462B"/>
    <w:rsid w:val="001D5785"/>
    <w:rsid w:val="001D6BFC"/>
    <w:rsid w:val="001D7A56"/>
    <w:rsid w:val="001E26B9"/>
    <w:rsid w:val="001E534E"/>
    <w:rsid w:val="001E5626"/>
    <w:rsid w:val="001E5E82"/>
    <w:rsid w:val="001E6B53"/>
    <w:rsid w:val="001E6B54"/>
    <w:rsid w:val="001E6DA7"/>
    <w:rsid w:val="001F16B4"/>
    <w:rsid w:val="001F2158"/>
    <w:rsid w:val="001F3950"/>
    <w:rsid w:val="001F4372"/>
    <w:rsid w:val="001F5465"/>
    <w:rsid w:val="001F5D40"/>
    <w:rsid w:val="001F61C1"/>
    <w:rsid w:val="001F6DCC"/>
    <w:rsid w:val="001F7406"/>
    <w:rsid w:val="001F7458"/>
    <w:rsid w:val="00200761"/>
    <w:rsid w:val="00200851"/>
    <w:rsid w:val="0020148B"/>
    <w:rsid w:val="00203E74"/>
    <w:rsid w:val="00204FD0"/>
    <w:rsid w:val="00206312"/>
    <w:rsid w:val="00206D5F"/>
    <w:rsid w:val="002073A5"/>
    <w:rsid w:val="00210DEC"/>
    <w:rsid w:val="0021215E"/>
    <w:rsid w:val="00212364"/>
    <w:rsid w:val="00212573"/>
    <w:rsid w:val="00214158"/>
    <w:rsid w:val="00214245"/>
    <w:rsid w:val="0021493D"/>
    <w:rsid w:val="00215756"/>
    <w:rsid w:val="002167B2"/>
    <w:rsid w:val="00220352"/>
    <w:rsid w:val="00220DCD"/>
    <w:rsid w:val="002245D3"/>
    <w:rsid w:val="00230014"/>
    <w:rsid w:val="00230D03"/>
    <w:rsid w:val="0023170A"/>
    <w:rsid w:val="00233C77"/>
    <w:rsid w:val="00234E0F"/>
    <w:rsid w:val="0023659C"/>
    <w:rsid w:val="002405C3"/>
    <w:rsid w:val="00241C99"/>
    <w:rsid w:val="00241D70"/>
    <w:rsid w:val="00244DF0"/>
    <w:rsid w:val="00245EEC"/>
    <w:rsid w:val="00245FF5"/>
    <w:rsid w:val="002474C0"/>
    <w:rsid w:val="00251212"/>
    <w:rsid w:val="002516BE"/>
    <w:rsid w:val="002516E7"/>
    <w:rsid w:val="00252A11"/>
    <w:rsid w:val="00252F4D"/>
    <w:rsid w:val="00254CAD"/>
    <w:rsid w:val="00254DA8"/>
    <w:rsid w:val="00255C47"/>
    <w:rsid w:val="00255EC9"/>
    <w:rsid w:val="0025649A"/>
    <w:rsid w:val="002565D6"/>
    <w:rsid w:val="002566F1"/>
    <w:rsid w:val="00257804"/>
    <w:rsid w:val="00257824"/>
    <w:rsid w:val="002601CE"/>
    <w:rsid w:val="00260430"/>
    <w:rsid w:val="00260D29"/>
    <w:rsid w:val="002614D0"/>
    <w:rsid w:val="00261F41"/>
    <w:rsid w:val="00262BB5"/>
    <w:rsid w:val="00263472"/>
    <w:rsid w:val="00263A11"/>
    <w:rsid w:val="00263F18"/>
    <w:rsid w:val="00264A0B"/>
    <w:rsid w:val="002662B0"/>
    <w:rsid w:val="002672AE"/>
    <w:rsid w:val="00271347"/>
    <w:rsid w:val="00271DBC"/>
    <w:rsid w:val="00272BF2"/>
    <w:rsid w:val="00273C1C"/>
    <w:rsid w:val="00273C5F"/>
    <w:rsid w:val="00275BF7"/>
    <w:rsid w:val="00275E75"/>
    <w:rsid w:val="002767FF"/>
    <w:rsid w:val="00276838"/>
    <w:rsid w:val="00276902"/>
    <w:rsid w:val="00276A63"/>
    <w:rsid w:val="00276C68"/>
    <w:rsid w:val="00280801"/>
    <w:rsid w:val="00280BED"/>
    <w:rsid w:val="00281553"/>
    <w:rsid w:val="002818CC"/>
    <w:rsid w:val="00283277"/>
    <w:rsid w:val="002832B0"/>
    <w:rsid w:val="002833B9"/>
    <w:rsid w:val="00284C5D"/>
    <w:rsid w:val="002861C3"/>
    <w:rsid w:val="00286649"/>
    <w:rsid w:val="00286C8B"/>
    <w:rsid w:val="00286EE7"/>
    <w:rsid w:val="00290033"/>
    <w:rsid w:val="002902A7"/>
    <w:rsid w:val="0029164D"/>
    <w:rsid w:val="002921D0"/>
    <w:rsid w:val="002951FF"/>
    <w:rsid w:val="0029767B"/>
    <w:rsid w:val="002A04DA"/>
    <w:rsid w:val="002A1E58"/>
    <w:rsid w:val="002A3108"/>
    <w:rsid w:val="002A40E1"/>
    <w:rsid w:val="002A41B5"/>
    <w:rsid w:val="002A489D"/>
    <w:rsid w:val="002A5338"/>
    <w:rsid w:val="002A706E"/>
    <w:rsid w:val="002B2736"/>
    <w:rsid w:val="002B2DC6"/>
    <w:rsid w:val="002B2E8E"/>
    <w:rsid w:val="002B41C2"/>
    <w:rsid w:val="002B5896"/>
    <w:rsid w:val="002B6033"/>
    <w:rsid w:val="002B6DB7"/>
    <w:rsid w:val="002C14FA"/>
    <w:rsid w:val="002C17D5"/>
    <w:rsid w:val="002C23B8"/>
    <w:rsid w:val="002C2501"/>
    <w:rsid w:val="002C3DE9"/>
    <w:rsid w:val="002C5372"/>
    <w:rsid w:val="002C5EF8"/>
    <w:rsid w:val="002C6725"/>
    <w:rsid w:val="002D1AE4"/>
    <w:rsid w:val="002D4950"/>
    <w:rsid w:val="002D5C94"/>
    <w:rsid w:val="002D6DA9"/>
    <w:rsid w:val="002D70F0"/>
    <w:rsid w:val="002E0609"/>
    <w:rsid w:val="002E0FC8"/>
    <w:rsid w:val="002E53FD"/>
    <w:rsid w:val="002E5F86"/>
    <w:rsid w:val="002E6BA8"/>
    <w:rsid w:val="002E6DF2"/>
    <w:rsid w:val="002E7929"/>
    <w:rsid w:val="002F04C0"/>
    <w:rsid w:val="002F04D3"/>
    <w:rsid w:val="002F0B1C"/>
    <w:rsid w:val="002F0C0F"/>
    <w:rsid w:val="002F0FB8"/>
    <w:rsid w:val="002F12AE"/>
    <w:rsid w:val="002F63B9"/>
    <w:rsid w:val="002F6FAB"/>
    <w:rsid w:val="002F7930"/>
    <w:rsid w:val="00300219"/>
    <w:rsid w:val="00300C38"/>
    <w:rsid w:val="00303899"/>
    <w:rsid w:val="00304762"/>
    <w:rsid w:val="0030602F"/>
    <w:rsid w:val="00306810"/>
    <w:rsid w:val="00313136"/>
    <w:rsid w:val="00313222"/>
    <w:rsid w:val="0031324D"/>
    <w:rsid w:val="003139BE"/>
    <w:rsid w:val="003144A7"/>
    <w:rsid w:val="00314CC2"/>
    <w:rsid w:val="00315304"/>
    <w:rsid w:val="00315FD7"/>
    <w:rsid w:val="00316572"/>
    <w:rsid w:val="00317EB1"/>
    <w:rsid w:val="00320A97"/>
    <w:rsid w:val="00321F50"/>
    <w:rsid w:val="00322BA7"/>
    <w:rsid w:val="00322BEA"/>
    <w:rsid w:val="00323E59"/>
    <w:rsid w:val="003240E1"/>
    <w:rsid w:val="00324355"/>
    <w:rsid w:val="00324368"/>
    <w:rsid w:val="00325166"/>
    <w:rsid w:val="00325782"/>
    <w:rsid w:val="00325B43"/>
    <w:rsid w:val="00326A94"/>
    <w:rsid w:val="0032700D"/>
    <w:rsid w:val="00327041"/>
    <w:rsid w:val="00327357"/>
    <w:rsid w:val="00331DA1"/>
    <w:rsid w:val="00332032"/>
    <w:rsid w:val="00333548"/>
    <w:rsid w:val="003338DE"/>
    <w:rsid w:val="00335960"/>
    <w:rsid w:val="00335CFE"/>
    <w:rsid w:val="00335F8B"/>
    <w:rsid w:val="0033601E"/>
    <w:rsid w:val="003364A4"/>
    <w:rsid w:val="0033775B"/>
    <w:rsid w:val="003400D9"/>
    <w:rsid w:val="003402D3"/>
    <w:rsid w:val="00341152"/>
    <w:rsid w:val="00341C69"/>
    <w:rsid w:val="003426C6"/>
    <w:rsid w:val="0034463E"/>
    <w:rsid w:val="00344CD8"/>
    <w:rsid w:val="00344D36"/>
    <w:rsid w:val="00346ECE"/>
    <w:rsid w:val="003472AF"/>
    <w:rsid w:val="00347883"/>
    <w:rsid w:val="00351853"/>
    <w:rsid w:val="00352134"/>
    <w:rsid w:val="00352267"/>
    <w:rsid w:val="003528AD"/>
    <w:rsid w:val="00353C88"/>
    <w:rsid w:val="0035477A"/>
    <w:rsid w:val="0035680A"/>
    <w:rsid w:val="003573A5"/>
    <w:rsid w:val="00357C5C"/>
    <w:rsid w:val="00360B00"/>
    <w:rsid w:val="00361073"/>
    <w:rsid w:val="00362133"/>
    <w:rsid w:val="00364143"/>
    <w:rsid w:val="0036705A"/>
    <w:rsid w:val="00367C89"/>
    <w:rsid w:val="0037128F"/>
    <w:rsid w:val="003729EB"/>
    <w:rsid w:val="00373324"/>
    <w:rsid w:val="00373C6D"/>
    <w:rsid w:val="0037424B"/>
    <w:rsid w:val="003768F0"/>
    <w:rsid w:val="00380132"/>
    <w:rsid w:val="003810D4"/>
    <w:rsid w:val="0038117E"/>
    <w:rsid w:val="003814C3"/>
    <w:rsid w:val="003817D8"/>
    <w:rsid w:val="00382304"/>
    <w:rsid w:val="003835C0"/>
    <w:rsid w:val="00384384"/>
    <w:rsid w:val="00386410"/>
    <w:rsid w:val="00386CE2"/>
    <w:rsid w:val="0038768C"/>
    <w:rsid w:val="00390681"/>
    <w:rsid w:val="00392431"/>
    <w:rsid w:val="00392A9A"/>
    <w:rsid w:val="00394D3B"/>
    <w:rsid w:val="003A2384"/>
    <w:rsid w:val="003A3283"/>
    <w:rsid w:val="003A3336"/>
    <w:rsid w:val="003A4083"/>
    <w:rsid w:val="003A6078"/>
    <w:rsid w:val="003A672B"/>
    <w:rsid w:val="003A6929"/>
    <w:rsid w:val="003A6DE3"/>
    <w:rsid w:val="003B0323"/>
    <w:rsid w:val="003B189A"/>
    <w:rsid w:val="003B3E26"/>
    <w:rsid w:val="003B60E3"/>
    <w:rsid w:val="003B6C7A"/>
    <w:rsid w:val="003B751A"/>
    <w:rsid w:val="003B7A69"/>
    <w:rsid w:val="003C2784"/>
    <w:rsid w:val="003C29A6"/>
    <w:rsid w:val="003C2BBD"/>
    <w:rsid w:val="003C4499"/>
    <w:rsid w:val="003C5FC5"/>
    <w:rsid w:val="003C6A9A"/>
    <w:rsid w:val="003C6C31"/>
    <w:rsid w:val="003C75F9"/>
    <w:rsid w:val="003C7AD3"/>
    <w:rsid w:val="003D071A"/>
    <w:rsid w:val="003D0A14"/>
    <w:rsid w:val="003D12EC"/>
    <w:rsid w:val="003D1DD6"/>
    <w:rsid w:val="003D3A54"/>
    <w:rsid w:val="003D4072"/>
    <w:rsid w:val="003D475D"/>
    <w:rsid w:val="003D63E9"/>
    <w:rsid w:val="003D700E"/>
    <w:rsid w:val="003E0376"/>
    <w:rsid w:val="003E0A16"/>
    <w:rsid w:val="003E17A8"/>
    <w:rsid w:val="003E2FA9"/>
    <w:rsid w:val="003E307D"/>
    <w:rsid w:val="003E3B3F"/>
    <w:rsid w:val="003E3C2F"/>
    <w:rsid w:val="003E488D"/>
    <w:rsid w:val="003E4F03"/>
    <w:rsid w:val="003E5261"/>
    <w:rsid w:val="003F0900"/>
    <w:rsid w:val="003F0EED"/>
    <w:rsid w:val="003F11E8"/>
    <w:rsid w:val="003F3FE1"/>
    <w:rsid w:val="003F5B8B"/>
    <w:rsid w:val="003F607D"/>
    <w:rsid w:val="003F63F8"/>
    <w:rsid w:val="003F67F2"/>
    <w:rsid w:val="00400328"/>
    <w:rsid w:val="004004D9"/>
    <w:rsid w:val="0040126E"/>
    <w:rsid w:val="0040146B"/>
    <w:rsid w:val="00403817"/>
    <w:rsid w:val="0040405A"/>
    <w:rsid w:val="004053F9"/>
    <w:rsid w:val="00407F1F"/>
    <w:rsid w:val="00407F62"/>
    <w:rsid w:val="004102DE"/>
    <w:rsid w:val="0041140F"/>
    <w:rsid w:val="00411FB1"/>
    <w:rsid w:val="004125F9"/>
    <w:rsid w:val="00412CB2"/>
    <w:rsid w:val="00413A77"/>
    <w:rsid w:val="00416384"/>
    <w:rsid w:val="004177A0"/>
    <w:rsid w:val="00417DE4"/>
    <w:rsid w:val="00420B06"/>
    <w:rsid w:val="004214D7"/>
    <w:rsid w:val="00422F55"/>
    <w:rsid w:val="0042322D"/>
    <w:rsid w:val="00424037"/>
    <w:rsid w:val="00424C98"/>
    <w:rsid w:val="00424D85"/>
    <w:rsid w:val="00426678"/>
    <w:rsid w:val="00426789"/>
    <w:rsid w:val="00426C37"/>
    <w:rsid w:val="00430590"/>
    <w:rsid w:val="00430BB1"/>
    <w:rsid w:val="00430D17"/>
    <w:rsid w:val="004312B5"/>
    <w:rsid w:val="00431624"/>
    <w:rsid w:val="00432C25"/>
    <w:rsid w:val="00433F4A"/>
    <w:rsid w:val="0043434E"/>
    <w:rsid w:val="00435CAE"/>
    <w:rsid w:val="00435FA7"/>
    <w:rsid w:val="00436049"/>
    <w:rsid w:val="00436CA1"/>
    <w:rsid w:val="00437584"/>
    <w:rsid w:val="0044104B"/>
    <w:rsid w:val="00443962"/>
    <w:rsid w:val="00445C40"/>
    <w:rsid w:val="00446A9E"/>
    <w:rsid w:val="0045137E"/>
    <w:rsid w:val="00452A99"/>
    <w:rsid w:val="0045535A"/>
    <w:rsid w:val="004554EA"/>
    <w:rsid w:val="00455AA0"/>
    <w:rsid w:val="00455D43"/>
    <w:rsid w:val="00456627"/>
    <w:rsid w:val="0045769E"/>
    <w:rsid w:val="00462942"/>
    <w:rsid w:val="00462C7D"/>
    <w:rsid w:val="00462F14"/>
    <w:rsid w:val="004703D8"/>
    <w:rsid w:val="00472877"/>
    <w:rsid w:val="00473E01"/>
    <w:rsid w:val="00474206"/>
    <w:rsid w:val="00474489"/>
    <w:rsid w:val="00475176"/>
    <w:rsid w:val="0047694D"/>
    <w:rsid w:val="00476E0A"/>
    <w:rsid w:val="004777A3"/>
    <w:rsid w:val="00480584"/>
    <w:rsid w:val="00482347"/>
    <w:rsid w:val="0048315C"/>
    <w:rsid w:val="00483398"/>
    <w:rsid w:val="00483721"/>
    <w:rsid w:val="0048541E"/>
    <w:rsid w:val="00486632"/>
    <w:rsid w:val="0048755F"/>
    <w:rsid w:val="004903D4"/>
    <w:rsid w:val="0049045D"/>
    <w:rsid w:val="004905C7"/>
    <w:rsid w:val="004905CA"/>
    <w:rsid w:val="00490E0D"/>
    <w:rsid w:val="00490E94"/>
    <w:rsid w:val="004931D0"/>
    <w:rsid w:val="0049383B"/>
    <w:rsid w:val="00493C23"/>
    <w:rsid w:val="00493EA0"/>
    <w:rsid w:val="00494760"/>
    <w:rsid w:val="0049592F"/>
    <w:rsid w:val="00495F4A"/>
    <w:rsid w:val="00496202"/>
    <w:rsid w:val="00496283"/>
    <w:rsid w:val="00496DAD"/>
    <w:rsid w:val="0049741E"/>
    <w:rsid w:val="004A0F16"/>
    <w:rsid w:val="004A2853"/>
    <w:rsid w:val="004A331C"/>
    <w:rsid w:val="004A3327"/>
    <w:rsid w:val="004A415D"/>
    <w:rsid w:val="004A41AB"/>
    <w:rsid w:val="004A5653"/>
    <w:rsid w:val="004B1CC8"/>
    <w:rsid w:val="004B277B"/>
    <w:rsid w:val="004B2E8C"/>
    <w:rsid w:val="004B3D57"/>
    <w:rsid w:val="004B53D9"/>
    <w:rsid w:val="004B62DC"/>
    <w:rsid w:val="004B7585"/>
    <w:rsid w:val="004C0488"/>
    <w:rsid w:val="004C2406"/>
    <w:rsid w:val="004C51F1"/>
    <w:rsid w:val="004C6CA4"/>
    <w:rsid w:val="004C7CE8"/>
    <w:rsid w:val="004D11B1"/>
    <w:rsid w:val="004D2658"/>
    <w:rsid w:val="004D35A5"/>
    <w:rsid w:val="004D6BFC"/>
    <w:rsid w:val="004D7011"/>
    <w:rsid w:val="004E08F3"/>
    <w:rsid w:val="004E0A87"/>
    <w:rsid w:val="004E11FE"/>
    <w:rsid w:val="004E2480"/>
    <w:rsid w:val="004E27EA"/>
    <w:rsid w:val="004E3244"/>
    <w:rsid w:val="004E33D5"/>
    <w:rsid w:val="004E4D4B"/>
    <w:rsid w:val="004F1391"/>
    <w:rsid w:val="004F3CA6"/>
    <w:rsid w:val="004F499A"/>
    <w:rsid w:val="004F6B57"/>
    <w:rsid w:val="004F71FC"/>
    <w:rsid w:val="00500409"/>
    <w:rsid w:val="00500E20"/>
    <w:rsid w:val="00504D7D"/>
    <w:rsid w:val="0050570F"/>
    <w:rsid w:val="0050720C"/>
    <w:rsid w:val="005076CE"/>
    <w:rsid w:val="00507950"/>
    <w:rsid w:val="00507AF6"/>
    <w:rsid w:val="005110D8"/>
    <w:rsid w:val="005118B0"/>
    <w:rsid w:val="00511BA5"/>
    <w:rsid w:val="00512654"/>
    <w:rsid w:val="005127EF"/>
    <w:rsid w:val="0051300F"/>
    <w:rsid w:val="00514706"/>
    <w:rsid w:val="00514BCF"/>
    <w:rsid w:val="0051673D"/>
    <w:rsid w:val="00520C6D"/>
    <w:rsid w:val="00522EE4"/>
    <w:rsid w:val="00522EF0"/>
    <w:rsid w:val="00522EF9"/>
    <w:rsid w:val="00522F3C"/>
    <w:rsid w:val="00523382"/>
    <w:rsid w:val="00524470"/>
    <w:rsid w:val="00524F9E"/>
    <w:rsid w:val="00525C07"/>
    <w:rsid w:val="00526567"/>
    <w:rsid w:val="00526F58"/>
    <w:rsid w:val="00526FE6"/>
    <w:rsid w:val="005277A5"/>
    <w:rsid w:val="00527FA7"/>
    <w:rsid w:val="0053082D"/>
    <w:rsid w:val="005315DC"/>
    <w:rsid w:val="0053178F"/>
    <w:rsid w:val="005339F1"/>
    <w:rsid w:val="00533DB7"/>
    <w:rsid w:val="00534D7B"/>
    <w:rsid w:val="00534DF6"/>
    <w:rsid w:val="00535D22"/>
    <w:rsid w:val="00535D4E"/>
    <w:rsid w:val="00536439"/>
    <w:rsid w:val="005416C1"/>
    <w:rsid w:val="00542922"/>
    <w:rsid w:val="00543AFD"/>
    <w:rsid w:val="00543BD3"/>
    <w:rsid w:val="005459FC"/>
    <w:rsid w:val="00546641"/>
    <w:rsid w:val="00546F30"/>
    <w:rsid w:val="005475C3"/>
    <w:rsid w:val="00550B1A"/>
    <w:rsid w:val="00551F44"/>
    <w:rsid w:val="0055448E"/>
    <w:rsid w:val="005551B6"/>
    <w:rsid w:val="00560739"/>
    <w:rsid w:val="00560771"/>
    <w:rsid w:val="00561EA3"/>
    <w:rsid w:val="00561FB3"/>
    <w:rsid w:val="0056321F"/>
    <w:rsid w:val="0056497E"/>
    <w:rsid w:val="00565C58"/>
    <w:rsid w:val="00567026"/>
    <w:rsid w:val="0056717F"/>
    <w:rsid w:val="005675A2"/>
    <w:rsid w:val="0056793C"/>
    <w:rsid w:val="0057139C"/>
    <w:rsid w:val="00571965"/>
    <w:rsid w:val="005719E4"/>
    <w:rsid w:val="00571FB8"/>
    <w:rsid w:val="00573895"/>
    <w:rsid w:val="00573BFC"/>
    <w:rsid w:val="00573DA9"/>
    <w:rsid w:val="005754D3"/>
    <w:rsid w:val="00580104"/>
    <w:rsid w:val="00580659"/>
    <w:rsid w:val="005811E6"/>
    <w:rsid w:val="00583426"/>
    <w:rsid w:val="00583890"/>
    <w:rsid w:val="005842D2"/>
    <w:rsid w:val="00585DDF"/>
    <w:rsid w:val="00586DED"/>
    <w:rsid w:val="00587448"/>
    <w:rsid w:val="00590471"/>
    <w:rsid w:val="005917E1"/>
    <w:rsid w:val="0059200F"/>
    <w:rsid w:val="00592602"/>
    <w:rsid w:val="00592D12"/>
    <w:rsid w:val="00593F39"/>
    <w:rsid w:val="00594A58"/>
    <w:rsid w:val="005969B0"/>
    <w:rsid w:val="00596EB5"/>
    <w:rsid w:val="00597312"/>
    <w:rsid w:val="00597746"/>
    <w:rsid w:val="0059798C"/>
    <w:rsid w:val="00597AF0"/>
    <w:rsid w:val="005A01F7"/>
    <w:rsid w:val="005A1014"/>
    <w:rsid w:val="005A39EB"/>
    <w:rsid w:val="005A4D21"/>
    <w:rsid w:val="005A4DE4"/>
    <w:rsid w:val="005A6642"/>
    <w:rsid w:val="005A6B61"/>
    <w:rsid w:val="005A7749"/>
    <w:rsid w:val="005A7F6B"/>
    <w:rsid w:val="005B131E"/>
    <w:rsid w:val="005B325A"/>
    <w:rsid w:val="005B3B1D"/>
    <w:rsid w:val="005B3CAF"/>
    <w:rsid w:val="005B416D"/>
    <w:rsid w:val="005B4891"/>
    <w:rsid w:val="005B6537"/>
    <w:rsid w:val="005B7EFE"/>
    <w:rsid w:val="005C21AB"/>
    <w:rsid w:val="005C231A"/>
    <w:rsid w:val="005C32F7"/>
    <w:rsid w:val="005C36E4"/>
    <w:rsid w:val="005C44CC"/>
    <w:rsid w:val="005C4D0B"/>
    <w:rsid w:val="005C4DCB"/>
    <w:rsid w:val="005C5283"/>
    <w:rsid w:val="005C5E55"/>
    <w:rsid w:val="005C7279"/>
    <w:rsid w:val="005C7EB2"/>
    <w:rsid w:val="005D025B"/>
    <w:rsid w:val="005D096C"/>
    <w:rsid w:val="005D2B69"/>
    <w:rsid w:val="005D315C"/>
    <w:rsid w:val="005D360A"/>
    <w:rsid w:val="005D36B2"/>
    <w:rsid w:val="005D3BDE"/>
    <w:rsid w:val="005D4599"/>
    <w:rsid w:val="005D6334"/>
    <w:rsid w:val="005D6D1E"/>
    <w:rsid w:val="005D7CBE"/>
    <w:rsid w:val="005D7DA1"/>
    <w:rsid w:val="005E0EC3"/>
    <w:rsid w:val="005E5458"/>
    <w:rsid w:val="005F1C66"/>
    <w:rsid w:val="005F2218"/>
    <w:rsid w:val="005F2575"/>
    <w:rsid w:val="005F360E"/>
    <w:rsid w:val="005F39DD"/>
    <w:rsid w:val="005F40FB"/>
    <w:rsid w:val="005F4F03"/>
    <w:rsid w:val="005F5D24"/>
    <w:rsid w:val="005F66AD"/>
    <w:rsid w:val="005F7453"/>
    <w:rsid w:val="005F7B00"/>
    <w:rsid w:val="005F7B55"/>
    <w:rsid w:val="005F7C9A"/>
    <w:rsid w:val="00600C59"/>
    <w:rsid w:val="0060194C"/>
    <w:rsid w:val="006025FC"/>
    <w:rsid w:val="006112F9"/>
    <w:rsid w:val="00611FF2"/>
    <w:rsid w:val="006126B0"/>
    <w:rsid w:val="00612F63"/>
    <w:rsid w:val="006149C3"/>
    <w:rsid w:val="00614FC5"/>
    <w:rsid w:val="00616D5D"/>
    <w:rsid w:val="00617011"/>
    <w:rsid w:val="006174B7"/>
    <w:rsid w:val="006201BC"/>
    <w:rsid w:val="00620EF7"/>
    <w:rsid w:val="00620F16"/>
    <w:rsid w:val="0062106E"/>
    <w:rsid w:val="006224E1"/>
    <w:rsid w:val="00622A39"/>
    <w:rsid w:val="00622ABA"/>
    <w:rsid w:val="00622C7E"/>
    <w:rsid w:val="00622D0E"/>
    <w:rsid w:val="00623527"/>
    <w:rsid w:val="00624F5F"/>
    <w:rsid w:val="00625ABF"/>
    <w:rsid w:val="00626211"/>
    <w:rsid w:val="00626CA6"/>
    <w:rsid w:val="006271E0"/>
    <w:rsid w:val="0062792B"/>
    <w:rsid w:val="00627B2B"/>
    <w:rsid w:val="00627CC5"/>
    <w:rsid w:val="0063044D"/>
    <w:rsid w:val="00631CB0"/>
    <w:rsid w:val="00632966"/>
    <w:rsid w:val="0063383A"/>
    <w:rsid w:val="00635F17"/>
    <w:rsid w:val="006423B9"/>
    <w:rsid w:val="00642E19"/>
    <w:rsid w:val="00643C09"/>
    <w:rsid w:val="00644146"/>
    <w:rsid w:val="006475BC"/>
    <w:rsid w:val="00647D60"/>
    <w:rsid w:val="006510F9"/>
    <w:rsid w:val="0065150F"/>
    <w:rsid w:val="00653BEE"/>
    <w:rsid w:val="0065542B"/>
    <w:rsid w:val="006563E8"/>
    <w:rsid w:val="006569FC"/>
    <w:rsid w:val="006572E9"/>
    <w:rsid w:val="0065762F"/>
    <w:rsid w:val="00660514"/>
    <w:rsid w:val="00660D4D"/>
    <w:rsid w:val="006613E6"/>
    <w:rsid w:val="006623C7"/>
    <w:rsid w:val="006633FC"/>
    <w:rsid w:val="00663743"/>
    <w:rsid w:val="00663BF4"/>
    <w:rsid w:val="00665D0B"/>
    <w:rsid w:val="00670D70"/>
    <w:rsid w:val="00670FAA"/>
    <w:rsid w:val="006722E9"/>
    <w:rsid w:val="00672525"/>
    <w:rsid w:val="00673906"/>
    <w:rsid w:val="006743CB"/>
    <w:rsid w:val="00676140"/>
    <w:rsid w:val="00676B69"/>
    <w:rsid w:val="0067768D"/>
    <w:rsid w:val="00677C3C"/>
    <w:rsid w:val="006818A3"/>
    <w:rsid w:val="0068435B"/>
    <w:rsid w:val="00684419"/>
    <w:rsid w:val="00684474"/>
    <w:rsid w:val="006845D1"/>
    <w:rsid w:val="00684856"/>
    <w:rsid w:val="00684BE6"/>
    <w:rsid w:val="00684C74"/>
    <w:rsid w:val="00685661"/>
    <w:rsid w:val="0068741E"/>
    <w:rsid w:val="00690222"/>
    <w:rsid w:val="00690285"/>
    <w:rsid w:val="00691ABA"/>
    <w:rsid w:val="0069242B"/>
    <w:rsid w:val="00693C6F"/>
    <w:rsid w:val="00693C74"/>
    <w:rsid w:val="00693FB7"/>
    <w:rsid w:val="00694140"/>
    <w:rsid w:val="006947F9"/>
    <w:rsid w:val="00695519"/>
    <w:rsid w:val="0069602C"/>
    <w:rsid w:val="0069654B"/>
    <w:rsid w:val="00696F6B"/>
    <w:rsid w:val="006A11E3"/>
    <w:rsid w:val="006A1EF5"/>
    <w:rsid w:val="006A2CBB"/>
    <w:rsid w:val="006A31D2"/>
    <w:rsid w:val="006A44C8"/>
    <w:rsid w:val="006A57E7"/>
    <w:rsid w:val="006A5D1B"/>
    <w:rsid w:val="006A5E40"/>
    <w:rsid w:val="006A60CA"/>
    <w:rsid w:val="006A6901"/>
    <w:rsid w:val="006B0F6B"/>
    <w:rsid w:val="006B17E3"/>
    <w:rsid w:val="006B45DB"/>
    <w:rsid w:val="006B7921"/>
    <w:rsid w:val="006C0EED"/>
    <w:rsid w:val="006C165B"/>
    <w:rsid w:val="006C232E"/>
    <w:rsid w:val="006C2ECB"/>
    <w:rsid w:val="006C3AA2"/>
    <w:rsid w:val="006C3D9F"/>
    <w:rsid w:val="006C3ED2"/>
    <w:rsid w:val="006C40D7"/>
    <w:rsid w:val="006C5617"/>
    <w:rsid w:val="006C620E"/>
    <w:rsid w:val="006C7B9B"/>
    <w:rsid w:val="006D04E8"/>
    <w:rsid w:val="006D5ECF"/>
    <w:rsid w:val="006D60E3"/>
    <w:rsid w:val="006D74FE"/>
    <w:rsid w:val="006E0B02"/>
    <w:rsid w:val="006E1223"/>
    <w:rsid w:val="006E1606"/>
    <w:rsid w:val="006E2D0F"/>
    <w:rsid w:val="006E4040"/>
    <w:rsid w:val="006E4A6E"/>
    <w:rsid w:val="006E672F"/>
    <w:rsid w:val="006F070B"/>
    <w:rsid w:val="006F3B68"/>
    <w:rsid w:val="006F3F11"/>
    <w:rsid w:val="006F4C5A"/>
    <w:rsid w:val="006F4F2D"/>
    <w:rsid w:val="006F66C6"/>
    <w:rsid w:val="006F7A72"/>
    <w:rsid w:val="0070045C"/>
    <w:rsid w:val="007012C1"/>
    <w:rsid w:val="00701A83"/>
    <w:rsid w:val="007021B2"/>
    <w:rsid w:val="00702A7E"/>
    <w:rsid w:val="007034C8"/>
    <w:rsid w:val="00703E21"/>
    <w:rsid w:val="0070421E"/>
    <w:rsid w:val="00704A52"/>
    <w:rsid w:val="007051C6"/>
    <w:rsid w:val="00705AEC"/>
    <w:rsid w:val="00707C1C"/>
    <w:rsid w:val="00707C74"/>
    <w:rsid w:val="00710698"/>
    <w:rsid w:val="0071267C"/>
    <w:rsid w:val="007136C5"/>
    <w:rsid w:val="00714523"/>
    <w:rsid w:val="0071585C"/>
    <w:rsid w:val="00715E84"/>
    <w:rsid w:val="00716530"/>
    <w:rsid w:val="00717215"/>
    <w:rsid w:val="00720D88"/>
    <w:rsid w:val="00721D18"/>
    <w:rsid w:val="00721DCE"/>
    <w:rsid w:val="007222E2"/>
    <w:rsid w:val="00722DAF"/>
    <w:rsid w:val="00723D3D"/>
    <w:rsid w:val="0072402E"/>
    <w:rsid w:val="00726018"/>
    <w:rsid w:val="00727CF4"/>
    <w:rsid w:val="00730177"/>
    <w:rsid w:val="007318BA"/>
    <w:rsid w:val="007319EC"/>
    <w:rsid w:val="007338BA"/>
    <w:rsid w:val="00733FE0"/>
    <w:rsid w:val="007354F3"/>
    <w:rsid w:val="00736832"/>
    <w:rsid w:val="0073692F"/>
    <w:rsid w:val="00740FC8"/>
    <w:rsid w:val="00742376"/>
    <w:rsid w:val="00742843"/>
    <w:rsid w:val="0074294D"/>
    <w:rsid w:val="00744F63"/>
    <w:rsid w:val="00746BE1"/>
    <w:rsid w:val="0074771F"/>
    <w:rsid w:val="00747B10"/>
    <w:rsid w:val="0075016D"/>
    <w:rsid w:val="007524CE"/>
    <w:rsid w:val="0075368C"/>
    <w:rsid w:val="00755038"/>
    <w:rsid w:val="0075504D"/>
    <w:rsid w:val="00755234"/>
    <w:rsid w:val="0075623F"/>
    <w:rsid w:val="00756A2B"/>
    <w:rsid w:val="007576BF"/>
    <w:rsid w:val="00757E81"/>
    <w:rsid w:val="007612BC"/>
    <w:rsid w:val="00761414"/>
    <w:rsid w:val="0076141E"/>
    <w:rsid w:val="00762711"/>
    <w:rsid w:val="00764200"/>
    <w:rsid w:val="007645CA"/>
    <w:rsid w:val="007653CE"/>
    <w:rsid w:val="00765C83"/>
    <w:rsid w:val="00766416"/>
    <w:rsid w:val="0076790C"/>
    <w:rsid w:val="007679E8"/>
    <w:rsid w:val="00767AAD"/>
    <w:rsid w:val="00767F75"/>
    <w:rsid w:val="0077073C"/>
    <w:rsid w:val="00770DFF"/>
    <w:rsid w:val="00772FBF"/>
    <w:rsid w:val="00773B76"/>
    <w:rsid w:val="00774EBB"/>
    <w:rsid w:val="00775BC5"/>
    <w:rsid w:val="007800CE"/>
    <w:rsid w:val="007806FE"/>
    <w:rsid w:val="00780931"/>
    <w:rsid w:val="0078116D"/>
    <w:rsid w:val="00781747"/>
    <w:rsid w:val="00781F5F"/>
    <w:rsid w:val="007836BA"/>
    <w:rsid w:val="00784625"/>
    <w:rsid w:val="007852AB"/>
    <w:rsid w:val="00786EEE"/>
    <w:rsid w:val="00787083"/>
    <w:rsid w:val="0079123E"/>
    <w:rsid w:val="007919B8"/>
    <w:rsid w:val="00793C20"/>
    <w:rsid w:val="00794548"/>
    <w:rsid w:val="00795560"/>
    <w:rsid w:val="0079688C"/>
    <w:rsid w:val="007A078A"/>
    <w:rsid w:val="007A1A1C"/>
    <w:rsid w:val="007A38FC"/>
    <w:rsid w:val="007A3A85"/>
    <w:rsid w:val="007A5A9D"/>
    <w:rsid w:val="007A61BD"/>
    <w:rsid w:val="007A763E"/>
    <w:rsid w:val="007A7740"/>
    <w:rsid w:val="007B0240"/>
    <w:rsid w:val="007B0476"/>
    <w:rsid w:val="007B1435"/>
    <w:rsid w:val="007B1668"/>
    <w:rsid w:val="007B1BA8"/>
    <w:rsid w:val="007B32F8"/>
    <w:rsid w:val="007B37AB"/>
    <w:rsid w:val="007B431C"/>
    <w:rsid w:val="007B4857"/>
    <w:rsid w:val="007B69B1"/>
    <w:rsid w:val="007B6B17"/>
    <w:rsid w:val="007B7428"/>
    <w:rsid w:val="007B7801"/>
    <w:rsid w:val="007B7930"/>
    <w:rsid w:val="007C09A5"/>
    <w:rsid w:val="007C24E6"/>
    <w:rsid w:val="007C26AD"/>
    <w:rsid w:val="007C2ADA"/>
    <w:rsid w:val="007C33DE"/>
    <w:rsid w:val="007C396F"/>
    <w:rsid w:val="007C39FA"/>
    <w:rsid w:val="007C4EF3"/>
    <w:rsid w:val="007C6EA0"/>
    <w:rsid w:val="007D130B"/>
    <w:rsid w:val="007D1532"/>
    <w:rsid w:val="007D163F"/>
    <w:rsid w:val="007D2D21"/>
    <w:rsid w:val="007D3224"/>
    <w:rsid w:val="007D3CAB"/>
    <w:rsid w:val="007D4B16"/>
    <w:rsid w:val="007D4D3B"/>
    <w:rsid w:val="007D5C3D"/>
    <w:rsid w:val="007D62E6"/>
    <w:rsid w:val="007D6438"/>
    <w:rsid w:val="007D75A9"/>
    <w:rsid w:val="007E2003"/>
    <w:rsid w:val="007E2F2C"/>
    <w:rsid w:val="007E4732"/>
    <w:rsid w:val="007E519A"/>
    <w:rsid w:val="007E5DDB"/>
    <w:rsid w:val="007E6721"/>
    <w:rsid w:val="007F1DAB"/>
    <w:rsid w:val="007F2A36"/>
    <w:rsid w:val="007F3427"/>
    <w:rsid w:val="007F37BC"/>
    <w:rsid w:val="007F3833"/>
    <w:rsid w:val="007F6641"/>
    <w:rsid w:val="007F6C4C"/>
    <w:rsid w:val="00800B6C"/>
    <w:rsid w:val="00800F05"/>
    <w:rsid w:val="008012E1"/>
    <w:rsid w:val="00802CAD"/>
    <w:rsid w:val="00803A20"/>
    <w:rsid w:val="0080651B"/>
    <w:rsid w:val="00806B27"/>
    <w:rsid w:val="00807576"/>
    <w:rsid w:val="008076C4"/>
    <w:rsid w:val="00812535"/>
    <w:rsid w:val="00812AF6"/>
    <w:rsid w:val="00813E1E"/>
    <w:rsid w:val="00814076"/>
    <w:rsid w:val="008142A8"/>
    <w:rsid w:val="00814B71"/>
    <w:rsid w:val="00814FC3"/>
    <w:rsid w:val="00816432"/>
    <w:rsid w:val="008171A4"/>
    <w:rsid w:val="00817385"/>
    <w:rsid w:val="00817437"/>
    <w:rsid w:val="00821393"/>
    <w:rsid w:val="00824EC5"/>
    <w:rsid w:val="008260E9"/>
    <w:rsid w:val="008268A7"/>
    <w:rsid w:val="008307A1"/>
    <w:rsid w:val="0083153F"/>
    <w:rsid w:val="00831AC4"/>
    <w:rsid w:val="00831DCF"/>
    <w:rsid w:val="00831FD5"/>
    <w:rsid w:val="0083260D"/>
    <w:rsid w:val="008330A8"/>
    <w:rsid w:val="00833F02"/>
    <w:rsid w:val="00837288"/>
    <w:rsid w:val="00837BA6"/>
    <w:rsid w:val="00842894"/>
    <w:rsid w:val="008431D8"/>
    <w:rsid w:val="00845B28"/>
    <w:rsid w:val="00846563"/>
    <w:rsid w:val="00847294"/>
    <w:rsid w:val="00850EDB"/>
    <w:rsid w:val="0085122C"/>
    <w:rsid w:val="008514BB"/>
    <w:rsid w:val="00852DDA"/>
    <w:rsid w:val="00853581"/>
    <w:rsid w:val="00854AB7"/>
    <w:rsid w:val="00855D69"/>
    <w:rsid w:val="00862234"/>
    <w:rsid w:val="0086473A"/>
    <w:rsid w:val="008649DB"/>
    <w:rsid w:val="008655C2"/>
    <w:rsid w:val="00866637"/>
    <w:rsid w:val="00867001"/>
    <w:rsid w:val="00867274"/>
    <w:rsid w:val="0087025C"/>
    <w:rsid w:val="00870826"/>
    <w:rsid w:val="00870B69"/>
    <w:rsid w:val="008720A6"/>
    <w:rsid w:val="00874116"/>
    <w:rsid w:val="0087425A"/>
    <w:rsid w:val="0087580E"/>
    <w:rsid w:val="00875973"/>
    <w:rsid w:val="00876909"/>
    <w:rsid w:val="0088012B"/>
    <w:rsid w:val="008809DA"/>
    <w:rsid w:val="0088251A"/>
    <w:rsid w:val="008830C2"/>
    <w:rsid w:val="008857C2"/>
    <w:rsid w:val="0088676D"/>
    <w:rsid w:val="008867F4"/>
    <w:rsid w:val="008870B1"/>
    <w:rsid w:val="00887427"/>
    <w:rsid w:val="00887A41"/>
    <w:rsid w:val="008903BE"/>
    <w:rsid w:val="008915D9"/>
    <w:rsid w:val="008926C3"/>
    <w:rsid w:val="00892C6B"/>
    <w:rsid w:val="00893996"/>
    <w:rsid w:val="008939C6"/>
    <w:rsid w:val="008939F8"/>
    <w:rsid w:val="00893B26"/>
    <w:rsid w:val="00894FC9"/>
    <w:rsid w:val="008951E0"/>
    <w:rsid w:val="00895A85"/>
    <w:rsid w:val="00895C3E"/>
    <w:rsid w:val="00896AC2"/>
    <w:rsid w:val="00897454"/>
    <w:rsid w:val="0089768F"/>
    <w:rsid w:val="008A1196"/>
    <w:rsid w:val="008A1C37"/>
    <w:rsid w:val="008A30B5"/>
    <w:rsid w:val="008A74DB"/>
    <w:rsid w:val="008A7C7F"/>
    <w:rsid w:val="008B01BF"/>
    <w:rsid w:val="008B02C6"/>
    <w:rsid w:val="008B09D3"/>
    <w:rsid w:val="008B4B26"/>
    <w:rsid w:val="008B6C77"/>
    <w:rsid w:val="008B6D34"/>
    <w:rsid w:val="008C0602"/>
    <w:rsid w:val="008C1208"/>
    <w:rsid w:val="008C3F17"/>
    <w:rsid w:val="008C657A"/>
    <w:rsid w:val="008C6E62"/>
    <w:rsid w:val="008C7F24"/>
    <w:rsid w:val="008D1492"/>
    <w:rsid w:val="008D1577"/>
    <w:rsid w:val="008D191F"/>
    <w:rsid w:val="008D1D28"/>
    <w:rsid w:val="008D1DDD"/>
    <w:rsid w:val="008D2AA9"/>
    <w:rsid w:val="008D311C"/>
    <w:rsid w:val="008D538F"/>
    <w:rsid w:val="008D599A"/>
    <w:rsid w:val="008D6301"/>
    <w:rsid w:val="008D6AB7"/>
    <w:rsid w:val="008D7768"/>
    <w:rsid w:val="008D783B"/>
    <w:rsid w:val="008D7880"/>
    <w:rsid w:val="008D7B09"/>
    <w:rsid w:val="008E069D"/>
    <w:rsid w:val="008E5474"/>
    <w:rsid w:val="008E6005"/>
    <w:rsid w:val="008E74DA"/>
    <w:rsid w:val="008E7783"/>
    <w:rsid w:val="008F269D"/>
    <w:rsid w:val="008F2EFE"/>
    <w:rsid w:val="008F33AA"/>
    <w:rsid w:val="008F4C7B"/>
    <w:rsid w:val="008F73E0"/>
    <w:rsid w:val="008F7899"/>
    <w:rsid w:val="008F790F"/>
    <w:rsid w:val="009005C9"/>
    <w:rsid w:val="0090320B"/>
    <w:rsid w:val="00904514"/>
    <w:rsid w:val="00904B97"/>
    <w:rsid w:val="00905D8A"/>
    <w:rsid w:val="00907152"/>
    <w:rsid w:val="00911702"/>
    <w:rsid w:val="00912BA7"/>
    <w:rsid w:val="00913167"/>
    <w:rsid w:val="009150E5"/>
    <w:rsid w:val="009151FB"/>
    <w:rsid w:val="009154D8"/>
    <w:rsid w:val="009168DE"/>
    <w:rsid w:val="00916D3F"/>
    <w:rsid w:val="00917C76"/>
    <w:rsid w:val="0092085E"/>
    <w:rsid w:val="00921D76"/>
    <w:rsid w:val="00921E32"/>
    <w:rsid w:val="009223D0"/>
    <w:rsid w:val="00922713"/>
    <w:rsid w:val="00924457"/>
    <w:rsid w:val="00924481"/>
    <w:rsid w:val="00924ED3"/>
    <w:rsid w:val="009251B3"/>
    <w:rsid w:val="0092589C"/>
    <w:rsid w:val="00926311"/>
    <w:rsid w:val="00927DBD"/>
    <w:rsid w:val="00931AE0"/>
    <w:rsid w:val="0093698F"/>
    <w:rsid w:val="0093724C"/>
    <w:rsid w:val="00937670"/>
    <w:rsid w:val="00937A86"/>
    <w:rsid w:val="00941DAB"/>
    <w:rsid w:val="0094215A"/>
    <w:rsid w:val="0094360D"/>
    <w:rsid w:val="00944D57"/>
    <w:rsid w:val="009521E5"/>
    <w:rsid w:val="00952235"/>
    <w:rsid w:val="00952E8D"/>
    <w:rsid w:val="00953165"/>
    <w:rsid w:val="009546E8"/>
    <w:rsid w:val="009555E5"/>
    <w:rsid w:val="009558F5"/>
    <w:rsid w:val="009560A1"/>
    <w:rsid w:val="009612F2"/>
    <w:rsid w:val="009618A9"/>
    <w:rsid w:val="00962F11"/>
    <w:rsid w:val="0096516C"/>
    <w:rsid w:val="009653D7"/>
    <w:rsid w:val="00966C9F"/>
    <w:rsid w:val="00966F73"/>
    <w:rsid w:val="00971C80"/>
    <w:rsid w:val="0097235D"/>
    <w:rsid w:val="00972F90"/>
    <w:rsid w:val="0097366F"/>
    <w:rsid w:val="0097367B"/>
    <w:rsid w:val="00973883"/>
    <w:rsid w:val="00973EAB"/>
    <w:rsid w:val="00980C67"/>
    <w:rsid w:val="00980DF9"/>
    <w:rsid w:val="00983569"/>
    <w:rsid w:val="00983C7D"/>
    <w:rsid w:val="00983E6F"/>
    <w:rsid w:val="00984AF2"/>
    <w:rsid w:val="0098540F"/>
    <w:rsid w:val="00987A48"/>
    <w:rsid w:val="0099059D"/>
    <w:rsid w:val="009907E4"/>
    <w:rsid w:val="00990A97"/>
    <w:rsid w:val="00990D95"/>
    <w:rsid w:val="009917C6"/>
    <w:rsid w:val="00992C24"/>
    <w:rsid w:val="00993023"/>
    <w:rsid w:val="00993D12"/>
    <w:rsid w:val="0099511F"/>
    <w:rsid w:val="00995DD4"/>
    <w:rsid w:val="00997F3C"/>
    <w:rsid w:val="009A1CB4"/>
    <w:rsid w:val="009A1D0F"/>
    <w:rsid w:val="009A214D"/>
    <w:rsid w:val="009A2554"/>
    <w:rsid w:val="009A4B83"/>
    <w:rsid w:val="009A4D25"/>
    <w:rsid w:val="009A6A2B"/>
    <w:rsid w:val="009A76B5"/>
    <w:rsid w:val="009B01ED"/>
    <w:rsid w:val="009B1C07"/>
    <w:rsid w:val="009B1EB4"/>
    <w:rsid w:val="009B20E3"/>
    <w:rsid w:val="009B3420"/>
    <w:rsid w:val="009B367A"/>
    <w:rsid w:val="009B5D63"/>
    <w:rsid w:val="009B65FD"/>
    <w:rsid w:val="009B6799"/>
    <w:rsid w:val="009B69FD"/>
    <w:rsid w:val="009B6F51"/>
    <w:rsid w:val="009B75D3"/>
    <w:rsid w:val="009B7770"/>
    <w:rsid w:val="009C0398"/>
    <w:rsid w:val="009C23A2"/>
    <w:rsid w:val="009C31AA"/>
    <w:rsid w:val="009C4903"/>
    <w:rsid w:val="009C5837"/>
    <w:rsid w:val="009C5BB4"/>
    <w:rsid w:val="009C602A"/>
    <w:rsid w:val="009D1522"/>
    <w:rsid w:val="009D180C"/>
    <w:rsid w:val="009D39E4"/>
    <w:rsid w:val="009D3BEB"/>
    <w:rsid w:val="009D5FA9"/>
    <w:rsid w:val="009D63FA"/>
    <w:rsid w:val="009D6471"/>
    <w:rsid w:val="009D6CFA"/>
    <w:rsid w:val="009D724A"/>
    <w:rsid w:val="009D726B"/>
    <w:rsid w:val="009D7421"/>
    <w:rsid w:val="009D7DA9"/>
    <w:rsid w:val="009D7DDC"/>
    <w:rsid w:val="009E02A4"/>
    <w:rsid w:val="009E02AD"/>
    <w:rsid w:val="009E11B7"/>
    <w:rsid w:val="009E4CAC"/>
    <w:rsid w:val="009E644E"/>
    <w:rsid w:val="009E6816"/>
    <w:rsid w:val="009E7140"/>
    <w:rsid w:val="009F1A55"/>
    <w:rsid w:val="009F2C23"/>
    <w:rsid w:val="009F2EBA"/>
    <w:rsid w:val="009F42E7"/>
    <w:rsid w:val="009F647A"/>
    <w:rsid w:val="009F75FF"/>
    <w:rsid w:val="00A01ABF"/>
    <w:rsid w:val="00A03D0B"/>
    <w:rsid w:val="00A03EC9"/>
    <w:rsid w:val="00A04E29"/>
    <w:rsid w:val="00A05091"/>
    <w:rsid w:val="00A05B16"/>
    <w:rsid w:val="00A074C9"/>
    <w:rsid w:val="00A10493"/>
    <w:rsid w:val="00A112D8"/>
    <w:rsid w:val="00A11B1C"/>
    <w:rsid w:val="00A135E2"/>
    <w:rsid w:val="00A1413C"/>
    <w:rsid w:val="00A14D1D"/>
    <w:rsid w:val="00A1508A"/>
    <w:rsid w:val="00A16D71"/>
    <w:rsid w:val="00A177A8"/>
    <w:rsid w:val="00A2119E"/>
    <w:rsid w:val="00A2231C"/>
    <w:rsid w:val="00A24E3D"/>
    <w:rsid w:val="00A25416"/>
    <w:rsid w:val="00A26A93"/>
    <w:rsid w:val="00A26A9F"/>
    <w:rsid w:val="00A27AE3"/>
    <w:rsid w:val="00A30E91"/>
    <w:rsid w:val="00A31F48"/>
    <w:rsid w:val="00A32D0C"/>
    <w:rsid w:val="00A336D3"/>
    <w:rsid w:val="00A353F5"/>
    <w:rsid w:val="00A35D07"/>
    <w:rsid w:val="00A3750C"/>
    <w:rsid w:val="00A37971"/>
    <w:rsid w:val="00A40713"/>
    <w:rsid w:val="00A40FAF"/>
    <w:rsid w:val="00A419E4"/>
    <w:rsid w:val="00A41CCC"/>
    <w:rsid w:val="00A4325A"/>
    <w:rsid w:val="00A43A63"/>
    <w:rsid w:val="00A43CFD"/>
    <w:rsid w:val="00A4430E"/>
    <w:rsid w:val="00A466C9"/>
    <w:rsid w:val="00A46F33"/>
    <w:rsid w:val="00A515C0"/>
    <w:rsid w:val="00A52D05"/>
    <w:rsid w:val="00A5349D"/>
    <w:rsid w:val="00A53CB8"/>
    <w:rsid w:val="00A553C8"/>
    <w:rsid w:val="00A5553A"/>
    <w:rsid w:val="00A57448"/>
    <w:rsid w:val="00A5755A"/>
    <w:rsid w:val="00A60721"/>
    <w:rsid w:val="00A60F91"/>
    <w:rsid w:val="00A61308"/>
    <w:rsid w:val="00A6142F"/>
    <w:rsid w:val="00A63F82"/>
    <w:rsid w:val="00A6405E"/>
    <w:rsid w:val="00A643E2"/>
    <w:rsid w:val="00A6456F"/>
    <w:rsid w:val="00A64A80"/>
    <w:rsid w:val="00A651FB"/>
    <w:rsid w:val="00A6718C"/>
    <w:rsid w:val="00A67A7E"/>
    <w:rsid w:val="00A701B2"/>
    <w:rsid w:val="00A70B50"/>
    <w:rsid w:val="00A70D9D"/>
    <w:rsid w:val="00A712C9"/>
    <w:rsid w:val="00A7150D"/>
    <w:rsid w:val="00A71A02"/>
    <w:rsid w:val="00A72A62"/>
    <w:rsid w:val="00A74136"/>
    <w:rsid w:val="00A7631D"/>
    <w:rsid w:val="00A767A2"/>
    <w:rsid w:val="00A77952"/>
    <w:rsid w:val="00A8049D"/>
    <w:rsid w:val="00A829C9"/>
    <w:rsid w:val="00A84B48"/>
    <w:rsid w:val="00A8512B"/>
    <w:rsid w:val="00A87861"/>
    <w:rsid w:val="00A93342"/>
    <w:rsid w:val="00A933DC"/>
    <w:rsid w:val="00A9417E"/>
    <w:rsid w:val="00A956A0"/>
    <w:rsid w:val="00A95D74"/>
    <w:rsid w:val="00A96156"/>
    <w:rsid w:val="00A96767"/>
    <w:rsid w:val="00A96842"/>
    <w:rsid w:val="00A96C33"/>
    <w:rsid w:val="00A9723E"/>
    <w:rsid w:val="00A97E47"/>
    <w:rsid w:val="00A97E95"/>
    <w:rsid w:val="00A97FFD"/>
    <w:rsid w:val="00AA16C3"/>
    <w:rsid w:val="00AA1FEA"/>
    <w:rsid w:val="00AA2458"/>
    <w:rsid w:val="00AA291B"/>
    <w:rsid w:val="00AA3647"/>
    <w:rsid w:val="00AA550C"/>
    <w:rsid w:val="00AA61C7"/>
    <w:rsid w:val="00AB27FF"/>
    <w:rsid w:val="00AB3080"/>
    <w:rsid w:val="00AB30BF"/>
    <w:rsid w:val="00AB4C42"/>
    <w:rsid w:val="00AB5562"/>
    <w:rsid w:val="00AB5773"/>
    <w:rsid w:val="00AB7488"/>
    <w:rsid w:val="00AB7B17"/>
    <w:rsid w:val="00AC03F4"/>
    <w:rsid w:val="00AC09EF"/>
    <w:rsid w:val="00AC0AD2"/>
    <w:rsid w:val="00AC0EAA"/>
    <w:rsid w:val="00AC2178"/>
    <w:rsid w:val="00AC3043"/>
    <w:rsid w:val="00AC4A60"/>
    <w:rsid w:val="00AC4C73"/>
    <w:rsid w:val="00AC641C"/>
    <w:rsid w:val="00AD0EB3"/>
    <w:rsid w:val="00AD2DE4"/>
    <w:rsid w:val="00AD2E63"/>
    <w:rsid w:val="00AD303E"/>
    <w:rsid w:val="00AD4758"/>
    <w:rsid w:val="00AD476C"/>
    <w:rsid w:val="00AD5C51"/>
    <w:rsid w:val="00AD6A97"/>
    <w:rsid w:val="00AE0AB8"/>
    <w:rsid w:val="00AE0AE5"/>
    <w:rsid w:val="00AE0F69"/>
    <w:rsid w:val="00AE1CC3"/>
    <w:rsid w:val="00AE373E"/>
    <w:rsid w:val="00AE42AC"/>
    <w:rsid w:val="00AE4B37"/>
    <w:rsid w:val="00AE516C"/>
    <w:rsid w:val="00AE5238"/>
    <w:rsid w:val="00AE5DCA"/>
    <w:rsid w:val="00AE6167"/>
    <w:rsid w:val="00AF011C"/>
    <w:rsid w:val="00AF13D0"/>
    <w:rsid w:val="00AF14D5"/>
    <w:rsid w:val="00AF16FD"/>
    <w:rsid w:val="00AF3B10"/>
    <w:rsid w:val="00AF5443"/>
    <w:rsid w:val="00AF7232"/>
    <w:rsid w:val="00AF7886"/>
    <w:rsid w:val="00AF7A5B"/>
    <w:rsid w:val="00AF7DE1"/>
    <w:rsid w:val="00B00755"/>
    <w:rsid w:val="00B00A12"/>
    <w:rsid w:val="00B020AF"/>
    <w:rsid w:val="00B02799"/>
    <w:rsid w:val="00B02B15"/>
    <w:rsid w:val="00B03B5B"/>
    <w:rsid w:val="00B042B8"/>
    <w:rsid w:val="00B04981"/>
    <w:rsid w:val="00B054D3"/>
    <w:rsid w:val="00B07034"/>
    <w:rsid w:val="00B10354"/>
    <w:rsid w:val="00B11BFC"/>
    <w:rsid w:val="00B1213B"/>
    <w:rsid w:val="00B132CA"/>
    <w:rsid w:val="00B13BF6"/>
    <w:rsid w:val="00B13F1B"/>
    <w:rsid w:val="00B13F33"/>
    <w:rsid w:val="00B21178"/>
    <w:rsid w:val="00B23563"/>
    <w:rsid w:val="00B24EB4"/>
    <w:rsid w:val="00B25268"/>
    <w:rsid w:val="00B256D7"/>
    <w:rsid w:val="00B26111"/>
    <w:rsid w:val="00B26968"/>
    <w:rsid w:val="00B274C1"/>
    <w:rsid w:val="00B31059"/>
    <w:rsid w:val="00B311DE"/>
    <w:rsid w:val="00B3236F"/>
    <w:rsid w:val="00B32A92"/>
    <w:rsid w:val="00B3428C"/>
    <w:rsid w:val="00B347D7"/>
    <w:rsid w:val="00B35478"/>
    <w:rsid w:val="00B35A8D"/>
    <w:rsid w:val="00B35E95"/>
    <w:rsid w:val="00B408A0"/>
    <w:rsid w:val="00B4146F"/>
    <w:rsid w:val="00B423A8"/>
    <w:rsid w:val="00B449AE"/>
    <w:rsid w:val="00B47C71"/>
    <w:rsid w:val="00B50DCB"/>
    <w:rsid w:val="00B51B77"/>
    <w:rsid w:val="00B52EA2"/>
    <w:rsid w:val="00B5469B"/>
    <w:rsid w:val="00B5609C"/>
    <w:rsid w:val="00B56DF6"/>
    <w:rsid w:val="00B56F6C"/>
    <w:rsid w:val="00B602A4"/>
    <w:rsid w:val="00B65754"/>
    <w:rsid w:val="00B674E5"/>
    <w:rsid w:val="00B67AFC"/>
    <w:rsid w:val="00B70361"/>
    <w:rsid w:val="00B70ED1"/>
    <w:rsid w:val="00B72F23"/>
    <w:rsid w:val="00B74282"/>
    <w:rsid w:val="00B745F5"/>
    <w:rsid w:val="00B7484A"/>
    <w:rsid w:val="00B76B09"/>
    <w:rsid w:val="00B76E1D"/>
    <w:rsid w:val="00B76EB3"/>
    <w:rsid w:val="00B772BF"/>
    <w:rsid w:val="00B81F83"/>
    <w:rsid w:val="00B84ED5"/>
    <w:rsid w:val="00B8628E"/>
    <w:rsid w:val="00B86F31"/>
    <w:rsid w:val="00B9096F"/>
    <w:rsid w:val="00B90EEF"/>
    <w:rsid w:val="00B91768"/>
    <w:rsid w:val="00B92C79"/>
    <w:rsid w:val="00B94AAE"/>
    <w:rsid w:val="00B94F5E"/>
    <w:rsid w:val="00B97489"/>
    <w:rsid w:val="00BA0482"/>
    <w:rsid w:val="00BA0854"/>
    <w:rsid w:val="00BA0E50"/>
    <w:rsid w:val="00BA3006"/>
    <w:rsid w:val="00BA3208"/>
    <w:rsid w:val="00BA3FE9"/>
    <w:rsid w:val="00BA43E5"/>
    <w:rsid w:val="00BA5274"/>
    <w:rsid w:val="00BA5B46"/>
    <w:rsid w:val="00BA620B"/>
    <w:rsid w:val="00BA644C"/>
    <w:rsid w:val="00BA6F96"/>
    <w:rsid w:val="00BA7C14"/>
    <w:rsid w:val="00BB0922"/>
    <w:rsid w:val="00BB188B"/>
    <w:rsid w:val="00BB1ED0"/>
    <w:rsid w:val="00BB5765"/>
    <w:rsid w:val="00BB5C58"/>
    <w:rsid w:val="00BB5C78"/>
    <w:rsid w:val="00BB693E"/>
    <w:rsid w:val="00BB72D4"/>
    <w:rsid w:val="00BB7CA7"/>
    <w:rsid w:val="00BB7D9A"/>
    <w:rsid w:val="00BC09C8"/>
    <w:rsid w:val="00BC0D82"/>
    <w:rsid w:val="00BC1BC6"/>
    <w:rsid w:val="00BC2BF1"/>
    <w:rsid w:val="00BC36C8"/>
    <w:rsid w:val="00BC3F84"/>
    <w:rsid w:val="00BC4F9D"/>
    <w:rsid w:val="00BC6806"/>
    <w:rsid w:val="00BC7470"/>
    <w:rsid w:val="00BD1B52"/>
    <w:rsid w:val="00BD1D2C"/>
    <w:rsid w:val="00BD24E4"/>
    <w:rsid w:val="00BD280A"/>
    <w:rsid w:val="00BD2850"/>
    <w:rsid w:val="00BD415E"/>
    <w:rsid w:val="00BE203E"/>
    <w:rsid w:val="00BE35D7"/>
    <w:rsid w:val="00BE551C"/>
    <w:rsid w:val="00BF1E19"/>
    <w:rsid w:val="00BF231D"/>
    <w:rsid w:val="00BF2B9F"/>
    <w:rsid w:val="00BF332D"/>
    <w:rsid w:val="00BF4B7F"/>
    <w:rsid w:val="00BF5769"/>
    <w:rsid w:val="00BF61DF"/>
    <w:rsid w:val="00BF75F4"/>
    <w:rsid w:val="00BF7B63"/>
    <w:rsid w:val="00C0053E"/>
    <w:rsid w:val="00C02524"/>
    <w:rsid w:val="00C02FD9"/>
    <w:rsid w:val="00C039CB"/>
    <w:rsid w:val="00C04918"/>
    <w:rsid w:val="00C04D54"/>
    <w:rsid w:val="00C0573C"/>
    <w:rsid w:val="00C05861"/>
    <w:rsid w:val="00C06232"/>
    <w:rsid w:val="00C06595"/>
    <w:rsid w:val="00C06C3A"/>
    <w:rsid w:val="00C06C4C"/>
    <w:rsid w:val="00C07269"/>
    <w:rsid w:val="00C10E55"/>
    <w:rsid w:val="00C1232D"/>
    <w:rsid w:val="00C12906"/>
    <w:rsid w:val="00C13FB1"/>
    <w:rsid w:val="00C14A14"/>
    <w:rsid w:val="00C15E1F"/>
    <w:rsid w:val="00C1630D"/>
    <w:rsid w:val="00C24255"/>
    <w:rsid w:val="00C24781"/>
    <w:rsid w:val="00C24BA1"/>
    <w:rsid w:val="00C25C27"/>
    <w:rsid w:val="00C26463"/>
    <w:rsid w:val="00C27B66"/>
    <w:rsid w:val="00C3144B"/>
    <w:rsid w:val="00C31F31"/>
    <w:rsid w:val="00C3375C"/>
    <w:rsid w:val="00C33FA2"/>
    <w:rsid w:val="00C352E5"/>
    <w:rsid w:val="00C35978"/>
    <w:rsid w:val="00C361DA"/>
    <w:rsid w:val="00C36ACD"/>
    <w:rsid w:val="00C36BC8"/>
    <w:rsid w:val="00C40234"/>
    <w:rsid w:val="00C40984"/>
    <w:rsid w:val="00C41441"/>
    <w:rsid w:val="00C41CE0"/>
    <w:rsid w:val="00C429B7"/>
    <w:rsid w:val="00C432E7"/>
    <w:rsid w:val="00C4365F"/>
    <w:rsid w:val="00C43FDB"/>
    <w:rsid w:val="00C43FFF"/>
    <w:rsid w:val="00C44599"/>
    <w:rsid w:val="00C44702"/>
    <w:rsid w:val="00C44E21"/>
    <w:rsid w:val="00C45F7B"/>
    <w:rsid w:val="00C4724F"/>
    <w:rsid w:val="00C50729"/>
    <w:rsid w:val="00C5101C"/>
    <w:rsid w:val="00C529A7"/>
    <w:rsid w:val="00C556C1"/>
    <w:rsid w:val="00C556F7"/>
    <w:rsid w:val="00C56223"/>
    <w:rsid w:val="00C56B26"/>
    <w:rsid w:val="00C5744F"/>
    <w:rsid w:val="00C57CAF"/>
    <w:rsid w:val="00C600E5"/>
    <w:rsid w:val="00C60EF9"/>
    <w:rsid w:val="00C66483"/>
    <w:rsid w:val="00C66E7A"/>
    <w:rsid w:val="00C7363A"/>
    <w:rsid w:val="00C7474C"/>
    <w:rsid w:val="00C74BAE"/>
    <w:rsid w:val="00C762A2"/>
    <w:rsid w:val="00C76AE5"/>
    <w:rsid w:val="00C77381"/>
    <w:rsid w:val="00C77F07"/>
    <w:rsid w:val="00C805C9"/>
    <w:rsid w:val="00C80ADE"/>
    <w:rsid w:val="00C81CD6"/>
    <w:rsid w:val="00C8239D"/>
    <w:rsid w:val="00C83389"/>
    <w:rsid w:val="00C858D1"/>
    <w:rsid w:val="00C86A87"/>
    <w:rsid w:val="00C86DC8"/>
    <w:rsid w:val="00C86DF6"/>
    <w:rsid w:val="00C8788E"/>
    <w:rsid w:val="00C93F0A"/>
    <w:rsid w:val="00C94697"/>
    <w:rsid w:val="00C94D04"/>
    <w:rsid w:val="00C9739E"/>
    <w:rsid w:val="00C97C27"/>
    <w:rsid w:val="00CA1B6C"/>
    <w:rsid w:val="00CA2474"/>
    <w:rsid w:val="00CA3465"/>
    <w:rsid w:val="00CA4070"/>
    <w:rsid w:val="00CA5EDD"/>
    <w:rsid w:val="00CA6621"/>
    <w:rsid w:val="00CA76DF"/>
    <w:rsid w:val="00CB0E0D"/>
    <w:rsid w:val="00CB1383"/>
    <w:rsid w:val="00CB1D81"/>
    <w:rsid w:val="00CB284F"/>
    <w:rsid w:val="00CB44E6"/>
    <w:rsid w:val="00CB71FE"/>
    <w:rsid w:val="00CB78DF"/>
    <w:rsid w:val="00CB7E8E"/>
    <w:rsid w:val="00CC302A"/>
    <w:rsid w:val="00CC360B"/>
    <w:rsid w:val="00CC3ED4"/>
    <w:rsid w:val="00CC4A73"/>
    <w:rsid w:val="00CC4E74"/>
    <w:rsid w:val="00CC6757"/>
    <w:rsid w:val="00CD049D"/>
    <w:rsid w:val="00CD0525"/>
    <w:rsid w:val="00CD0BB0"/>
    <w:rsid w:val="00CD13E8"/>
    <w:rsid w:val="00CD13F3"/>
    <w:rsid w:val="00CD2351"/>
    <w:rsid w:val="00CD3667"/>
    <w:rsid w:val="00CD36EB"/>
    <w:rsid w:val="00CD5C17"/>
    <w:rsid w:val="00CD7798"/>
    <w:rsid w:val="00CE161D"/>
    <w:rsid w:val="00CE1BFE"/>
    <w:rsid w:val="00CE5561"/>
    <w:rsid w:val="00CE58AB"/>
    <w:rsid w:val="00CE5D04"/>
    <w:rsid w:val="00CE62AB"/>
    <w:rsid w:val="00CE6E09"/>
    <w:rsid w:val="00CE7661"/>
    <w:rsid w:val="00CF1B45"/>
    <w:rsid w:val="00CF251C"/>
    <w:rsid w:val="00CF30EC"/>
    <w:rsid w:val="00CF3A37"/>
    <w:rsid w:val="00CF4756"/>
    <w:rsid w:val="00CF4972"/>
    <w:rsid w:val="00CF7198"/>
    <w:rsid w:val="00CF79A0"/>
    <w:rsid w:val="00D00A77"/>
    <w:rsid w:val="00D03EB2"/>
    <w:rsid w:val="00D05F77"/>
    <w:rsid w:val="00D0681E"/>
    <w:rsid w:val="00D07882"/>
    <w:rsid w:val="00D1052F"/>
    <w:rsid w:val="00D107D4"/>
    <w:rsid w:val="00D1098D"/>
    <w:rsid w:val="00D1269F"/>
    <w:rsid w:val="00D126BE"/>
    <w:rsid w:val="00D13C14"/>
    <w:rsid w:val="00D13EDA"/>
    <w:rsid w:val="00D153B7"/>
    <w:rsid w:val="00D1772F"/>
    <w:rsid w:val="00D2185D"/>
    <w:rsid w:val="00D23120"/>
    <w:rsid w:val="00D23318"/>
    <w:rsid w:val="00D2335B"/>
    <w:rsid w:val="00D24630"/>
    <w:rsid w:val="00D25519"/>
    <w:rsid w:val="00D26A42"/>
    <w:rsid w:val="00D26F7F"/>
    <w:rsid w:val="00D27429"/>
    <w:rsid w:val="00D31309"/>
    <w:rsid w:val="00D322EB"/>
    <w:rsid w:val="00D34194"/>
    <w:rsid w:val="00D36943"/>
    <w:rsid w:val="00D40442"/>
    <w:rsid w:val="00D42316"/>
    <w:rsid w:val="00D462D3"/>
    <w:rsid w:val="00D4765A"/>
    <w:rsid w:val="00D47C3E"/>
    <w:rsid w:val="00D47E8A"/>
    <w:rsid w:val="00D500EA"/>
    <w:rsid w:val="00D5114D"/>
    <w:rsid w:val="00D511DB"/>
    <w:rsid w:val="00D51BD6"/>
    <w:rsid w:val="00D55979"/>
    <w:rsid w:val="00D560CF"/>
    <w:rsid w:val="00D566D7"/>
    <w:rsid w:val="00D56C40"/>
    <w:rsid w:val="00D60799"/>
    <w:rsid w:val="00D61110"/>
    <w:rsid w:val="00D62467"/>
    <w:rsid w:val="00D63759"/>
    <w:rsid w:val="00D64005"/>
    <w:rsid w:val="00D64354"/>
    <w:rsid w:val="00D66B8F"/>
    <w:rsid w:val="00D67B7D"/>
    <w:rsid w:val="00D7080A"/>
    <w:rsid w:val="00D70A42"/>
    <w:rsid w:val="00D71750"/>
    <w:rsid w:val="00D7507D"/>
    <w:rsid w:val="00D7510A"/>
    <w:rsid w:val="00D75846"/>
    <w:rsid w:val="00D75EBA"/>
    <w:rsid w:val="00D77A0C"/>
    <w:rsid w:val="00D81886"/>
    <w:rsid w:val="00D82408"/>
    <w:rsid w:val="00D829BB"/>
    <w:rsid w:val="00D83914"/>
    <w:rsid w:val="00D842C0"/>
    <w:rsid w:val="00D842CE"/>
    <w:rsid w:val="00D84763"/>
    <w:rsid w:val="00D85283"/>
    <w:rsid w:val="00D865A2"/>
    <w:rsid w:val="00D871E5"/>
    <w:rsid w:val="00D87AB2"/>
    <w:rsid w:val="00D87C58"/>
    <w:rsid w:val="00D9183B"/>
    <w:rsid w:val="00D939AB"/>
    <w:rsid w:val="00D93E37"/>
    <w:rsid w:val="00D941E1"/>
    <w:rsid w:val="00D94A56"/>
    <w:rsid w:val="00D96445"/>
    <w:rsid w:val="00D96820"/>
    <w:rsid w:val="00D96F7D"/>
    <w:rsid w:val="00DA0782"/>
    <w:rsid w:val="00DA2BF3"/>
    <w:rsid w:val="00DA42A8"/>
    <w:rsid w:val="00DA48CA"/>
    <w:rsid w:val="00DA60AC"/>
    <w:rsid w:val="00DA64B9"/>
    <w:rsid w:val="00DA780E"/>
    <w:rsid w:val="00DB0016"/>
    <w:rsid w:val="00DB06BF"/>
    <w:rsid w:val="00DB0D21"/>
    <w:rsid w:val="00DB1861"/>
    <w:rsid w:val="00DB1A75"/>
    <w:rsid w:val="00DB223F"/>
    <w:rsid w:val="00DB25E6"/>
    <w:rsid w:val="00DB2CB9"/>
    <w:rsid w:val="00DB3B06"/>
    <w:rsid w:val="00DB49AB"/>
    <w:rsid w:val="00DB4D2F"/>
    <w:rsid w:val="00DC39B8"/>
    <w:rsid w:val="00DC3A71"/>
    <w:rsid w:val="00DC3D5D"/>
    <w:rsid w:val="00DC4552"/>
    <w:rsid w:val="00DC601F"/>
    <w:rsid w:val="00DC7A7A"/>
    <w:rsid w:val="00DD0F18"/>
    <w:rsid w:val="00DD101E"/>
    <w:rsid w:val="00DD10A8"/>
    <w:rsid w:val="00DD157C"/>
    <w:rsid w:val="00DD1DB4"/>
    <w:rsid w:val="00DD28FC"/>
    <w:rsid w:val="00DD4045"/>
    <w:rsid w:val="00DD41F8"/>
    <w:rsid w:val="00DD49F9"/>
    <w:rsid w:val="00DD4D38"/>
    <w:rsid w:val="00DD5864"/>
    <w:rsid w:val="00DD7861"/>
    <w:rsid w:val="00DD7E57"/>
    <w:rsid w:val="00DE0453"/>
    <w:rsid w:val="00DE051F"/>
    <w:rsid w:val="00DE066F"/>
    <w:rsid w:val="00DE13AF"/>
    <w:rsid w:val="00DE4551"/>
    <w:rsid w:val="00DE4D13"/>
    <w:rsid w:val="00DE5906"/>
    <w:rsid w:val="00DE60DE"/>
    <w:rsid w:val="00DE6A78"/>
    <w:rsid w:val="00DE6D26"/>
    <w:rsid w:val="00DF0DF3"/>
    <w:rsid w:val="00DF0EE8"/>
    <w:rsid w:val="00DF1203"/>
    <w:rsid w:val="00DF4392"/>
    <w:rsid w:val="00DF4625"/>
    <w:rsid w:val="00DF5069"/>
    <w:rsid w:val="00DF6686"/>
    <w:rsid w:val="00DF6813"/>
    <w:rsid w:val="00E004E4"/>
    <w:rsid w:val="00E006F3"/>
    <w:rsid w:val="00E007C4"/>
    <w:rsid w:val="00E007D3"/>
    <w:rsid w:val="00E0136F"/>
    <w:rsid w:val="00E0287C"/>
    <w:rsid w:val="00E02A2F"/>
    <w:rsid w:val="00E02B8D"/>
    <w:rsid w:val="00E02FC7"/>
    <w:rsid w:val="00E03B56"/>
    <w:rsid w:val="00E03CAF"/>
    <w:rsid w:val="00E04F51"/>
    <w:rsid w:val="00E053E1"/>
    <w:rsid w:val="00E05F9A"/>
    <w:rsid w:val="00E06ADD"/>
    <w:rsid w:val="00E108BF"/>
    <w:rsid w:val="00E11027"/>
    <w:rsid w:val="00E11198"/>
    <w:rsid w:val="00E1179E"/>
    <w:rsid w:val="00E128C8"/>
    <w:rsid w:val="00E12969"/>
    <w:rsid w:val="00E12EF8"/>
    <w:rsid w:val="00E13450"/>
    <w:rsid w:val="00E142ED"/>
    <w:rsid w:val="00E14695"/>
    <w:rsid w:val="00E14E67"/>
    <w:rsid w:val="00E15CF7"/>
    <w:rsid w:val="00E16068"/>
    <w:rsid w:val="00E16A62"/>
    <w:rsid w:val="00E1726B"/>
    <w:rsid w:val="00E17608"/>
    <w:rsid w:val="00E17659"/>
    <w:rsid w:val="00E20958"/>
    <w:rsid w:val="00E231D1"/>
    <w:rsid w:val="00E23361"/>
    <w:rsid w:val="00E25401"/>
    <w:rsid w:val="00E258D9"/>
    <w:rsid w:val="00E25B5E"/>
    <w:rsid w:val="00E26407"/>
    <w:rsid w:val="00E27127"/>
    <w:rsid w:val="00E27B7D"/>
    <w:rsid w:val="00E27D9B"/>
    <w:rsid w:val="00E30119"/>
    <w:rsid w:val="00E30198"/>
    <w:rsid w:val="00E30EE7"/>
    <w:rsid w:val="00E32017"/>
    <w:rsid w:val="00E336E5"/>
    <w:rsid w:val="00E34C69"/>
    <w:rsid w:val="00E34CD9"/>
    <w:rsid w:val="00E366D7"/>
    <w:rsid w:val="00E36CB9"/>
    <w:rsid w:val="00E40575"/>
    <w:rsid w:val="00E4157E"/>
    <w:rsid w:val="00E419CC"/>
    <w:rsid w:val="00E42F92"/>
    <w:rsid w:val="00E4647D"/>
    <w:rsid w:val="00E464FB"/>
    <w:rsid w:val="00E465EF"/>
    <w:rsid w:val="00E4704E"/>
    <w:rsid w:val="00E470D0"/>
    <w:rsid w:val="00E50354"/>
    <w:rsid w:val="00E516CE"/>
    <w:rsid w:val="00E53C73"/>
    <w:rsid w:val="00E53DBC"/>
    <w:rsid w:val="00E5597E"/>
    <w:rsid w:val="00E55EA1"/>
    <w:rsid w:val="00E561BE"/>
    <w:rsid w:val="00E6199B"/>
    <w:rsid w:val="00E632B3"/>
    <w:rsid w:val="00E63379"/>
    <w:rsid w:val="00E638AB"/>
    <w:rsid w:val="00E65398"/>
    <w:rsid w:val="00E669C5"/>
    <w:rsid w:val="00E66CDA"/>
    <w:rsid w:val="00E6700F"/>
    <w:rsid w:val="00E6783E"/>
    <w:rsid w:val="00E70875"/>
    <w:rsid w:val="00E70B03"/>
    <w:rsid w:val="00E711AA"/>
    <w:rsid w:val="00E71885"/>
    <w:rsid w:val="00E728B1"/>
    <w:rsid w:val="00E73431"/>
    <w:rsid w:val="00E7362B"/>
    <w:rsid w:val="00E752D6"/>
    <w:rsid w:val="00E75C60"/>
    <w:rsid w:val="00E76201"/>
    <w:rsid w:val="00E7631B"/>
    <w:rsid w:val="00E80DDA"/>
    <w:rsid w:val="00E82092"/>
    <w:rsid w:val="00E83154"/>
    <w:rsid w:val="00E83552"/>
    <w:rsid w:val="00E83C71"/>
    <w:rsid w:val="00E84A59"/>
    <w:rsid w:val="00E858ED"/>
    <w:rsid w:val="00E9008F"/>
    <w:rsid w:val="00E910F9"/>
    <w:rsid w:val="00E92B5A"/>
    <w:rsid w:val="00E97431"/>
    <w:rsid w:val="00EA0FF4"/>
    <w:rsid w:val="00EA1EBB"/>
    <w:rsid w:val="00EA40F5"/>
    <w:rsid w:val="00EA6007"/>
    <w:rsid w:val="00EA63E0"/>
    <w:rsid w:val="00EB0F36"/>
    <w:rsid w:val="00EB1879"/>
    <w:rsid w:val="00EB1A3A"/>
    <w:rsid w:val="00EB1D23"/>
    <w:rsid w:val="00EB20F4"/>
    <w:rsid w:val="00EB4A97"/>
    <w:rsid w:val="00EB62F5"/>
    <w:rsid w:val="00EB6C7E"/>
    <w:rsid w:val="00EC1D40"/>
    <w:rsid w:val="00EC21D3"/>
    <w:rsid w:val="00EC356E"/>
    <w:rsid w:val="00EC55C2"/>
    <w:rsid w:val="00EC67C5"/>
    <w:rsid w:val="00EC67E4"/>
    <w:rsid w:val="00EC722E"/>
    <w:rsid w:val="00EC7CCF"/>
    <w:rsid w:val="00ED179B"/>
    <w:rsid w:val="00ED2B08"/>
    <w:rsid w:val="00ED31CC"/>
    <w:rsid w:val="00ED3870"/>
    <w:rsid w:val="00ED3A59"/>
    <w:rsid w:val="00ED3B79"/>
    <w:rsid w:val="00ED4820"/>
    <w:rsid w:val="00ED5339"/>
    <w:rsid w:val="00ED53D2"/>
    <w:rsid w:val="00ED66D1"/>
    <w:rsid w:val="00ED71ED"/>
    <w:rsid w:val="00EE0244"/>
    <w:rsid w:val="00EE0F6C"/>
    <w:rsid w:val="00EE1006"/>
    <w:rsid w:val="00EE1967"/>
    <w:rsid w:val="00EE1F93"/>
    <w:rsid w:val="00EE21E5"/>
    <w:rsid w:val="00EE2BEA"/>
    <w:rsid w:val="00EE3535"/>
    <w:rsid w:val="00EE3C96"/>
    <w:rsid w:val="00EE4E40"/>
    <w:rsid w:val="00EE5291"/>
    <w:rsid w:val="00EE622B"/>
    <w:rsid w:val="00EE643C"/>
    <w:rsid w:val="00EF058F"/>
    <w:rsid w:val="00EF1034"/>
    <w:rsid w:val="00EF278F"/>
    <w:rsid w:val="00EF50C8"/>
    <w:rsid w:val="00EF64DB"/>
    <w:rsid w:val="00EF77C5"/>
    <w:rsid w:val="00EF7853"/>
    <w:rsid w:val="00F0046C"/>
    <w:rsid w:val="00F0113B"/>
    <w:rsid w:val="00F0197B"/>
    <w:rsid w:val="00F028AC"/>
    <w:rsid w:val="00F03CDE"/>
    <w:rsid w:val="00F043C7"/>
    <w:rsid w:val="00F05320"/>
    <w:rsid w:val="00F069A3"/>
    <w:rsid w:val="00F077FB"/>
    <w:rsid w:val="00F07A17"/>
    <w:rsid w:val="00F07C14"/>
    <w:rsid w:val="00F10436"/>
    <w:rsid w:val="00F11321"/>
    <w:rsid w:val="00F12A5C"/>
    <w:rsid w:val="00F140EB"/>
    <w:rsid w:val="00F14B08"/>
    <w:rsid w:val="00F152AD"/>
    <w:rsid w:val="00F20433"/>
    <w:rsid w:val="00F20726"/>
    <w:rsid w:val="00F22097"/>
    <w:rsid w:val="00F22CF8"/>
    <w:rsid w:val="00F22F0B"/>
    <w:rsid w:val="00F235FB"/>
    <w:rsid w:val="00F2395F"/>
    <w:rsid w:val="00F24B0C"/>
    <w:rsid w:val="00F259D9"/>
    <w:rsid w:val="00F263DA"/>
    <w:rsid w:val="00F2647D"/>
    <w:rsid w:val="00F27C9E"/>
    <w:rsid w:val="00F30B8A"/>
    <w:rsid w:val="00F31CD6"/>
    <w:rsid w:val="00F320EB"/>
    <w:rsid w:val="00F33334"/>
    <w:rsid w:val="00F3343C"/>
    <w:rsid w:val="00F33805"/>
    <w:rsid w:val="00F33F32"/>
    <w:rsid w:val="00F34A80"/>
    <w:rsid w:val="00F36260"/>
    <w:rsid w:val="00F36462"/>
    <w:rsid w:val="00F366A0"/>
    <w:rsid w:val="00F3765B"/>
    <w:rsid w:val="00F37A86"/>
    <w:rsid w:val="00F37AAD"/>
    <w:rsid w:val="00F4055B"/>
    <w:rsid w:val="00F40BEB"/>
    <w:rsid w:val="00F40D48"/>
    <w:rsid w:val="00F41251"/>
    <w:rsid w:val="00F42139"/>
    <w:rsid w:val="00F43ADA"/>
    <w:rsid w:val="00F44057"/>
    <w:rsid w:val="00F44701"/>
    <w:rsid w:val="00F4559C"/>
    <w:rsid w:val="00F4573F"/>
    <w:rsid w:val="00F46079"/>
    <w:rsid w:val="00F47CF9"/>
    <w:rsid w:val="00F5126C"/>
    <w:rsid w:val="00F52F9F"/>
    <w:rsid w:val="00F540DE"/>
    <w:rsid w:val="00F55BAC"/>
    <w:rsid w:val="00F56261"/>
    <w:rsid w:val="00F573BB"/>
    <w:rsid w:val="00F62388"/>
    <w:rsid w:val="00F62545"/>
    <w:rsid w:val="00F63948"/>
    <w:rsid w:val="00F63DAA"/>
    <w:rsid w:val="00F6462C"/>
    <w:rsid w:val="00F67270"/>
    <w:rsid w:val="00F67CAC"/>
    <w:rsid w:val="00F706EB"/>
    <w:rsid w:val="00F71158"/>
    <w:rsid w:val="00F7131A"/>
    <w:rsid w:val="00F715B1"/>
    <w:rsid w:val="00F7278A"/>
    <w:rsid w:val="00F72BF4"/>
    <w:rsid w:val="00F735EB"/>
    <w:rsid w:val="00F742B4"/>
    <w:rsid w:val="00F75C17"/>
    <w:rsid w:val="00F76C24"/>
    <w:rsid w:val="00F773F1"/>
    <w:rsid w:val="00F77519"/>
    <w:rsid w:val="00F77D3C"/>
    <w:rsid w:val="00F802D8"/>
    <w:rsid w:val="00F80F35"/>
    <w:rsid w:val="00F81317"/>
    <w:rsid w:val="00F858E7"/>
    <w:rsid w:val="00F85D2F"/>
    <w:rsid w:val="00F86504"/>
    <w:rsid w:val="00F87C85"/>
    <w:rsid w:val="00F918A3"/>
    <w:rsid w:val="00F92956"/>
    <w:rsid w:val="00F93B13"/>
    <w:rsid w:val="00F93DAA"/>
    <w:rsid w:val="00F94F0C"/>
    <w:rsid w:val="00F952A9"/>
    <w:rsid w:val="00F966FB"/>
    <w:rsid w:val="00F977F6"/>
    <w:rsid w:val="00F97A39"/>
    <w:rsid w:val="00FA125D"/>
    <w:rsid w:val="00FA1375"/>
    <w:rsid w:val="00FA1E9A"/>
    <w:rsid w:val="00FA201B"/>
    <w:rsid w:val="00FA6A03"/>
    <w:rsid w:val="00FA7838"/>
    <w:rsid w:val="00FB2FD0"/>
    <w:rsid w:val="00FB328D"/>
    <w:rsid w:val="00FB46C7"/>
    <w:rsid w:val="00FB47DA"/>
    <w:rsid w:val="00FB4C6E"/>
    <w:rsid w:val="00FB4F06"/>
    <w:rsid w:val="00FB53AA"/>
    <w:rsid w:val="00FB54D5"/>
    <w:rsid w:val="00FB6EB8"/>
    <w:rsid w:val="00FB7405"/>
    <w:rsid w:val="00FC053D"/>
    <w:rsid w:val="00FC0B23"/>
    <w:rsid w:val="00FC1C5B"/>
    <w:rsid w:val="00FC24DA"/>
    <w:rsid w:val="00FC48E2"/>
    <w:rsid w:val="00FC4AFB"/>
    <w:rsid w:val="00FC5E53"/>
    <w:rsid w:val="00FC604B"/>
    <w:rsid w:val="00FC61C2"/>
    <w:rsid w:val="00FC6272"/>
    <w:rsid w:val="00FC6C9B"/>
    <w:rsid w:val="00FC6DAD"/>
    <w:rsid w:val="00FC7441"/>
    <w:rsid w:val="00FD0150"/>
    <w:rsid w:val="00FD1F1C"/>
    <w:rsid w:val="00FD2F8C"/>
    <w:rsid w:val="00FD54FD"/>
    <w:rsid w:val="00FD5F44"/>
    <w:rsid w:val="00FD6F74"/>
    <w:rsid w:val="00FE01BC"/>
    <w:rsid w:val="00FE0A9B"/>
    <w:rsid w:val="00FE0DC0"/>
    <w:rsid w:val="00FE1F3F"/>
    <w:rsid w:val="00FE2946"/>
    <w:rsid w:val="00FE3032"/>
    <w:rsid w:val="00FE33DB"/>
    <w:rsid w:val="00FE37B7"/>
    <w:rsid w:val="00FE3ED1"/>
    <w:rsid w:val="00FE52F1"/>
    <w:rsid w:val="00FE77FD"/>
    <w:rsid w:val="00FF0FDB"/>
    <w:rsid w:val="00FF11EF"/>
    <w:rsid w:val="00FF1DCC"/>
    <w:rsid w:val="00FF2E7E"/>
    <w:rsid w:val="00FF35F2"/>
    <w:rsid w:val="00FF5874"/>
    <w:rsid w:val="00FF625A"/>
    <w:rsid w:val="45B476BC"/>
    <w:rsid w:val="552392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EBD8"/>
  <w15:chartTrackingRefBased/>
  <w15:docId w15:val="{5ABAFC67-945D-074D-95F3-3A7E1DD2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E5"/>
    <w:pPr>
      <w:spacing w:line="264" w:lineRule="auto"/>
    </w:pPr>
    <w:rPr>
      <w:rFonts w:ascii="Arial" w:hAnsi="Arial"/>
      <w:sz w:val="20"/>
      <w:lang w:val="en-US"/>
    </w:rPr>
  </w:style>
  <w:style w:type="paragraph" w:styleId="Heading1">
    <w:name w:val="heading 1"/>
    <w:next w:val="NTTBodyText"/>
    <w:link w:val="Heading1Char"/>
    <w:qFormat/>
    <w:rsid w:val="00507AF6"/>
    <w:pPr>
      <w:keepNext/>
      <w:pageBreakBefore/>
      <w:spacing w:before="480" w:after="360" w:line="264" w:lineRule="auto"/>
      <w:outlineLvl w:val="0"/>
    </w:pPr>
    <w:rPr>
      <w:rFonts w:ascii="Georgia" w:eastAsia="Times New Roman" w:hAnsi="Georgia" w:cs="Arial"/>
      <w:bCs/>
      <w:color w:val="0072BC"/>
      <w:kern w:val="32"/>
      <w:sz w:val="40"/>
      <w:szCs w:val="40"/>
      <w:lang w:val="en-GB"/>
      <w14:ligatures w14:val="none"/>
    </w:rPr>
  </w:style>
  <w:style w:type="paragraph" w:styleId="Heading2">
    <w:name w:val="heading 2"/>
    <w:basedOn w:val="Heading1"/>
    <w:next w:val="NTTBodyText"/>
    <w:link w:val="Heading2Char"/>
    <w:unhideWhenUsed/>
    <w:qFormat/>
    <w:rsid w:val="00105F87"/>
    <w:pPr>
      <w:pageBreakBefore w:val="0"/>
      <w:spacing w:before="360" w:after="120"/>
      <w:ind w:left="851" w:hanging="851"/>
      <w:outlineLvl w:val="1"/>
    </w:pPr>
    <w:rPr>
      <w:rFonts w:asciiTheme="majorHAnsi" w:hAnsiTheme="majorHAnsi"/>
      <w:b/>
      <w:iCs/>
      <w:color w:val="2E404D" w:themeColor="text1"/>
      <w:kern w:val="24"/>
      <w:sz w:val="28"/>
      <w:szCs w:val="22"/>
    </w:rPr>
  </w:style>
  <w:style w:type="paragraph" w:styleId="Heading3">
    <w:name w:val="heading 3"/>
    <w:basedOn w:val="Heading2"/>
    <w:next w:val="NTTBodyText"/>
    <w:link w:val="Heading3Char"/>
    <w:unhideWhenUsed/>
    <w:qFormat/>
    <w:rsid w:val="00C12906"/>
    <w:pPr>
      <w:outlineLvl w:val="2"/>
    </w:pPr>
    <w:rPr>
      <w:b w:val="0"/>
      <w:bCs w:val="0"/>
      <w:iCs w:val="0"/>
      <w:kern w:val="22"/>
    </w:rPr>
  </w:style>
  <w:style w:type="paragraph" w:styleId="Heading4">
    <w:name w:val="heading 4"/>
    <w:basedOn w:val="Heading3"/>
    <w:next w:val="NTTBodyText"/>
    <w:link w:val="Heading4Char"/>
    <w:unhideWhenUsed/>
    <w:qFormat/>
    <w:rsid w:val="00E03CAF"/>
    <w:pPr>
      <w:spacing w:before="240"/>
      <w:ind w:left="0" w:firstLine="0"/>
      <w:outlineLvl w:val="3"/>
    </w:pPr>
    <w:rPr>
      <w:b/>
      <w:iCs/>
      <w:color w:val="0072BC" w:themeColor="accent2"/>
      <w:kern w:val="20"/>
      <w:sz w:val="24"/>
    </w:rPr>
  </w:style>
  <w:style w:type="paragraph" w:styleId="Heading5">
    <w:name w:val="heading 5"/>
    <w:basedOn w:val="Heading4"/>
    <w:next w:val="NTTBodyText"/>
    <w:link w:val="Heading5Char"/>
    <w:unhideWhenUsed/>
    <w:qFormat/>
    <w:rsid w:val="00E03CAF"/>
    <w:pPr>
      <w:numPr>
        <w:ilvl w:val="4"/>
      </w:numPr>
      <w:outlineLvl w:val="4"/>
    </w:pPr>
    <w:rPr>
      <w:b w:val="0"/>
      <w:bCs/>
      <w:iCs w:val="0"/>
    </w:rPr>
  </w:style>
  <w:style w:type="paragraph" w:styleId="Heading6">
    <w:name w:val="heading 6"/>
    <w:basedOn w:val="Heading5"/>
    <w:next w:val="NTTBodyText"/>
    <w:link w:val="Heading6Char"/>
    <w:uiPriority w:val="99"/>
    <w:unhideWhenUsed/>
    <w:qFormat/>
    <w:rsid w:val="00522EF9"/>
    <w:pPr>
      <w:numPr>
        <w:ilvl w:val="5"/>
      </w:numPr>
      <w:outlineLvl w:val="5"/>
    </w:pPr>
    <w:rPr>
      <w:b/>
      <w:bCs w:val="0"/>
      <w:sz w:val="22"/>
    </w:rPr>
  </w:style>
  <w:style w:type="paragraph" w:styleId="Heading7">
    <w:name w:val="heading 7"/>
    <w:basedOn w:val="Heading6"/>
    <w:next w:val="NTTBodyText"/>
    <w:link w:val="Heading7Char"/>
    <w:uiPriority w:val="99"/>
    <w:unhideWhenUsed/>
    <w:rsid w:val="00522EF9"/>
    <w:pPr>
      <w:numPr>
        <w:ilvl w:val="6"/>
      </w:numPr>
      <w:outlineLvl w:val="6"/>
    </w:pPr>
    <w:rPr>
      <w:b w:val="0"/>
    </w:rPr>
  </w:style>
  <w:style w:type="paragraph" w:styleId="Heading8">
    <w:name w:val="heading 8"/>
    <w:basedOn w:val="Heading7"/>
    <w:next w:val="NTTBodyText"/>
    <w:link w:val="Heading8Char"/>
    <w:uiPriority w:val="99"/>
    <w:unhideWhenUsed/>
    <w:rsid w:val="00522EF9"/>
    <w:pPr>
      <w:numPr>
        <w:ilvl w:val="7"/>
      </w:numPr>
      <w:outlineLvl w:val="7"/>
    </w:pPr>
    <w:rPr>
      <w:b/>
      <w:iCs/>
      <w:sz w:val="21"/>
    </w:rPr>
  </w:style>
  <w:style w:type="paragraph" w:styleId="Heading9">
    <w:name w:val="heading 9"/>
    <w:basedOn w:val="Heading8"/>
    <w:next w:val="NTTBodyText"/>
    <w:link w:val="Heading9Char"/>
    <w:uiPriority w:val="99"/>
    <w:unhideWhenUsed/>
    <w:rsid w:val="00522EF9"/>
    <w:pPr>
      <w:numPr>
        <w:ilvl w:val="8"/>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s,List 1 Paragraph,Bullet List,FooterText,numbered,List Paragraph1,Paragraphe de liste1,Bulletr List Paragraph,列出段落,列出段落1,List Paragraph2,List Paragraph21,Listeafsnit1,Parágrafo da Lista1,Bullet list,Párrafo de lista1,リスト段落1,lp1,lp11"/>
    <w:basedOn w:val="Normal"/>
    <w:link w:val="ListParagraphChar"/>
    <w:uiPriority w:val="34"/>
    <w:qFormat/>
    <w:rsid w:val="00C762A2"/>
    <w:pPr>
      <w:numPr>
        <w:numId w:val="1"/>
      </w:numPr>
      <w:ind w:left="426" w:hanging="426"/>
      <w:contextualSpacing/>
    </w:pPr>
    <w:rPr>
      <w:color w:val="2E404D" w:themeColor="text1"/>
    </w:rPr>
  </w:style>
  <w:style w:type="character" w:customStyle="1" w:styleId="Heading1Char">
    <w:name w:val="Heading 1 Char"/>
    <w:basedOn w:val="DefaultParagraphFont"/>
    <w:link w:val="Heading1"/>
    <w:rsid w:val="00507AF6"/>
    <w:rPr>
      <w:rFonts w:ascii="Georgia" w:eastAsia="Times New Roman" w:hAnsi="Georgia" w:cs="Arial"/>
      <w:bCs/>
      <w:color w:val="0072BC"/>
      <w:kern w:val="32"/>
      <w:sz w:val="40"/>
      <w:szCs w:val="40"/>
      <w:lang w:val="en-GB"/>
      <w14:ligatures w14:val="none"/>
    </w:rPr>
  </w:style>
  <w:style w:type="paragraph" w:styleId="Header">
    <w:name w:val="header"/>
    <w:basedOn w:val="Normal"/>
    <w:link w:val="HeaderChar"/>
    <w:uiPriority w:val="99"/>
    <w:unhideWhenUsed/>
    <w:rsid w:val="00490E94"/>
    <w:pPr>
      <w:tabs>
        <w:tab w:val="center" w:pos="4513"/>
        <w:tab w:val="right" w:pos="9026"/>
      </w:tabs>
      <w:ind w:right="2835"/>
    </w:pPr>
    <w:rPr>
      <w:sz w:val="16"/>
    </w:rPr>
  </w:style>
  <w:style w:type="character" w:customStyle="1" w:styleId="HeaderChar">
    <w:name w:val="Header Char"/>
    <w:basedOn w:val="DefaultParagraphFont"/>
    <w:link w:val="Header"/>
    <w:uiPriority w:val="99"/>
    <w:rsid w:val="00490E94"/>
    <w:rPr>
      <w:rFonts w:ascii="Arial" w:hAnsi="Arial"/>
      <w:sz w:val="16"/>
      <w:lang w:val="en-US"/>
    </w:rPr>
  </w:style>
  <w:style w:type="paragraph" w:styleId="Footer">
    <w:name w:val="footer"/>
    <w:basedOn w:val="Normal"/>
    <w:link w:val="FooterChar"/>
    <w:uiPriority w:val="99"/>
    <w:unhideWhenUsed/>
    <w:rsid w:val="00762711"/>
    <w:pPr>
      <w:tabs>
        <w:tab w:val="center" w:pos="4513"/>
        <w:tab w:val="right" w:pos="9026"/>
      </w:tabs>
    </w:pPr>
    <w:rPr>
      <w:sz w:val="16"/>
    </w:rPr>
  </w:style>
  <w:style w:type="character" w:customStyle="1" w:styleId="FooterChar">
    <w:name w:val="Footer Char"/>
    <w:basedOn w:val="DefaultParagraphFont"/>
    <w:link w:val="Footer"/>
    <w:uiPriority w:val="99"/>
    <w:rsid w:val="00762711"/>
    <w:rPr>
      <w:rFonts w:ascii="Arial" w:hAnsi="Arial"/>
      <w:sz w:val="16"/>
      <w:lang w:val="en-US"/>
    </w:rPr>
  </w:style>
  <w:style w:type="character" w:customStyle="1" w:styleId="Heading2Char">
    <w:name w:val="Heading 2 Char"/>
    <w:basedOn w:val="DefaultParagraphFont"/>
    <w:link w:val="Heading2"/>
    <w:rsid w:val="00105F87"/>
    <w:rPr>
      <w:rFonts w:asciiTheme="majorHAnsi" w:eastAsia="Times New Roman" w:hAnsiTheme="majorHAnsi" w:cs="Arial"/>
      <w:b/>
      <w:bCs/>
      <w:iCs/>
      <w:color w:val="2E404D" w:themeColor="text1"/>
      <w:kern w:val="24"/>
      <w:sz w:val="28"/>
      <w:szCs w:val="22"/>
      <w:lang w:val="en-GB"/>
      <w14:ligatures w14:val="none"/>
    </w:rPr>
  </w:style>
  <w:style w:type="character" w:customStyle="1" w:styleId="Heading3Char">
    <w:name w:val="Heading 3 Char"/>
    <w:basedOn w:val="DefaultParagraphFont"/>
    <w:link w:val="Heading3"/>
    <w:rsid w:val="00C12906"/>
    <w:rPr>
      <w:rFonts w:asciiTheme="majorHAnsi" w:eastAsia="Times New Roman" w:hAnsiTheme="majorHAnsi" w:cs="Arial"/>
      <w:color w:val="2E404D" w:themeColor="text1"/>
      <w:kern w:val="22"/>
      <w:sz w:val="28"/>
      <w:szCs w:val="22"/>
      <w:lang w:val="en-GB"/>
      <w14:ligatures w14:val="none"/>
    </w:rPr>
  </w:style>
  <w:style w:type="paragraph" w:customStyle="1" w:styleId="Bullet">
    <w:name w:val="Bullet"/>
    <w:basedOn w:val="NTTFlushBullet1"/>
    <w:qFormat/>
    <w:rsid w:val="00E728B1"/>
  </w:style>
  <w:style w:type="paragraph" w:styleId="NoSpacing">
    <w:name w:val="No Spacing"/>
    <w:uiPriority w:val="1"/>
    <w:qFormat/>
    <w:rsid w:val="003D3A54"/>
    <w:pPr>
      <w:spacing w:line="264" w:lineRule="auto"/>
    </w:pPr>
    <w:rPr>
      <w:rFonts w:ascii="Arial" w:hAnsi="Arial"/>
      <w:color w:val="2E404D" w:themeColor="text1"/>
      <w:sz w:val="20"/>
      <w:lang w:val="en-US"/>
    </w:rPr>
  </w:style>
  <w:style w:type="character" w:customStyle="1" w:styleId="Heading4Char">
    <w:name w:val="Heading 4 Char"/>
    <w:basedOn w:val="DefaultParagraphFont"/>
    <w:link w:val="Heading4"/>
    <w:rsid w:val="00E03CAF"/>
    <w:rPr>
      <w:rFonts w:asciiTheme="majorHAnsi" w:eastAsia="Times New Roman" w:hAnsiTheme="majorHAnsi" w:cs="Arial"/>
      <w:b/>
      <w:iCs/>
      <w:color w:val="0072BC" w:themeColor="accent2"/>
      <w:kern w:val="20"/>
      <w:szCs w:val="22"/>
      <w:lang w:val="en-GB"/>
      <w14:ligatures w14:val="none"/>
    </w:rPr>
  </w:style>
  <w:style w:type="table" w:styleId="TableGrid">
    <w:name w:val="Table Grid"/>
    <w:basedOn w:val="TableNormal"/>
    <w:uiPriority w:val="99"/>
    <w:rsid w:val="00BE551C"/>
    <w:rPr>
      <w:sz w:val="20"/>
    </w:rPr>
    <w:tblPr>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cPr>
      <w:shd w:val="clear" w:color="auto" w:fill="auto"/>
    </w:tcPr>
    <w:tblStylePr w:type="firstRow">
      <w:rPr>
        <w:b/>
      </w:rPr>
    </w:tblStylePr>
    <w:tblStylePr w:type="firstCol">
      <w:rPr>
        <w:b/>
      </w:rPr>
    </w:tblStylePr>
  </w:style>
  <w:style w:type="character" w:customStyle="1" w:styleId="Heading5Char">
    <w:name w:val="Heading 5 Char"/>
    <w:basedOn w:val="DefaultParagraphFont"/>
    <w:link w:val="Heading5"/>
    <w:rsid w:val="00E03CAF"/>
    <w:rPr>
      <w:rFonts w:asciiTheme="majorHAnsi" w:eastAsia="Times New Roman" w:hAnsiTheme="majorHAnsi" w:cs="Arial"/>
      <w:bCs/>
      <w:color w:val="0072BC" w:themeColor="accent2"/>
      <w:kern w:val="20"/>
      <w:szCs w:val="22"/>
      <w:lang w:val="en-GB"/>
      <w14:ligatures w14:val="none"/>
    </w:rPr>
  </w:style>
  <w:style w:type="paragraph" w:styleId="Subtitle">
    <w:name w:val="Subtitle"/>
    <w:basedOn w:val="Normal"/>
    <w:next w:val="Normal"/>
    <w:link w:val="SubtitleChar"/>
    <w:uiPriority w:val="11"/>
    <w:qFormat/>
    <w:rsid w:val="00C24255"/>
    <w:pPr>
      <w:spacing w:before="240" w:after="120"/>
    </w:pPr>
    <w:rPr>
      <w:sz w:val="28"/>
      <w:szCs w:val="32"/>
    </w:rPr>
  </w:style>
  <w:style w:type="character" w:customStyle="1" w:styleId="SubtitleChar">
    <w:name w:val="Subtitle Char"/>
    <w:basedOn w:val="DefaultParagraphFont"/>
    <w:link w:val="Subtitle"/>
    <w:uiPriority w:val="11"/>
    <w:rsid w:val="00C24255"/>
    <w:rPr>
      <w:rFonts w:ascii="Arial" w:hAnsi="Arial"/>
      <w:color w:val="2E404D" w:themeColor="text1"/>
      <w:sz w:val="28"/>
      <w:szCs w:val="32"/>
      <w:lang w:val="en-US"/>
    </w:rPr>
  </w:style>
  <w:style w:type="paragraph" w:styleId="Title">
    <w:name w:val="Title"/>
    <w:basedOn w:val="Normal"/>
    <w:next w:val="Normal"/>
    <w:link w:val="TitleChar"/>
    <w:uiPriority w:val="10"/>
    <w:qFormat/>
    <w:rsid w:val="00B86F31"/>
    <w:pPr>
      <w:spacing w:before="120" w:after="120"/>
      <w:contextualSpacing/>
      <w:outlineLvl w:val="0"/>
    </w:pPr>
    <w:rPr>
      <w:rFonts w:ascii="Georgia" w:eastAsiaTheme="majorEastAsia" w:hAnsi="Georgia" w:cstheme="majorBidi"/>
      <w:color w:val="0072BC" w:themeColor="accent2"/>
      <w:kern w:val="28"/>
      <w:sz w:val="68"/>
      <w:szCs w:val="64"/>
    </w:rPr>
  </w:style>
  <w:style w:type="paragraph" w:customStyle="1" w:styleId="AppendixHeading1">
    <w:name w:val="Appendix Heading 1"/>
    <w:next w:val="Normal"/>
    <w:uiPriority w:val="5"/>
    <w:qFormat/>
    <w:rsid w:val="007852AB"/>
    <w:pPr>
      <w:keepNext/>
      <w:keepLines/>
      <w:pageBreakBefore/>
      <w:spacing w:after="360" w:line="264" w:lineRule="auto"/>
      <w:outlineLvl w:val="0"/>
    </w:pPr>
    <w:rPr>
      <w:rFonts w:ascii="Georgia" w:eastAsia="Times New Roman" w:hAnsi="Georgia" w:cs="Arial"/>
      <w:bCs/>
      <w:color w:val="0072BC" w:themeColor="accent2"/>
      <w:kern w:val="28"/>
      <w:sz w:val="40"/>
      <w:szCs w:val="20"/>
      <w:lang w:val="en-GB"/>
      <w14:ligatures w14:val="none"/>
    </w:rPr>
  </w:style>
  <w:style w:type="paragraph" w:styleId="TOC1">
    <w:name w:val="toc 1"/>
    <w:basedOn w:val="Normal"/>
    <w:next w:val="Normal"/>
    <w:autoRedefine/>
    <w:uiPriority w:val="39"/>
    <w:unhideWhenUsed/>
    <w:rsid w:val="004125F9"/>
    <w:pPr>
      <w:tabs>
        <w:tab w:val="left" w:pos="1418"/>
        <w:tab w:val="right" w:leader="dot" w:pos="9628"/>
      </w:tabs>
      <w:spacing w:before="360" w:after="100"/>
      <w:ind w:left="851" w:hanging="851"/>
    </w:pPr>
    <w:rPr>
      <w:rFonts w:asciiTheme="minorHAnsi" w:eastAsiaTheme="minorEastAsia" w:hAnsiTheme="minorHAnsi"/>
      <w:b/>
      <w:noProof/>
      <w:color w:val="2E404D" w:themeColor="text1"/>
      <w:sz w:val="22"/>
      <w:szCs w:val="22"/>
      <w:lang w:val="en-ZA" w:eastAsia="en-ZA"/>
    </w:rPr>
  </w:style>
  <w:style w:type="paragraph" w:styleId="TOC2">
    <w:name w:val="toc 2"/>
    <w:basedOn w:val="Normal"/>
    <w:next w:val="Normal"/>
    <w:autoRedefine/>
    <w:uiPriority w:val="39"/>
    <w:unhideWhenUsed/>
    <w:rsid w:val="00234E0F"/>
    <w:pPr>
      <w:tabs>
        <w:tab w:val="left" w:pos="1418"/>
        <w:tab w:val="right" w:leader="dot" w:pos="9628"/>
      </w:tabs>
      <w:spacing w:before="120" w:after="100"/>
      <w:ind w:left="851" w:hanging="851"/>
    </w:pPr>
    <w:rPr>
      <w:rFonts w:asciiTheme="minorHAnsi" w:eastAsiaTheme="minorEastAsia" w:hAnsiTheme="minorHAnsi"/>
      <w:noProof/>
      <w:sz w:val="22"/>
      <w:szCs w:val="22"/>
      <w:lang w:val="en-ZA" w:eastAsia="en-ZA"/>
    </w:rPr>
  </w:style>
  <w:style w:type="character" w:customStyle="1" w:styleId="Heading6Char">
    <w:name w:val="Heading 6 Char"/>
    <w:basedOn w:val="DefaultParagraphFont"/>
    <w:link w:val="Heading6"/>
    <w:uiPriority w:val="99"/>
    <w:rsid w:val="00522EF9"/>
    <w:rPr>
      <w:rFonts w:asciiTheme="majorHAnsi" w:eastAsia="Times New Roman" w:hAnsiTheme="majorHAnsi" w:cs="Arial"/>
      <w:b/>
      <w:color w:val="0072BC" w:themeColor="accent2"/>
      <w:kern w:val="20"/>
      <w:sz w:val="22"/>
      <w:szCs w:val="22"/>
      <w:lang w:val="en-GB"/>
      <w14:ligatures w14:val="none"/>
    </w:rPr>
  </w:style>
  <w:style w:type="character" w:customStyle="1" w:styleId="Heading7Char">
    <w:name w:val="Heading 7 Char"/>
    <w:basedOn w:val="DefaultParagraphFont"/>
    <w:link w:val="Heading7"/>
    <w:uiPriority w:val="99"/>
    <w:rsid w:val="00522EF9"/>
    <w:rPr>
      <w:rFonts w:asciiTheme="majorHAnsi" w:eastAsia="Times New Roman" w:hAnsiTheme="majorHAnsi" w:cs="Arial"/>
      <w:color w:val="0072BC" w:themeColor="accent2"/>
      <w:kern w:val="20"/>
      <w:sz w:val="22"/>
      <w:szCs w:val="22"/>
      <w:lang w:val="en-GB"/>
      <w14:ligatures w14:val="none"/>
    </w:rPr>
  </w:style>
  <w:style w:type="character" w:customStyle="1" w:styleId="Heading8Char">
    <w:name w:val="Heading 8 Char"/>
    <w:basedOn w:val="DefaultParagraphFont"/>
    <w:link w:val="Heading8"/>
    <w:uiPriority w:val="99"/>
    <w:rsid w:val="00522EF9"/>
    <w:rPr>
      <w:rFonts w:asciiTheme="majorHAnsi" w:eastAsia="Times New Roman" w:hAnsiTheme="majorHAnsi" w:cs="Arial"/>
      <w:b/>
      <w:iCs/>
      <w:color w:val="0072BC" w:themeColor="accent2"/>
      <w:kern w:val="20"/>
      <w:sz w:val="21"/>
      <w:szCs w:val="22"/>
      <w:lang w:val="en-GB"/>
      <w14:ligatures w14:val="none"/>
    </w:rPr>
  </w:style>
  <w:style w:type="character" w:customStyle="1" w:styleId="Heading9Char">
    <w:name w:val="Heading 9 Char"/>
    <w:basedOn w:val="DefaultParagraphFont"/>
    <w:link w:val="Heading9"/>
    <w:uiPriority w:val="99"/>
    <w:rsid w:val="00522EF9"/>
    <w:rPr>
      <w:rFonts w:asciiTheme="majorHAnsi" w:eastAsia="Times New Roman" w:hAnsiTheme="majorHAnsi" w:cs="Arial"/>
      <w:iCs/>
      <w:color w:val="0072BC" w:themeColor="accent2"/>
      <w:kern w:val="20"/>
      <w:sz w:val="21"/>
      <w:szCs w:val="22"/>
      <w:lang w:val="en-GB"/>
      <w14:ligatures w14:val="none"/>
    </w:rPr>
  </w:style>
  <w:style w:type="character" w:customStyle="1" w:styleId="TitleChar">
    <w:name w:val="Title Char"/>
    <w:basedOn w:val="DefaultParagraphFont"/>
    <w:link w:val="Title"/>
    <w:uiPriority w:val="10"/>
    <w:rsid w:val="00B86F31"/>
    <w:rPr>
      <w:rFonts w:ascii="Georgia" w:eastAsiaTheme="majorEastAsia" w:hAnsi="Georgia" w:cstheme="majorBidi"/>
      <w:color w:val="0072BC" w:themeColor="accent2"/>
      <w:kern w:val="28"/>
      <w:sz w:val="68"/>
      <w:szCs w:val="64"/>
      <w:lang w:val="en-US"/>
    </w:rPr>
  </w:style>
  <w:style w:type="character" w:styleId="Hyperlink">
    <w:name w:val="Hyperlink"/>
    <w:basedOn w:val="DefaultParagraphFont"/>
    <w:uiPriority w:val="99"/>
    <w:unhideWhenUsed/>
    <w:rsid w:val="00B347D7"/>
    <w:rPr>
      <w:color w:val="005B96" w:themeColor="hyperlink"/>
      <w:u w:val="single"/>
    </w:rPr>
  </w:style>
  <w:style w:type="character" w:styleId="UnresolvedMention">
    <w:name w:val="Unresolved Mention"/>
    <w:basedOn w:val="DefaultParagraphFont"/>
    <w:uiPriority w:val="99"/>
    <w:semiHidden/>
    <w:unhideWhenUsed/>
    <w:rsid w:val="00B347D7"/>
    <w:rPr>
      <w:color w:val="605E5C"/>
      <w:shd w:val="clear" w:color="auto" w:fill="E1DFDD"/>
    </w:rPr>
  </w:style>
  <w:style w:type="paragraph" w:styleId="TOC3">
    <w:name w:val="toc 3"/>
    <w:basedOn w:val="Normal"/>
    <w:next w:val="Normal"/>
    <w:autoRedefine/>
    <w:uiPriority w:val="39"/>
    <w:unhideWhenUsed/>
    <w:rsid w:val="0002407A"/>
    <w:pPr>
      <w:tabs>
        <w:tab w:val="left" w:pos="1418"/>
        <w:tab w:val="right" w:leader="dot" w:pos="9628"/>
      </w:tabs>
      <w:ind w:left="851" w:hanging="851"/>
    </w:pPr>
    <w:rPr>
      <w:rFonts w:asciiTheme="minorHAnsi" w:eastAsiaTheme="minorEastAsia" w:hAnsiTheme="minorHAnsi"/>
      <w:noProof/>
      <w:szCs w:val="22"/>
      <w:lang w:val="en-ZA" w:eastAsia="en-ZA"/>
    </w:rPr>
  </w:style>
  <w:style w:type="paragraph" w:customStyle="1" w:styleId="Tablebullet2">
    <w:name w:val="Table bullet 2"/>
    <w:basedOn w:val="NTTBlueTableBullet2"/>
    <w:qFormat/>
    <w:rsid w:val="007318BA"/>
    <w:pPr>
      <w:tabs>
        <w:tab w:val="num" w:pos="1134"/>
      </w:tabs>
    </w:pPr>
    <w:rPr>
      <w:color w:val="2E404D" w:themeColor="text1"/>
    </w:rPr>
  </w:style>
  <w:style w:type="table" w:customStyle="1" w:styleId="SmartNavytable">
    <w:name w:val="Smart Navy table"/>
    <w:basedOn w:val="TableGrid"/>
    <w:uiPriority w:val="99"/>
    <w:rsid w:val="002A3108"/>
    <w:tblPr>
      <w:tblStyleRowBandSize w:val="1"/>
      <w:tblStyleColBandSize w:val="1"/>
    </w:tblPr>
    <w:trPr>
      <w:cantSplit/>
    </w:trPr>
    <w:tcPr>
      <w:shd w:val="clear" w:color="auto" w:fill="auto"/>
    </w:tcPr>
    <w:tblStylePr w:type="firstRow">
      <w:rPr>
        <w:b/>
        <w:color w:val="FFFFFF" w:themeColor="background1"/>
      </w:rPr>
      <w:tblPr/>
      <w:trPr>
        <w:cantSplit w:val="0"/>
        <w:tblHeader/>
      </w:trPr>
      <w:tcPr>
        <w:shd w:val="clear" w:color="auto" w:fill="070F26" w:themeFill="accent1"/>
      </w:tcPr>
    </w:tblStylePr>
    <w:tblStylePr w:type="lastRow">
      <w:rPr>
        <w:b/>
        <w:color w:val="2E404D" w:themeColor="text1"/>
      </w:rPr>
      <w:tblPr/>
      <w:tcPr>
        <w:shd w:val="clear" w:color="auto" w:fill="D6DFF7" w:themeFill="accent1" w:themeFillTint="1A"/>
      </w:tcPr>
    </w:tblStylePr>
    <w:tblStylePr w:type="firstCol">
      <w:rPr>
        <w:b/>
        <w:color w:val="FFFFFF" w:themeColor="background1"/>
      </w:rPr>
      <w:tblPr/>
      <w:tcPr>
        <w:shd w:val="clear" w:color="auto" w:fill="070F26" w:themeFill="accent1"/>
      </w:tcPr>
    </w:tblStylePr>
    <w:tblStylePr w:type="lastCol">
      <w:rPr>
        <w:b/>
      </w:rPr>
      <w:tblPr/>
      <w:tcPr>
        <w:shd w:val="clear" w:color="auto" w:fill="D6DFF7" w:themeFill="accent1" w:themeFillTint="1A"/>
      </w:tcPr>
    </w:tblStylePr>
    <w:tblStylePr w:type="band2Vert">
      <w:tblPr/>
      <w:tcPr>
        <w:shd w:val="clear" w:color="auto" w:fill="F1F4FD"/>
      </w:tcPr>
    </w:tblStylePr>
    <w:tblStylePr w:type="band2Horz">
      <w:tblPr/>
      <w:tcPr>
        <w:shd w:val="clear" w:color="auto" w:fill="F1F4FD"/>
      </w:tcPr>
    </w:tblStylePr>
  </w:style>
  <w:style w:type="paragraph" w:customStyle="1" w:styleId="BulletLevel2">
    <w:name w:val="Bullet Level 2"/>
    <w:basedOn w:val="NTTFlushBullet2"/>
    <w:qFormat/>
    <w:rsid w:val="00E728B1"/>
    <w:pPr>
      <w:ind w:left="851" w:hanging="397"/>
    </w:pPr>
  </w:style>
  <w:style w:type="paragraph" w:customStyle="1" w:styleId="BulletLevel3">
    <w:name w:val="Bullet Level 3"/>
    <w:basedOn w:val="NTTFlushBullet3"/>
    <w:qFormat/>
    <w:rsid w:val="00251212"/>
  </w:style>
  <w:style w:type="paragraph" w:customStyle="1" w:styleId="Tablebullet">
    <w:name w:val="Table bullet"/>
    <w:basedOn w:val="NTTBlueTableBullet1"/>
    <w:qFormat/>
    <w:rsid w:val="00486632"/>
    <w:rPr>
      <w:color w:val="2E404D" w:themeColor="text1"/>
    </w:rPr>
  </w:style>
  <w:style w:type="paragraph" w:styleId="Caption">
    <w:name w:val="caption"/>
    <w:next w:val="NTTBodyText"/>
    <w:uiPriority w:val="8"/>
    <w:qFormat/>
    <w:rsid w:val="00121AA7"/>
    <w:pPr>
      <w:spacing w:after="120" w:line="240" w:lineRule="atLeast"/>
      <w:ind w:left="850"/>
    </w:pPr>
    <w:rPr>
      <w:rFonts w:ascii="Arial" w:eastAsia="Times New Roman" w:hAnsi="Arial" w:cs="Arial"/>
      <w:i/>
      <w:color w:val="000000"/>
      <w:spacing w:val="10"/>
      <w:kern w:val="18"/>
      <w:sz w:val="18"/>
      <w:szCs w:val="20"/>
      <w:lang w:val="en-GB" w:eastAsia="en-GB"/>
      <w14:ligatures w14:val="none"/>
    </w:rPr>
  </w:style>
  <w:style w:type="paragraph" w:styleId="TableofFigures">
    <w:name w:val="table of figures"/>
    <w:basedOn w:val="Normal"/>
    <w:next w:val="Normal"/>
    <w:uiPriority w:val="99"/>
    <w:unhideWhenUsed/>
    <w:rsid w:val="003A4083"/>
    <w:pPr>
      <w:spacing w:after="100"/>
    </w:pPr>
  </w:style>
  <w:style w:type="table" w:customStyle="1" w:styleId="NTTFutureBluetable">
    <w:name w:val="NTT Future Blue table"/>
    <w:basedOn w:val="TableGrid"/>
    <w:uiPriority w:val="99"/>
    <w:rsid w:val="002A3108"/>
    <w:pPr>
      <w:spacing w:line="264" w:lineRule="auto"/>
    </w:pPr>
    <w:rPr>
      <w:color w:val="2E404D" w:themeColor="text1"/>
    </w:rPr>
    <w:tblPr>
      <w:tblStyleRowBandSize w:val="1"/>
      <w:tblStyleColBandSize w:val="1"/>
      <w:tblCellMar>
        <w:top w:w="28" w:type="dxa"/>
        <w:bottom w:w="28" w:type="dxa"/>
      </w:tblCellMar>
    </w:tblPr>
    <w:trPr>
      <w:cantSplit/>
    </w:trPr>
    <w:tcPr>
      <w:shd w:val="clear" w:color="auto" w:fill="auto"/>
      <w:tcMar>
        <w:top w:w="85" w:type="dxa"/>
        <w:left w:w="85" w:type="dxa"/>
        <w:bottom w:w="85" w:type="dxa"/>
        <w:right w:w="85" w:type="dxa"/>
      </w:tcMar>
    </w:tcPr>
    <w:tblStylePr w:type="firstRow">
      <w:rPr>
        <w:b/>
        <w:color w:val="FFFFFF" w:themeColor="background1"/>
      </w:rPr>
      <w:tblPr/>
      <w:trPr>
        <w:cantSplit w:val="0"/>
        <w:tblHeader/>
      </w:trPr>
      <w:tcPr>
        <w:shd w:val="clear" w:color="auto" w:fill="0072BC" w:themeFill="accent2"/>
      </w:tcPr>
    </w:tblStylePr>
    <w:tblStylePr w:type="lastRow">
      <w:rPr>
        <w:b/>
        <w:color w:val="auto"/>
      </w:rPr>
      <w:tblPr/>
      <w:tcPr>
        <w:shd w:val="clear" w:color="auto" w:fill="BEE5FF" w:themeFill="accent2" w:themeFillTint="33"/>
      </w:tcPr>
    </w:tblStylePr>
    <w:tblStylePr w:type="firstCol">
      <w:rPr>
        <w:b/>
        <w:color w:val="FFFFFF" w:themeColor="background1"/>
      </w:rPr>
      <w:tblPr/>
      <w:tcPr>
        <w:shd w:val="clear" w:color="auto" w:fill="0072BC" w:themeFill="accent2"/>
      </w:tcPr>
    </w:tblStylePr>
    <w:tblStylePr w:type="lastCol">
      <w:rPr>
        <w:b/>
      </w:rPr>
      <w:tblPr/>
      <w:tcPr>
        <w:shd w:val="clear" w:color="auto" w:fill="BEE5FF" w:themeFill="accent2" w:themeFillTint="33"/>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BodyText">
    <w:name w:val="Body Text"/>
    <w:basedOn w:val="Normal"/>
    <w:link w:val="BodyTextChar"/>
    <w:uiPriority w:val="99"/>
    <w:unhideWhenUsed/>
    <w:rsid w:val="00B745F5"/>
    <w:pPr>
      <w:spacing w:before="160" w:after="160"/>
    </w:pPr>
    <w:rPr>
      <w:color w:val="2E404D" w:themeColor="text1"/>
    </w:rPr>
  </w:style>
  <w:style w:type="character" w:styleId="PlaceholderText">
    <w:name w:val="Placeholder Text"/>
    <w:basedOn w:val="DefaultParagraphFont"/>
    <w:uiPriority w:val="99"/>
    <w:semiHidden/>
    <w:rsid w:val="00BA0E50"/>
    <w:rPr>
      <w:color w:val="808080"/>
    </w:rPr>
  </w:style>
  <w:style w:type="paragraph" w:customStyle="1" w:styleId="Guidancetext2body">
    <w:name w:val="Guidance text 2 body"/>
    <w:basedOn w:val="Normal"/>
    <w:qFormat/>
    <w:rsid w:val="00AE5238"/>
    <w:pPr>
      <w:pBdr>
        <w:top w:val="single" w:sz="4" w:space="1" w:color="00CB5D" w:themeColor="accent5"/>
        <w:bottom w:val="single" w:sz="4" w:space="1" w:color="00CB5D" w:themeColor="accent5"/>
      </w:pBdr>
      <w:shd w:val="clear" w:color="auto" w:fill="C1FFDD" w:themeFill="accent5" w:themeFillTint="33"/>
      <w:spacing w:before="160" w:after="160"/>
    </w:pPr>
    <w:rPr>
      <w:color w:val="00652E" w:themeColor="accent5" w:themeShade="80"/>
    </w:rPr>
  </w:style>
  <w:style w:type="paragraph" w:customStyle="1" w:styleId="Legalnumbering1">
    <w:name w:val="Legal numbering 1"/>
    <w:basedOn w:val="Bullet"/>
    <w:qFormat/>
    <w:rsid w:val="00ED3870"/>
    <w:pPr>
      <w:numPr>
        <w:numId w:val="2"/>
      </w:numPr>
      <w:ind w:left="567" w:hanging="567"/>
    </w:pPr>
  </w:style>
  <w:style w:type="character" w:styleId="CommentReference">
    <w:name w:val="annotation reference"/>
    <w:basedOn w:val="DefaultParagraphFont"/>
    <w:uiPriority w:val="99"/>
    <w:semiHidden/>
    <w:unhideWhenUsed/>
    <w:rsid w:val="00742376"/>
    <w:rPr>
      <w:sz w:val="16"/>
      <w:szCs w:val="16"/>
    </w:rPr>
  </w:style>
  <w:style w:type="paragraph" w:styleId="CommentText">
    <w:name w:val="annotation text"/>
    <w:basedOn w:val="Normal"/>
    <w:link w:val="CommentTextChar"/>
    <w:uiPriority w:val="99"/>
    <w:unhideWhenUsed/>
    <w:rsid w:val="00742376"/>
    <w:pPr>
      <w:spacing w:line="240" w:lineRule="auto"/>
    </w:pPr>
    <w:rPr>
      <w:szCs w:val="20"/>
    </w:rPr>
  </w:style>
  <w:style w:type="character" w:customStyle="1" w:styleId="CommentTextChar">
    <w:name w:val="Comment Text Char"/>
    <w:basedOn w:val="DefaultParagraphFont"/>
    <w:link w:val="CommentText"/>
    <w:uiPriority w:val="99"/>
    <w:rsid w:val="00742376"/>
    <w:rPr>
      <w:rFonts w:ascii="Arial" w:hAnsi="Arial"/>
      <w:sz w:val="20"/>
      <w:szCs w:val="20"/>
      <w:lang w:val="en-US"/>
    </w:rPr>
  </w:style>
  <w:style w:type="paragraph" w:customStyle="1" w:styleId="Legalnumbering2">
    <w:name w:val="Legal numbering 2"/>
    <w:basedOn w:val="Legalnumbering1"/>
    <w:qFormat/>
    <w:rsid w:val="00ED3870"/>
    <w:pPr>
      <w:numPr>
        <w:ilvl w:val="1"/>
      </w:numPr>
      <w:ind w:left="567" w:hanging="567"/>
    </w:pPr>
  </w:style>
  <w:style w:type="paragraph" w:customStyle="1" w:styleId="Legalnumbering3">
    <w:name w:val="Legal numbering 3"/>
    <w:basedOn w:val="Legalnumbering2"/>
    <w:qFormat/>
    <w:rsid w:val="00ED3870"/>
    <w:pPr>
      <w:numPr>
        <w:ilvl w:val="2"/>
      </w:numPr>
      <w:ind w:left="567" w:hanging="567"/>
    </w:pPr>
  </w:style>
  <w:style w:type="paragraph" w:customStyle="1" w:styleId="Legalnumbering4">
    <w:name w:val="Legal numbering 4"/>
    <w:basedOn w:val="NTTBullet7"/>
    <w:qFormat/>
    <w:rsid w:val="00303899"/>
    <w:pPr>
      <w:tabs>
        <w:tab w:val="num" w:pos="850"/>
        <w:tab w:val="num" w:pos="1418"/>
      </w:tabs>
      <w:ind w:left="284"/>
    </w:pPr>
  </w:style>
  <w:style w:type="paragraph" w:customStyle="1" w:styleId="Legalnumbering5">
    <w:name w:val="Legal numbering 5"/>
    <w:basedOn w:val="NTTBullet8"/>
    <w:qFormat/>
    <w:rsid w:val="00303899"/>
    <w:pPr>
      <w:tabs>
        <w:tab w:val="num" w:pos="1985"/>
      </w:tabs>
      <w:ind w:left="568"/>
    </w:pPr>
  </w:style>
  <w:style w:type="paragraph" w:customStyle="1" w:styleId="Legalnumbering6">
    <w:name w:val="Legal numbering 6"/>
    <w:basedOn w:val="NTTBullet9"/>
    <w:qFormat/>
    <w:rsid w:val="00303899"/>
    <w:pPr>
      <w:tabs>
        <w:tab w:val="num" w:pos="2552"/>
      </w:tabs>
      <w:ind w:left="851"/>
    </w:pPr>
  </w:style>
  <w:style w:type="paragraph" w:customStyle="1" w:styleId="Tablebullet3">
    <w:name w:val="Table bullet 3"/>
    <w:basedOn w:val="NTTBlueTableBullet3"/>
    <w:qFormat/>
    <w:rsid w:val="007318BA"/>
    <w:pPr>
      <w:contextualSpacing/>
    </w:pPr>
    <w:rPr>
      <w:color w:val="2E404D" w:themeColor="text1"/>
    </w:rPr>
  </w:style>
  <w:style w:type="character" w:customStyle="1" w:styleId="BodyTextChar">
    <w:name w:val="Body Text Char"/>
    <w:basedOn w:val="DefaultParagraphFont"/>
    <w:link w:val="BodyText"/>
    <w:uiPriority w:val="99"/>
    <w:rsid w:val="00B745F5"/>
    <w:rPr>
      <w:rFonts w:ascii="Arial" w:hAnsi="Arial"/>
      <w:color w:val="2E404D" w:themeColor="text1"/>
      <w:sz w:val="20"/>
      <w:lang w:val="en-US"/>
    </w:rPr>
  </w:style>
  <w:style w:type="paragraph" w:styleId="BodyText3">
    <w:name w:val="Body Text 3"/>
    <w:basedOn w:val="Normal"/>
    <w:link w:val="BodyText3Char"/>
    <w:uiPriority w:val="99"/>
    <w:unhideWhenUsed/>
    <w:rsid w:val="00392431"/>
    <w:pPr>
      <w:spacing w:before="160" w:after="160"/>
      <w:contextualSpacing/>
    </w:pPr>
    <w:rPr>
      <w:color w:val="2E404D" w:themeColor="text1"/>
      <w:sz w:val="17"/>
    </w:rPr>
  </w:style>
  <w:style w:type="character" w:customStyle="1" w:styleId="BodyText3Char">
    <w:name w:val="Body Text 3 Char"/>
    <w:basedOn w:val="DefaultParagraphFont"/>
    <w:link w:val="BodyText3"/>
    <w:uiPriority w:val="99"/>
    <w:rsid w:val="00392431"/>
    <w:rPr>
      <w:rFonts w:ascii="Arial" w:hAnsi="Arial"/>
      <w:color w:val="2E404D" w:themeColor="text1"/>
      <w:sz w:val="17"/>
      <w:lang w:val="en-US"/>
    </w:rPr>
  </w:style>
  <w:style w:type="paragraph" w:styleId="BodyTextIndent">
    <w:name w:val="Body Text Indent"/>
    <w:basedOn w:val="Normal"/>
    <w:link w:val="BodyTextIndentChar"/>
    <w:uiPriority w:val="99"/>
    <w:semiHidden/>
    <w:unhideWhenUsed/>
    <w:rsid w:val="008939C6"/>
    <w:pPr>
      <w:spacing w:after="120"/>
      <w:ind w:left="283"/>
    </w:pPr>
  </w:style>
  <w:style w:type="character" w:customStyle="1" w:styleId="BodyTextIndentChar">
    <w:name w:val="Body Text Indent Char"/>
    <w:basedOn w:val="DefaultParagraphFont"/>
    <w:link w:val="BodyTextIndent"/>
    <w:uiPriority w:val="99"/>
    <w:semiHidden/>
    <w:rsid w:val="008939C6"/>
    <w:rPr>
      <w:rFonts w:ascii="Arial" w:hAnsi="Arial"/>
      <w:sz w:val="20"/>
      <w:lang w:val="en-US"/>
    </w:rPr>
  </w:style>
  <w:style w:type="paragraph" w:styleId="BodyTextIndent3">
    <w:name w:val="Body Text Indent 3"/>
    <w:basedOn w:val="Normal"/>
    <w:link w:val="BodyTextIndent3Char"/>
    <w:uiPriority w:val="99"/>
    <w:semiHidden/>
    <w:unhideWhenUsed/>
    <w:rsid w:val="00382304"/>
    <w:pPr>
      <w:spacing w:after="120"/>
      <w:ind w:left="284"/>
    </w:pPr>
    <w:rPr>
      <w:sz w:val="17"/>
      <w:szCs w:val="16"/>
    </w:rPr>
  </w:style>
  <w:style w:type="paragraph" w:styleId="BodyTextIndent2">
    <w:name w:val="Body Text Indent 2"/>
    <w:basedOn w:val="Normal"/>
    <w:link w:val="BodyTextIndent2Char"/>
    <w:uiPriority w:val="99"/>
    <w:semiHidden/>
    <w:unhideWhenUsed/>
    <w:rsid w:val="008939C6"/>
    <w:pPr>
      <w:spacing w:after="120"/>
      <w:ind w:left="284"/>
    </w:pPr>
  </w:style>
  <w:style w:type="character" w:customStyle="1" w:styleId="BodyTextIndent2Char">
    <w:name w:val="Body Text Indent 2 Char"/>
    <w:basedOn w:val="DefaultParagraphFont"/>
    <w:link w:val="BodyTextIndent2"/>
    <w:uiPriority w:val="99"/>
    <w:semiHidden/>
    <w:rsid w:val="008939C6"/>
    <w:rPr>
      <w:rFonts w:ascii="Arial" w:hAnsi="Arial"/>
      <w:sz w:val="20"/>
      <w:lang w:val="en-US"/>
    </w:rPr>
  </w:style>
  <w:style w:type="character" w:customStyle="1" w:styleId="BodyTextIndent3Char">
    <w:name w:val="Body Text Indent 3 Char"/>
    <w:basedOn w:val="DefaultParagraphFont"/>
    <w:link w:val="BodyTextIndent3"/>
    <w:uiPriority w:val="99"/>
    <w:semiHidden/>
    <w:rsid w:val="00382304"/>
    <w:rPr>
      <w:rFonts w:ascii="Arial" w:hAnsi="Arial"/>
      <w:sz w:val="17"/>
      <w:szCs w:val="16"/>
      <w:lang w:val="en-US"/>
    </w:rPr>
  </w:style>
  <w:style w:type="paragraph" w:customStyle="1" w:styleId="CaptionWide">
    <w:name w:val="Caption Wide"/>
    <w:basedOn w:val="Caption"/>
    <w:uiPriority w:val="99"/>
    <w:rsid w:val="004B7585"/>
    <w:pPr>
      <w:spacing w:line="264" w:lineRule="auto"/>
      <w:ind w:left="0"/>
    </w:pPr>
    <w:rPr>
      <w:spacing w:val="0"/>
    </w:rPr>
  </w:style>
  <w:style w:type="numbering" w:customStyle="1" w:styleId="NTTAppendixList">
    <w:name w:val="_NTT Appendix List"/>
    <w:uiPriority w:val="89"/>
    <w:rsid w:val="00F93B13"/>
    <w:pPr>
      <w:numPr>
        <w:numId w:val="3"/>
      </w:numPr>
    </w:pPr>
  </w:style>
  <w:style w:type="paragraph" w:customStyle="1" w:styleId="AppendixHeading2">
    <w:name w:val="Appendix Heading 2"/>
    <w:basedOn w:val="Heading2"/>
    <w:next w:val="Normal"/>
    <w:uiPriority w:val="5"/>
    <w:qFormat/>
    <w:rsid w:val="00D24630"/>
    <w:pPr>
      <w:ind w:left="0" w:firstLine="0"/>
    </w:pPr>
    <w:rPr>
      <w:bCs w:val="0"/>
      <w:szCs w:val="32"/>
    </w:rPr>
  </w:style>
  <w:style w:type="paragraph" w:customStyle="1" w:styleId="AppendixHeading3">
    <w:name w:val="Appendix Heading 3"/>
    <w:basedOn w:val="Heading3"/>
    <w:next w:val="Normal"/>
    <w:uiPriority w:val="5"/>
    <w:qFormat/>
    <w:rsid w:val="00FD54FD"/>
    <w:pPr>
      <w:ind w:left="0" w:firstLine="0"/>
    </w:pPr>
    <w:rPr>
      <w:rFonts w:asciiTheme="minorHAnsi" w:hAnsiTheme="minorHAnsi"/>
      <w:bCs/>
    </w:rPr>
  </w:style>
  <w:style w:type="numbering" w:customStyle="1" w:styleId="NTTBlueBulletList">
    <w:name w:val="_NTT Blue Bullet List"/>
    <w:uiPriority w:val="89"/>
    <w:rsid w:val="009F1A55"/>
    <w:pPr>
      <w:numPr>
        <w:numId w:val="4"/>
      </w:numPr>
    </w:pPr>
  </w:style>
  <w:style w:type="paragraph" w:customStyle="1" w:styleId="NTTBlueBullet1">
    <w:name w:val="NTT Blue Bullet 1"/>
    <w:basedOn w:val="Normal"/>
    <w:uiPriority w:val="29"/>
    <w:rsid w:val="00A43CFD"/>
    <w:pPr>
      <w:numPr>
        <w:numId w:val="5"/>
      </w:numPr>
      <w:tabs>
        <w:tab w:val="clear" w:pos="1134"/>
      </w:tabs>
      <w:spacing w:before="160" w:after="160"/>
      <w:ind w:left="1191" w:hanging="340"/>
      <w:contextualSpacing/>
    </w:pPr>
    <w:rPr>
      <w:rFonts w:eastAsia="Times New Roman" w:cs="Arial"/>
      <w:color w:val="005B96" w:themeColor="accent3"/>
      <w:kern w:val="20"/>
      <w:szCs w:val="20"/>
      <w:lang w:val="en-GB"/>
      <w14:ligatures w14:val="none"/>
    </w:rPr>
  </w:style>
  <w:style w:type="paragraph" w:customStyle="1" w:styleId="NTTBlueBullet2">
    <w:name w:val="NTT Blue Bullet 2"/>
    <w:basedOn w:val="Normal"/>
    <w:uiPriority w:val="29"/>
    <w:rsid w:val="0030602F"/>
    <w:pPr>
      <w:numPr>
        <w:ilvl w:val="1"/>
        <w:numId w:val="5"/>
      </w:numPr>
      <w:tabs>
        <w:tab w:val="clear" w:pos="1418"/>
      </w:tabs>
      <w:spacing w:before="160" w:after="160"/>
      <w:ind w:left="1531" w:hanging="340"/>
      <w:contextualSpacing/>
    </w:pPr>
    <w:rPr>
      <w:rFonts w:eastAsia="Times New Roman" w:cs="Arial"/>
      <w:color w:val="005B96" w:themeColor="accent3"/>
      <w:kern w:val="20"/>
      <w:szCs w:val="20"/>
      <w:lang w:val="en-GB"/>
      <w14:ligatures w14:val="none"/>
    </w:rPr>
  </w:style>
  <w:style w:type="paragraph" w:customStyle="1" w:styleId="NTTBlueBullet3">
    <w:name w:val="NTT Blue Bullet 3"/>
    <w:basedOn w:val="Normal"/>
    <w:uiPriority w:val="29"/>
    <w:rsid w:val="0030602F"/>
    <w:pPr>
      <w:numPr>
        <w:ilvl w:val="2"/>
        <w:numId w:val="5"/>
      </w:numPr>
      <w:tabs>
        <w:tab w:val="clear" w:pos="1701"/>
      </w:tabs>
      <w:spacing w:before="160" w:after="160"/>
      <w:ind w:left="1815" w:hanging="284"/>
      <w:contextualSpacing/>
    </w:pPr>
    <w:rPr>
      <w:rFonts w:eastAsia="Times New Roman" w:cs="Arial"/>
      <w:color w:val="005B96" w:themeColor="accent3"/>
      <w:kern w:val="20"/>
      <w:szCs w:val="20"/>
      <w:lang w:val="en-GB"/>
      <w14:ligatures w14:val="none"/>
    </w:rPr>
  </w:style>
  <w:style w:type="paragraph" w:customStyle="1" w:styleId="NTTBlueBullet4">
    <w:name w:val="NTT Blue Bullet 4"/>
    <w:basedOn w:val="Normal"/>
    <w:uiPriority w:val="29"/>
    <w:rsid w:val="00B23563"/>
    <w:pPr>
      <w:numPr>
        <w:ilvl w:val="3"/>
        <w:numId w:val="5"/>
      </w:numPr>
      <w:tabs>
        <w:tab w:val="clear" w:pos="1418"/>
      </w:tabs>
      <w:spacing w:before="160" w:after="160"/>
      <w:ind w:left="1531" w:hanging="680"/>
      <w:contextualSpacing/>
    </w:pPr>
    <w:rPr>
      <w:rFonts w:eastAsia="Times New Roman" w:cs="Arial"/>
      <w:color w:val="005B96" w:themeColor="accent3"/>
      <w:kern w:val="20"/>
      <w:szCs w:val="20"/>
      <w:lang w:val="en-GB"/>
      <w14:ligatures w14:val="none"/>
    </w:rPr>
  </w:style>
  <w:style w:type="paragraph" w:customStyle="1" w:styleId="NTTBlueBullet5">
    <w:name w:val="NTT Blue Bullet 5"/>
    <w:basedOn w:val="Normal"/>
    <w:uiPriority w:val="29"/>
    <w:rsid w:val="005A39EB"/>
    <w:pPr>
      <w:numPr>
        <w:ilvl w:val="4"/>
        <w:numId w:val="5"/>
      </w:numPr>
      <w:tabs>
        <w:tab w:val="clear" w:pos="1418"/>
      </w:tabs>
      <w:spacing w:before="160" w:after="160"/>
      <w:ind w:left="1531" w:hanging="680"/>
      <w:contextualSpacing/>
    </w:pPr>
    <w:rPr>
      <w:rFonts w:eastAsia="Times New Roman" w:cs="Arial"/>
      <w:color w:val="005B96" w:themeColor="accent3"/>
      <w:kern w:val="20"/>
      <w:szCs w:val="20"/>
      <w:lang w:val="en-GB"/>
      <w14:ligatures w14:val="none"/>
    </w:rPr>
  </w:style>
  <w:style w:type="paragraph" w:customStyle="1" w:styleId="NTTBlueBullet6">
    <w:name w:val="NTT Blue Bullet 6"/>
    <w:basedOn w:val="Normal"/>
    <w:uiPriority w:val="29"/>
    <w:rsid w:val="005A39EB"/>
    <w:pPr>
      <w:numPr>
        <w:ilvl w:val="5"/>
        <w:numId w:val="5"/>
      </w:numPr>
      <w:tabs>
        <w:tab w:val="clear" w:pos="1418"/>
      </w:tabs>
      <w:spacing w:before="160" w:after="160"/>
      <w:ind w:left="1531" w:hanging="680"/>
      <w:contextualSpacing/>
    </w:pPr>
    <w:rPr>
      <w:rFonts w:eastAsia="Times New Roman" w:cs="Arial"/>
      <w:color w:val="005B96" w:themeColor="accent3"/>
      <w:kern w:val="20"/>
      <w:szCs w:val="20"/>
      <w:lang w:val="en-GB"/>
      <w14:ligatures w14:val="none"/>
    </w:rPr>
  </w:style>
  <w:style w:type="paragraph" w:customStyle="1" w:styleId="NTTBlueBullet7">
    <w:name w:val="NTT Blue Bullet 7"/>
    <w:basedOn w:val="Normal"/>
    <w:uiPriority w:val="29"/>
    <w:rsid w:val="00911702"/>
    <w:pPr>
      <w:numPr>
        <w:ilvl w:val="6"/>
        <w:numId w:val="5"/>
      </w:numPr>
      <w:tabs>
        <w:tab w:val="clear" w:pos="1418"/>
      </w:tabs>
      <w:spacing w:before="160" w:after="160"/>
      <w:ind w:left="1531" w:hanging="340"/>
      <w:contextualSpacing/>
    </w:pPr>
    <w:rPr>
      <w:rFonts w:eastAsia="Times New Roman" w:cs="Arial"/>
      <w:color w:val="005B96" w:themeColor="accent3"/>
      <w:kern w:val="20"/>
      <w:szCs w:val="20"/>
      <w:lang w:val="en-GB"/>
      <w14:ligatures w14:val="none"/>
    </w:rPr>
  </w:style>
  <w:style w:type="paragraph" w:customStyle="1" w:styleId="NTTBlueBullet8">
    <w:name w:val="NTT Blue Bullet 8"/>
    <w:basedOn w:val="Normal"/>
    <w:uiPriority w:val="29"/>
    <w:rsid w:val="004C2406"/>
    <w:pPr>
      <w:numPr>
        <w:ilvl w:val="7"/>
        <w:numId w:val="5"/>
      </w:numPr>
      <w:tabs>
        <w:tab w:val="clear" w:pos="1985"/>
      </w:tabs>
      <w:spacing w:before="160" w:after="160"/>
      <w:ind w:left="1814" w:hanging="340"/>
      <w:contextualSpacing/>
    </w:pPr>
    <w:rPr>
      <w:rFonts w:eastAsia="Times New Roman" w:cs="Arial"/>
      <w:color w:val="005B96" w:themeColor="accent3"/>
      <w:kern w:val="20"/>
      <w:szCs w:val="20"/>
      <w:lang w:val="en-GB"/>
      <w14:ligatures w14:val="none"/>
    </w:rPr>
  </w:style>
  <w:style w:type="paragraph" w:customStyle="1" w:styleId="NTTBlueBullet9">
    <w:name w:val="NTT Blue Bullet 9"/>
    <w:basedOn w:val="Normal"/>
    <w:uiPriority w:val="29"/>
    <w:rsid w:val="004C2406"/>
    <w:pPr>
      <w:numPr>
        <w:ilvl w:val="8"/>
        <w:numId w:val="5"/>
      </w:numPr>
      <w:tabs>
        <w:tab w:val="clear" w:pos="2552"/>
      </w:tabs>
      <w:spacing w:before="160" w:after="160"/>
      <w:ind w:left="1814" w:hanging="340"/>
      <w:contextualSpacing/>
    </w:pPr>
    <w:rPr>
      <w:rFonts w:eastAsia="Times New Roman" w:cs="Arial"/>
      <w:color w:val="005B96" w:themeColor="accent3"/>
      <w:kern w:val="20"/>
      <w:szCs w:val="20"/>
      <w:lang w:val="en-GB"/>
      <w14:ligatures w14:val="none"/>
    </w:rPr>
  </w:style>
  <w:style w:type="numbering" w:customStyle="1" w:styleId="NTTBlueTableBulletList">
    <w:name w:val="_NTT Blue Table Bullet List"/>
    <w:uiPriority w:val="89"/>
    <w:rsid w:val="009F1A55"/>
    <w:pPr>
      <w:numPr>
        <w:numId w:val="6"/>
      </w:numPr>
    </w:pPr>
  </w:style>
  <w:style w:type="paragraph" w:customStyle="1" w:styleId="NTTBlueTableBullet1">
    <w:name w:val="NTT Blue Table Bullet 1"/>
    <w:basedOn w:val="Normal"/>
    <w:uiPriority w:val="34"/>
    <w:rsid w:val="0015224D"/>
    <w:pPr>
      <w:numPr>
        <w:numId w:val="7"/>
      </w:numPr>
      <w:tabs>
        <w:tab w:val="clear" w:pos="283"/>
      </w:tabs>
      <w:ind w:left="340" w:hanging="340"/>
      <w:contextualSpacing/>
    </w:pPr>
    <w:rPr>
      <w:rFonts w:eastAsia="Times New Roman" w:cs="Arial"/>
      <w:color w:val="005B96" w:themeColor="accent3"/>
      <w:kern w:val="18"/>
      <w:szCs w:val="18"/>
      <w:lang w:val="en-GB"/>
      <w14:ligatures w14:val="none"/>
    </w:rPr>
  </w:style>
  <w:style w:type="paragraph" w:customStyle="1" w:styleId="NTTBlueTableBullet2">
    <w:name w:val="NTT Blue Table Bullet 2"/>
    <w:basedOn w:val="Normal"/>
    <w:uiPriority w:val="34"/>
    <w:rsid w:val="00767F75"/>
    <w:pPr>
      <w:numPr>
        <w:ilvl w:val="1"/>
        <w:numId w:val="7"/>
      </w:numPr>
      <w:tabs>
        <w:tab w:val="clear" w:pos="1134"/>
      </w:tabs>
      <w:ind w:left="680" w:hanging="340"/>
    </w:pPr>
    <w:rPr>
      <w:rFonts w:eastAsia="Times New Roman" w:cs="Arial"/>
      <w:color w:val="005B96" w:themeColor="accent3"/>
      <w:kern w:val="18"/>
      <w:szCs w:val="20"/>
      <w:lang w:val="en-GB"/>
      <w14:ligatures w14:val="none"/>
    </w:rPr>
  </w:style>
  <w:style w:type="paragraph" w:customStyle="1" w:styleId="NTTBlueTableBullet3">
    <w:name w:val="NTT Blue Table Bullet 3"/>
    <w:basedOn w:val="Normal"/>
    <w:uiPriority w:val="34"/>
    <w:rsid w:val="00767F75"/>
    <w:pPr>
      <w:numPr>
        <w:ilvl w:val="2"/>
        <w:numId w:val="7"/>
      </w:numPr>
      <w:tabs>
        <w:tab w:val="clear" w:pos="850"/>
      </w:tabs>
      <w:ind w:left="964" w:hanging="284"/>
    </w:pPr>
    <w:rPr>
      <w:rFonts w:eastAsia="Times New Roman" w:cs="Arial"/>
      <w:color w:val="005B96" w:themeColor="accent3"/>
      <w:kern w:val="18"/>
      <w:szCs w:val="20"/>
      <w:lang w:val="en-GB"/>
      <w14:ligatures w14:val="none"/>
    </w:rPr>
  </w:style>
  <w:style w:type="paragraph" w:customStyle="1" w:styleId="NTTBlueTableBullet4">
    <w:name w:val="NTT Blue Table Bullet 4"/>
    <w:basedOn w:val="Normal"/>
    <w:uiPriority w:val="34"/>
    <w:rsid w:val="00ED179B"/>
    <w:pPr>
      <w:numPr>
        <w:ilvl w:val="3"/>
        <w:numId w:val="7"/>
      </w:numPr>
      <w:tabs>
        <w:tab w:val="clear" w:pos="567"/>
        <w:tab w:val="left" w:pos="0"/>
      </w:tabs>
      <w:ind w:left="851" w:hanging="851"/>
    </w:pPr>
    <w:rPr>
      <w:rFonts w:eastAsia="Times New Roman" w:cs="Arial"/>
      <w:color w:val="005B96" w:themeColor="accent3"/>
      <w:kern w:val="18"/>
      <w:szCs w:val="20"/>
      <w:lang w:val="en-GB"/>
      <w14:ligatures w14:val="none"/>
    </w:rPr>
  </w:style>
  <w:style w:type="paragraph" w:customStyle="1" w:styleId="NTTBlueTableBullet5">
    <w:name w:val="NTT Blue Table Bullet 5"/>
    <w:basedOn w:val="Normal"/>
    <w:uiPriority w:val="34"/>
    <w:rsid w:val="0040405A"/>
    <w:pPr>
      <w:numPr>
        <w:ilvl w:val="4"/>
        <w:numId w:val="7"/>
      </w:numPr>
      <w:tabs>
        <w:tab w:val="clear" w:pos="567"/>
      </w:tabs>
      <w:ind w:left="851" w:hanging="851"/>
    </w:pPr>
    <w:rPr>
      <w:rFonts w:eastAsia="Times New Roman" w:cs="Arial"/>
      <w:color w:val="005B96" w:themeColor="accent3"/>
      <w:kern w:val="18"/>
      <w:szCs w:val="20"/>
      <w:lang w:val="en-GB"/>
      <w14:ligatures w14:val="none"/>
    </w:rPr>
  </w:style>
  <w:style w:type="paragraph" w:customStyle="1" w:styleId="NTTBlueTableBullet6">
    <w:name w:val="NTT Blue Table Bullet 6"/>
    <w:basedOn w:val="Normal"/>
    <w:uiPriority w:val="34"/>
    <w:rsid w:val="0062106E"/>
    <w:pPr>
      <w:numPr>
        <w:ilvl w:val="5"/>
        <w:numId w:val="7"/>
      </w:numPr>
      <w:tabs>
        <w:tab w:val="clear" w:pos="567"/>
      </w:tabs>
      <w:ind w:left="851" w:hanging="851"/>
    </w:pPr>
    <w:rPr>
      <w:rFonts w:eastAsia="Times New Roman" w:cs="Arial"/>
      <w:color w:val="005B96" w:themeColor="accent3"/>
      <w:kern w:val="18"/>
      <w:szCs w:val="20"/>
      <w:lang w:val="en-GB"/>
      <w14:ligatures w14:val="none"/>
    </w:rPr>
  </w:style>
  <w:style w:type="paragraph" w:customStyle="1" w:styleId="NTTBlueTableBullet7">
    <w:name w:val="NTT Blue Table Bullet 7"/>
    <w:basedOn w:val="Normal"/>
    <w:uiPriority w:val="34"/>
    <w:rsid w:val="00911702"/>
    <w:pPr>
      <w:numPr>
        <w:ilvl w:val="6"/>
        <w:numId w:val="7"/>
      </w:numPr>
      <w:tabs>
        <w:tab w:val="clear" w:pos="567"/>
      </w:tabs>
      <w:ind w:left="680" w:hanging="340"/>
    </w:pPr>
    <w:rPr>
      <w:rFonts w:eastAsia="Times New Roman" w:cs="Arial"/>
      <w:color w:val="005B96" w:themeColor="accent3"/>
      <w:kern w:val="18"/>
      <w:szCs w:val="20"/>
      <w:lang w:val="en-GB"/>
      <w14:ligatures w14:val="none"/>
    </w:rPr>
  </w:style>
  <w:style w:type="paragraph" w:customStyle="1" w:styleId="NTTBlueTableBullet8">
    <w:name w:val="NTT Blue Table Bullet 8"/>
    <w:basedOn w:val="Normal"/>
    <w:uiPriority w:val="34"/>
    <w:rsid w:val="00D87AB2"/>
    <w:pPr>
      <w:numPr>
        <w:ilvl w:val="7"/>
        <w:numId w:val="7"/>
      </w:numPr>
      <w:ind w:left="964" w:hanging="340"/>
    </w:pPr>
    <w:rPr>
      <w:rFonts w:eastAsia="Times New Roman" w:cs="Arial"/>
      <w:color w:val="005B96" w:themeColor="accent3"/>
      <w:kern w:val="18"/>
      <w:szCs w:val="20"/>
      <w:lang w:val="en-GB"/>
      <w14:ligatures w14:val="none"/>
    </w:rPr>
  </w:style>
  <w:style w:type="paragraph" w:customStyle="1" w:styleId="NTTBlueTableBullet9">
    <w:name w:val="NTT Blue Table Bullet 9"/>
    <w:basedOn w:val="Normal"/>
    <w:uiPriority w:val="34"/>
    <w:rsid w:val="004C2406"/>
    <w:pPr>
      <w:numPr>
        <w:ilvl w:val="8"/>
        <w:numId w:val="7"/>
      </w:numPr>
      <w:ind w:left="964" w:hanging="340"/>
    </w:pPr>
    <w:rPr>
      <w:rFonts w:eastAsia="Times New Roman" w:cs="Arial"/>
      <w:color w:val="005B96" w:themeColor="accent3"/>
      <w:kern w:val="18"/>
      <w:szCs w:val="20"/>
      <w:lang w:val="en-GB"/>
      <w14:ligatures w14:val="none"/>
    </w:rPr>
  </w:style>
  <w:style w:type="numbering" w:customStyle="1" w:styleId="NTTBulletList">
    <w:name w:val="_NTT Bullet List"/>
    <w:uiPriority w:val="89"/>
    <w:rsid w:val="00DD1DB4"/>
    <w:pPr>
      <w:numPr>
        <w:numId w:val="8"/>
      </w:numPr>
    </w:pPr>
  </w:style>
  <w:style w:type="numbering" w:customStyle="1" w:styleId="NTTFlushBlueBulletList">
    <w:name w:val="_NTT Flush Blue Bullet List"/>
    <w:rsid w:val="00DD1DB4"/>
    <w:pPr>
      <w:numPr>
        <w:numId w:val="9"/>
      </w:numPr>
    </w:pPr>
  </w:style>
  <w:style w:type="numbering" w:customStyle="1" w:styleId="NTTFlushBulletList">
    <w:name w:val="_NTT Flush Bullet List"/>
    <w:basedOn w:val="NoList"/>
    <w:rsid w:val="00DD1DB4"/>
    <w:pPr>
      <w:numPr>
        <w:numId w:val="10"/>
      </w:numPr>
    </w:pPr>
  </w:style>
  <w:style w:type="paragraph" w:customStyle="1" w:styleId="NTTBullet1">
    <w:name w:val="NTT Bullet 1"/>
    <w:basedOn w:val="Normal"/>
    <w:link w:val="NTTBullet1Char"/>
    <w:uiPriority w:val="9"/>
    <w:qFormat/>
    <w:rsid w:val="008C0602"/>
    <w:pPr>
      <w:numPr>
        <w:numId w:val="11"/>
      </w:numPr>
      <w:spacing w:before="160" w:after="160"/>
      <w:contextualSpacing/>
    </w:pPr>
    <w:rPr>
      <w:rFonts w:eastAsia="Times New Roman" w:cs="Arial"/>
      <w:color w:val="2E404D" w:themeColor="text1"/>
      <w:kern w:val="20"/>
      <w:szCs w:val="20"/>
      <w:lang w:val="en-GB"/>
      <w14:ligatures w14:val="none"/>
    </w:rPr>
  </w:style>
  <w:style w:type="character" w:customStyle="1" w:styleId="NTTBullet1Char">
    <w:name w:val="NTT Bullet 1 Char"/>
    <w:basedOn w:val="DefaultParagraphFont"/>
    <w:link w:val="NTTBullet1"/>
    <w:uiPriority w:val="9"/>
    <w:rsid w:val="008C0602"/>
    <w:rPr>
      <w:rFonts w:ascii="Arial" w:eastAsia="Times New Roman" w:hAnsi="Arial" w:cs="Arial"/>
      <w:color w:val="2E404D" w:themeColor="text1"/>
      <w:kern w:val="20"/>
      <w:sz w:val="20"/>
      <w:szCs w:val="20"/>
      <w:lang w:val="en-GB"/>
      <w14:ligatures w14:val="none"/>
    </w:rPr>
  </w:style>
  <w:style w:type="paragraph" w:customStyle="1" w:styleId="NTTBullet2">
    <w:name w:val="NTT Bullet 2"/>
    <w:basedOn w:val="NTTBullet1"/>
    <w:uiPriority w:val="9"/>
    <w:qFormat/>
    <w:rsid w:val="00B10354"/>
    <w:pPr>
      <w:numPr>
        <w:ilvl w:val="1"/>
      </w:numPr>
      <w:ind w:left="1531" w:hanging="340"/>
    </w:pPr>
  </w:style>
  <w:style w:type="paragraph" w:customStyle="1" w:styleId="NTTBullet3">
    <w:name w:val="NTT Bullet 3"/>
    <w:basedOn w:val="NTTBullet2"/>
    <w:uiPriority w:val="9"/>
    <w:qFormat/>
    <w:rsid w:val="00252A11"/>
    <w:pPr>
      <w:numPr>
        <w:ilvl w:val="2"/>
      </w:numPr>
      <w:ind w:left="1815" w:hanging="284"/>
    </w:pPr>
  </w:style>
  <w:style w:type="paragraph" w:customStyle="1" w:styleId="NTTBullet4">
    <w:name w:val="NTT Bullet 4"/>
    <w:basedOn w:val="Normal"/>
    <w:uiPriority w:val="9"/>
    <w:rsid w:val="00B23563"/>
    <w:pPr>
      <w:numPr>
        <w:ilvl w:val="3"/>
        <w:numId w:val="11"/>
      </w:numPr>
      <w:spacing w:before="160" w:after="160"/>
      <w:ind w:left="1531" w:hanging="680"/>
      <w:contextualSpacing/>
    </w:pPr>
    <w:rPr>
      <w:rFonts w:eastAsia="Times New Roman" w:cs="Arial"/>
      <w:color w:val="2E404D" w:themeColor="text1"/>
      <w:kern w:val="20"/>
      <w:szCs w:val="20"/>
      <w:lang w:val="en-GB"/>
      <w14:ligatures w14:val="none"/>
    </w:rPr>
  </w:style>
  <w:style w:type="paragraph" w:customStyle="1" w:styleId="NTTBullet5">
    <w:name w:val="NTT Bullet 5"/>
    <w:basedOn w:val="NTTBullet4"/>
    <w:uiPriority w:val="9"/>
    <w:rsid w:val="00B23563"/>
    <w:pPr>
      <w:numPr>
        <w:ilvl w:val="4"/>
      </w:numPr>
      <w:ind w:left="1531" w:hanging="680"/>
    </w:pPr>
  </w:style>
  <w:style w:type="paragraph" w:customStyle="1" w:styleId="NTTBullet6">
    <w:name w:val="NTT Bullet 6"/>
    <w:basedOn w:val="NTTBullet5"/>
    <w:uiPriority w:val="9"/>
    <w:rsid w:val="00B23563"/>
    <w:pPr>
      <w:numPr>
        <w:ilvl w:val="5"/>
      </w:numPr>
      <w:ind w:left="1531" w:hanging="680"/>
    </w:pPr>
  </w:style>
  <w:style w:type="paragraph" w:customStyle="1" w:styleId="NTTBullet7">
    <w:name w:val="NTT Bullet 7"/>
    <w:basedOn w:val="Normal"/>
    <w:uiPriority w:val="9"/>
    <w:qFormat/>
    <w:rsid w:val="00911702"/>
    <w:pPr>
      <w:numPr>
        <w:ilvl w:val="6"/>
        <w:numId w:val="11"/>
      </w:numPr>
      <w:spacing w:before="160" w:after="160"/>
      <w:ind w:left="1531" w:hanging="340"/>
      <w:contextualSpacing/>
    </w:pPr>
    <w:rPr>
      <w:rFonts w:eastAsia="Times New Roman" w:cs="Arial"/>
      <w:color w:val="2E404D" w:themeColor="text1"/>
      <w:kern w:val="20"/>
      <w:szCs w:val="20"/>
      <w:lang w:val="en-GB"/>
      <w14:ligatures w14:val="none"/>
    </w:rPr>
  </w:style>
  <w:style w:type="paragraph" w:customStyle="1" w:styleId="NTTBullet8">
    <w:name w:val="NTT Bullet 8"/>
    <w:basedOn w:val="NTTBullet7"/>
    <w:uiPriority w:val="9"/>
    <w:qFormat/>
    <w:rsid w:val="00D87AB2"/>
    <w:pPr>
      <w:numPr>
        <w:ilvl w:val="7"/>
      </w:numPr>
      <w:ind w:left="1814" w:hanging="340"/>
    </w:pPr>
  </w:style>
  <w:style w:type="paragraph" w:customStyle="1" w:styleId="NTTBullet9">
    <w:name w:val="NTT Bullet 9"/>
    <w:basedOn w:val="NTTBullet8"/>
    <w:uiPriority w:val="9"/>
    <w:qFormat/>
    <w:rsid w:val="004C2406"/>
    <w:pPr>
      <w:numPr>
        <w:ilvl w:val="8"/>
      </w:numPr>
      <w:ind w:left="1814" w:hanging="340"/>
    </w:pPr>
  </w:style>
  <w:style w:type="paragraph" w:customStyle="1" w:styleId="NTTFlushBlueBullet1">
    <w:name w:val="NTT Flush Blue Bullet 1"/>
    <w:basedOn w:val="Normal"/>
    <w:link w:val="NTTFlushBlueBullet1Char"/>
    <w:rsid w:val="00E728B1"/>
    <w:pPr>
      <w:numPr>
        <w:numId w:val="12"/>
      </w:numPr>
      <w:spacing w:before="160" w:after="160"/>
      <w:ind w:left="397" w:hanging="397"/>
      <w:contextualSpacing/>
    </w:pPr>
    <w:rPr>
      <w:rFonts w:eastAsia="Times New Roman" w:cs="Arial"/>
      <w:color w:val="005B96" w:themeColor="accent3"/>
      <w:kern w:val="20"/>
      <w:szCs w:val="20"/>
      <w:lang w:val="en-GB"/>
      <w14:ligatures w14:val="none"/>
    </w:rPr>
  </w:style>
  <w:style w:type="character" w:customStyle="1" w:styleId="NTTFlushBlueBullet1Char">
    <w:name w:val="NTT Flush Blue Bullet 1 Char"/>
    <w:basedOn w:val="DefaultParagraphFont"/>
    <w:link w:val="NTTFlushBlueBullet1"/>
    <w:rsid w:val="00E728B1"/>
    <w:rPr>
      <w:rFonts w:ascii="Arial" w:eastAsia="Times New Roman" w:hAnsi="Arial" w:cs="Arial"/>
      <w:color w:val="005B96" w:themeColor="accent3"/>
      <w:kern w:val="20"/>
      <w:sz w:val="20"/>
      <w:szCs w:val="20"/>
      <w:lang w:val="en-GB"/>
      <w14:ligatures w14:val="none"/>
    </w:rPr>
  </w:style>
  <w:style w:type="paragraph" w:customStyle="1" w:styleId="NTTFlushBlueBullet2">
    <w:name w:val="NTT Flush Blue Bullet 2"/>
    <w:basedOn w:val="Normal"/>
    <w:link w:val="NTTFlushBlueBullet2Char"/>
    <w:rsid w:val="00251212"/>
    <w:pPr>
      <w:numPr>
        <w:ilvl w:val="1"/>
        <w:numId w:val="12"/>
      </w:numPr>
      <w:spacing w:before="160" w:after="160"/>
      <w:ind w:left="851" w:hanging="397"/>
      <w:contextualSpacing/>
    </w:pPr>
    <w:rPr>
      <w:rFonts w:eastAsia="Times New Roman" w:cs="Arial"/>
      <w:color w:val="005B96" w:themeColor="accent3"/>
      <w:kern w:val="20"/>
      <w:szCs w:val="20"/>
      <w:lang w:val="en-GB"/>
      <w14:ligatures w14:val="none"/>
    </w:rPr>
  </w:style>
  <w:style w:type="character" w:customStyle="1" w:styleId="NTTFlushBlueBullet2Char">
    <w:name w:val="NTT Flush Blue Bullet 2 Char"/>
    <w:basedOn w:val="DefaultParagraphFont"/>
    <w:link w:val="NTTFlushBlueBullet2"/>
    <w:rsid w:val="00251212"/>
    <w:rPr>
      <w:rFonts w:ascii="Arial" w:eastAsia="Times New Roman" w:hAnsi="Arial" w:cs="Arial"/>
      <w:color w:val="005B96" w:themeColor="accent3"/>
      <w:kern w:val="20"/>
      <w:sz w:val="20"/>
      <w:szCs w:val="20"/>
      <w:lang w:val="en-GB"/>
      <w14:ligatures w14:val="none"/>
    </w:rPr>
  </w:style>
  <w:style w:type="paragraph" w:customStyle="1" w:styleId="NTTFlushBlueBullet3">
    <w:name w:val="NTT Flush Blue Bullet 3"/>
    <w:basedOn w:val="Normal"/>
    <w:link w:val="NTTFlushBlueBullet3Char"/>
    <w:rsid w:val="00251212"/>
    <w:pPr>
      <w:numPr>
        <w:ilvl w:val="2"/>
        <w:numId w:val="12"/>
      </w:numPr>
      <w:spacing w:before="160" w:after="160"/>
      <w:ind w:left="1078"/>
      <w:contextualSpacing/>
    </w:pPr>
    <w:rPr>
      <w:rFonts w:eastAsia="Times New Roman" w:cs="Arial"/>
      <w:color w:val="005B96" w:themeColor="accent3"/>
      <w:kern w:val="20"/>
      <w:szCs w:val="20"/>
      <w:lang w:val="en-GB"/>
      <w14:ligatures w14:val="none"/>
    </w:rPr>
  </w:style>
  <w:style w:type="character" w:customStyle="1" w:styleId="NTTFlushBlueBullet3Char">
    <w:name w:val="NTT Flush Blue Bullet 3 Char"/>
    <w:basedOn w:val="DefaultParagraphFont"/>
    <w:link w:val="NTTFlushBlueBullet3"/>
    <w:rsid w:val="00251212"/>
    <w:rPr>
      <w:rFonts w:ascii="Arial" w:eastAsia="Times New Roman" w:hAnsi="Arial" w:cs="Arial"/>
      <w:color w:val="005B96" w:themeColor="accent3"/>
      <w:kern w:val="20"/>
      <w:sz w:val="20"/>
      <w:szCs w:val="20"/>
      <w:lang w:val="en-GB"/>
      <w14:ligatures w14:val="none"/>
    </w:rPr>
  </w:style>
  <w:style w:type="paragraph" w:customStyle="1" w:styleId="NTTFlushBlueBullet4">
    <w:name w:val="NTT Flush Blue Bullet 4"/>
    <w:basedOn w:val="Normal"/>
    <w:link w:val="NTTFlushBlueBullet4Char"/>
    <w:rsid w:val="00257804"/>
    <w:pPr>
      <w:numPr>
        <w:ilvl w:val="3"/>
        <w:numId w:val="12"/>
      </w:numPr>
      <w:spacing w:before="160" w:after="160"/>
      <w:ind w:left="851" w:hanging="851"/>
      <w:contextualSpacing/>
    </w:pPr>
    <w:rPr>
      <w:rFonts w:eastAsia="Times New Roman" w:cs="Arial"/>
      <w:color w:val="005B96" w:themeColor="accent3"/>
      <w:kern w:val="20"/>
      <w:szCs w:val="20"/>
      <w:lang w:val="en-GB"/>
      <w14:ligatures w14:val="none"/>
    </w:rPr>
  </w:style>
  <w:style w:type="character" w:customStyle="1" w:styleId="NTTFlushBlueBullet4Char">
    <w:name w:val="NTT Flush Blue Bullet 4 Char"/>
    <w:basedOn w:val="DefaultParagraphFont"/>
    <w:link w:val="NTTFlushBlueBullet4"/>
    <w:rsid w:val="00257804"/>
    <w:rPr>
      <w:rFonts w:ascii="Arial" w:eastAsia="Times New Roman" w:hAnsi="Arial" w:cs="Arial"/>
      <w:color w:val="005B96" w:themeColor="accent3"/>
      <w:kern w:val="20"/>
      <w:sz w:val="20"/>
      <w:szCs w:val="20"/>
      <w:lang w:val="en-GB"/>
      <w14:ligatures w14:val="none"/>
    </w:rPr>
  </w:style>
  <w:style w:type="paragraph" w:customStyle="1" w:styleId="NTTFlushBlueBullet5">
    <w:name w:val="NTT Flush Blue Bullet 5"/>
    <w:basedOn w:val="Normal"/>
    <w:link w:val="NTTFlushBlueBullet5Char"/>
    <w:rsid w:val="00257804"/>
    <w:pPr>
      <w:numPr>
        <w:ilvl w:val="4"/>
        <w:numId w:val="12"/>
      </w:numPr>
      <w:spacing w:before="160" w:after="160"/>
      <w:ind w:left="851" w:hanging="851"/>
      <w:contextualSpacing/>
    </w:pPr>
    <w:rPr>
      <w:rFonts w:eastAsia="Times New Roman" w:cs="Arial"/>
      <w:color w:val="005B96" w:themeColor="accent3"/>
      <w:kern w:val="20"/>
      <w:szCs w:val="20"/>
      <w:lang w:val="en-GB"/>
      <w14:ligatures w14:val="none"/>
    </w:rPr>
  </w:style>
  <w:style w:type="character" w:customStyle="1" w:styleId="NTTFlushBlueBullet5Char">
    <w:name w:val="NTT Flush Blue Bullet 5 Char"/>
    <w:basedOn w:val="DefaultParagraphFont"/>
    <w:link w:val="NTTFlushBlueBullet5"/>
    <w:rsid w:val="00257804"/>
    <w:rPr>
      <w:rFonts w:ascii="Arial" w:eastAsia="Times New Roman" w:hAnsi="Arial" w:cs="Arial"/>
      <w:color w:val="005B96" w:themeColor="accent3"/>
      <w:kern w:val="20"/>
      <w:sz w:val="20"/>
      <w:szCs w:val="20"/>
      <w:lang w:val="en-GB"/>
      <w14:ligatures w14:val="none"/>
    </w:rPr>
  </w:style>
  <w:style w:type="paragraph" w:customStyle="1" w:styleId="NTTFlushBlueBullet6">
    <w:name w:val="NTT Flush Blue Bullet 6"/>
    <w:basedOn w:val="Normal"/>
    <w:link w:val="NTTFlushBlueBullet6Char"/>
    <w:rsid w:val="00257804"/>
    <w:pPr>
      <w:numPr>
        <w:ilvl w:val="5"/>
        <w:numId w:val="12"/>
      </w:numPr>
      <w:spacing w:before="160" w:after="160"/>
      <w:ind w:left="851" w:hanging="851"/>
      <w:contextualSpacing/>
    </w:pPr>
    <w:rPr>
      <w:rFonts w:eastAsia="Times New Roman" w:cs="Arial"/>
      <w:color w:val="005B96" w:themeColor="accent3"/>
      <w:kern w:val="20"/>
      <w:szCs w:val="20"/>
      <w:lang w:val="en-GB"/>
      <w14:ligatures w14:val="none"/>
    </w:rPr>
  </w:style>
  <w:style w:type="character" w:customStyle="1" w:styleId="NTTFlushBlueBullet6Char">
    <w:name w:val="NTT Flush Blue Bullet 6 Char"/>
    <w:basedOn w:val="DefaultParagraphFont"/>
    <w:link w:val="NTTFlushBlueBullet6"/>
    <w:rsid w:val="00257804"/>
    <w:rPr>
      <w:rFonts w:ascii="Arial" w:eastAsia="Times New Roman" w:hAnsi="Arial" w:cs="Arial"/>
      <w:color w:val="005B96" w:themeColor="accent3"/>
      <w:kern w:val="20"/>
      <w:sz w:val="20"/>
      <w:szCs w:val="20"/>
      <w:lang w:val="en-GB"/>
      <w14:ligatures w14:val="none"/>
    </w:rPr>
  </w:style>
  <w:style w:type="paragraph" w:customStyle="1" w:styleId="NTTFlushBlueBullet7">
    <w:name w:val="NTT Flush Blue Bullet 7"/>
    <w:basedOn w:val="Normal"/>
    <w:link w:val="NTTFlushBlueBullet7Char"/>
    <w:rsid w:val="006569FC"/>
    <w:pPr>
      <w:numPr>
        <w:ilvl w:val="6"/>
        <w:numId w:val="12"/>
      </w:numPr>
      <w:spacing w:before="160" w:after="160"/>
      <w:ind w:left="680" w:hanging="340"/>
      <w:contextualSpacing/>
    </w:pPr>
    <w:rPr>
      <w:rFonts w:eastAsia="Times New Roman" w:cs="Arial"/>
      <w:color w:val="005B96" w:themeColor="accent3"/>
      <w:kern w:val="20"/>
      <w:szCs w:val="20"/>
      <w:lang w:val="en-GB"/>
      <w14:ligatures w14:val="none"/>
    </w:rPr>
  </w:style>
  <w:style w:type="character" w:customStyle="1" w:styleId="NTTFlushBlueBullet7Char">
    <w:name w:val="NTT Flush Blue Bullet 7 Char"/>
    <w:basedOn w:val="DefaultParagraphFont"/>
    <w:link w:val="NTTFlushBlueBullet7"/>
    <w:rsid w:val="006569FC"/>
    <w:rPr>
      <w:rFonts w:ascii="Arial" w:eastAsia="Times New Roman" w:hAnsi="Arial" w:cs="Arial"/>
      <w:color w:val="005B96" w:themeColor="accent3"/>
      <w:kern w:val="20"/>
      <w:sz w:val="20"/>
      <w:szCs w:val="20"/>
      <w:lang w:val="en-GB"/>
      <w14:ligatures w14:val="none"/>
    </w:rPr>
  </w:style>
  <w:style w:type="paragraph" w:customStyle="1" w:styleId="NTTFlushBlueBullet8">
    <w:name w:val="NTT Flush Blue Bullet 8"/>
    <w:basedOn w:val="Normal"/>
    <w:link w:val="NTTFlushBlueBullet8Char"/>
    <w:rsid w:val="00D87AB2"/>
    <w:pPr>
      <w:numPr>
        <w:ilvl w:val="7"/>
        <w:numId w:val="12"/>
      </w:numPr>
      <w:spacing w:before="160" w:after="160"/>
      <w:ind w:left="964" w:hanging="340"/>
      <w:contextualSpacing/>
    </w:pPr>
    <w:rPr>
      <w:rFonts w:eastAsia="Times New Roman" w:cs="Arial"/>
      <w:color w:val="005B96" w:themeColor="accent3"/>
      <w:kern w:val="20"/>
      <w:szCs w:val="20"/>
      <w:lang w:val="en-GB"/>
      <w14:ligatures w14:val="none"/>
    </w:rPr>
  </w:style>
  <w:style w:type="character" w:customStyle="1" w:styleId="NTTFlushBlueBullet8Char">
    <w:name w:val="NTT Flush Blue Bullet 8 Char"/>
    <w:basedOn w:val="DefaultParagraphFont"/>
    <w:link w:val="NTTFlushBlueBullet8"/>
    <w:rsid w:val="00D87AB2"/>
    <w:rPr>
      <w:rFonts w:ascii="Arial" w:eastAsia="Times New Roman" w:hAnsi="Arial" w:cs="Arial"/>
      <w:color w:val="005B96" w:themeColor="accent3"/>
      <w:kern w:val="20"/>
      <w:sz w:val="20"/>
      <w:szCs w:val="20"/>
      <w:lang w:val="en-GB"/>
      <w14:ligatures w14:val="none"/>
    </w:rPr>
  </w:style>
  <w:style w:type="paragraph" w:customStyle="1" w:styleId="NTTFlushBlueBullet9">
    <w:name w:val="NTT Flush Blue Bullet 9"/>
    <w:basedOn w:val="Normal"/>
    <w:link w:val="NTTFlushBlueBullet9Char"/>
    <w:rsid w:val="004C2406"/>
    <w:pPr>
      <w:numPr>
        <w:ilvl w:val="8"/>
        <w:numId w:val="12"/>
      </w:numPr>
      <w:spacing w:before="160" w:after="160"/>
      <w:ind w:left="964" w:hanging="340"/>
      <w:contextualSpacing/>
    </w:pPr>
    <w:rPr>
      <w:rFonts w:eastAsia="Times New Roman" w:cs="Arial"/>
      <w:color w:val="005B96" w:themeColor="accent3"/>
      <w:kern w:val="20"/>
      <w:szCs w:val="20"/>
      <w:lang w:val="en-GB"/>
      <w14:ligatures w14:val="none"/>
    </w:rPr>
  </w:style>
  <w:style w:type="character" w:customStyle="1" w:styleId="NTTFlushBlueBullet9Char">
    <w:name w:val="NTT Flush Blue Bullet 9 Char"/>
    <w:basedOn w:val="DefaultParagraphFont"/>
    <w:link w:val="NTTFlushBlueBullet9"/>
    <w:rsid w:val="004C2406"/>
    <w:rPr>
      <w:rFonts w:ascii="Arial" w:eastAsia="Times New Roman" w:hAnsi="Arial" w:cs="Arial"/>
      <w:color w:val="005B96" w:themeColor="accent3"/>
      <w:kern w:val="20"/>
      <w:sz w:val="20"/>
      <w:szCs w:val="20"/>
      <w:lang w:val="en-GB"/>
      <w14:ligatures w14:val="none"/>
    </w:rPr>
  </w:style>
  <w:style w:type="paragraph" w:customStyle="1" w:styleId="NTTFlushBullet1">
    <w:name w:val="NTT Flush Bullet 1"/>
    <w:basedOn w:val="NTTBullet1"/>
    <w:link w:val="NTTFlushBullet1Char"/>
    <w:uiPriority w:val="19"/>
    <w:rsid w:val="00E728B1"/>
    <w:pPr>
      <w:numPr>
        <w:numId w:val="13"/>
      </w:numPr>
      <w:ind w:left="397" w:hanging="397"/>
    </w:pPr>
  </w:style>
  <w:style w:type="character" w:customStyle="1" w:styleId="NTTFlushBullet1Char">
    <w:name w:val="NTT Flush Bullet 1 Char"/>
    <w:basedOn w:val="NTTBullet1Char"/>
    <w:link w:val="NTTFlushBullet1"/>
    <w:uiPriority w:val="19"/>
    <w:rsid w:val="00E728B1"/>
    <w:rPr>
      <w:rFonts w:ascii="Arial" w:eastAsia="Times New Roman" w:hAnsi="Arial" w:cs="Arial"/>
      <w:color w:val="2E404D" w:themeColor="text1"/>
      <w:kern w:val="20"/>
      <w:sz w:val="20"/>
      <w:szCs w:val="20"/>
      <w:lang w:val="en-GB"/>
      <w14:ligatures w14:val="none"/>
    </w:rPr>
  </w:style>
  <w:style w:type="paragraph" w:customStyle="1" w:styleId="NTTFlushBullet2">
    <w:name w:val="NTT Flush Bullet 2"/>
    <w:basedOn w:val="NTTBullet2"/>
    <w:uiPriority w:val="19"/>
    <w:rsid w:val="00E728B1"/>
    <w:pPr>
      <w:numPr>
        <w:numId w:val="13"/>
      </w:numPr>
      <w:ind w:left="794" w:hanging="340"/>
    </w:pPr>
  </w:style>
  <w:style w:type="paragraph" w:customStyle="1" w:styleId="NTTFlushBullet3">
    <w:name w:val="NTT Flush Bullet 3"/>
    <w:basedOn w:val="NTTBullet3"/>
    <w:uiPriority w:val="19"/>
    <w:rsid w:val="00251212"/>
    <w:pPr>
      <w:numPr>
        <w:numId w:val="13"/>
      </w:numPr>
      <w:ind w:left="1078"/>
    </w:pPr>
  </w:style>
  <w:style w:type="paragraph" w:customStyle="1" w:styleId="NTTFlushBullet4">
    <w:name w:val="NTT Flush Bullet 4"/>
    <w:basedOn w:val="NTTBullet4"/>
    <w:uiPriority w:val="19"/>
    <w:rsid w:val="00C12906"/>
    <w:pPr>
      <w:numPr>
        <w:numId w:val="13"/>
      </w:numPr>
      <w:ind w:left="851" w:hanging="851"/>
    </w:pPr>
  </w:style>
  <w:style w:type="paragraph" w:customStyle="1" w:styleId="NTTFlushBullet5">
    <w:name w:val="NTT Flush Bullet 5"/>
    <w:basedOn w:val="NTTBullet5"/>
    <w:uiPriority w:val="19"/>
    <w:rsid w:val="00C12906"/>
    <w:pPr>
      <w:numPr>
        <w:numId w:val="13"/>
      </w:numPr>
      <w:ind w:left="851" w:hanging="851"/>
    </w:pPr>
  </w:style>
  <w:style w:type="paragraph" w:customStyle="1" w:styleId="NTTFlushBullet6">
    <w:name w:val="NTT Flush Bullet 6"/>
    <w:basedOn w:val="NTTBullet6"/>
    <w:uiPriority w:val="19"/>
    <w:rsid w:val="00C12906"/>
    <w:pPr>
      <w:numPr>
        <w:numId w:val="13"/>
      </w:numPr>
      <w:ind w:left="851" w:hanging="851"/>
    </w:pPr>
  </w:style>
  <w:style w:type="paragraph" w:customStyle="1" w:styleId="NTTFlushBullet7">
    <w:name w:val="NTT Flush Bullet 7"/>
    <w:basedOn w:val="NTTBullet7"/>
    <w:uiPriority w:val="19"/>
    <w:rsid w:val="00911702"/>
    <w:pPr>
      <w:numPr>
        <w:numId w:val="13"/>
      </w:numPr>
      <w:ind w:left="680" w:hanging="340"/>
    </w:pPr>
  </w:style>
  <w:style w:type="paragraph" w:customStyle="1" w:styleId="NTTFlushBullet8">
    <w:name w:val="NTT Flush Bullet 8"/>
    <w:basedOn w:val="NTTBullet8"/>
    <w:uiPriority w:val="19"/>
    <w:rsid w:val="00F30B8A"/>
    <w:pPr>
      <w:numPr>
        <w:numId w:val="13"/>
      </w:numPr>
      <w:ind w:left="964" w:hanging="340"/>
    </w:pPr>
  </w:style>
  <w:style w:type="paragraph" w:customStyle="1" w:styleId="NTTFlushBullet9">
    <w:name w:val="NTT Flush Bullet 9"/>
    <w:basedOn w:val="NTTBullet9"/>
    <w:uiPriority w:val="19"/>
    <w:rsid w:val="004C2406"/>
    <w:pPr>
      <w:numPr>
        <w:numId w:val="13"/>
      </w:numPr>
      <w:ind w:left="964" w:hanging="340"/>
    </w:pPr>
  </w:style>
  <w:style w:type="numbering" w:customStyle="1" w:styleId="NTTRedBulletList">
    <w:name w:val="_NTT Red Bullet List"/>
    <w:uiPriority w:val="89"/>
    <w:rsid w:val="00FF625A"/>
    <w:pPr>
      <w:numPr>
        <w:numId w:val="14"/>
      </w:numPr>
    </w:pPr>
  </w:style>
  <w:style w:type="numbering" w:customStyle="1" w:styleId="NTTRedTableBulletList">
    <w:name w:val="_NTT Red Table Bullet List"/>
    <w:uiPriority w:val="89"/>
    <w:rsid w:val="00FF625A"/>
    <w:pPr>
      <w:numPr>
        <w:numId w:val="15"/>
      </w:numPr>
    </w:pPr>
  </w:style>
  <w:style w:type="numbering" w:customStyle="1" w:styleId="NTTTableBulletList">
    <w:name w:val="_NTT Table Bullet List"/>
    <w:uiPriority w:val="89"/>
    <w:rsid w:val="00FF625A"/>
    <w:pPr>
      <w:numPr>
        <w:numId w:val="16"/>
      </w:numPr>
    </w:pPr>
  </w:style>
  <w:style w:type="paragraph" w:customStyle="1" w:styleId="NTTRedBullet1">
    <w:name w:val="NTT Red Bullet 1"/>
    <w:basedOn w:val="NTTBlueBullet1"/>
    <w:uiPriority w:val="39"/>
    <w:unhideWhenUsed/>
    <w:rsid w:val="0002263F"/>
    <w:rPr>
      <w:color w:val="E42600"/>
    </w:rPr>
  </w:style>
  <w:style w:type="paragraph" w:customStyle="1" w:styleId="NTTRedBullet2">
    <w:name w:val="NTT Red Bullet 2"/>
    <w:basedOn w:val="NTTBlueBullet2"/>
    <w:uiPriority w:val="39"/>
    <w:unhideWhenUsed/>
    <w:rsid w:val="0002263F"/>
    <w:rPr>
      <w:color w:val="E42600"/>
    </w:rPr>
  </w:style>
  <w:style w:type="paragraph" w:customStyle="1" w:styleId="NTTRedBullet3">
    <w:name w:val="NTT Red Bullet 3"/>
    <w:basedOn w:val="NTTBlueBullet3"/>
    <w:uiPriority w:val="39"/>
    <w:unhideWhenUsed/>
    <w:rsid w:val="0002263F"/>
    <w:rPr>
      <w:color w:val="E42600"/>
    </w:rPr>
  </w:style>
  <w:style w:type="paragraph" w:customStyle="1" w:styleId="NTTRedBullet4">
    <w:name w:val="NTT Red Bullet 4"/>
    <w:basedOn w:val="NTTBlueBullet4"/>
    <w:uiPriority w:val="39"/>
    <w:unhideWhenUsed/>
    <w:rsid w:val="0002263F"/>
    <w:rPr>
      <w:color w:val="E42600"/>
    </w:rPr>
  </w:style>
  <w:style w:type="paragraph" w:customStyle="1" w:styleId="NTTRedBullet5">
    <w:name w:val="NTT Red Bullet 5"/>
    <w:basedOn w:val="NTTBlueBullet5"/>
    <w:uiPriority w:val="39"/>
    <w:unhideWhenUsed/>
    <w:rsid w:val="0002263F"/>
    <w:rPr>
      <w:color w:val="E42600"/>
    </w:rPr>
  </w:style>
  <w:style w:type="paragraph" w:customStyle="1" w:styleId="NTTRedBullet6">
    <w:name w:val="NTT Red Bullet 6"/>
    <w:basedOn w:val="NTTBlueBullet6"/>
    <w:uiPriority w:val="39"/>
    <w:unhideWhenUsed/>
    <w:rsid w:val="0002263F"/>
    <w:rPr>
      <w:color w:val="E42600"/>
    </w:rPr>
  </w:style>
  <w:style w:type="paragraph" w:customStyle="1" w:styleId="NTTRedBullet7">
    <w:name w:val="NTT Red Bullet 7"/>
    <w:basedOn w:val="NTTBlueBullet7"/>
    <w:uiPriority w:val="39"/>
    <w:unhideWhenUsed/>
    <w:rsid w:val="0002263F"/>
    <w:rPr>
      <w:color w:val="E42600"/>
    </w:rPr>
  </w:style>
  <w:style w:type="paragraph" w:customStyle="1" w:styleId="NTTRedBullet8">
    <w:name w:val="NTT Red Bullet 8"/>
    <w:basedOn w:val="NTTBlueBullet8"/>
    <w:uiPriority w:val="39"/>
    <w:unhideWhenUsed/>
    <w:rsid w:val="0002263F"/>
    <w:rPr>
      <w:color w:val="E42600"/>
    </w:rPr>
  </w:style>
  <w:style w:type="paragraph" w:customStyle="1" w:styleId="NTTRedBullet9">
    <w:name w:val="NTT Red Bullet 9"/>
    <w:basedOn w:val="NTTBlueBullet9"/>
    <w:uiPriority w:val="39"/>
    <w:unhideWhenUsed/>
    <w:rsid w:val="0002263F"/>
    <w:rPr>
      <w:color w:val="E42600"/>
    </w:rPr>
  </w:style>
  <w:style w:type="paragraph" w:customStyle="1" w:styleId="NTTTableBullet1">
    <w:name w:val="NTT Table Bullet 1"/>
    <w:basedOn w:val="NTTBlueTableBullet1"/>
    <w:uiPriority w:val="14"/>
    <w:rsid w:val="004703D8"/>
    <w:rPr>
      <w:color w:val="2E404D" w:themeColor="text1"/>
    </w:rPr>
  </w:style>
  <w:style w:type="paragraph" w:customStyle="1" w:styleId="NTTRedTableBullet1">
    <w:name w:val="NTT Red Table Bullet 1"/>
    <w:basedOn w:val="NTTBlueTableBullet1"/>
    <w:uiPriority w:val="44"/>
    <w:unhideWhenUsed/>
    <w:rsid w:val="0002263F"/>
    <w:rPr>
      <w:color w:val="E42600"/>
    </w:rPr>
  </w:style>
  <w:style w:type="paragraph" w:customStyle="1" w:styleId="NTTTableBullet2">
    <w:name w:val="NTT Table Bullet 2"/>
    <w:basedOn w:val="NTTTableBullet1"/>
    <w:uiPriority w:val="14"/>
    <w:rsid w:val="00E728B1"/>
    <w:pPr>
      <w:numPr>
        <w:ilvl w:val="1"/>
        <w:numId w:val="17"/>
      </w:numPr>
      <w:tabs>
        <w:tab w:val="clear" w:pos="567"/>
      </w:tabs>
      <w:ind w:left="851" w:hanging="454"/>
    </w:pPr>
  </w:style>
  <w:style w:type="paragraph" w:customStyle="1" w:styleId="NTTRedTableBullet2">
    <w:name w:val="NTT Red Table Bullet 2"/>
    <w:basedOn w:val="NTTBlueTableBullet2"/>
    <w:uiPriority w:val="44"/>
    <w:unhideWhenUsed/>
    <w:rsid w:val="0002263F"/>
    <w:pPr>
      <w:contextualSpacing/>
    </w:pPr>
    <w:rPr>
      <w:color w:val="E42600"/>
    </w:rPr>
  </w:style>
  <w:style w:type="paragraph" w:customStyle="1" w:styleId="NTTTableBullet3">
    <w:name w:val="NTT Table Bullet 3"/>
    <w:basedOn w:val="NTTTableBullet2"/>
    <w:uiPriority w:val="14"/>
    <w:rsid w:val="004703D8"/>
    <w:pPr>
      <w:numPr>
        <w:ilvl w:val="2"/>
      </w:numPr>
      <w:tabs>
        <w:tab w:val="clear" w:pos="851"/>
      </w:tabs>
      <w:ind w:left="964"/>
    </w:pPr>
  </w:style>
  <w:style w:type="paragraph" w:customStyle="1" w:styleId="NTTRedTableBullet3">
    <w:name w:val="NTT Red Table Bullet 3"/>
    <w:basedOn w:val="NTTBlueTableBullet3"/>
    <w:uiPriority w:val="44"/>
    <w:unhideWhenUsed/>
    <w:rsid w:val="00F540DE"/>
    <w:rPr>
      <w:color w:val="E42600"/>
    </w:rPr>
  </w:style>
  <w:style w:type="paragraph" w:customStyle="1" w:styleId="NTTTableBullet4">
    <w:name w:val="NTT Table Bullet 4"/>
    <w:basedOn w:val="NTTBlueTableBullet4"/>
    <w:uiPriority w:val="14"/>
    <w:rsid w:val="0074771F"/>
    <w:pPr>
      <w:tabs>
        <w:tab w:val="clear" w:pos="0"/>
      </w:tabs>
      <w:contextualSpacing/>
    </w:pPr>
    <w:rPr>
      <w:color w:val="2E404D" w:themeColor="text1"/>
    </w:rPr>
  </w:style>
  <w:style w:type="paragraph" w:customStyle="1" w:styleId="NTTRedTableBullet4">
    <w:name w:val="NTT Red Table Bullet 4"/>
    <w:basedOn w:val="NTTBlueTableBullet4"/>
    <w:uiPriority w:val="44"/>
    <w:unhideWhenUsed/>
    <w:rsid w:val="0083153F"/>
    <w:pPr>
      <w:tabs>
        <w:tab w:val="clear" w:pos="0"/>
      </w:tabs>
      <w:contextualSpacing/>
    </w:pPr>
    <w:rPr>
      <w:color w:val="E42600"/>
    </w:rPr>
  </w:style>
  <w:style w:type="paragraph" w:customStyle="1" w:styleId="NTTTableBullet5">
    <w:name w:val="NTT Table Bullet 5"/>
    <w:basedOn w:val="NTTBlueTableBullet5"/>
    <w:uiPriority w:val="14"/>
    <w:rsid w:val="004D35A5"/>
    <w:rPr>
      <w:color w:val="2E404D" w:themeColor="text1"/>
    </w:rPr>
  </w:style>
  <w:style w:type="paragraph" w:customStyle="1" w:styleId="NTTRedTableBullet5">
    <w:name w:val="NTT Red Table Bullet 5"/>
    <w:basedOn w:val="NTTBlueTableBullet5"/>
    <w:uiPriority w:val="44"/>
    <w:unhideWhenUsed/>
    <w:rsid w:val="005969B0"/>
    <w:rPr>
      <w:color w:val="E42600"/>
    </w:rPr>
  </w:style>
  <w:style w:type="paragraph" w:customStyle="1" w:styleId="NTTTableBullet6">
    <w:name w:val="NTT Table Bullet 6"/>
    <w:basedOn w:val="NTTRedTableBullet6"/>
    <w:uiPriority w:val="14"/>
    <w:rsid w:val="004D35A5"/>
    <w:rPr>
      <w:color w:val="2E404D" w:themeColor="text1"/>
    </w:rPr>
  </w:style>
  <w:style w:type="paragraph" w:customStyle="1" w:styleId="NTTRedTableBullet6">
    <w:name w:val="NTT Red Table Bullet 6"/>
    <w:basedOn w:val="NTTBlueTableBullet6"/>
    <w:uiPriority w:val="44"/>
    <w:unhideWhenUsed/>
    <w:rsid w:val="0002263F"/>
    <w:pPr>
      <w:contextualSpacing/>
    </w:pPr>
    <w:rPr>
      <w:color w:val="E42600"/>
    </w:rPr>
  </w:style>
  <w:style w:type="paragraph" w:customStyle="1" w:styleId="NTTTableBullet7">
    <w:name w:val="NTT Table Bullet 7"/>
    <w:basedOn w:val="NTTBlueTableBullet7"/>
    <w:uiPriority w:val="14"/>
    <w:rsid w:val="006569FC"/>
    <w:pPr>
      <w:contextualSpacing/>
    </w:pPr>
    <w:rPr>
      <w:color w:val="2E404D" w:themeColor="text1"/>
    </w:rPr>
  </w:style>
  <w:style w:type="paragraph" w:customStyle="1" w:styleId="NTTRedTableBullet7">
    <w:name w:val="NTT Red Table Bullet 7"/>
    <w:basedOn w:val="NTTBlueTableBullet7"/>
    <w:uiPriority w:val="44"/>
    <w:unhideWhenUsed/>
    <w:rsid w:val="0083153F"/>
    <w:pPr>
      <w:contextualSpacing/>
    </w:pPr>
    <w:rPr>
      <w:color w:val="E42600"/>
    </w:rPr>
  </w:style>
  <w:style w:type="paragraph" w:customStyle="1" w:styleId="NTTTableBullet8">
    <w:name w:val="NTT Table Bullet 8"/>
    <w:basedOn w:val="NTTTableBullet7"/>
    <w:uiPriority w:val="14"/>
    <w:rsid w:val="00D87AB2"/>
    <w:pPr>
      <w:numPr>
        <w:ilvl w:val="7"/>
        <w:numId w:val="17"/>
      </w:numPr>
      <w:tabs>
        <w:tab w:val="clear" w:pos="1134"/>
      </w:tabs>
      <w:ind w:left="964" w:hanging="340"/>
    </w:pPr>
  </w:style>
  <w:style w:type="paragraph" w:customStyle="1" w:styleId="NTTRedTableBullet8">
    <w:name w:val="NTT Red Table Bullet 8"/>
    <w:basedOn w:val="NTTBlueTableBullet8"/>
    <w:uiPriority w:val="44"/>
    <w:unhideWhenUsed/>
    <w:rsid w:val="0083153F"/>
    <w:pPr>
      <w:tabs>
        <w:tab w:val="clear" w:pos="1134"/>
      </w:tabs>
      <w:contextualSpacing/>
    </w:pPr>
    <w:rPr>
      <w:color w:val="E42600"/>
    </w:rPr>
  </w:style>
  <w:style w:type="paragraph" w:customStyle="1" w:styleId="NTTTableBullet9">
    <w:name w:val="NTT Table Bullet 9"/>
    <w:basedOn w:val="NTTTableBullet8"/>
    <w:uiPriority w:val="14"/>
    <w:rsid w:val="004C2406"/>
    <w:pPr>
      <w:numPr>
        <w:ilvl w:val="8"/>
      </w:numPr>
      <w:ind w:left="964" w:hanging="340"/>
    </w:pPr>
  </w:style>
  <w:style w:type="paragraph" w:customStyle="1" w:styleId="NTTRedTableBullet9">
    <w:name w:val="NTT Red Table Bullet 9"/>
    <w:basedOn w:val="NTTBlueTableBullet9"/>
    <w:uiPriority w:val="44"/>
    <w:unhideWhenUsed/>
    <w:rsid w:val="0083153F"/>
    <w:pPr>
      <w:tabs>
        <w:tab w:val="clear" w:pos="1701"/>
      </w:tabs>
    </w:pPr>
    <w:rPr>
      <w:color w:val="E42600"/>
    </w:rPr>
  </w:style>
  <w:style w:type="paragraph" w:styleId="BalloonText">
    <w:name w:val="Balloon Text"/>
    <w:basedOn w:val="Normal"/>
    <w:link w:val="BalloonTextChar"/>
    <w:uiPriority w:val="99"/>
    <w:semiHidden/>
    <w:unhideWhenUsed/>
    <w:rsid w:val="000A6681"/>
    <w:pPr>
      <w:spacing w:line="240" w:lineRule="auto"/>
    </w:pPr>
    <w:rPr>
      <w:rFonts w:asciiTheme="minorHAnsi" w:hAnsiTheme="minorHAnsi" w:cs="Segoe UI"/>
      <w:sz w:val="18"/>
      <w:szCs w:val="18"/>
    </w:rPr>
  </w:style>
  <w:style w:type="character" w:customStyle="1" w:styleId="BalloonTextChar">
    <w:name w:val="Balloon Text Char"/>
    <w:basedOn w:val="DefaultParagraphFont"/>
    <w:link w:val="BalloonText"/>
    <w:uiPriority w:val="99"/>
    <w:semiHidden/>
    <w:rsid w:val="000A6681"/>
    <w:rPr>
      <w:rFonts w:cs="Segoe UI"/>
      <w:sz w:val="18"/>
      <w:szCs w:val="18"/>
      <w:lang w:val="en-US"/>
    </w:rPr>
  </w:style>
  <w:style w:type="paragraph" w:styleId="Bibliography">
    <w:name w:val="Bibliography"/>
    <w:basedOn w:val="Normal"/>
    <w:next w:val="Normal"/>
    <w:uiPriority w:val="37"/>
    <w:semiHidden/>
    <w:unhideWhenUsed/>
    <w:rsid w:val="000A6681"/>
  </w:style>
  <w:style w:type="paragraph" w:styleId="NormalIndent">
    <w:name w:val="Normal Indent"/>
    <w:basedOn w:val="Normal"/>
    <w:uiPriority w:val="99"/>
    <w:semiHidden/>
    <w:unhideWhenUsed/>
    <w:rsid w:val="00392431"/>
    <w:pPr>
      <w:ind w:left="851"/>
    </w:pPr>
    <w:rPr>
      <w:color w:val="2E404D" w:themeColor="text1"/>
    </w:rPr>
  </w:style>
  <w:style w:type="character" w:styleId="PageNumber">
    <w:name w:val="page number"/>
    <w:basedOn w:val="DefaultParagraphFont"/>
    <w:uiPriority w:val="99"/>
    <w:semiHidden/>
    <w:unhideWhenUsed/>
    <w:rsid w:val="00392431"/>
    <w:rPr>
      <w:rFonts w:ascii="Arial" w:hAnsi="Arial"/>
      <w:color w:val="2E404D" w:themeColor="text1"/>
    </w:rPr>
  </w:style>
  <w:style w:type="paragraph" w:customStyle="1" w:styleId="NTTAPicture">
    <w:name w:val="NTT A Picture"/>
    <w:basedOn w:val="Normal"/>
    <w:next w:val="Caption"/>
    <w:uiPriority w:val="9"/>
    <w:rsid w:val="007F37BC"/>
    <w:pPr>
      <w:keepNext/>
    </w:pPr>
    <w:rPr>
      <w:rFonts w:eastAsia="Times New Roman" w:cs="Arial"/>
      <w:color w:val="2E404D" w:themeColor="text1"/>
      <w:kern w:val="20"/>
      <w:szCs w:val="20"/>
      <w:lang w:val="en-GB"/>
      <w14:ligatures w14:val="none"/>
    </w:rPr>
  </w:style>
  <w:style w:type="paragraph" w:customStyle="1" w:styleId="NTTActionCaption">
    <w:name w:val="NTT Action Caption"/>
    <w:basedOn w:val="Normal"/>
    <w:next w:val="Normal"/>
    <w:uiPriority w:val="99"/>
    <w:rsid w:val="00A97E47"/>
    <w:pPr>
      <w:spacing w:before="160" w:after="60"/>
    </w:pPr>
    <w:rPr>
      <w:rFonts w:eastAsia="Times New Roman" w:cs="Arial"/>
      <w:i/>
      <w:color w:val="2E404D" w:themeColor="text1"/>
      <w:kern w:val="18"/>
      <w:sz w:val="18"/>
      <w:szCs w:val="20"/>
      <w:lang w:val="en-GB" w:eastAsia="en-GB"/>
      <w14:ligatures w14:val="none"/>
    </w:rPr>
  </w:style>
  <w:style w:type="paragraph" w:customStyle="1" w:styleId="NTTAttachment">
    <w:name w:val="NTT Attachment"/>
    <w:next w:val="Normal"/>
    <w:link w:val="NTTAttachmentChar"/>
    <w:unhideWhenUsed/>
    <w:locked/>
    <w:rsid w:val="00AB5773"/>
    <w:pPr>
      <w:pageBreakBefore/>
      <w:numPr>
        <w:numId w:val="18"/>
      </w:numPr>
      <w:spacing w:before="240" w:after="120" w:line="264" w:lineRule="auto"/>
      <w:ind w:left="1418" w:hanging="1418"/>
      <w:outlineLvl w:val="0"/>
    </w:pPr>
    <w:rPr>
      <w:rFonts w:ascii="Arial Bold" w:hAnsi="Arial Bold" w:cs="Arial"/>
      <w:b/>
      <w:color w:val="2E404D" w:themeColor="text1"/>
      <w:kern w:val="20"/>
      <w:sz w:val="20"/>
      <w:szCs w:val="22"/>
      <w:lang w:val="en-GB"/>
      <w14:ligatures w14:val="none"/>
    </w:rPr>
  </w:style>
  <w:style w:type="character" w:customStyle="1" w:styleId="NTTAttachmentChar">
    <w:name w:val="NTT Attachment Char"/>
    <w:basedOn w:val="DefaultParagraphFont"/>
    <w:link w:val="NTTAttachment"/>
    <w:rsid w:val="00AB5773"/>
    <w:rPr>
      <w:rFonts w:ascii="Arial Bold" w:hAnsi="Arial Bold" w:cs="Arial"/>
      <w:b/>
      <w:color w:val="2E404D" w:themeColor="text1"/>
      <w:kern w:val="20"/>
      <w:sz w:val="20"/>
      <w:szCs w:val="22"/>
      <w:lang w:val="en-GB"/>
      <w14:ligatures w14:val="none"/>
    </w:rPr>
  </w:style>
  <w:style w:type="paragraph" w:customStyle="1" w:styleId="NTTBlueBodyBoldText">
    <w:name w:val="NTT Blue Body Bold Text"/>
    <w:basedOn w:val="Normal"/>
    <w:next w:val="Normal"/>
    <w:uiPriority w:val="29"/>
    <w:rsid w:val="005475C3"/>
    <w:pPr>
      <w:keepNext/>
      <w:keepLines/>
      <w:spacing w:before="160" w:after="160"/>
      <w:ind w:left="851"/>
    </w:pPr>
    <w:rPr>
      <w:rFonts w:ascii="Arial Bold" w:eastAsia="Times New Roman" w:hAnsi="Arial Bold" w:cs="Arial"/>
      <w:b/>
      <w:color w:val="005B96" w:themeColor="accent3"/>
      <w:kern w:val="20"/>
      <w:szCs w:val="20"/>
      <w:lang w:val="en-GB"/>
      <w14:ligatures w14:val="none"/>
    </w:rPr>
  </w:style>
  <w:style w:type="paragraph" w:customStyle="1" w:styleId="NTTBlueBodyText">
    <w:name w:val="NTT Blue Body Text"/>
    <w:basedOn w:val="Normal"/>
    <w:uiPriority w:val="29"/>
    <w:rsid w:val="00045EA2"/>
    <w:pPr>
      <w:spacing w:before="160" w:after="160"/>
      <w:ind w:left="851"/>
    </w:pPr>
    <w:rPr>
      <w:rFonts w:eastAsia="Times New Roman" w:cs="Arial"/>
      <w:color w:val="005B96" w:themeColor="accent3"/>
      <w:kern w:val="20"/>
      <w:szCs w:val="20"/>
      <w:lang w:val="en-GB"/>
      <w14:ligatures w14:val="none"/>
    </w:rPr>
  </w:style>
  <w:style w:type="paragraph" w:customStyle="1" w:styleId="NTTBlueQuestion">
    <w:name w:val="NTT Blue Question"/>
    <w:basedOn w:val="NTTBlueBodyText"/>
    <w:next w:val="Normal"/>
    <w:uiPriority w:val="29"/>
    <w:qFormat/>
    <w:rsid w:val="00690285"/>
    <w:pPr>
      <w:ind w:hanging="851"/>
    </w:pPr>
  </w:style>
  <w:style w:type="paragraph" w:customStyle="1" w:styleId="NTTBlueTableBodyText">
    <w:name w:val="NTT Blue Table Body Text"/>
    <w:basedOn w:val="Normal"/>
    <w:uiPriority w:val="34"/>
    <w:rsid w:val="00690285"/>
    <w:rPr>
      <w:rFonts w:eastAsia="Times New Roman" w:cs="Arial"/>
      <w:color w:val="005B96" w:themeColor="accent3"/>
      <w:kern w:val="18"/>
      <w:szCs w:val="18"/>
      <w:lang w:val="en-GB"/>
      <w14:ligatures w14:val="none"/>
    </w:rPr>
  </w:style>
  <w:style w:type="paragraph" w:customStyle="1" w:styleId="NTTBodyBoldText">
    <w:name w:val="NTT Body Bold Text"/>
    <w:basedOn w:val="Normal"/>
    <w:next w:val="Normal"/>
    <w:uiPriority w:val="9"/>
    <w:qFormat/>
    <w:rsid w:val="00B52EA2"/>
    <w:pPr>
      <w:keepNext/>
      <w:keepLines/>
      <w:spacing w:before="160" w:after="160"/>
      <w:ind w:left="851"/>
    </w:pPr>
    <w:rPr>
      <w:rFonts w:ascii="Arial Bold" w:eastAsia="Times New Roman" w:hAnsi="Arial Bold" w:cs="Arial"/>
      <w:b/>
      <w:color w:val="2E404D" w:themeColor="text1"/>
      <w:kern w:val="20"/>
      <w:szCs w:val="20"/>
      <w:lang w:val="en-GB"/>
      <w14:ligatures w14:val="none"/>
    </w:rPr>
  </w:style>
  <w:style w:type="paragraph" w:customStyle="1" w:styleId="NTTBodyText">
    <w:name w:val="NTT Body Text"/>
    <w:link w:val="NTTBodyTextChar"/>
    <w:uiPriority w:val="1"/>
    <w:qFormat/>
    <w:rsid w:val="00690285"/>
    <w:pPr>
      <w:spacing w:before="160" w:after="160" w:line="264" w:lineRule="auto"/>
      <w:ind w:left="851"/>
    </w:pPr>
    <w:rPr>
      <w:rFonts w:ascii="Arial" w:eastAsia="Times New Roman" w:hAnsi="Arial" w:cs="Arial"/>
      <w:color w:val="2E404D" w:themeColor="text1"/>
      <w:kern w:val="20"/>
      <w:sz w:val="20"/>
      <w:szCs w:val="20"/>
      <w:lang w:val="en-GB"/>
      <w14:ligatures w14:val="none"/>
    </w:rPr>
  </w:style>
  <w:style w:type="character" w:customStyle="1" w:styleId="NTTBodyTextChar">
    <w:name w:val="NTT Body Text Char"/>
    <w:basedOn w:val="DefaultParagraphFont"/>
    <w:link w:val="NTTBodyText"/>
    <w:uiPriority w:val="1"/>
    <w:rsid w:val="00690285"/>
    <w:rPr>
      <w:rFonts w:ascii="Arial" w:eastAsia="Times New Roman" w:hAnsi="Arial" w:cs="Arial"/>
      <w:color w:val="2E404D" w:themeColor="text1"/>
      <w:kern w:val="20"/>
      <w:sz w:val="20"/>
      <w:szCs w:val="20"/>
      <w:lang w:val="en-GB"/>
      <w14:ligatures w14:val="none"/>
    </w:rPr>
  </w:style>
  <w:style w:type="paragraph" w:customStyle="1" w:styleId="NTTFlushBlueBodyBold">
    <w:name w:val="NTT Flush Blue Body Bold"/>
    <w:basedOn w:val="Normal"/>
    <w:link w:val="NTTFlushBlueBodyBoldChar"/>
    <w:rsid w:val="00263F18"/>
    <w:pPr>
      <w:keepNext/>
      <w:keepLines/>
      <w:spacing w:before="160" w:after="160"/>
    </w:pPr>
    <w:rPr>
      <w:rFonts w:ascii="Arial Bold" w:eastAsia="Times New Roman" w:hAnsi="Arial Bold" w:cs="Arial"/>
      <w:b/>
      <w:color w:val="005B96" w:themeColor="accent3"/>
      <w:kern w:val="20"/>
      <w:szCs w:val="20"/>
      <w:lang w:val="en-GB"/>
      <w14:ligatures w14:val="none"/>
    </w:rPr>
  </w:style>
  <w:style w:type="character" w:customStyle="1" w:styleId="NTTFlushBlueBodyBoldChar">
    <w:name w:val="NTT Flush Blue Body Bold Char"/>
    <w:basedOn w:val="DefaultParagraphFont"/>
    <w:link w:val="NTTFlushBlueBodyBold"/>
    <w:rsid w:val="00263F18"/>
    <w:rPr>
      <w:rFonts w:ascii="Arial Bold" w:eastAsia="Times New Roman" w:hAnsi="Arial Bold" w:cs="Arial"/>
      <w:b/>
      <w:color w:val="005B96" w:themeColor="accent3"/>
      <w:kern w:val="20"/>
      <w:sz w:val="20"/>
      <w:szCs w:val="20"/>
      <w:lang w:val="en-GB"/>
      <w14:ligatures w14:val="none"/>
    </w:rPr>
  </w:style>
  <w:style w:type="paragraph" w:customStyle="1" w:styleId="NTTFlushBlueBodyText">
    <w:name w:val="NTT Flush Blue Body Text"/>
    <w:basedOn w:val="Normal"/>
    <w:link w:val="NTTFlushBlueBodyTextChar"/>
    <w:rsid w:val="00E32017"/>
    <w:pPr>
      <w:spacing w:before="160" w:after="160"/>
    </w:pPr>
    <w:rPr>
      <w:rFonts w:eastAsia="Times New Roman" w:cs="Arial"/>
      <w:color w:val="005B96" w:themeColor="accent3"/>
      <w:kern w:val="20"/>
      <w:szCs w:val="20"/>
      <w:lang w:val="en-GB"/>
      <w14:ligatures w14:val="none"/>
    </w:rPr>
  </w:style>
  <w:style w:type="character" w:customStyle="1" w:styleId="NTTFlushBlueBodyTextChar">
    <w:name w:val="NTT Flush Blue Body Text Char"/>
    <w:basedOn w:val="DefaultParagraphFont"/>
    <w:link w:val="NTTFlushBlueBodyText"/>
    <w:rsid w:val="00E32017"/>
    <w:rPr>
      <w:rFonts w:ascii="Arial" w:eastAsia="Times New Roman" w:hAnsi="Arial" w:cs="Arial"/>
      <w:color w:val="005B96" w:themeColor="accent3"/>
      <w:kern w:val="20"/>
      <w:sz w:val="20"/>
      <w:szCs w:val="20"/>
      <w:lang w:val="en-GB"/>
      <w14:ligatures w14:val="none"/>
    </w:rPr>
  </w:style>
  <w:style w:type="paragraph" w:customStyle="1" w:styleId="NTTFlushBodyText">
    <w:name w:val="NTT Flush Body Text"/>
    <w:basedOn w:val="NTTBodyText"/>
    <w:uiPriority w:val="4"/>
    <w:rsid w:val="00E32017"/>
    <w:pPr>
      <w:ind w:left="0"/>
    </w:pPr>
  </w:style>
  <w:style w:type="paragraph" w:customStyle="1" w:styleId="NTTFlushBodyBold">
    <w:name w:val="NTT Flush Body Bold"/>
    <w:basedOn w:val="NTTFlushBodyText"/>
    <w:next w:val="NTTFlushBodyText"/>
    <w:uiPriority w:val="19"/>
    <w:rsid w:val="00C33FA2"/>
    <w:pPr>
      <w:keepNext/>
      <w:keepLines/>
    </w:pPr>
    <w:rPr>
      <w:rFonts w:ascii="Arial Bold" w:hAnsi="Arial Bold"/>
      <w:b/>
    </w:rPr>
  </w:style>
  <w:style w:type="paragraph" w:customStyle="1" w:styleId="NTTFlushPicture">
    <w:name w:val="NTT Flush Picture"/>
    <w:basedOn w:val="NTTFlushBodyText"/>
    <w:next w:val="CaptionWide"/>
    <w:uiPriority w:val="19"/>
    <w:qFormat/>
    <w:rsid w:val="00E32017"/>
  </w:style>
  <w:style w:type="paragraph" w:customStyle="1" w:styleId="NTTLegalBody">
    <w:name w:val="NTT Legal Body"/>
    <w:link w:val="NTTLegalBodyChar"/>
    <w:unhideWhenUsed/>
    <w:locked/>
    <w:rsid w:val="00E32017"/>
    <w:pPr>
      <w:spacing w:before="160" w:after="160" w:line="264" w:lineRule="auto"/>
    </w:pPr>
    <w:rPr>
      <w:rFonts w:ascii="Arial" w:hAnsi="Arial" w:cs="Arial"/>
      <w:color w:val="2E404D" w:themeColor="text1"/>
      <w:kern w:val="20"/>
      <w:sz w:val="20"/>
      <w:szCs w:val="22"/>
      <w:lang w:val="en-GB"/>
      <w14:ligatures w14:val="none"/>
    </w:rPr>
  </w:style>
  <w:style w:type="character" w:customStyle="1" w:styleId="NTTLegalBodyChar">
    <w:name w:val="NTT Legal Body Char"/>
    <w:basedOn w:val="DefaultParagraphFont"/>
    <w:link w:val="NTTLegalBody"/>
    <w:rsid w:val="00E32017"/>
    <w:rPr>
      <w:rFonts w:ascii="Arial" w:hAnsi="Arial" w:cs="Arial"/>
      <w:color w:val="2E404D" w:themeColor="text1"/>
      <w:kern w:val="20"/>
      <w:sz w:val="20"/>
      <w:szCs w:val="22"/>
      <w:lang w:val="en-GB"/>
      <w14:ligatures w14:val="none"/>
    </w:rPr>
  </w:style>
  <w:style w:type="paragraph" w:customStyle="1" w:styleId="NTTLegal1">
    <w:name w:val="NTT Legal_1"/>
    <w:basedOn w:val="Legalnumbering1"/>
    <w:next w:val="Normal"/>
    <w:link w:val="NTTLegal1Char"/>
    <w:unhideWhenUsed/>
    <w:locked/>
    <w:rsid w:val="00241D70"/>
    <w:pPr>
      <w:ind w:left="851" w:hanging="851"/>
    </w:pPr>
  </w:style>
  <w:style w:type="character" w:customStyle="1" w:styleId="NTTLegal1Char">
    <w:name w:val="NTT Legal_1 Char"/>
    <w:basedOn w:val="DefaultParagraphFont"/>
    <w:link w:val="NTTLegal1"/>
    <w:rsid w:val="00241D70"/>
    <w:rPr>
      <w:rFonts w:ascii="Arial" w:eastAsia="Times New Roman" w:hAnsi="Arial" w:cs="Arial"/>
      <w:color w:val="2E404D" w:themeColor="text1"/>
      <w:kern w:val="20"/>
      <w:sz w:val="20"/>
      <w:szCs w:val="20"/>
      <w:lang w:val="en-GB"/>
      <w14:ligatures w14:val="none"/>
    </w:rPr>
  </w:style>
  <w:style w:type="paragraph" w:customStyle="1" w:styleId="NTTLegal2">
    <w:name w:val="NTT Legal_2"/>
    <w:basedOn w:val="Legalnumbering2"/>
    <w:link w:val="NTTLegal2Char"/>
    <w:unhideWhenUsed/>
    <w:rsid w:val="00241D70"/>
    <w:pPr>
      <w:ind w:left="851" w:hanging="851"/>
    </w:pPr>
  </w:style>
  <w:style w:type="character" w:customStyle="1" w:styleId="NTTLegal2Char">
    <w:name w:val="NTT Legal_2 Char"/>
    <w:basedOn w:val="DefaultParagraphFont"/>
    <w:link w:val="NTTLegal2"/>
    <w:rsid w:val="00241D70"/>
    <w:rPr>
      <w:rFonts w:ascii="Arial" w:eastAsia="Times New Roman" w:hAnsi="Arial" w:cs="Arial"/>
      <w:color w:val="2E404D" w:themeColor="text1"/>
      <w:kern w:val="20"/>
      <w:sz w:val="20"/>
      <w:szCs w:val="20"/>
      <w:lang w:val="en-GB"/>
      <w14:ligatures w14:val="none"/>
    </w:rPr>
  </w:style>
  <w:style w:type="paragraph" w:customStyle="1" w:styleId="NTTLegal3">
    <w:name w:val="NTT Legal_3"/>
    <w:basedOn w:val="Legalnumbering3"/>
    <w:link w:val="NTTLegal3Char"/>
    <w:unhideWhenUsed/>
    <w:rsid w:val="00241D70"/>
    <w:pPr>
      <w:ind w:left="851" w:hanging="851"/>
    </w:pPr>
  </w:style>
  <w:style w:type="character" w:customStyle="1" w:styleId="NTTLegal3Char">
    <w:name w:val="NTT Legal_3 Char"/>
    <w:basedOn w:val="DefaultParagraphFont"/>
    <w:link w:val="NTTLegal3"/>
    <w:rsid w:val="00241D70"/>
    <w:rPr>
      <w:rFonts w:ascii="Arial" w:eastAsia="Times New Roman" w:hAnsi="Arial" w:cs="Arial"/>
      <w:color w:val="2E404D" w:themeColor="text1"/>
      <w:kern w:val="20"/>
      <w:sz w:val="20"/>
      <w:szCs w:val="20"/>
      <w:lang w:val="en-GB"/>
      <w14:ligatures w14:val="none"/>
    </w:rPr>
  </w:style>
  <w:style w:type="paragraph" w:customStyle="1" w:styleId="NTTLegal4">
    <w:name w:val="NTT Legal_4"/>
    <w:basedOn w:val="Normal"/>
    <w:link w:val="NTTLegal4Char"/>
    <w:unhideWhenUsed/>
    <w:rsid w:val="00E92B5A"/>
    <w:pPr>
      <w:numPr>
        <w:numId w:val="19"/>
      </w:numPr>
      <w:tabs>
        <w:tab w:val="left" w:pos="1417"/>
      </w:tabs>
      <w:spacing w:before="160" w:after="160"/>
      <w:ind w:left="1191" w:hanging="340"/>
      <w:contextualSpacing/>
      <w:outlineLvl w:val="3"/>
    </w:pPr>
    <w:rPr>
      <w:rFonts w:cs="Arial"/>
      <w:color w:val="2E404D" w:themeColor="text1"/>
      <w:kern w:val="20"/>
      <w:szCs w:val="22"/>
      <w:lang w:val="en-GB"/>
      <w14:ligatures w14:val="none"/>
    </w:rPr>
  </w:style>
  <w:style w:type="character" w:customStyle="1" w:styleId="NTTLegal4Char">
    <w:name w:val="NTT Legal_4 Char"/>
    <w:basedOn w:val="DefaultParagraphFont"/>
    <w:link w:val="NTTLegal4"/>
    <w:rsid w:val="00E92B5A"/>
    <w:rPr>
      <w:rFonts w:ascii="Arial" w:hAnsi="Arial" w:cs="Arial"/>
      <w:color w:val="2E404D" w:themeColor="text1"/>
      <w:kern w:val="20"/>
      <w:sz w:val="20"/>
      <w:szCs w:val="22"/>
      <w:lang w:val="en-GB"/>
      <w14:ligatures w14:val="none"/>
    </w:rPr>
  </w:style>
  <w:style w:type="paragraph" w:customStyle="1" w:styleId="NTTLegal5">
    <w:name w:val="NTT Legal_5"/>
    <w:basedOn w:val="Legalnumbering6"/>
    <w:link w:val="NTTLegal5Char"/>
    <w:unhideWhenUsed/>
    <w:rsid w:val="00E92B5A"/>
    <w:pPr>
      <w:ind w:left="1191"/>
    </w:pPr>
  </w:style>
  <w:style w:type="character" w:customStyle="1" w:styleId="NTTLegal5Char">
    <w:name w:val="NTT Legal_5 Char"/>
    <w:basedOn w:val="DefaultParagraphFont"/>
    <w:link w:val="NTTLegal5"/>
    <w:rsid w:val="00E92B5A"/>
    <w:rPr>
      <w:rFonts w:ascii="Arial" w:eastAsia="Times New Roman" w:hAnsi="Arial" w:cs="Arial"/>
      <w:color w:val="2E404D" w:themeColor="text1"/>
      <w:kern w:val="20"/>
      <w:sz w:val="20"/>
      <w:szCs w:val="20"/>
      <w:lang w:val="en-GB"/>
      <w14:ligatures w14:val="none"/>
    </w:rPr>
  </w:style>
  <w:style w:type="paragraph" w:customStyle="1" w:styleId="NTTLegal6">
    <w:name w:val="NTT Legal_6"/>
    <w:basedOn w:val="NTTLegal5"/>
    <w:link w:val="NTTLegal6Char"/>
    <w:unhideWhenUsed/>
    <w:rsid w:val="00E92B5A"/>
    <w:pPr>
      <w:numPr>
        <w:ilvl w:val="0"/>
        <w:numId w:val="20"/>
      </w:numPr>
      <w:ind w:left="1191" w:hanging="340"/>
    </w:pPr>
  </w:style>
  <w:style w:type="character" w:customStyle="1" w:styleId="NTTLegal6Char">
    <w:name w:val="NTT Legal_6 Char"/>
    <w:basedOn w:val="DefaultParagraphFont"/>
    <w:link w:val="NTTLegal6"/>
    <w:rsid w:val="00E92B5A"/>
    <w:rPr>
      <w:rFonts w:ascii="Arial" w:eastAsia="Times New Roman" w:hAnsi="Arial" w:cs="Arial"/>
      <w:color w:val="2E404D" w:themeColor="text1"/>
      <w:kern w:val="20"/>
      <w:sz w:val="20"/>
      <w:szCs w:val="20"/>
      <w:lang w:val="en-GB"/>
      <w14:ligatures w14:val="none"/>
    </w:rPr>
  </w:style>
  <w:style w:type="paragraph" w:customStyle="1" w:styleId="NTTQuestion">
    <w:name w:val="NTT Question"/>
    <w:basedOn w:val="NTTBlueQuestion"/>
    <w:next w:val="NTTBodyText"/>
    <w:uiPriority w:val="59"/>
    <w:qFormat/>
    <w:rsid w:val="00B3236F"/>
    <w:rPr>
      <w:color w:val="2E404D" w:themeColor="text1"/>
    </w:rPr>
  </w:style>
  <w:style w:type="paragraph" w:customStyle="1" w:styleId="NTTRedBodyText">
    <w:name w:val="NTT Red Body Text"/>
    <w:basedOn w:val="NTTBodyText"/>
    <w:uiPriority w:val="39"/>
    <w:unhideWhenUsed/>
    <w:rsid w:val="00676140"/>
    <w:rPr>
      <w:color w:val="E42600"/>
    </w:rPr>
  </w:style>
  <w:style w:type="paragraph" w:customStyle="1" w:styleId="NTTRedTableBodyText">
    <w:name w:val="NTT Red Table Body Text"/>
    <w:basedOn w:val="Normal"/>
    <w:uiPriority w:val="44"/>
    <w:unhideWhenUsed/>
    <w:rsid w:val="0002263F"/>
    <w:rPr>
      <w:rFonts w:eastAsia="Times New Roman" w:cs="Arial"/>
      <w:color w:val="E42600"/>
      <w:kern w:val="18"/>
      <w:szCs w:val="18"/>
      <w:lang w:val="en-GB"/>
      <w14:ligatures w14:val="none"/>
    </w:rPr>
  </w:style>
  <w:style w:type="paragraph" w:customStyle="1" w:styleId="NTTRqmtHeading">
    <w:name w:val="NTT Rqmt Heading"/>
    <w:next w:val="NTTBodyText"/>
    <w:uiPriority w:val="17"/>
    <w:rsid w:val="00AB7488"/>
    <w:pPr>
      <w:pBdr>
        <w:top w:val="single" w:sz="4" w:space="3" w:color="2E404D" w:themeColor="text1"/>
        <w:bottom w:val="single" w:sz="4" w:space="3" w:color="2E404D" w:themeColor="text1"/>
      </w:pBdr>
      <w:shd w:val="clear" w:color="auto" w:fill="E9E9E9" w:themeFill="accent6" w:themeFillTint="33"/>
      <w:spacing w:before="160" w:after="160" w:line="264" w:lineRule="auto"/>
      <w:ind w:left="851"/>
    </w:pPr>
    <w:rPr>
      <w:rFonts w:ascii="Arial" w:eastAsia="Times New Roman" w:hAnsi="Arial" w:cs="Arial"/>
      <w:color w:val="2E404D" w:themeColor="text1"/>
      <w:kern w:val="20"/>
      <w:sz w:val="20"/>
      <w:szCs w:val="20"/>
      <w:lang w:val="en-GB"/>
      <w14:ligatures w14:val="none"/>
    </w:rPr>
  </w:style>
  <w:style w:type="paragraph" w:customStyle="1" w:styleId="NTTRqmtHeadingWide">
    <w:name w:val="NTT Rqmt Heading Wide"/>
    <w:basedOn w:val="NTTRqmtHeading"/>
    <w:next w:val="NTTFlushBodyText"/>
    <w:uiPriority w:val="17"/>
    <w:rsid w:val="00AB7488"/>
    <w:pPr>
      <w:ind w:left="0"/>
    </w:pPr>
  </w:style>
  <w:style w:type="paragraph" w:customStyle="1" w:styleId="NTTSmallPrint">
    <w:name w:val="NTT Small Print"/>
    <w:basedOn w:val="NTTFlushBodyText"/>
    <w:uiPriority w:val="79"/>
    <w:unhideWhenUsed/>
    <w:rsid w:val="00676140"/>
    <w:rPr>
      <w:kern w:val="17"/>
      <w:sz w:val="17"/>
    </w:rPr>
  </w:style>
  <w:style w:type="paragraph" w:customStyle="1" w:styleId="NTTTableBodyText">
    <w:name w:val="NTT Table Body Text"/>
    <w:uiPriority w:val="14"/>
    <w:rsid w:val="00676140"/>
    <w:pPr>
      <w:spacing w:line="264" w:lineRule="auto"/>
    </w:pPr>
    <w:rPr>
      <w:rFonts w:ascii="Arial" w:eastAsia="Times New Roman" w:hAnsi="Arial" w:cs="Arial"/>
      <w:color w:val="2E404D" w:themeColor="text1"/>
      <w:kern w:val="18"/>
      <w:sz w:val="20"/>
      <w:szCs w:val="18"/>
      <w:lang w:val="en-GB"/>
      <w14:ligatures w14:val="none"/>
    </w:rPr>
  </w:style>
  <w:style w:type="numbering" w:customStyle="1" w:styleId="NTTHeadingsList">
    <w:name w:val="_NTT Headings List"/>
    <w:basedOn w:val="NoList"/>
    <w:uiPriority w:val="89"/>
    <w:rsid w:val="005F1C66"/>
    <w:pPr>
      <w:numPr>
        <w:numId w:val="21"/>
      </w:numPr>
    </w:pPr>
  </w:style>
  <w:style w:type="paragraph" w:customStyle="1" w:styleId="NTTFlushHeading">
    <w:name w:val="NTT Flush Heading"/>
    <w:next w:val="NTTFlushBodyText"/>
    <w:uiPriority w:val="3"/>
    <w:rsid w:val="00B3236F"/>
    <w:pPr>
      <w:keepNext/>
      <w:keepLines/>
      <w:pageBreakBefore/>
      <w:spacing w:after="360" w:line="264" w:lineRule="auto"/>
      <w:outlineLvl w:val="0"/>
    </w:pPr>
    <w:rPr>
      <w:rFonts w:ascii="Georgia" w:eastAsia="MS PGothic" w:hAnsi="Georgia" w:cs="Arial"/>
      <w:bCs/>
      <w:color w:val="0072BC" w:themeColor="accent2"/>
      <w:kern w:val="28"/>
      <w:sz w:val="40"/>
      <w:szCs w:val="28"/>
      <w:lang w:val="en-GB" w:eastAsia="ja-JP"/>
      <w14:ligatures w14:val="none"/>
    </w:rPr>
  </w:style>
  <w:style w:type="paragraph" w:customStyle="1" w:styleId="NTTFlushSubHeading">
    <w:name w:val="NTT Flush Sub Heading"/>
    <w:next w:val="NTTFlushBodyText"/>
    <w:uiPriority w:val="3"/>
    <w:rsid w:val="00AB5773"/>
    <w:pPr>
      <w:keepNext/>
      <w:keepLines/>
      <w:spacing w:before="360" w:after="120" w:line="264" w:lineRule="auto"/>
      <w:outlineLvl w:val="1"/>
    </w:pPr>
    <w:rPr>
      <w:rFonts w:asciiTheme="majorHAnsi" w:eastAsia="MS PGothic" w:hAnsiTheme="majorHAnsi" w:cs="Arial"/>
      <w:b/>
      <w:color w:val="2E404D" w:themeColor="text1"/>
      <w:kern w:val="24"/>
      <w:sz w:val="28"/>
      <w:lang w:val="en-GB" w:eastAsia="ja-JP"/>
      <w14:ligatures w14:val="none"/>
    </w:rPr>
  </w:style>
  <w:style w:type="paragraph" w:customStyle="1" w:styleId="NTTFlushSubSubHeading">
    <w:name w:val="NTT Flush Sub Sub Heading"/>
    <w:basedOn w:val="NTTFlushSubHeading"/>
    <w:next w:val="NTTFlushBodyText"/>
    <w:link w:val="NTTFlushSubSubHeadingChar"/>
    <w:rsid w:val="00627CC5"/>
    <w:pPr>
      <w:outlineLvl w:val="2"/>
    </w:pPr>
    <w:rPr>
      <w:b w:val="0"/>
      <w:szCs w:val="20"/>
    </w:rPr>
  </w:style>
  <w:style w:type="character" w:customStyle="1" w:styleId="NTTFlushSubSubHeadingChar">
    <w:name w:val="NTT Flush Sub Sub Heading Char"/>
    <w:basedOn w:val="NTTBodyTextChar"/>
    <w:link w:val="NTTFlushSubSubHeading"/>
    <w:rsid w:val="00627CC5"/>
    <w:rPr>
      <w:rFonts w:asciiTheme="majorHAnsi" w:eastAsia="MS PGothic" w:hAnsiTheme="majorHAnsi" w:cs="Arial"/>
      <w:color w:val="2E404D" w:themeColor="text1"/>
      <w:kern w:val="24"/>
      <w:sz w:val="28"/>
      <w:szCs w:val="20"/>
      <w:lang w:val="en-GB" w:eastAsia="ja-JP"/>
      <w14:ligatures w14:val="none"/>
    </w:rPr>
  </w:style>
  <w:style w:type="paragraph" w:styleId="TOCHeading">
    <w:name w:val="TOC Heading"/>
    <w:basedOn w:val="Normal"/>
    <w:next w:val="Normal"/>
    <w:uiPriority w:val="39"/>
    <w:unhideWhenUsed/>
    <w:qFormat/>
    <w:rsid w:val="00D24630"/>
    <w:pPr>
      <w:spacing w:after="360"/>
    </w:pPr>
    <w:rPr>
      <w:rFonts w:ascii="Georgia" w:eastAsiaTheme="majorEastAsia" w:hAnsi="Georgia" w:cstheme="majorBidi"/>
      <w:color w:val="0072BC" w:themeColor="accent2"/>
      <w:sz w:val="40"/>
      <w:szCs w:val="32"/>
    </w:rPr>
  </w:style>
  <w:style w:type="numbering" w:customStyle="1" w:styleId="NTTBoldBulletList">
    <w:name w:val="_NTT Bold Bullet List"/>
    <w:uiPriority w:val="89"/>
    <w:rsid w:val="00786EEE"/>
    <w:pPr>
      <w:numPr>
        <w:numId w:val="23"/>
      </w:numPr>
    </w:pPr>
  </w:style>
  <w:style w:type="paragraph" w:customStyle="1" w:styleId="NTTBoldBullet">
    <w:name w:val="NTT Bold Bullet"/>
    <w:basedOn w:val="NTTBullet1"/>
    <w:next w:val="Normal"/>
    <w:uiPriority w:val="9"/>
    <w:rsid w:val="00B52EA2"/>
    <w:pPr>
      <w:keepNext/>
      <w:keepLines/>
      <w:numPr>
        <w:ilvl w:val="2"/>
        <w:numId w:val="25"/>
      </w:numPr>
      <w:ind w:left="1135" w:hanging="284"/>
    </w:pPr>
    <w:rPr>
      <w:rFonts w:ascii="Arial Bold" w:hAnsi="Arial Bold"/>
      <w:b/>
    </w:rPr>
  </w:style>
  <w:style w:type="paragraph" w:customStyle="1" w:styleId="NTTBlueBoldBullet">
    <w:name w:val="NTT Blue Bold Bullet"/>
    <w:basedOn w:val="NTTBoldBullet"/>
    <w:next w:val="Normal"/>
    <w:uiPriority w:val="29"/>
    <w:rsid w:val="005475C3"/>
    <w:pPr>
      <w:numPr>
        <w:ilvl w:val="1"/>
      </w:numPr>
      <w:ind w:left="1135" w:hanging="284"/>
    </w:pPr>
    <w:rPr>
      <w:color w:val="005B96" w:themeColor="accent3"/>
    </w:rPr>
  </w:style>
  <w:style w:type="paragraph" w:customStyle="1" w:styleId="NTTFlushBlueBoldBullet">
    <w:name w:val="NTT Flush Blue Bold Bullet"/>
    <w:basedOn w:val="Normal"/>
    <w:link w:val="NTTFlushBlueBoldBulletChar"/>
    <w:rsid w:val="00263F18"/>
    <w:pPr>
      <w:keepNext/>
      <w:keepLines/>
      <w:numPr>
        <w:ilvl w:val="5"/>
        <w:numId w:val="25"/>
      </w:numPr>
      <w:spacing w:before="160" w:after="160"/>
      <w:contextualSpacing/>
    </w:pPr>
    <w:rPr>
      <w:rFonts w:eastAsia="Times New Roman" w:cs="Arial"/>
      <w:b/>
      <w:color w:val="005B96" w:themeColor="accent3"/>
      <w:kern w:val="20"/>
      <w:szCs w:val="20"/>
      <w:lang w:val="en-GB"/>
      <w14:ligatures w14:val="none"/>
    </w:rPr>
  </w:style>
  <w:style w:type="character" w:customStyle="1" w:styleId="NTTFlushBlueBoldBulletChar">
    <w:name w:val="NTT Flush Blue Bold Bullet Char"/>
    <w:basedOn w:val="DefaultParagraphFont"/>
    <w:link w:val="NTTFlushBlueBoldBullet"/>
    <w:rsid w:val="00263F18"/>
    <w:rPr>
      <w:rFonts w:ascii="Arial" w:eastAsia="Times New Roman" w:hAnsi="Arial" w:cs="Arial"/>
      <w:b/>
      <w:color w:val="005B96" w:themeColor="accent3"/>
      <w:kern w:val="20"/>
      <w:sz w:val="20"/>
      <w:szCs w:val="20"/>
      <w:lang w:val="en-GB"/>
      <w14:ligatures w14:val="none"/>
    </w:rPr>
  </w:style>
  <w:style w:type="paragraph" w:customStyle="1" w:styleId="NTTFlushBoldBullet">
    <w:name w:val="NTT Flush Bold Bullet"/>
    <w:basedOn w:val="NTTBoldBullet"/>
    <w:next w:val="Normal"/>
    <w:uiPriority w:val="19"/>
    <w:rsid w:val="00C33FA2"/>
    <w:pPr>
      <w:numPr>
        <w:ilvl w:val="6"/>
      </w:numPr>
    </w:pPr>
  </w:style>
  <w:style w:type="paragraph" w:customStyle="1" w:styleId="NTTRedBoldBullet">
    <w:name w:val="NTT Red Bold Bullet"/>
    <w:basedOn w:val="NTTBoldBullet"/>
    <w:next w:val="Normal"/>
    <w:uiPriority w:val="39"/>
    <w:unhideWhenUsed/>
    <w:rsid w:val="00F31CD6"/>
    <w:pPr>
      <w:numPr>
        <w:ilvl w:val="3"/>
      </w:numPr>
      <w:ind w:left="1135" w:hanging="284"/>
    </w:pPr>
    <w:rPr>
      <w:b w:val="0"/>
      <w:color w:val="E42600"/>
    </w:rPr>
  </w:style>
  <w:style w:type="numbering" w:customStyle="1" w:styleId="NTTGuidanceTextBullets">
    <w:name w:val="_NTT Guidance Text Bullets"/>
    <w:uiPriority w:val="89"/>
    <w:rsid w:val="00786EEE"/>
    <w:pPr>
      <w:numPr>
        <w:numId w:val="24"/>
      </w:numPr>
    </w:pPr>
  </w:style>
  <w:style w:type="paragraph" w:customStyle="1" w:styleId="GuidanceText3Bullet">
    <w:name w:val="Guidance Text 3 Bullet"/>
    <w:basedOn w:val="Normal"/>
    <w:uiPriority w:val="49"/>
    <w:rsid w:val="0004099E"/>
    <w:pPr>
      <w:numPr>
        <w:numId w:val="26"/>
      </w:numPr>
      <w:pBdr>
        <w:top w:val="single" w:sz="4" w:space="3" w:color="00CB5D" w:themeColor="accent5"/>
        <w:bottom w:val="single" w:sz="4" w:space="3" w:color="00CB5D" w:themeColor="accent5"/>
      </w:pBdr>
      <w:shd w:val="clear" w:color="auto" w:fill="C1FFDD" w:themeFill="accent5" w:themeFillTint="33"/>
      <w:tabs>
        <w:tab w:val="left" w:pos="284"/>
      </w:tabs>
      <w:spacing w:before="160" w:after="160"/>
      <w:ind w:left="284" w:hanging="284"/>
      <w:contextualSpacing/>
    </w:pPr>
    <w:rPr>
      <w:rFonts w:eastAsia="Times New Roman" w:cs="Arial"/>
      <w:color w:val="00652E" w:themeColor="accent5" w:themeShade="80"/>
      <w:kern w:val="20"/>
      <w:szCs w:val="20"/>
      <w:lang w:val="en-GB"/>
      <w14:ligatures w14:val="none"/>
    </w:rPr>
  </w:style>
  <w:style w:type="paragraph" w:customStyle="1" w:styleId="GuidanceText4List">
    <w:name w:val="Guidance Text 4 List"/>
    <w:basedOn w:val="Normal"/>
    <w:uiPriority w:val="49"/>
    <w:rsid w:val="0004099E"/>
    <w:pPr>
      <w:numPr>
        <w:ilvl w:val="1"/>
        <w:numId w:val="26"/>
      </w:numPr>
      <w:pBdr>
        <w:top w:val="single" w:sz="4" w:space="3" w:color="00CB5D" w:themeColor="accent5"/>
        <w:bottom w:val="single" w:sz="4" w:space="3" w:color="00CB5D" w:themeColor="accent5"/>
      </w:pBdr>
      <w:shd w:val="clear" w:color="auto" w:fill="C1FFDD" w:themeFill="accent5" w:themeFillTint="33"/>
      <w:spacing w:before="160" w:after="160"/>
      <w:ind w:left="284" w:hanging="284"/>
      <w:contextualSpacing/>
    </w:pPr>
    <w:rPr>
      <w:rFonts w:eastAsia="Times New Roman" w:cs="Arial"/>
      <w:color w:val="00652E" w:themeColor="accent5" w:themeShade="80"/>
      <w:kern w:val="20"/>
      <w:szCs w:val="20"/>
      <w:lang w:val="en-GB"/>
      <w14:ligatures w14:val="none"/>
    </w:rPr>
  </w:style>
  <w:style w:type="paragraph" w:customStyle="1" w:styleId="NTTBlueNotedText3Bullet">
    <w:name w:val="NTT Blue Noted Text 3 Bullet"/>
    <w:basedOn w:val="NTTBlueNotedText2Body"/>
    <w:uiPriority w:val="36"/>
    <w:rsid w:val="0044104B"/>
    <w:pPr>
      <w:numPr>
        <w:ilvl w:val="2"/>
        <w:numId w:val="26"/>
      </w:numPr>
      <w:ind w:left="284" w:hanging="284"/>
      <w:contextualSpacing/>
    </w:pPr>
  </w:style>
  <w:style w:type="paragraph" w:customStyle="1" w:styleId="NTTBlueNotedText4List">
    <w:name w:val="NTT Blue Noted Text 4 List"/>
    <w:basedOn w:val="NTTBlueNotedText2Body"/>
    <w:uiPriority w:val="36"/>
    <w:rsid w:val="00C40984"/>
    <w:pPr>
      <w:numPr>
        <w:ilvl w:val="3"/>
        <w:numId w:val="26"/>
      </w:numPr>
      <w:tabs>
        <w:tab w:val="left" w:pos="1134"/>
      </w:tabs>
      <w:ind w:left="284" w:hanging="284"/>
      <w:contextualSpacing/>
    </w:pPr>
  </w:style>
  <w:style w:type="paragraph" w:customStyle="1" w:styleId="NTTRedNotedText3Bullet">
    <w:name w:val="NTT Red Noted Text 3 Bullet"/>
    <w:basedOn w:val="NTTRedNotedText2Body"/>
    <w:uiPriority w:val="46"/>
    <w:unhideWhenUsed/>
    <w:rsid w:val="003E307D"/>
    <w:pPr>
      <w:numPr>
        <w:ilvl w:val="6"/>
        <w:numId w:val="26"/>
      </w:numPr>
      <w:ind w:left="284" w:hanging="284"/>
      <w:contextualSpacing/>
    </w:pPr>
  </w:style>
  <w:style w:type="paragraph" w:customStyle="1" w:styleId="NTTRedNotedText4Bullet">
    <w:name w:val="NTT Red Noted Text 4 Bullet"/>
    <w:basedOn w:val="NTTRedNotedText2Body"/>
    <w:uiPriority w:val="46"/>
    <w:unhideWhenUsed/>
    <w:rsid w:val="003E307D"/>
    <w:pPr>
      <w:numPr>
        <w:ilvl w:val="7"/>
        <w:numId w:val="26"/>
      </w:numPr>
      <w:ind w:left="284" w:hanging="284"/>
      <w:contextualSpacing/>
    </w:pPr>
  </w:style>
  <w:style w:type="paragraph" w:customStyle="1" w:styleId="GuidanceText1Bold">
    <w:name w:val="Guidance Text 1 Bold"/>
    <w:basedOn w:val="Guidancetext2body"/>
    <w:next w:val="Normal"/>
    <w:uiPriority w:val="49"/>
    <w:qFormat/>
    <w:rsid w:val="00AE5238"/>
    <w:rPr>
      <w:rFonts w:ascii="Arial Bold" w:hAnsi="Arial Bold"/>
      <w:b/>
    </w:rPr>
  </w:style>
  <w:style w:type="paragraph" w:customStyle="1" w:styleId="NTTBlueBulletText1">
    <w:name w:val="NTT Blue Bullet Text 1"/>
    <w:basedOn w:val="Normal"/>
    <w:uiPriority w:val="29"/>
    <w:rsid w:val="00A43CFD"/>
    <w:pPr>
      <w:spacing w:before="160" w:after="160"/>
      <w:ind w:left="1191"/>
      <w:contextualSpacing/>
    </w:pPr>
    <w:rPr>
      <w:rFonts w:eastAsia="Times New Roman" w:cs="Arial"/>
      <w:color w:val="005B96" w:themeColor="accent3"/>
      <w:kern w:val="20"/>
      <w:szCs w:val="20"/>
      <w:lang w:val="en-GB"/>
      <w14:ligatures w14:val="none"/>
    </w:rPr>
  </w:style>
  <w:style w:type="paragraph" w:customStyle="1" w:styleId="NTTBlueBulletText2">
    <w:name w:val="NTT Blue Bullet Text 2"/>
    <w:basedOn w:val="Normal"/>
    <w:uiPriority w:val="29"/>
    <w:rsid w:val="00B23563"/>
    <w:pPr>
      <w:spacing w:before="160" w:after="160"/>
      <w:ind w:left="1531"/>
      <w:contextualSpacing/>
    </w:pPr>
    <w:rPr>
      <w:rFonts w:eastAsia="Times New Roman" w:cs="Arial"/>
      <w:color w:val="005B96" w:themeColor="accent3"/>
      <w:kern w:val="20"/>
      <w:szCs w:val="20"/>
      <w:lang w:val="en-GB"/>
      <w14:ligatures w14:val="none"/>
    </w:rPr>
  </w:style>
  <w:style w:type="paragraph" w:customStyle="1" w:styleId="NTTBlueBulletText3">
    <w:name w:val="NTT Blue Bullet Text 3"/>
    <w:basedOn w:val="Normal"/>
    <w:uiPriority w:val="29"/>
    <w:rsid w:val="0030602F"/>
    <w:pPr>
      <w:spacing w:before="160" w:after="160"/>
      <w:ind w:left="1814"/>
      <w:contextualSpacing/>
    </w:pPr>
    <w:rPr>
      <w:rFonts w:eastAsia="Times New Roman" w:cs="Arial"/>
      <w:color w:val="005B96" w:themeColor="accent3"/>
      <w:kern w:val="20"/>
      <w:szCs w:val="20"/>
      <w:lang w:val="en-GB"/>
      <w14:ligatures w14:val="none"/>
    </w:rPr>
  </w:style>
  <w:style w:type="paragraph" w:customStyle="1" w:styleId="NTTBlueBulletText4">
    <w:name w:val="NTT Blue Bullet Text 4"/>
    <w:basedOn w:val="Normal"/>
    <w:uiPriority w:val="29"/>
    <w:rsid w:val="004C2406"/>
    <w:pPr>
      <w:spacing w:before="160" w:after="160"/>
      <w:ind w:left="1814"/>
      <w:contextualSpacing/>
    </w:pPr>
    <w:rPr>
      <w:rFonts w:eastAsia="Times New Roman" w:cs="Arial"/>
      <w:color w:val="005B96" w:themeColor="accent3"/>
      <w:kern w:val="20"/>
      <w:szCs w:val="20"/>
      <w:lang w:val="en-GB"/>
      <w14:ligatures w14:val="none"/>
    </w:rPr>
  </w:style>
  <w:style w:type="paragraph" w:customStyle="1" w:styleId="NTTBlueBulletText5">
    <w:name w:val="NTT Blue Bullet Text 5"/>
    <w:basedOn w:val="NTTBlueBulletText4"/>
    <w:uiPriority w:val="29"/>
    <w:rsid w:val="009D3BEB"/>
  </w:style>
  <w:style w:type="paragraph" w:customStyle="1" w:styleId="NTTBlueNotedText2Body">
    <w:name w:val="NTT Blue Noted Text 2 Body"/>
    <w:uiPriority w:val="36"/>
    <w:rsid w:val="00C40984"/>
    <w:pPr>
      <w:pBdr>
        <w:top w:val="single" w:sz="8" w:space="3" w:color="005B96" w:themeColor="accent3"/>
        <w:bottom w:val="single" w:sz="8" w:space="3" w:color="005B96" w:themeColor="accent3"/>
      </w:pBdr>
      <w:shd w:val="clear" w:color="auto" w:fill="D0ECFE" w:themeFill="accent4" w:themeFillTint="33"/>
      <w:spacing w:before="160" w:after="160" w:line="264" w:lineRule="auto"/>
    </w:pPr>
    <w:rPr>
      <w:rFonts w:ascii="Arial" w:eastAsia="Times New Roman" w:hAnsi="Arial" w:cs="Times New Roman"/>
      <w:color w:val="005B96" w:themeColor="accent3"/>
      <w:kern w:val="20"/>
      <w:sz w:val="20"/>
      <w:szCs w:val="20"/>
      <w:lang w:val="en-GB"/>
      <w14:ligatures w14:val="none"/>
    </w:rPr>
  </w:style>
  <w:style w:type="paragraph" w:customStyle="1" w:styleId="NTTBlueNotedText1Bold">
    <w:name w:val="NTT Blue Noted Text 1 Bold"/>
    <w:basedOn w:val="NTTBlueNotedText2Body"/>
    <w:next w:val="NTTBlueNotedText2Body"/>
    <w:uiPriority w:val="36"/>
    <w:rsid w:val="00C40984"/>
    <w:pPr>
      <w:keepNext/>
      <w:keepLines/>
    </w:pPr>
    <w:rPr>
      <w:rFonts w:ascii="Arial Bold" w:hAnsi="Arial Bold"/>
      <w:b/>
    </w:rPr>
  </w:style>
  <w:style w:type="paragraph" w:customStyle="1" w:styleId="NTTBlueTableBoldBullet">
    <w:name w:val="NTT Blue Table Bold Bullet"/>
    <w:basedOn w:val="Normal"/>
    <w:next w:val="Normal"/>
    <w:uiPriority w:val="34"/>
    <w:rsid w:val="00B52EA2"/>
    <w:pPr>
      <w:keepNext/>
      <w:keepLines/>
      <w:numPr>
        <w:numId w:val="27"/>
      </w:numPr>
      <w:contextualSpacing/>
    </w:pPr>
    <w:rPr>
      <w:rFonts w:eastAsia="Times New Roman" w:cs="Arial"/>
      <w:b/>
      <w:color w:val="005B96" w:themeColor="accent3"/>
      <w:kern w:val="18"/>
      <w:szCs w:val="20"/>
      <w:lang w:val="en-GB"/>
      <w14:ligatures w14:val="none"/>
    </w:rPr>
  </w:style>
  <w:style w:type="paragraph" w:customStyle="1" w:styleId="NTTBlueTableBulletText1">
    <w:name w:val="NTT Blue Table Bullet Text 1"/>
    <w:basedOn w:val="Normal"/>
    <w:uiPriority w:val="34"/>
    <w:rsid w:val="0015224D"/>
    <w:pPr>
      <w:ind w:left="340"/>
    </w:pPr>
    <w:rPr>
      <w:rFonts w:eastAsia="Times New Roman" w:cs="Arial"/>
      <w:color w:val="005B96" w:themeColor="accent3"/>
      <w:kern w:val="18"/>
      <w:szCs w:val="20"/>
      <w:lang w:val="en-GB"/>
      <w14:ligatures w14:val="none"/>
    </w:rPr>
  </w:style>
  <w:style w:type="paragraph" w:customStyle="1" w:styleId="NTTBlueTableBulletText2">
    <w:name w:val="NTT Blue Table Bullet Text 2"/>
    <w:basedOn w:val="Normal"/>
    <w:uiPriority w:val="34"/>
    <w:rsid w:val="0040405A"/>
    <w:pPr>
      <w:ind w:left="851"/>
    </w:pPr>
    <w:rPr>
      <w:rFonts w:eastAsia="Times New Roman" w:cs="Arial"/>
      <w:color w:val="005B96" w:themeColor="accent3"/>
      <w:kern w:val="18"/>
      <w:szCs w:val="20"/>
      <w:lang w:val="en-GB"/>
      <w14:ligatures w14:val="none"/>
    </w:rPr>
  </w:style>
  <w:style w:type="paragraph" w:customStyle="1" w:styleId="NTTBlueTableBulletText3">
    <w:name w:val="NTT Blue Table Bullet Text 3"/>
    <w:basedOn w:val="Normal"/>
    <w:uiPriority w:val="34"/>
    <w:rsid w:val="00767F75"/>
    <w:pPr>
      <w:ind w:left="964"/>
    </w:pPr>
    <w:rPr>
      <w:rFonts w:eastAsia="Times New Roman" w:cs="Arial"/>
      <w:color w:val="005B96" w:themeColor="accent3"/>
      <w:kern w:val="18"/>
      <w:szCs w:val="20"/>
      <w:lang w:val="en-GB"/>
      <w14:ligatures w14:val="none"/>
    </w:rPr>
  </w:style>
  <w:style w:type="paragraph" w:customStyle="1" w:styleId="NTTBlueTableBulletText4">
    <w:name w:val="NTT Blue Table Bullet Text 4"/>
    <w:basedOn w:val="NTTBlueTableBulletText3"/>
    <w:uiPriority w:val="34"/>
    <w:rsid w:val="00AD2E63"/>
  </w:style>
  <w:style w:type="paragraph" w:customStyle="1" w:styleId="NTTBlueTableBulletText5">
    <w:name w:val="NTT Blue Table Bullet Text 5"/>
    <w:basedOn w:val="NTTBlueTableBulletText1"/>
    <w:uiPriority w:val="34"/>
    <w:rsid w:val="004C2406"/>
    <w:pPr>
      <w:ind w:left="964"/>
    </w:pPr>
  </w:style>
  <w:style w:type="paragraph" w:customStyle="1" w:styleId="NTTBulletText1">
    <w:name w:val="NTT Bullet Text 1"/>
    <w:basedOn w:val="NTTBodyText"/>
    <w:uiPriority w:val="9"/>
    <w:rsid w:val="008C0602"/>
    <w:pPr>
      <w:ind w:left="1191"/>
      <w:contextualSpacing/>
    </w:pPr>
  </w:style>
  <w:style w:type="paragraph" w:customStyle="1" w:styleId="NTTBulletText2">
    <w:name w:val="NTT Bullet Text 2"/>
    <w:basedOn w:val="NTTBulletText1"/>
    <w:uiPriority w:val="9"/>
    <w:rsid w:val="00B23563"/>
    <w:pPr>
      <w:ind w:left="1531"/>
    </w:pPr>
  </w:style>
  <w:style w:type="paragraph" w:customStyle="1" w:styleId="NTTBulletText3">
    <w:name w:val="NTT Bullet Text 3"/>
    <w:basedOn w:val="NTTBulletText2"/>
    <w:uiPriority w:val="9"/>
    <w:rsid w:val="00252A11"/>
    <w:pPr>
      <w:ind w:left="1814"/>
    </w:pPr>
  </w:style>
  <w:style w:type="paragraph" w:customStyle="1" w:styleId="NTTBulletText4">
    <w:name w:val="NTT Bullet Text 4"/>
    <w:basedOn w:val="NTTBulletText3"/>
    <w:uiPriority w:val="9"/>
    <w:rsid w:val="003E307D"/>
  </w:style>
  <w:style w:type="paragraph" w:customStyle="1" w:styleId="NTTBulletText5">
    <w:name w:val="NTT Bullet Text 5"/>
    <w:basedOn w:val="NTTBulletText4"/>
    <w:uiPriority w:val="9"/>
    <w:rsid w:val="00FC5E53"/>
  </w:style>
  <w:style w:type="character" w:customStyle="1" w:styleId="NTTEmphasis">
    <w:name w:val="NTT Emphasis"/>
    <w:uiPriority w:val="29"/>
    <w:rsid w:val="003768F0"/>
    <w:rPr>
      <w:rFonts w:ascii="Arial" w:hAnsi="Arial"/>
      <w:b w:val="0"/>
      <w:color w:val="0072BC" w:themeColor="accent2"/>
      <w:spacing w:val="0"/>
      <w:kern w:val="20"/>
      <w:sz w:val="24"/>
    </w:rPr>
  </w:style>
  <w:style w:type="paragraph" w:customStyle="1" w:styleId="NTTFlushBlueBulletText1">
    <w:name w:val="NTT Flush Blue Bullet Text 1"/>
    <w:basedOn w:val="Normal"/>
    <w:link w:val="NTTFlushBlueBulletText1Char"/>
    <w:rsid w:val="00E728B1"/>
    <w:pPr>
      <w:spacing w:before="160" w:after="160"/>
      <w:ind w:left="397"/>
      <w:contextualSpacing/>
    </w:pPr>
    <w:rPr>
      <w:rFonts w:eastAsia="Times New Roman" w:cs="Arial"/>
      <w:color w:val="005B96" w:themeColor="accent3"/>
      <w:kern w:val="20"/>
      <w:szCs w:val="20"/>
      <w:lang w:val="en-GB" w:eastAsia="ja-JP"/>
      <w14:ligatures w14:val="none"/>
    </w:rPr>
  </w:style>
  <w:style w:type="character" w:customStyle="1" w:styleId="NTTFlushBlueBulletText1Char">
    <w:name w:val="NTT Flush Blue Bullet Text 1 Char"/>
    <w:basedOn w:val="DefaultParagraphFont"/>
    <w:link w:val="NTTFlushBlueBulletText1"/>
    <w:rsid w:val="00E728B1"/>
    <w:rPr>
      <w:rFonts w:ascii="Arial" w:eastAsia="Times New Roman" w:hAnsi="Arial" w:cs="Arial"/>
      <w:color w:val="005B96" w:themeColor="accent3"/>
      <w:kern w:val="20"/>
      <w:sz w:val="20"/>
      <w:szCs w:val="20"/>
      <w:lang w:val="en-GB" w:eastAsia="ja-JP"/>
      <w14:ligatures w14:val="none"/>
    </w:rPr>
  </w:style>
  <w:style w:type="paragraph" w:customStyle="1" w:styleId="NTTFlushBlueBulletText2">
    <w:name w:val="NTT Flush Blue Bullet Text 2"/>
    <w:basedOn w:val="Normal"/>
    <w:link w:val="NTTFlushBlueBulletText2Char"/>
    <w:rsid w:val="00257804"/>
    <w:pPr>
      <w:spacing w:before="160" w:after="160"/>
      <w:ind w:left="851"/>
    </w:pPr>
    <w:rPr>
      <w:rFonts w:eastAsia="Times New Roman" w:cs="Arial"/>
      <w:color w:val="005B96" w:themeColor="accent3"/>
      <w:kern w:val="20"/>
      <w:szCs w:val="20"/>
      <w:lang w:val="en-GB"/>
      <w14:ligatures w14:val="none"/>
    </w:rPr>
  </w:style>
  <w:style w:type="character" w:customStyle="1" w:styleId="NTTFlushBlueBulletText2Char">
    <w:name w:val="NTT Flush Blue Bullet Text 2 Char"/>
    <w:basedOn w:val="DefaultParagraphFont"/>
    <w:link w:val="NTTFlushBlueBulletText2"/>
    <w:rsid w:val="00257804"/>
    <w:rPr>
      <w:rFonts w:ascii="Arial" w:eastAsia="Times New Roman" w:hAnsi="Arial" w:cs="Arial"/>
      <w:color w:val="005B96" w:themeColor="accent3"/>
      <w:kern w:val="20"/>
      <w:sz w:val="20"/>
      <w:szCs w:val="20"/>
      <w:lang w:val="en-GB"/>
      <w14:ligatures w14:val="none"/>
    </w:rPr>
  </w:style>
  <w:style w:type="paragraph" w:customStyle="1" w:styleId="NTTFlushBlueBulletText3">
    <w:name w:val="NTT Flush Blue Bullet Text 3"/>
    <w:basedOn w:val="Normal"/>
    <w:link w:val="NTTFlushBlueBulletText3Char"/>
    <w:rsid w:val="00251212"/>
    <w:pPr>
      <w:spacing w:before="160" w:after="160"/>
      <w:ind w:left="1077"/>
      <w:contextualSpacing/>
    </w:pPr>
    <w:rPr>
      <w:rFonts w:eastAsia="Times New Roman" w:cs="Arial"/>
      <w:color w:val="005B96" w:themeColor="accent3"/>
      <w:kern w:val="20"/>
      <w:szCs w:val="20"/>
      <w:lang w:val="en-GB"/>
      <w14:ligatures w14:val="none"/>
    </w:rPr>
  </w:style>
  <w:style w:type="character" w:customStyle="1" w:styleId="NTTFlushBlueBulletText3Char">
    <w:name w:val="NTT Flush Blue Bullet Text 3 Char"/>
    <w:basedOn w:val="DefaultParagraphFont"/>
    <w:link w:val="NTTFlushBlueBulletText3"/>
    <w:rsid w:val="00251212"/>
    <w:rPr>
      <w:rFonts w:ascii="Arial" w:eastAsia="Times New Roman" w:hAnsi="Arial" w:cs="Arial"/>
      <w:color w:val="005B96" w:themeColor="accent3"/>
      <w:kern w:val="20"/>
      <w:sz w:val="20"/>
      <w:szCs w:val="20"/>
      <w:lang w:val="en-GB"/>
      <w14:ligatures w14:val="none"/>
    </w:rPr>
  </w:style>
  <w:style w:type="paragraph" w:customStyle="1" w:styleId="NTTFlushBlueBulletText4">
    <w:name w:val="NTT Flush Blue Bullet Text 4"/>
    <w:basedOn w:val="NTTFlushBlueBulletText3"/>
    <w:link w:val="NTTFlushBlueBulletText4Char"/>
    <w:rsid w:val="00C33FA2"/>
  </w:style>
  <w:style w:type="character" w:customStyle="1" w:styleId="NTTFlushBlueBulletText4Char">
    <w:name w:val="NTT Flush Blue Bullet Text 4 Char"/>
    <w:basedOn w:val="DefaultParagraphFont"/>
    <w:link w:val="NTTFlushBlueBulletText4"/>
    <w:rsid w:val="00C33FA2"/>
    <w:rPr>
      <w:rFonts w:ascii="Arial" w:eastAsia="Times New Roman" w:hAnsi="Arial" w:cs="Arial"/>
      <w:color w:val="005B96" w:themeColor="accent3"/>
      <w:kern w:val="20"/>
      <w:sz w:val="20"/>
      <w:szCs w:val="20"/>
      <w:lang w:val="en-GB"/>
      <w14:ligatures w14:val="none"/>
    </w:rPr>
  </w:style>
  <w:style w:type="paragraph" w:customStyle="1" w:styleId="NTTFlushBlueBulletText5">
    <w:name w:val="NTT Flush Blue Bullet Text 5"/>
    <w:basedOn w:val="NTTFlushBlueBulletText1"/>
    <w:link w:val="NTTFlushBlueBulletText5Char"/>
    <w:rsid w:val="004C2406"/>
    <w:pPr>
      <w:ind w:left="964"/>
    </w:pPr>
  </w:style>
  <w:style w:type="character" w:customStyle="1" w:styleId="NTTFlushBlueBulletText5Char">
    <w:name w:val="NTT Flush Blue Bullet Text 5 Char"/>
    <w:basedOn w:val="DefaultParagraphFont"/>
    <w:link w:val="NTTFlushBlueBulletText5"/>
    <w:rsid w:val="004C2406"/>
    <w:rPr>
      <w:rFonts w:ascii="Arial" w:eastAsia="Times New Roman" w:hAnsi="Arial" w:cs="Arial"/>
      <w:color w:val="005B96" w:themeColor="accent3"/>
      <w:kern w:val="20"/>
      <w:sz w:val="20"/>
      <w:szCs w:val="20"/>
      <w:lang w:val="en-GB" w:eastAsia="ja-JP"/>
      <w14:ligatures w14:val="none"/>
    </w:rPr>
  </w:style>
  <w:style w:type="paragraph" w:customStyle="1" w:styleId="NTTFlushBulletText1">
    <w:name w:val="NTT Flush Bullet Text 1"/>
    <w:basedOn w:val="NTTBulletText1"/>
    <w:uiPriority w:val="19"/>
    <w:rsid w:val="00E728B1"/>
    <w:pPr>
      <w:ind w:left="397"/>
    </w:pPr>
    <w:rPr>
      <w:rFonts w:eastAsia="MS PGothic"/>
      <w:bCs/>
      <w:lang w:eastAsia="ja-JP"/>
    </w:rPr>
  </w:style>
  <w:style w:type="paragraph" w:customStyle="1" w:styleId="NTTFlushBulletText2">
    <w:name w:val="NTT Flush Bullet Text 2"/>
    <w:basedOn w:val="NTTFlushBulletText1"/>
    <w:uiPriority w:val="19"/>
    <w:rsid w:val="00257804"/>
    <w:pPr>
      <w:ind w:left="851"/>
    </w:pPr>
    <w:rPr>
      <w:lang w:eastAsia="en-US"/>
    </w:rPr>
  </w:style>
  <w:style w:type="paragraph" w:customStyle="1" w:styleId="NTTFlushBulletText3">
    <w:name w:val="NTT Flush Bullet Text 3"/>
    <w:basedOn w:val="NTTFlushBulletText2"/>
    <w:uiPriority w:val="19"/>
    <w:rsid w:val="00594A58"/>
    <w:pPr>
      <w:ind w:left="964"/>
    </w:pPr>
  </w:style>
  <w:style w:type="paragraph" w:customStyle="1" w:styleId="NTTFlushBulletText4">
    <w:name w:val="NTT Flush Bullet Text 4"/>
    <w:basedOn w:val="NTTFlushBulletText3"/>
    <w:uiPriority w:val="19"/>
    <w:rsid w:val="00B3236F"/>
  </w:style>
  <w:style w:type="paragraph" w:customStyle="1" w:styleId="NTTFlushBulletText5">
    <w:name w:val="NTT Flush Bullet Text 5"/>
    <w:basedOn w:val="NTTFlushBulletText1"/>
    <w:uiPriority w:val="19"/>
    <w:rsid w:val="004C2406"/>
    <w:pPr>
      <w:ind w:left="964"/>
    </w:pPr>
  </w:style>
  <w:style w:type="paragraph" w:customStyle="1" w:styleId="NTTRedBodyBoldText">
    <w:name w:val="NTT Red Body Bold Text"/>
    <w:basedOn w:val="NTTBodyBoldText"/>
    <w:next w:val="NTTRedBodyText"/>
    <w:uiPriority w:val="39"/>
    <w:unhideWhenUsed/>
    <w:rsid w:val="00F31CD6"/>
    <w:rPr>
      <w:color w:val="E42600"/>
    </w:rPr>
  </w:style>
  <w:style w:type="paragraph" w:customStyle="1" w:styleId="NTTRedBulletText1">
    <w:name w:val="NTT Red Bullet Text 1"/>
    <w:basedOn w:val="NTTBulletText1"/>
    <w:uiPriority w:val="39"/>
    <w:unhideWhenUsed/>
    <w:rsid w:val="00353C88"/>
    <w:rPr>
      <w:bCs/>
      <w:color w:val="E42600"/>
    </w:rPr>
  </w:style>
  <w:style w:type="paragraph" w:customStyle="1" w:styleId="NTTRedBulletText2">
    <w:name w:val="NTT Red Bullet Text 2"/>
    <w:basedOn w:val="NTTBulletText2"/>
    <w:uiPriority w:val="39"/>
    <w:unhideWhenUsed/>
    <w:rsid w:val="003E307D"/>
    <w:rPr>
      <w:color w:val="E42600"/>
    </w:rPr>
  </w:style>
  <w:style w:type="paragraph" w:customStyle="1" w:styleId="NTTRedBulletText3">
    <w:name w:val="NTT Red Bullet Text 3"/>
    <w:basedOn w:val="NTTBulletText3"/>
    <w:uiPriority w:val="39"/>
    <w:unhideWhenUsed/>
    <w:rsid w:val="003E307D"/>
    <w:rPr>
      <w:color w:val="E42600"/>
    </w:rPr>
  </w:style>
  <w:style w:type="paragraph" w:customStyle="1" w:styleId="NTTRedBulletText4">
    <w:name w:val="NTT Red Bullet Text 4"/>
    <w:basedOn w:val="NTTRedBulletText3"/>
    <w:uiPriority w:val="39"/>
    <w:unhideWhenUsed/>
    <w:rsid w:val="003E307D"/>
  </w:style>
  <w:style w:type="paragraph" w:customStyle="1" w:styleId="NTTRedBulletText5">
    <w:name w:val="NTT Red Bullet Text 5"/>
    <w:basedOn w:val="NTTRedBulletText4"/>
    <w:uiPriority w:val="39"/>
    <w:unhideWhenUsed/>
    <w:rsid w:val="009D3BEB"/>
  </w:style>
  <w:style w:type="paragraph" w:customStyle="1" w:styleId="NTTRedNotedText1Bold">
    <w:name w:val="NTT Red Noted Text 1 Bold"/>
    <w:basedOn w:val="NTTBlueNotedText1Bold"/>
    <w:next w:val="Normal"/>
    <w:uiPriority w:val="46"/>
    <w:unhideWhenUsed/>
    <w:rsid w:val="003E307D"/>
    <w:pPr>
      <w:pBdr>
        <w:top w:val="single" w:sz="8" w:space="3" w:color="E42600"/>
        <w:bottom w:val="single" w:sz="8" w:space="3" w:color="E42600"/>
      </w:pBdr>
      <w:shd w:val="clear" w:color="auto" w:fill="E9E9E9" w:themeFill="accent6" w:themeFillTint="33"/>
    </w:pPr>
    <w:rPr>
      <w:color w:val="E42600"/>
    </w:rPr>
  </w:style>
  <w:style w:type="paragraph" w:customStyle="1" w:styleId="NTTRedNotedText2Body">
    <w:name w:val="NTT Red Noted Text 2 Body"/>
    <w:basedOn w:val="NTTRedNotedText1Bold"/>
    <w:uiPriority w:val="46"/>
    <w:unhideWhenUsed/>
    <w:rsid w:val="003E307D"/>
    <w:rPr>
      <w:rFonts w:asciiTheme="minorHAnsi" w:hAnsiTheme="minorHAnsi"/>
      <w:b w:val="0"/>
    </w:rPr>
  </w:style>
  <w:style w:type="paragraph" w:customStyle="1" w:styleId="NTTRedTableBodyBoldText">
    <w:name w:val="NTT Red Table Body Bold Text"/>
    <w:basedOn w:val="Normal"/>
    <w:next w:val="NTTRedTableBodyText"/>
    <w:uiPriority w:val="44"/>
    <w:unhideWhenUsed/>
    <w:rsid w:val="003E307D"/>
    <w:pPr>
      <w:keepNext/>
      <w:keepLines/>
    </w:pPr>
    <w:rPr>
      <w:rFonts w:ascii="Arial Bold" w:eastAsia="Times New Roman" w:hAnsi="Arial Bold" w:cs="Arial"/>
      <w:color w:val="E42600"/>
      <w:kern w:val="18"/>
      <w:szCs w:val="18"/>
      <w:lang w:val="en-GB"/>
      <w14:ligatures w14:val="none"/>
    </w:rPr>
  </w:style>
  <w:style w:type="paragraph" w:customStyle="1" w:styleId="NTTRedTableBoldBullet">
    <w:name w:val="NTT Red Table Bold Bullet"/>
    <w:basedOn w:val="Normal"/>
    <w:next w:val="Normal"/>
    <w:uiPriority w:val="44"/>
    <w:unhideWhenUsed/>
    <w:qFormat/>
    <w:rsid w:val="003E307D"/>
    <w:pPr>
      <w:keepNext/>
      <w:keepLines/>
      <w:numPr>
        <w:ilvl w:val="2"/>
        <w:numId w:val="27"/>
      </w:numPr>
      <w:contextualSpacing/>
    </w:pPr>
    <w:rPr>
      <w:rFonts w:ascii="Arial Bold" w:eastAsia="Times New Roman" w:hAnsi="Arial Bold" w:cs="Arial"/>
      <w:b/>
      <w:color w:val="E42600"/>
      <w:kern w:val="18"/>
      <w:szCs w:val="20"/>
      <w:lang w:val="en-GB"/>
      <w14:ligatures w14:val="none"/>
    </w:rPr>
  </w:style>
  <w:style w:type="paragraph" w:customStyle="1" w:styleId="NTTRedTableBulletText1">
    <w:name w:val="NTT Red Table Bullet Text 1"/>
    <w:basedOn w:val="Normal"/>
    <w:uiPriority w:val="44"/>
    <w:unhideWhenUsed/>
    <w:rsid w:val="008C0602"/>
    <w:pPr>
      <w:ind w:left="340"/>
    </w:pPr>
    <w:rPr>
      <w:rFonts w:eastAsia="Times New Roman" w:cs="Arial"/>
      <w:bCs/>
      <w:color w:val="E42600"/>
      <w:kern w:val="18"/>
      <w:szCs w:val="20"/>
      <w:lang w:val="en-GB"/>
      <w14:ligatures w14:val="none"/>
    </w:rPr>
  </w:style>
  <w:style w:type="paragraph" w:customStyle="1" w:styleId="NTTRedTableBulletText2">
    <w:name w:val="NTT Red Table Bullet Text 2"/>
    <w:basedOn w:val="Normal"/>
    <w:uiPriority w:val="44"/>
    <w:unhideWhenUsed/>
    <w:rsid w:val="0040405A"/>
    <w:pPr>
      <w:ind w:left="851"/>
      <w:contextualSpacing/>
    </w:pPr>
    <w:rPr>
      <w:rFonts w:eastAsia="Times New Roman" w:cs="Arial"/>
      <w:bCs/>
      <w:color w:val="E42600"/>
      <w:kern w:val="18"/>
      <w:szCs w:val="20"/>
      <w:lang w:val="en-GB"/>
      <w14:ligatures w14:val="none"/>
    </w:rPr>
  </w:style>
  <w:style w:type="paragraph" w:customStyle="1" w:styleId="NTTRedTableBulletText3">
    <w:name w:val="NTT Red Table Bullet Text 3"/>
    <w:basedOn w:val="Normal"/>
    <w:uiPriority w:val="44"/>
    <w:unhideWhenUsed/>
    <w:rsid w:val="008C0602"/>
    <w:pPr>
      <w:ind w:left="964"/>
    </w:pPr>
    <w:rPr>
      <w:rFonts w:eastAsia="Times New Roman" w:cs="Arial"/>
      <w:bCs/>
      <w:color w:val="E42600"/>
      <w:kern w:val="18"/>
      <w:szCs w:val="20"/>
      <w:lang w:val="en-GB"/>
      <w14:ligatures w14:val="none"/>
    </w:rPr>
  </w:style>
  <w:style w:type="paragraph" w:customStyle="1" w:styleId="NTTRedTableBulletText4">
    <w:name w:val="NTT Red Table Bullet Text 4"/>
    <w:basedOn w:val="NTTRedTableBulletText3"/>
    <w:uiPriority w:val="44"/>
    <w:unhideWhenUsed/>
    <w:rsid w:val="0083153F"/>
  </w:style>
  <w:style w:type="paragraph" w:customStyle="1" w:styleId="NTTRedTableBulletText5">
    <w:name w:val="NTT Red Table Bullet Text 5"/>
    <w:basedOn w:val="NTTRedTableBulletText1"/>
    <w:uiPriority w:val="44"/>
    <w:unhideWhenUsed/>
    <w:rsid w:val="004C2406"/>
    <w:pPr>
      <w:ind w:left="964"/>
    </w:pPr>
  </w:style>
  <w:style w:type="paragraph" w:customStyle="1" w:styleId="NTTTableBoldBullet">
    <w:name w:val="NTT Table Bold Bullet"/>
    <w:basedOn w:val="NTTTableBullet1"/>
    <w:next w:val="Normal"/>
    <w:uiPriority w:val="14"/>
    <w:rsid w:val="001D44F0"/>
    <w:pPr>
      <w:keepNext/>
      <w:keepLines/>
      <w:numPr>
        <w:ilvl w:val="3"/>
        <w:numId w:val="27"/>
      </w:numPr>
    </w:pPr>
    <w:rPr>
      <w:rFonts w:ascii="Arial Bold" w:hAnsi="Arial Bold" w:cs="Tahoma"/>
      <w:b/>
      <w:szCs w:val="20"/>
    </w:rPr>
  </w:style>
  <w:style w:type="paragraph" w:customStyle="1" w:styleId="NTTTableBulletText1">
    <w:name w:val="NTT Table Bullet Text 1"/>
    <w:uiPriority w:val="14"/>
    <w:rsid w:val="004703D8"/>
    <w:pPr>
      <w:spacing w:line="264" w:lineRule="auto"/>
      <w:ind w:left="340"/>
    </w:pPr>
    <w:rPr>
      <w:rFonts w:ascii="Arial" w:eastAsia="Times New Roman" w:hAnsi="Arial" w:cs="Arial"/>
      <w:color w:val="2E404D" w:themeColor="text1"/>
      <w:kern w:val="18"/>
      <w:sz w:val="20"/>
      <w:szCs w:val="20"/>
      <w:lang w:val="en-GB"/>
      <w14:ligatures w14:val="none"/>
    </w:rPr>
  </w:style>
  <w:style w:type="paragraph" w:customStyle="1" w:styleId="NTTTableBulletText2">
    <w:name w:val="NTT Table Bullet Text 2"/>
    <w:basedOn w:val="NTTTableBulletText1"/>
    <w:uiPriority w:val="14"/>
    <w:rsid w:val="004D35A5"/>
    <w:pPr>
      <w:ind w:left="851"/>
    </w:pPr>
  </w:style>
  <w:style w:type="paragraph" w:customStyle="1" w:styleId="NTTTableBulletText3">
    <w:name w:val="NTT Table Bullet Text 3"/>
    <w:basedOn w:val="NTTTableBulletText1"/>
    <w:uiPriority w:val="14"/>
    <w:rsid w:val="00251212"/>
    <w:pPr>
      <w:ind w:left="1077"/>
    </w:pPr>
  </w:style>
  <w:style w:type="paragraph" w:customStyle="1" w:styleId="NTTTableBulletText4">
    <w:name w:val="NTT Table Bullet Text 4"/>
    <w:basedOn w:val="NTTTableBulletText3"/>
    <w:uiPriority w:val="14"/>
    <w:rsid w:val="00FD2F8C"/>
  </w:style>
  <w:style w:type="paragraph" w:customStyle="1" w:styleId="NTTTableBulletText5">
    <w:name w:val="NTT Table Bullet Text 5"/>
    <w:basedOn w:val="NTTTableBulletText1"/>
    <w:uiPriority w:val="14"/>
    <w:rsid w:val="004C2406"/>
    <w:pPr>
      <w:ind w:left="964"/>
    </w:pPr>
  </w:style>
  <w:style w:type="paragraph" w:customStyle="1" w:styleId="NTTTableWhiteHeader">
    <w:name w:val="NTT Table White Header"/>
    <w:uiPriority w:val="15"/>
    <w:rsid w:val="00FD2F8C"/>
    <w:pPr>
      <w:spacing w:line="264" w:lineRule="auto"/>
    </w:pPr>
    <w:rPr>
      <w:rFonts w:ascii="Arial Bold" w:eastAsia="Times New Roman" w:hAnsi="Arial Bold" w:cs="Arial"/>
      <w:b/>
      <w:color w:val="FFFFFF"/>
      <w:kern w:val="18"/>
      <w:sz w:val="20"/>
      <w:szCs w:val="18"/>
      <w:lang w:val="en-GB"/>
      <w14:ligatures w14:val="none"/>
    </w:rPr>
  </w:style>
  <w:style w:type="paragraph" w:customStyle="1" w:styleId="NTTtablepicture">
    <w:name w:val="NTT table picture"/>
    <w:basedOn w:val="NTTAPicture"/>
    <w:qFormat/>
    <w:rsid w:val="003D12EC"/>
  </w:style>
  <w:style w:type="paragraph" w:customStyle="1" w:styleId="NTTtablebodyboldtext">
    <w:name w:val="NTT table body bold text"/>
    <w:basedOn w:val="NTTTableBodyText"/>
    <w:qFormat/>
    <w:rsid w:val="00D31309"/>
    <w:rPr>
      <w:rFonts w:ascii="Arial Bold" w:hAnsi="Arial Bold"/>
      <w:b/>
    </w:rPr>
  </w:style>
  <w:style w:type="paragraph" w:customStyle="1" w:styleId="NTTBluetablebodyboldtext">
    <w:name w:val="NTT Blue table body bold text"/>
    <w:basedOn w:val="NTTBlueTableBodyText"/>
    <w:qFormat/>
    <w:rsid w:val="00D31309"/>
    <w:rPr>
      <w:b/>
    </w:rPr>
  </w:style>
  <w:style w:type="paragraph" w:customStyle="1" w:styleId="LOFHeading">
    <w:name w:val="LOF Heading"/>
    <w:next w:val="TOC2"/>
    <w:link w:val="LOFHeadingChar"/>
    <w:rsid w:val="00C57CAF"/>
    <w:pPr>
      <w:keepNext/>
      <w:keepLines/>
      <w:spacing w:before="240" w:after="120" w:line="264" w:lineRule="auto"/>
    </w:pPr>
    <w:rPr>
      <w:rFonts w:asciiTheme="majorHAnsi" w:hAnsiTheme="majorHAnsi"/>
      <w:b/>
      <w:color w:val="0072BC" w:themeColor="accent2"/>
      <w:kern w:val="36"/>
      <w:sz w:val="28"/>
      <w:lang w:val="en-US"/>
    </w:rPr>
  </w:style>
  <w:style w:type="table" w:styleId="PlainTable1">
    <w:name w:val="Plain Table 1"/>
    <w:basedOn w:val="TableNormal"/>
    <w:uiPriority w:val="41"/>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OFHeadingChar">
    <w:name w:val="LOF Heading Char"/>
    <w:basedOn w:val="DefaultParagraphFont"/>
    <w:link w:val="LOFHeading"/>
    <w:rsid w:val="00C57CAF"/>
    <w:rPr>
      <w:rFonts w:asciiTheme="majorHAnsi" w:hAnsiTheme="majorHAnsi"/>
      <w:b/>
      <w:color w:val="0072BC" w:themeColor="accent2"/>
      <w:kern w:val="36"/>
      <w:sz w:val="28"/>
      <w:lang w:val="en-US"/>
    </w:rPr>
  </w:style>
  <w:style w:type="paragraph" w:customStyle="1" w:styleId="NTTHistoryHeading">
    <w:name w:val="NTT History Heading"/>
    <w:link w:val="NTTHistoryHeadingChar"/>
    <w:rsid w:val="004102DE"/>
    <w:pPr>
      <w:keepNext/>
      <w:keepLines/>
      <w:spacing w:before="240" w:after="120" w:line="264" w:lineRule="auto"/>
    </w:pPr>
    <w:rPr>
      <w:rFonts w:asciiTheme="majorHAnsi" w:hAnsiTheme="majorHAnsi"/>
      <w:b/>
      <w:color w:val="0072BC" w:themeColor="accent2"/>
      <w:kern w:val="18"/>
      <w:lang w:val="en-US"/>
    </w:rPr>
  </w:style>
  <w:style w:type="character" w:customStyle="1" w:styleId="NTTHistoryHeadingChar">
    <w:name w:val="NTT History Heading Char"/>
    <w:basedOn w:val="DefaultParagraphFont"/>
    <w:link w:val="NTTHistoryHeading"/>
    <w:rsid w:val="004102DE"/>
    <w:rPr>
      <w:rFonts w:asciiTheme="majorHAnsi" w:hAnsiTheme="majorHAnsi"/>
      <w:b/>
      <w:color w:val="0072BC" w:themeColor="accent2"/>
      <w:kern w:val="18"/>
      <w:lang w:val="en-US"/>
    </w:rPr>
  </w:style>
  <w:style w:type="table" w:styleId="GridTable1Light">
    <w:name w:val="Grid Table 1 Light"/>
    <w:basedOn w:val="TableNormal"/>
    <w:uiPriority w:val="46"/>
    <w:rsid w:val="002921D0"/>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rFonts w:ascii="Arial" w:hAnsi="Arial"/>
        <w:b/>
        <w:bCs/>
        <w:color w:val="FFFFFF" w:themeColor="background1"/>
        <w:sz w:val="20"/>
      </w:rPr>
      <w:tblPr/>
      <w:tcPr>
        <w:tcBorders>
          <w:top w:val="single" w:sz="4" w:space="0" w:color="949494" w:themeColor="accent6"/>
          <w:bottom w:val="nil"/>
        </w:tcBorders>
        <w:shd w:val="clear" w:color="auto" w:fill="0072BC" w:themeFill="accent2"/>
      </w:tcPr>
    </w:tblStylePr>
    <w:tblStylePr w:type="lastRow">
      <w:rPr>
        <w:b/>
        <w:bCs/>
      </w:rPr>
      <w:tblPr/>
      <w:tcPr>
        <w:tcBorders>
          <w:top w:val="nil"/>
        </w:tcBorders>
      </w:tcPr>
    </w:tblStylePr>
    <w:tblStylePr w:type="firstCol">
      <w:rPr>
        <w:b/>
        <w:bCs/>
      </w:rPr>
    </w:tblStylePr>
    <w:tblStylePr w:type="lastCol">
      <w:rPr>
        <w:b/>
        <w:bCs/>
      </w:rPr>
    </w:tblStylePr>
  </w:style>
  <w:style w:type="table" w:styleId="GridTable1Light-Accent1">
    <w:name w:val="Grid Table 1 Light Accent 1"/>
    <w:basedOn w:val="GridTable1Light"/>
    <w:uiPriority w:val="46"/>
    <w:rsid w:val="002921D0"/>
    <w:tblPr>
      <w:tblBorders>
        <w:top w:val="none" w:sz="0" w:space="0" w:color="auto"/>
        <w:bottom w:val="none" w:sz="0" w:space="0" w:color="auto"/>
        <w:insideH w:val="none" w:sz="0" w:space="0" w:color="auto"/>
        <w:insideV w:val="none" w:sz="0" w:space="0" w:color="auto"/>
      </w:tblBorders>
    </w:tblPr>
    <w:tblStylePr w:type="firstRow">
      <w:rPr>
        <w:rFonts w:ascii="Arial" w:hAnsi="Arial"/>
        <w:b/>
        <w:bCs/>
        <w:color w:val="FFFFFF" w:themeColor="background1"/>
        <w:sz w:val="20"/>
      </w:rPr>
      <w:tblPr/>
      <w:tcPr>
        <w:tcBorders>
          <w:top w:val="single" w:sz="4" w:space="0" w:color="949494" w:themeColor="accent6"/>
          <w:bottom w:val="nil"/>
        </w:tcBorders>
        <w:shd w:val="clear" w:color="auto" w:fill="0072BC" w:themeFill="accent2"/>
      </w:tcPr>
    </w:tblStylePr>
    <w:tblStylePr w:type="lastRow">
      <w:rPr>
        <w:b/>
        <w:bCs/>
      </w:rPr>
      <w:tblPr/>
      <w:tcPr>
        <w:tcBorders>
          <w:top w:val="nil"/>
        </w:tcBorders>
      </w:tcPr>
    </w:tblStylePr>
    <w:tblStylePr w:type="firstCol">
      <w:rPr>
        <w:b/>
        <w:bCs/>
      </w:rPr>
    </w:tblStylePr>
    <w:tblStylePr w:type="lastCol">
      <w:rPr>
        <w:b/>
        <w:bCs/>
      </w:rPr>
    </w:tblStylePr>
  </w:style>
  <w:style w:type="table" w:styleId="GridTable1Light-Accent2">
    <w:name w:val="Grid Table 1 Light Accent 2"/>
    <w:basedOn w:val="TableGrid1"/>
    <w:uiPriority w:val="46"/>
    <w:rsid w:val="00BE551C"/>
    <w:rPr>
      <w:kern w:val="0"/>
      <w:sz w:val="20"/>
      <w:szCs w:val="20"/>
      <w:lang w:val="en-US" w:eastAsia="en-GB"/>
      <w14:ligatures w14:val="none"/>
    </w:rPr>
    <w:tblPr>
      <w:tblStyleRowBandSize w:val="1"/>
      <w:tblStyleColBandSize w:val="1"/>
      <w:tblBorders>
        <w:top w:val="single" w:sz="4" w:space="0" w:color="949494" w:themeColor="accent6"/>
        <w:left w:val="single" w:sz="4" w:space="0" w:color="949494" w:themeColor="accent6"/>
        <w:bottom w:val="single" w:sz="4" w:space="0" w:color="949494" w:themeColor="accent6"/>
        <w:right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cPr>
      <w:shd w:val="clear" w:color="auto" w:fill="auto"/>
    </w:tcPr>
    <w:tblStylePr w:type="firstRow">
      <w:rPr>
        <w:b/>
        <w:bCs/>
      </w:rPr>
      <w:tblPr/>
      <w:tcPr>
        <w:tcBorders>
          <w:bottom w:val="single" w:sz="12" w:space="0" w:color="3DB2FF" w:themeColor="accent2" w:themeTint="99"/>
        </w:tcBorders>
      </w:tcPr>
    </w:tblStylePr>
    <w:tblStylePr w:type="lastRow">
      <w:rPr>
        <w:b/>
        <w:bCs/>
        <w:i/>
        <w:iCs/>
      </w:rPr>
      <w:tblPr/>
      <w:tcPr>
        <w:tcBorders>
          <w:top w:val="double" w:sz="2" w:space="0" w:color="3DB2FF" w:themeColor="accent2" w:themeTint="99"/>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style>
  <w:style w:type="table" w:styleId="GridTable1Light-Accent3">
    <w:name w:val="Grid Table 1 Light Accent 3"/>
    <w:basedOn w:val="TableNormal"/>
    <w:uiPriority w:val="46"/>
    <w:rsid w:val="00BE551C"/>
    <w:rPr>
      <w:sz w:val="20"/>
    </w:rPr>
    <w:tblPr>
      <w:tblStyleRowBandSize w:val="1"/>
      <w:tblStyleColBandSize w:val="1"/>
      <w:tblBorders>
        <w:top w:val="single" w:sz="4" w:space="0" w:color="6FC5FF" w:themeColor="accent3" w:themeTint="66"/>
        <w:left w:val="single" w:sz="4" w:space="0" w:color="6FC5FF" w:themeColor="accent3" w:themeTint="66"/>
        <w:bottom w:val="single" w:sz="4" w:space="0" w:color="6FC5FF" w:themeColor="accent3" w:themeTint="66"/>
        <w:right w:val="single" w:sz="4" w:space="0" w:color="6FC5FF" w:themeColor="accent3" w:themeTint="66"/>
        <w:insideH w:val="single" w:sz="4" w:space="0" w:color="6FC5FF" w:themeColor="accent3" w:themeTint="66"/>
        <w:insideV w:val="single" w:sz="4" w:space="0" w:color="6FC5FF" w:themeColor="accent3" w:themeTint="66"/>
      </w:tblBorders>
      <w:tblCellMar>
        <w:top w:w="85" w:type="dxa"/>
        <w:left w:w="85" w:type="dxa"/>
        <w:bottom w:w="85" w:type="dxa"/>
        <w:right w:w="85" w:type="dxa"/>
      </w:tblCellMar>
    </w:tblPr>
    <w:tblStylePr w:type="firstRow">
      <w:rPr>
        <w:b/>
        <w:bCs/>
      </w:rPr>
      <w:tblPr/>
      <w:tcPr>
        <w:tcBorders>
          <w:bottom w:val="single" w:sz="12" w:space="0" w:color="27A9FF" w:themeColor="accent3" w:themeTint="99"/>
        </w:tcBorders>
      </w:tcPr>
    </w:tblStylePr>
    <w:tblStylePr w:type="lastRow">
      <w:rPr>
        <w:b/>
        <w:bCs/>
      </w:rPr>
      <w:tblPr/>
      <w:tcPr>
        <w:tcBorders>
          <w:top w:val="double" w:sz="2" w:space="0" w:color="27A9FF"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921D0"/>
    <w:rPr>
      <w:sz w:val="20"/>
    </w:rPr>
    <w:tblPr>
      <w:tblStyleRowBandSize w:val="1"/>
      <w:tblStyleColBandSize w:val="1"/>
      <w:tblBorders>
        <w:top w:val="single" w:sz="4" w:space="0" w:color="84FFBB" w:themeColor="accent5" w:themeTint="66"/>
        <w:left w:val="single" w:sz="4" w:space="0" w:color="84FFBB" w:themeColor="accent5" w:themeTint="66"/>
        <w:bottom w:val="single" w:sz="4" w:space="0" w:color="84FFBB" w:themeColor="accent5" w:themeTint="66"/>
        <w:right w:val="single" w:sz="4" w:space="0" w:color="84FFBB" w:themeColor="accent5" w:themeTint="66"/>
        <w:insideH w:val="single" w:sz="4" w:space="0" w:color="84FFBB" w:themeColor="accent5" w:themeTint="66"/>
        <w:insideV w:val="single" w:sz="4" w:space="0" w:color="84FFBB" w:themeColor="accent5" w:themeTint="66"/>
      </w:tblBorders>
      <w:tblCellMar>
        <w:top w:w="85" w:type="dxa"/>
        <w:left w:w="85" w:type="dxa"/>
        <w:bottom w:w="85" w:type="dxa"/>
        <w:right w:w="85" w:type="dxa"/>
      </w:tblCellMar>
    </w:tblPr>
    <w:tblStylePr w:type="firstRow">
      <w:rPr>
        <w:b/>
        <w:bCs/>
      </w:rPr>
      <w:tblPr/>
      <w:tcPr>
        <w:tcBorders>
          <w:bottom w:val="single" w:sz="12" w:space="0" w:color="46FF9A" w:themeColor="accent5" w:themeTint="99"/>
        </w:tcBorders>
      </w:tcPr>
    </w:tblStylePr>
    <w:tblStylePr w:type="lastRow">
      <w:rPr>
        <w:b/>
        <w:bCs/>
      </w:rPr>
      <w:tblPr/>
      <w:tcPr>
        <w:tcBorders>
          <w:top w:val="double" w:sz="2" w:space="0" w:color="46FF9A"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21D0"/>
    <w:rPr>
      <w:sz w:val="20"/>
    </w:rPr>
    <w:tblPr>
      <w:tblStyleRowBandSize w:val="1"/>
      <w:tblStyleColBandSize w:val="1"/>
      <w:tblBorders>
        <w:top w:val="single" w:sz="4" w:space="0" w:color="A2DAFD" w:themeColor="accent4" w:themeTint="66"/>
        <w:left w:val="single" w:sz="4" w:space="0" w:color="A2DAFD" w:themeColor="accent4" w:themeTint="66"/>
        <w:bottom w:val="single" w:sz="4" w:space="0" w:color="A2DAFD" w:themeColor="accent4" w:themeTint="66"/>
        <w:right w:val="single" w:sz="4" w:space="0" w:color="A2DAFD" w:themeColor="accent4" w:themeTint="66"/>
        <w:insideH w:val="single" w:sz="4" w:space="0" w:color="A2DAFD" w:themeColor="accent4" w:themeTint="66"/>
        <w:insideV w:val="single" w:sz="4" w:space="0" w:color="A2DAFD" w:themeColor="accent4" w:themeTint="66"/>
      </w:tblBorders>
      <w:tblCellMar>
        <w:top w:w="85" w:type="dxa"/>
        <w:left w:w="85" w:type="dxa"/>
        <w:bottom w:w="85" w:type="dxa"/>
        <w:right w:w="85" w:type="dxa"/>
      </w:tblCellMar>
    </w:tblPr>
    <w:tblStylePr w:type="firstRow">
      <w:rPr>
        <w:b/>
        <w:bCs/>
      </w:rPr>
      <w:tblPr/>
      <w:tcPr>
        <w:tcBorders>
          <w:bottom w:val="single" w:sz="12" w:space="0" w:color="74C7FD" w:themeColor="accent4" w:themeTint="99"/>
        </w:tcBorders>
      </w:tcPr>
    </w:tblStylePr>
    <w:tblStylePr w:type="lastRow">
      <w:rPr>
        <w:b/>
        <w:bCs/>
      </w:rPr>
      <w:tblPr/>
      <w:tcPr>
        <w:tcBorders>
          <w:top w:val="double" w:sz="2" w:space="0" w:color="74C7FD"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21D0"/>
    <w:rPr>
      <w:sz w:val="20"/>
    </w:rPr>
    <w:tblPr>
      <w:tblStyleRowBandSize w:val="1"/>
      <w:tblStyleColBandSize w:val="1"/>
      <w:tblBorders>
        <w:top w:val="single" w:sz="4" w:space="0" w:color="D4D4D4" w:themeColor="accent6" w:themeTint="66"/>
        <w:left w:val="single" w:sz="4" w:space="0" w:color="D4D4D4" w:themeColor="accent6" w:themeTint="66"/>
        <w:bottom w:val="single" w:sz="4" w:space="0" w:color="D4D4D4" w:themeColor="accent6" w:themeTint="66"/>
        <w:right w:val="single" w:sz="4" w:space="0" w:color="D4D4D4" w:themeColor="accent6" w:themeTint="66"/>
        <w:insideH w:val="single" w:sz="4" w:space="0" w:color="D4D4D4" w:themeColor="accent6" w:themeTint="66"/>
        <w:insideV w:val="single" w:sz="4" w:space="0" w:color="D4D4D4" w:themeColor="accent6" w:themeTint="66"/>
      </w:tblBorders>
      <w:tblCellMar>
        <w:top w:w="85" w:type="dxa"/>
        <w:left w:w="85" w:type="dxa"/>
        <w:bottom w:w="85" w:type="dxa"/>
        <w:right w:w="85" w:type="dxa"/>
      </w:tblCellMar>
    </w:tblPr>
    <w:tblStylePr w:type="firstRow">
      <w:rPr>
        <w:b/>
        <w:bCs/>
      </w:rPr>
      <w:tblPr/>
      <w:tcPr>
        <w:tcBorders>
          <w:bottom w:val="single" w:sz="12" w:space="0" w:color="BEBEBE" w:themeColor="accent6" w:themeTint="99"/>
        </w:tcBorders>
      </w:tcPr>
    </w:tblStylePr>
    <w:tblStylePr w:type="lastRow">
      <w:rPr>
        <w:b/>
        <w:bCs/>
      </w:rPr>
      <w:tblPr/>
      <w:tcPr>
        <w:tcBorders>
          <w:top w:val="double" w:sz="2" w:space="0" w:color="BEBEB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921D0"/>
    <w:rPr>
      <w:color w:val="2E404D" w:themeColor="text1"/>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rFonts w:ascii="Arial" w:hAnsi="Arial"/>
        <w:b/>
        <w:bCs/>
        <w:color w:val="FFFFFF" w:themeColor="background1"/>
        <w:sz w:val="20"/>
      </w:rPr>
      <w:tblPr/>
      <w:tcPr>
        <w:shd w:val="clear" w:color="auto" w:fill="0072BC" w:themeFill="accent2"/>
      </w:tcPr>
    </w:tblStylePr>
    <w:tblStylePr w:type="lastRow">
      <w:rPr>
        <w:b/>
        <w:bCs/>
      </w:rPr>
      <w:tblPr/>
      <w:tcPr>
        <w:tcBorders>
          <w:top w:val="nil"/>
          <w:bottom w:val="single" w:sz="4" w:space="0" w:color="949494" w:themeColor="accent6"/>
          <w:insideH w:val="nil"/>
          <w:insideV w:val="single" w:sz="4" w:space="0" w:color="949494" w:themeColor="accent6"/>
        </w:tcBorders>
        <w:shd w:val="clear" w:color="auto" w:fill="FFFFFF" w:themeFill="background1"/>
      </w:tcPr>
    </w:tblStylePr>
    <w:tblStylePr w:type="firstCol">
      <w:rPr>
        <w:b/>
        <w:bCs/>
      </w:rPr>
    </w:tblStylePr>
    <w:tblStylePr w:type="lastCol">
      <w:rPr>
        <w:b/>
        <w:bCs/>
      </w:rPr>
    </w:tblStylePr>
    <w:tblStylePr w:type="band1Vert">
      <w:rPr>
        <w:color w:val="2E404D" w:themeColor="text1"/>
      </w:rPr>
    </w:tblStylePr>
  </w:style>
  <w:style w:type="table" w:styleId="GridTable4">
    <w:name w:val="Grid Table 4"/>
    <w:basedOn w:val="TableNormal"/>
    <w:uiPriority w:val="49"/>
    <w:rsid w:val="003A6929"/>
    <w:rPr>
      <w:color w:val="2E404D" w:themeColor="text1"/>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color w:val="FFFFFF" w:themeColor="background1"/>
      </w:rPr>
      <w:tblPr/>
      <w:tcPr>
        <w:tcBorders>
          <w:top w:val="single" w:sz="4" w:space="0" w:color="2E404D" w:themeColor="text1"/>
          <w:left w:val="single" w:sz="4" w:space="0" w:color="2E404D" w:themeColor="text1"/>
          <w:bottom w:val="single" w:sz="4" w:space="0" w:color="2E404D" w:themeColor="text1"/>
          <w:right w:val="single" w:sz="4" w:space="0" w:color="2E404D" w:themeColor="text1"/>
          <w:insideH w:val="nil"/>
          <w:insideV w:val="nil"/>
        </w:tcBorders>
        <w:shd w:val="clear" w:color="auto" w:fill="2E404D" w:themeFill="text1"/>
      </w:tcPr>
    </w:tblStylePr>
    <w:tblStylePr w:type="lastRow">
      <w:rPr>
        <w:b/>
        <w:bCs/>
      </w:rPr>
      <w:tblPr/>
      <w:tcPr>
        <w:tcBorders>
          <w:top w:val="double" w:sz="4" w:space="0" w:color="2E404D" w:themeColor="text1"/>
        </w:tcBorders>
      </w:tcPr>
    </w:tblStylePr>
    <w:tblStylePr w:type="firstCol">
      <w:rPr>
        <w:b/>
        <w:bCs/>
      </w:rPr>
    </w:tblStylePr>
    <w:tblStylePr w:type="lastCol">
      <w:rPr>
        <w:b/>
        <w:bCs/>
      </w:rPr>
    </w:tblStylePr>
    <w:tblStylePr w:type="band1Vert">
      <w:tblPr/>
      <w:tcPr>
        <w:shd w:val="clear" w:color="auto" w:fill="CED9E2" w:themeFill="text1" w:themeFillTint="33"/>
      </w:tcPr>
    </w:tblStylePr>
    <w:tblStylePr w:type="band1Horz">
      <w:tblPr/>
      <w:tcPr>
        <w:shd w:val="clear" w:color="auto" w:fill="CED9E2" w:themeFill="text1" w:themeFillTint="33"/>
      </w:tcPr>
    </w:tblStylePr>
  </w:style>
  <w:style w:type="table" w:styleId="TableGrid1">
    <w:name w:val="Table Grid 1"/>
    <w:basedOn w:val="TableNormal"/>
    <w:uiPriority w:val="99"/>
    <w:semiHidden/>
    <w:unhideWhenUsed/>
    <w:rsid w:val="002921D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dTable2-Accent1">
    <w:name w:val="Grid Table 2 Accent 1"/>
    <w:basedOn w:val="TableNormal"/>
    <w:uiPriority w:val="47"/>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rPr>
      <w:tblPr/>
      <w:tcPr>
        <w:tcBorders>
          <w:top w:val="nil"/>
          <w:bottom w:val="single" w:sz="12" w:space="0" w:color="244CC3" w:themeColor="accent1" w:themeTint="99"/>
          <w:insideH w:val="nil"/>
          <w:insideV w:val="nil"/>
        </w:tcBorders>
        <w:shd w:val="clear" w:color="auto" w:fill="FFFFFF" w:themeFill="background1"/>
      </w:tcPr>
    </w:tblStylePr>
    <w:tblStylePr w:type="lastRow">
      <w:rPr>
        <w:b/>
        <w:bCs/>
      </w:rPr>
      <w:tblPr/>
      <w:tcPr>
        <w:tcBorders>
          <w:top w:val="double" w:sz="2" w:space="0" w:color="244C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C0F0" w:themeFill="accent1" w:themeFillTint="33"/>
      </w:tcPr>
    </w:tblStylePr>
    <w:tblStylePr w:type="band1Horz">
      <w:tblPr/>
      <w:tcPr>
        <w:shd w:val="clear" w:color="auto" w:fill="B0C0F0" w:themeFill="accent1" w:themeFillTint="33"/>
      </w:tcPr>
    </w:tblStylePr>
  </w:style>
  <w:style w:type="table" w:styleId="GridTable5Dark">
    <w:name w:val="Grid Table 5 Dark"/>
    <w:basedOn w:val="TableNormal"/>
    <w:uiPriority w:val="50"/>
    <w:rsid w:val="003A6929"/>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CED9E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04D"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04D"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04D"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04D" w:themeFill="text1"/>
      </w:tcPr>
    </w:tblStylePr>
    <w:tblStylePr w:type="band1Vert">
      <w:tblPr/>
      <w:tcPr>
        <w:shd w:val="clear" w:color="auto" w:fill="9DB4C5" w:themeFill="text1" w:themeFillTint="66"/>
      </w:tcPr>
    </w:tblStylePr>
    <w:tblStylePr w:type="band1Horz">
      <w:tblPr/>
      <w:tcPr>
        <w:shd w:val="clear" w:color="auto" w:fill="9DB4C5" w:themeFill="text1" w:themeFillTint="66"/>
      </w:tcPr>
    </w:tblStylePr>
  </w:style>
  <w:style w:type="table" w:styleId="GridTable6Colorful">
    <w:name w:val="Grid Table 6 Colorful"/>
    <w:basedOn w:val="TableNormal"/>
    <w:uiPriority w:val="51"/>
    <w:rsid w:val="003A6929"/>
    <w:rPr>
      <w:color w:val="2E404D" w:themeColor="text1"/>
      <w:sz w:val="20"/>
    </w:rPr>
    <w:tblPr>
      <w:tblStyleRowBandSize w:val="1"/>
      <w:tblStyleColBandSize w:val="1"/>
      <w:tblBorders>
        <w:top w:val="single" w:sz="4" w:space="0" w:color="6D8FA8" w:themeColor="text1" w:themeTint="99"/>
        <w:left w:val="single" w:sz="4" w:space="0" w:color="6D8FA8" w:themeColor="text1" w:themeTint="99"/>
        <w:bottom w:val="single" w:sz="4" w:space="0" w:color="6D8FA8" w:themeColor="text1" w:themeTint="99"/>
        <w:right w:val="single" w:sz="4" w:space="0" w:color="6D8FA8" w:themeColor="text1" w:themeTint="99"/>
        <w:insideH w:val="single" w:sz="4" w:space="0" w:color="6D8FA8" w:themeColor="text1" w:themeTint="99"/>
        <w:insideV w:val="single" w:sz="4" w:space="0" w:color="6D8FA8" w:themeColor="text1" w:themeTint="99"/>
      </w:tblBorders>
      <w:tblCellMar>
        <w:top w:w="85" w:type="dxa"/>
        <w:left w:w="85" w:type="dxa"/>
        <w:bottom w:w="85" w:type="dxa"/>
        <w:right w:w="85" w:type="dxa"/>
      </w:tblCellMar>
    </w:tblPr>
    <w:tblStylePr w:type="firstRow">
      <w:rPr>
        <w:b/>
        <w:bCs/>
      </w:rPr>
      <w:tblPr/>
      <w:tcPr>
        <w:tcBorders>
          <w:bottom w:val="single" w:sz="12" w:space="0" w:color="6D8FA8" w:themeColor="text1" w:themeTint="99"/>
        </w:tcBorders>
      </w:tcPr>
    </w:tblStylePr>
    <w:tblStylePr w:type="lastRow">
      <w:rPr>
        <w:b/>
        <w:bCs/>
      </w:rPr>
      <w:tblPr/>
      <w:tcPr>
        <w:tcBorders>
          <w:top w:val="double" w:sz="4" w:space="0" w:color="6D8FA8" w:themeColor="text1" w:themeTint="99"/>
        </w:tcBorders>
      </w:tcPr>
    </w:tblStylePr>
    <w:tblStylePr w:type="firstCol">
      <w:rPr>
        <w:b/>
        <w:bCs/>
      </w:rPr>
    </w:tblStylePr>
    <w:tblStylePr w:type="lastCol">
      <w:rPr>
        <w:b/>
        <w:bCs/>
      </w:rPr>
    </w:tblStylePr>
    <w:tblStylePr w:type="band1Vert">
      <w:tblPr/>
      <w:tcPr>
        <w:shd w:val="clear" w:color="auto" w:fill="CED9E2" w:themeFill="text1" w:themeFillTint="33"/>
      </w:tcPr>
    </w:tblStylePr>
    <w:tblStylePr w:type="band1Horz">
      <w:tblPr/>
      <w:tcPr>
        <w:shd w:val="clear" w:color="auto" w:fill="CED9E2" w:themeFill="text1" w:themeFillTint="33"/>
      </w:tcPr>
    </w:tblStylePr>
  </w:style>
  <w:style w:type="table" w:styleId="GridTable7Colorful">
    <w:name w:val="Grid Table 7 Colorful"/>
    <w:basedOn w:val="TableNormal"/>
    <w:uiPriority w:val="52"/>
    <w:rsid w:val="003A6929"/>
    <w:rPr>
      <w:color w:val="2E404D" w:themeColor="text1"/>
      <w:sz w:val="20"/>
    </w:rPr>
    <w:tblPr>
      <w:tblStyleRowBandSize w:val="1"/>
      <w:tblStyleColBandSize w:val="1"/>
      <w:tblBorders>
        <w:top w:val="single" w:sz="4" w:space="0" w:color="949494" w:themeColor="accent6"/>
        <w:left w:val="single" w:sz="4" w:space="0" w:color="949494" w:themeColor="accent6"/>
        <w:bottom w:val="single" w:sz="4" w:space="0" w:color="949494" w:themeColor="accent6"/>
        <w:right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9E2" w:themeFill="text1" w:themeFillTint="33"/>
      </w:tcPr>
    </w:tblStylePr>
    <w:tblStylePr w:type="band1Horz">
      <w:tblPr/>
      <w:tcPr>
        <w:shd w:val="clear" w:color="auto" w:fill="CED9E2" w:themeFill="text1" w:themeFillTint="33"/>
      </w:tcPr>
    </w:tblStylePr>
    <w:tblStylePr w:type="neCell">
      <w:tblPr/>
      <w:tcPr>
        <w:tcBorders>
          <w:bottom w:val="single" w:sz="4" w:space="0" w:color="6D8FA8" w:themeColor="text1" w:themeTint="99"/>
        </w:tcBorders>
      </w:tcPr>
    </w:tblStylePr>
    <w:tblStylePr w:type="nwCell">
      <w:tblPr/>
      <w:tcPr>
        <w:tcBorders>
          <w:bottom w:val="single" w:sz="4" w:space="0" w:color="6D8FA8" w:themeColor="text1" w:themeTint="99"/>
        </w:tcBorders>
      </w:tcPr>
    </w:tblStylePr>
    <w:tblStylePr w:type="seCell">
      <w:tblPr/>
      <w:tcPr>
        <w:tcBorders>
          <w:top w:val="single" w:sz="4" w:space="0" w:color="6D8FA8" w:themeColor="text1" w:themeTint="99"/>
        </w:tcBorders>
      </w:tcPr>
    </w:tblStylePr>
    <w:tblStylePr w:type="swCell">
      <w:tblPr/>
      <w:tcPr>
        <w:tcBorders>
          <w:top w:val="single" w:sz="4" w:space="0" w:color="6D8FA8" w:themeColor="text1" w:themeTint="99"/>
        </w:tcBorders>
      </w:tcPr>
    </w:tblStylePr>
  </w:style>
  <w:style w:type="table" w:styleId="ListTable1Light">
    <w:name w:val="List Table 1 Light"/>
    <w:basedOn w:val="TableNormal"/>
    <w:uiPriority w:val="46"/>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rPr>
      <w:tblPr/>
      <w:tcPr>
        <w:tcBorders>
          <w:bottom w:val="single" w:sz="4" w:space="0" w:color="6D8FA8" w:themeColor="text1" w:themeTint="99"/>
        </w:tcBorders>
      </w:tcPr>
    </w:tblStylePr>
    <w:tblStylePr w:type="lastRow">
      <w:rPr>
        <w:b/>
        <w:bCs/>
      </w:rPr>
      <w:tblPr/>
      <w:tcPr>
        <w:tcBorders>
          <w:top w:val="single" w:sz="4" w:space="0" w:color="6D8FA8" w:themeColor="text1" w:themeTint="99"/>
        </w:tcBorders>
      </w:tcPr>
    </w:tblStylePr>
    <w:tblStylePr w:type="firstCol">
      <w:rPr>
        <w:b/>
        <w:bCs/>
      </w:rPr>
    </w:tblStylePr>
    <w:tblStylePr w:type="lastCol">
      <w:rPr>
        <w:b/>
        <w:bCs/>
      </w:rPr>
    </w:tblStylePr>
    <w:tblStylePr w:type="band1Vert">
      <w:tblPr/>
      <w:tcPr>
        <w:shd w:val="clear" w:color="auto" w:fill="CED9E2" w:themeFill="text1" w:themeFillTint="33"/>
      </w:tcPr>
    </w:tblStylePr>
    <w:tblStylePr w:type="band1Horz">
      <w:tblPr/>
      <w:tcPr>
        <w:shd w:val="clear" w:color="auto" w:fill="CED9E2" w:themeFill="text1" w:themeFillTint="33"/>
      </w:tcPr>
    </w:tblStylePr>
  </w:style>
  <w:style w:type="table" w:styleId="ListTable2">
    <w:name w:val="List Table 2"/>
    <w:basedOn w:val="TableNormal"/>
    <w:uiPriority w:val="47"/>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9E2" w:themeFill="text1" w:themeFillTint="33"/>
      </w:tcPr>
    </w:tblStylePr>
    <w:tblStylePr w:type="band1Horz">
      <w:tblPr/>
      <w:tcPr>
        <w:shd w:val="clear" w:color="auto" w:fill="CED9E2" w:themeFill="text1" w:themeFillTint="33"/>
      </w:tcPr>
    </w:tblStylePr>
  </w:style>
  <w:style w:type="table" w:styleId="ListTable3">
    <w:name w:val="List Table 3"/>
    <w:basedOn w:val="TableNormal"/>
    <w:uiPriority w:val="48"/>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color w:val="FFFFFF" w:themeColor="background1"/>
      </w:rPr>
      <w:tblPr/>
      <w:tcPr>
        <w:shd w:val="clear" w:color="auto" w:fill="2E404D" w:themeFill="text1"/>
      </w:tcPr>
    </w:tblStylePr>
    <w:tblStylePr w:type="lastRow">
      <w:rPr>
        <w:b/>
        <w:bCs/>
      </w:rPr>
      <w:tblPr/>
      <w:tcPr>
        <w:tcBorders>
          <w:top w:val="double" w:sz="4" w:space="0" w:color="2E404D"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04D" w:themeColor="text1"/>
          <w:right w:val="single" w:sz="4" w:space="0" w:color="2E404D" w:themeColor="text1"/>
        </w:tcBorders>
      </w:tcPr>
    </w:tblStylePr>
    <w:tblStylePr w:type="band1Horz">
      <w:tblPr/>
      <w:tcPr>
        <w:tcBorders>
          <w:top w:val="single" w:sz="4" w:space="0" w:color="2E404D" w:themeColor="text1"/>
          <w:bottom w:val="single" w:sz="4" w:space="0" w:color="2E404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04D" w:themeColor="text1"/>
          <w:left w:val="nil"/>
        </w:tcBorders>
      </w:tcPr>
    </w:tblStylePr>
    <w:tblStylePr w:type="swCell">
      <w:tblPr/>
      <w:tcPr>
        <w:tcBorders>
          <w:top w:val="double" w:sz="4" w:space="0" w:color="2E404D" w:themeColor="text1"/>
          <w:right w:val="nil"/>
        </w:tcBorders>
      </w:tcPr>
    </w:tblStylePr>
  </w:style>
  <w:style w:type="table" w:styleId="ListTable4">
    <w:name w:val="List Table 4"/>
    <w:basedOn w:val="TableNormal"/>
    <w:uiPriority w:val="49"/>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color w:val="FFFFFF" w:themeColor="background1"/>
      </w:rPr>
      <w:tblPr/>
      <w:tcPr>
        <w:tcBorders>
          <w:top w:val="single" w:sz="4" w:space="0" w:color="2E404D" w:themeColor="text1"/>
          <w:left w:val="single" w:sz="4" w:space="0" w:color="2E404D" w:themeColor="text1"/>
          <w:bottom w:val="single" w:sz="4" w:space="0" w:color="2E404D" w:themeColor="text1"/>
          <w:right w:val="single" w:sz="4" w:space="0" w:color="2E404D" w:themeColor="text1"/>
          <w:insideH w:val="nil"/>
        </w:tcBorders>
        <w:shd w:val="clear" w:color="auto" w:fill="2E404D" w:themeFill="text1"/>
      </w:tcPr>
    </w:tblStylePr>
    <w:tblStylePr w:type="lastRow">
      <w:rPr>
        <w:b/>
        <w:bCs/>
      </w:rPr>
      <w:tblPr/>
      <w:tcPr>
        <w:tcBorders>
          <w:top w:val="double" w:sz="4" w:space="0" w:color="6D8FA8" w:themeColor="text1" w:themeTint="99"/>
        </w:tcBorders>
      </w:tcPr>
    </w:tblStylePr>
    <w:tblStylePr w:type="firstCol">
      <w:rPr>
        <w:b/>
        <w:bCs/>
      </w:rPr>
    </w:tblStylePr>
    <w:tblStylePr w:type="lastCol">
      <w:rPr>
        <w:b/>
        <w:bCs/>
      </w:rPr>
    </w:tblStylePr>
    <w:tblStylePr w:type="band1Vert">
      <w:tblPr/>
      <w:tcPr>
        <w:shd w:val="clear" w:color="auto" w:fill="CED9E2" w:themeFill="text1" w:themeFillTint="33"/>
      </w:tcPr>
    </w:tblStylePr>
    <w:tblStylePr w:type="band1Horz">
      <w:tblPr/>
      <w:tcPr>
        <w:shd w:val="clear" w:color="auto" w:fill="CED9E2" w:themeFill="text1" w:themeFillTint="33"/>
      </w:tcPr>
    </w:tblStylePr>
  </w:style>
  <w:style w:type="table" w:styleId="ListTable5Dark">
    <w:name w:val="List Table 5 Dark"/>
    <w:basedOn w:val="TableNormal"/>
    <w:uiPriority w:val="50"/>
    <w:rsid w:val="003A6929"/>
    <w:rPr>
      <w:color w:val="FFFFFF" w:themeColor="background1"/>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cPr>
      <w:shd w:val="clear" w:color="auto" w:fill="2E404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A6929"/>
    <w:rPr>
      <w:color w:val="2E404D" w:themeColor="text1"/>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rPr>
      <w:tblPr/>
      <w:tcPr>
        <w:tcBorders>
          <w:bottom w:val="single" w:sz="4" w:space="0" w:color="2E404D" w:themeColor="text1"/>
        </w:tcBorders>
      </w:tcPr>
    </w:tblStylePr>
    <w:tblStylePr w:type="lastRow">
      <w:rPr>
        <w:b/>
        <w:bCs/>
      </w:rPr>
      <w:tblPr/>
      <w:tcPr>
        <w:tcBorders>
          <w:top w:val="double" w:sz="4" w:space="0" w:color="2E404D" w:themeColor="text1"/>
        </w:tcBorders>
      </w:tcPr>
    </w:tblStylePr>
    <w:tblStylePr w:type="firstCol">
      <w:rPr>
        <w:b/>
        <w:bCs/>
      </w:rPr>
    </w:tblStylePr>
    <w:tblStylePr w:type="lastCol">
      <w:rPr>
        <w:b/>
        <w:bCs/>
      </w:rPr>
    </w:tblStylePr>
    <w:tblStylePr w:type="band1Vert">
      <w:tblPr/>
      <w:tcPr>
        <w:shd w:val="clear" w:color="auto" w:fill="CED9E2" w:themeFill="text1" w:themeFillTint="33"/>
      </w:tcPr>
    </w:tblStylePr>
    <w:tblStylePr w:type="band1Horz">
      <w:tblPr/>
      <w:tcPr>
        <w:shd w:val="clear" w:color="auto" w:fill="CED9E2" w:themeFill="text1" w:themeFillTint="33"/>
      </w:tcPr>
    </w:tblStylePr>
  </w:style>
  <w:style w:type="table" w:styleId="ListTable7Colorful">
    <w:name w:val="List Table 7 Colorful"/>
    <w:basedOn w:val="TableNormal"/>
    <w:uiPriority w:val="52"/>
    <w:rsid w:val="003A6929"/>
    <w:rPr>
      <w:color w:val="2E404D" w:themeColor="text1"/>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rFonts w:asciiTheme="majorHAnsi" w:eastAsiaTheme="majorEastAsia" w:hAnsiTheme="majorHAnsi" w:cstheme="majorBidi"/>
        <w:i/>
        <w:iCs/>
        <w:sz w:val="26"/>
      </w:rPr>
      <w:tblPr/>
      <w:tcPr>
        <w:tcBorders>
          <w:bottom w:val="single" w:sz="4" w:space="0" w:color="2E404D"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04D"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04D"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04D" w:themeColor="text1"/>
        </w:tcBorders>
        <w:shd w:val="clear" w:color="auto" w:fill="FFFFFF" w:themeFill="background1"/>
      </w:tcPr>
    </w:tblStylePr>
    <w:tblStylePr w:type="band1Vert">
      <w:tblPr/>
      <w:tcPr>
        <w:shd w:val="clear" w:color="auto" w:fill="CED9E2" w:themeFill="text1" w:themeFillTint="33"/>
      </w:tcPr>
    </w:tblStylePr>
    <w:tblStylePr w:type="band1Horz">
      <w:tblPr/>
      <w:tcPr>
        <w:shd w:val="clear" w:color="auto" w:fill="CED9E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rPr>
      <w:tblPr/>
      <w:tcPr>
        <w:tcBorders>
          <w:bottom w:val="single" w:sz="4" w:space="0" w:color="85A1B6" w:themeColor="text1" w:themeTint="80"/>
        </w:tcBorders>
      </w:tcPr>
    </w:tblStylePr>
    <w:tblStylePr w:type="lastRow">
      <w:rPr>
        <w:b/>
        <w:bCs/>
      </w:rPr>
      <w:tblPr/>
      <w:tcPr>
        <w:tcBorders>
          <w:top w:val="single" w:sz="4" w:space="0" w:color="85A1B6" w:themeColor="text1" w:themeTint="80"/>
        </w:tcBorders>
      </w:tcPr>
    </w:tblStylePr>
    <w:tblStylePr w:type="firstCol">
      <w:rPr>
        <w:b/>
        <w:bCs/>
      </w:rPr>
    </w:tblStylePr>
    <w:tblStylePr w:type="lastCol">
      <w:rPr>
        <w:b/>
        <w:bCs/>
      </w:rPr>
    </w:tblStylePr>
    <w:tblStylePr w:type="band1Vert">
      <w:tblPr/>
      <w:tcPr>
        <w:tcBorders>
          <w:left w:val="single" w:sz="4" w:space="0" w:color="85A1B6" w:themeColor="text1" w:themeTint="80"/>
          <w:right w:val="single" w:sz="4" w:space="0" w:color="85A1B6" w:themeColor="text1" w:themeTint="80"/>
        </w:tcBorders>
      </w:tcPr>
    </w:tblStylePr>
    <w:tblStylePr w:type="band2Vert">
      <w:tblPr/>
      <w:tcPr>
        <w:tcBorders>
          <w:left w:val="single" w:sz="4" w:space="0" w:color="85A1B6" w:themeColor="text1" w:themeTint="80"/>
          <w:right w:val="single" w:sz="4" w:space="0" w:color="85A1B6" w:themeColor="text1" w:themeTint="80"/>
        </w:tcBorders>
      </w:tcPr>
    </w:tblStylePr>
    <w:tblStylePr w:type="band1Horz">
      <w:tblPr/>
      <w:tcPr>
        <w:tcBorders>
          <w:top w:val="single" w:sz="4" w:space="0" w:color="85A1B6" w:themeColor="text1" w:themeTint="80"/>
          <w:bottom w:val="single" w:sz="4" w:space="0" w:color="85A1B6" w:themeColor="text1" w:themeTint="80"/>
        </w:tcBorders>
      </w:tcPr>
    </w:tblStylePr>
  </w:style>
  <w:style w:type="table" w:styleId="PlainTable3">
    <w:name w:val="Plain Table 3"/>
    <w:basedOn w:val="TableNormal"/>
    <w:uiPriority w:val="43"/>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caps/>
      </w:rPr>
      <w:tblPr/>
      <w:tcPr>
        <w:tcBorders>
          <w:bottom w:val="single" w:sz="4" w:space="0" w:color="85A1B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5A1B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6929"/>
    <w:rPr>
      <w:sz w:val="20"/>
    </w:rPr>
    <w:tblPr>
      <w:tblStyleRowBandSize w:val="1"/>
      <w:tblStyleColBandSize w:val="1"/>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tblStylePr w:type="firstRow">
      <w:rPr>
        <w:rFonts w:asciiTheme="majorHAnsi" w:eastAsiaTheme="majorEastAsia" w:hAnsiTheme="majorHAnsi" w:cstheme="majorBidi"/>
        <w:i/>
        <w:iCs/>
        <w:sz w:val="26"/>
      </w:rPr>
      <w:tblPr/>
      <w:tcPr>
        <w:tcBorders>
          <w:bottom w:val="single" w:sz="4" w:space="0" w:color="85A1B6"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A1B6"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A1B6"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A1B6"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A6929"/>
    <w:rPr>
      <w:sz w:val="20"/>
    </w:rPr>
    <w:tblPr>
      <w:tblBorders>
        <w:top w:val="single" w:sz="4" w:space="0" w:color="949494" w:themeColor="accent6"/>
        <w:bottom w:val="single" w:sz="4" w:space="0" w:color="949494" w:themeColor="accent6"/>
        <w:insideH w:val="single" w:sz="4" w:space="0" w:color="949494" w:themeColor="accent6"/>
        <w:insideV w:val="single" w:sz="4" w:space="0" w:color="949494" w:themeColor="accent6"/>
      </w:tblBorders>
      <w:tblCellMar>
        <w:top w:w="85" w:type="dxa"/>
        <w:left w:w="85" w:type="dxa"/>
        <w:bottom w:w="85" w:type="dxa"/>
        <w:right w:w="85" w:type="dxa"/>
      </w:tblCellMar>
    </w:tblPr>
  </w:style>
  <w:style w:type="paragraph" w:customStyle="1" w:styleId="NTTLegalIndent">
    <w:name w:val="NTT Legal Indent"/>
    <w:basedOn w:val="NTTLegalBody"/>
    <w:qFormat/>
    <w:rsid w:val="00DD5864"/>
    <w:pPr>
      <w:ind w:left="851"/>
    </w:pPr>
  </w:style>
  <w:style w:type="paragraph" w:styleId="CommentSubject">
    <w:name w:val="annotation subject"/>
    <w:basedOn w:val="CommentText"/>
    <w:next w:val="CommentText"/>
    <w:link w:val="CommentSubjectChar"/>
    <w:uiPriority w:val="99"/>
    <w:semiHidden/>
    <w:unhideWhenUsed/>
    <w:rsid w:val="001E6B53"/>
    <w:rPr>
      <w:b/>
      <w:bCs/>
    </w:rPr>
  </w:style>
  <w:style w:type="character" w:customStyle="1" w:styleId="CommentSubjectChar">
    <w:name w:val="Comment Subject Char"/>
    <w:basedOn w:val="CommentTextChar"/>
    <w:link w:val="CommentSubject"/>
    <w:uiPriority w:val="99"/>
    <w:semiHidden/>
    <w:rsid w:val="001E6B53"/>
    <w:rPr>
      <w:rFonts w:ascii="Arial" w:hAnsi="Arial"/>
      <w:b/>
      <w:bCs/>
      <w:sz w:val="20"/>
      <w:szCs w:val="20"/>
      <w:lang w:val="en-US"/>
    </w:rPr>
  </w:style>
  <w:style w:type="character" w:customStyle="1" w:styleId="ListParagraphChar">
    <w:name w:val="List Paragraph Char"/>
    <w:aliases w:val="Lists Char,List 1 Paragraph Char,Bullet List Char,FooterText Char,numbered Char,List Paragraph1 Char,Paragraphe de liste1 Char,Bulletr List Paragraph Char,列出段落 Char,列出段落1 Char,List Paragraph2 Char,List Paragraph21 Char,リスト段落1 Char"/>
    <w:basedOn w:val="DefaultParagraphFont"/>
    <w:link w:val="ListParagraph"/>
    <w:uiPriority w:val="34"/>
    <w:locked/>
    <w:rsid w:val="00E336E5"/>
    <w:rPr>
      <w:rFonts w:ascii="Arial" w:hAnsi="Arial"/>
      <w:color w:val="2E404D" w:themeColor="text1"/>
      <w:sz w:val="20"/>
      <w:lang w:val="en-US"/>
    </w:rPr>
  </w:style>
  <w:style w:type="paragraph" w:styleId="Revision">
    <w:name w:val="Revision"/>
    <w:hidden/>
    <w:uiPriority w:val="99"/>
    <w:semiHidden/>
    <w:rsid w:val="00322BEA"/>
    <w:rPr>
      <w:rFonts w:ascii="Arial" w:hAnsi="Arial"/>
      <w:sz w:val="20"/>
      <w:lang w:val="en-US"/>
    </w:rPr>
  </w:style>
  <w:style w:type="paragraph" w:customStyle="1" w:styleId="TableParagraph">
    <w:name w:val="Table Paragraph"/>
    <w:basedOn w:val="Normal"/>
    <w:uiPriority w:val="1"/>
    <w:qFormat/>
    <w:rsid w:val="008431D8"/>
    <w:pPr>
      <w:widowControl w:val="0"/>
      <w:autoSpaceDE w:val="0"/>
      <w:autoSpaceDN w:val="0"/>
      <w:spacing w:before="47" w:line="240" w:lineRule="auto"/>
      <w:ind w:left="147"/>
    </w:pPr>
    <w:rPr>
      <w:rFonts w:eastAsia="Arial" w:cs="Arial"/>
      <w:kern w:val="0"/>
      <w:sz w:val="22"/>
      <w:szCs w:val="22"/>
      <w14:ligatures w14:val="none"/>
    </w:rPr>
  </w:style>
  <w:style w:type="character" w:styleId="FollowedHyperlink">
    <w:name w:val="FollowedHyperlink"/>
    <w:basedOn w:val="DefaultParagraphFont"/>
    <w:uiPriority w:val="99"/>
    <w:semiHidden/>
    <w:unhideWhenUsed/>
    <w:rsid w:val="001D7A56"/>
    <w:rPr>
      <w:color w:val="0072BC" w:themeColor="followedHyperlink"/>
      <w:u w:val="single"/>
    </w:rPr>
  </w:style>
  <w:style w:type="paragraph" w:customStyle="1" w:styleId="Body">
    <w:name w:val="Body"/>
    <w:link w:val="BodyChar"/>
    <w:qFormat/>
    <w:rsid w:val="00EE3C96"/>
    <w:pPr>
      <w:spacing w:after="120" w:line="280" w:lineRule="atLeast"/>
    </w:pPr>
    <w:rPr>
      <w:rFonts w:ascii="Arial" w:eastAsia="Times" w:hAnsi="Arial" w:cs="Times New Roman"/>
      <w:kern w:val="0"/>
      <w:sz w:val="21"/>
      <w:szCs w:val="20"/>
      <w:lang w:val="en-AU"/>
      <w14:ligatures w14:val="none"/>
    </w:rPr>
  </w:style>
  <w:style w:type="character" w:customStyle="1" w:styleId="BodyChar">
    <w:name w:val="Body Char"/>
    <w:basedOn w:val="DefaultParagraphFont"/>
    <w:link w:val="Body"/>
    <w:rsid w:val="00EE3C96"/>
    <w:rPr>
      <w:rFonts w:ascii="Arial" w:eastAsia="Times" w:hAnsi="Arial" w:cs="Times New Roman"/>
      <w:kern w:val="0"/>
      <w:sz w:val="21"/>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374">
      <w:bodyDiv w:val="1"/>
      <w:marLeft w:val="0"/>
      <w:marRight w:val="0"/>
      <w:marTop w:val="0"/>
      <w:marBottom w:val="0"/>
      <w:divBdr>
        <w:top w:val="none" w:sz="0" w:space="0" w:color="auto"/>
        <w:left w:val="none" w:sz="0" w:space="0" w:color="auto"/>
        <w:bottom w:val="none" w:sz="0" w:space="0" w:color="auto"/>
        <w:right w:val="none" w:sz="0" w:space="0" w:color="auto"/>
      </w:divBdr>
    </w:div>
    <w:div w:id="1060711047">
      <w:bodyDiv w:val="1"/>
      <w:marLeft w:val="0"/>
      <w:marRight w:val="0"/>
      <w:marTop w:val="0"/>
      <w:marBottom w:val="0"/>
      <w:divBdr>
        <w:top w:val="none" w:sz="0" w:space="0" w:color="auto"/>
        <w:left w:val="none" w:sz="0" w:space="0" w:color="auto"/>
        <w:bottom w:val="none" w:sz="0" w:space="0" w:color="auto"/>
        <w:right w:val="none" w:sz="0" w:space="0" w:color="auto"/>
      </w:divBdr>
    </w:div>
    <w:div w:id="1119909771">
      <w:bodyDiv w:val="1"/>
      <w:marLeft w:val="0"/>
      <w:marRight w:val="0"/>
      <w:marTop w:val="0"/>
      <w:marBottom w:val="0"/>
      <w:divBdr>
        <w:top w:val="none" w:sz="0" w:space="0" w:color="auto"/>
        <w:left w:val="none" w:sz="0" w:space="0" w:color="auto"/>
        <w:bottom w:val="none" w:sz="0" w:space="0" w:color="auto"/>
        <w:right w:val="none" w:sz="0" w:space="0" w:color="auto"/>
      </w:divBdr>
      <w:divsChild>
        <w:div w:id="1351183749">
          <w:marLeft w:val="0"/>
          <w:marRight w:val="0"/>
          <w:marTop w:val="0"/>
          <w:marBottom w:val="0"/>
          <w:divBdr>
            <w:top w:val="none" w:sz="0" w:space="0" w:color="auto"/>
            <w:left w:val="none" w:sz="0" w:space="0" w:color="auto"/>
            <w:bottom w:val="none" w:sz="0" w:space="0" w:color="auto"/>
            <w:right w:val="none" w:sz="0" w:space="0" w:color="auto"/>
          </w:divBdr>
          <w:divsChild>
            <w:div w:id="99956442">
              <w:marLeft w:val="0"/>
              <w:marRight w:val="0"/>
              <w:marTop w:val="0"/>
              <w:marBottom w:val="0"/>
              <w:divBdr>
                <w:top w:val="none" w:sz="0" w:space="0" w:color="auto"/>
                <w:left w:val="none" w:sz="0" w:space="0" w:color="auto"/>
                <w:bottom w:val="none" w:sz="0" w:space="0" w:color="auto"/>
                <w:right w:val="none" w:sz="0" w:space="0" w:color="auto"/>
              </w:divBdr>
              <w:divsChild>
                <w:div w:id="1969428899">
                  <w:marLeft w:val="0"/>
                  <w:marRight w:val="0"/>
                  <w:marTop w:val="0"/>
                  <w:marBottom w:val="0"/>
                  <w:divBdr>
                    <w:top w:val="none" w:sz="0" w:space="0" w:color="auto"/>
                    <w:left w:val="none" w:sz="0" w:space="0" w:color="auto"/>
                    <w:bottom w:val="none" w:sz="0" w:space="0" w:color="auto"/>
                    <w:right w:val="none" w:sz="0" w:space="0" w:color="auto"/>
                  </w:divBdr>
                  <w:divsChild>
                    <w:div w:id="18742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95946">
      <w:bodyDiv w:val="1"/>
      <w:marLeft w:val="0"/>
      <w:marRight w:val="0"/>
      <w:marTop w:val="0"/>
      <w:marBottom w:val="0"/>
      <w:divBdr>
        <w:top w:val="none" w:sz="0" w:space="0" w:color="auto"/>
        <w:left w:val="none" w:sz="0" w:space="0" w:color="auto"/>
        <w:bottom w:val="none" w:sz="0" w:space="0" w:color="auto"/>
        <w:right w:val="none" w:sz="0" w:space="0" w:color="auto"/>
      </w:divBdr>
    </w:div>
    <w:div w:id="1665013450">
      <w:bodyDiv w:val="1"/>
      <w:marLeft w:val="0"/>
      <w:marRight w:val="0"/>
      <w:marTop w:val="0"/>
      <w:marBottom w:val="0"/>
      <w:divBdr>
        <w:top w:val="none" w:sz="0" w:space="0" w:color="auto"/>
        <w:left w:val="none" w:sz="0" w:space="0" w:color="auto"/>
        <w:bottom w:val="none" w:sz="0" w:space="0" w:color="auto"/>
        <w:right w:val="none" w:sz="0" w:space="0" w:color="auto"/>
      </w:divBdr>
    </w:div>
    <w:div w:id="1745300055">
      <w:bodyDiv w:val="1"/>
      <w:marLeft w:val="0"/>
      <w:marRight w:val="0"/>
      <w:marTop w:val="0"/>
      <w:marBottom w:val="0"/>
      <w:divBdr>
        <w:top w:val="none" w:sz="0" w:space="0" w:color="auto"/>
        <w:left w:val="none" w:sz="0" w:space="0" w:color="auto"/>
        <w:bottom w:val="none" w:sz="0" w:space="0" w:color="auto"/>
        <w:right w:val="none" w:sz="0" w:space="0" w:color="auto"/>
      </w:divBdr>
    </w:div>
    <w:div w:id="2117097369">
      <w:bodyDiv w:val="1"/>
      <w:marLeft w:val="0"/>
      <w:marRight w:val="0"/>
      <w:marTop w:val="0"/>
      <w:marBottom w:val="0"/>
      <w:divBdr>
        <w:top w:val="none" w:sz="0" w:space="0" w:color="auto"/>
        <w:left w:val="none" w:sz="0" w:space="0" w:color="auto"/>
        <w:bottom w:val="none" w:sz="0" w:space="0" w:color="auto"/>
        <w:right w:val="none" w:sz="0" w:space="0" w:color="auto"/>
      </w:divBdr>
    </w:div>
    <w:div w:id="21266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alth.vic.gov.au/cemeteries-and-crematoria/class-b-cemetery-trust-governance" TargetMode="External"/><Relationship Id="rId26" Type="http://schemas.openxmlformats.org/officeDocument/2006/relationships/hyperlink" Target="https://www.health.vic.gov.au/cemeteries-and-crematoria/policy-templates" TargetMode="External"/><Relationship Id="rId39" Type="http://schemas.openxmlformats.org/officeDocument/2006/relationships/chart" Target="charts/chart1.xml"/><Relationship Id="rId21" Type="http://schemas.openxmlformats.org/officeDocument/2006/relationships/hyperlink" Target="https://www.health.vic.gov.au/cemeteries-and-crematoria/class-b-cemetery-trust-governance" TargetMode="External"/><Relationship Id="rId34" Type="http://schemas.openxmlformats.org/officeDocument/2006/relationships/hyperlink" Target="https://ovic.vic.gov.au/information-security/agency-reporting-obligations/class-b-cemetery-trust-stakeholders/" TargetMode="External"/><Relationship Id="rId42" Type="http://schemas.openxmlformats.org/officeDocument/2006/relationships/hyperlink" Target="https://www.health.vic.gov.au/cemeteries-and-crematoria/policy-templates" TargetMode="External"/><Relationship Id="rId47" Type="http://schemas.openxmlformats.org/officeDocument/2006/relationships/hyperlink" Target="https://www.health.vic.gov.au/cemeteries-and-crematoria/class-b-cemetery-trust-governance" TargetMode="External"/><Relationship Id="rId50" Type="http://schemas.openxmlformats.org/officeDocument/2006/relationships/hyperlink" Target="https://www.health.vic.gov.au/cemeteries-and-crematoria/cemeteries-and-crematoria-complaints"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ntent.health.vic.gov.au/sites/default/files/migrated/files/collections/policies-and-guidelines/f/financial-guidelines-for-class-b-cemetery-trusts-pdf.pdf" TargetMode="External"/><Relationship Id="rId25" Type="http://schemas.openxmlformats.org/officeDocument/2006/relationships/hyperlink" Target="https://ovic.vic.gov.au/information-security/agency-reporting-obligations/class-b-cemetery-trust-stakeholders/" TargetMode="External"/><Relationship Id="rId33" Type="http://schemas.openxmlformats.org/officeDocument/2006/relationships/hyperlink" Target="https://prov.vic.gov.au/recordkeeping-government/a-z-topics/cemeteries-class-b-trusts" TargetMode="External"/><Relationship Id="rId38" Type="http://schemas.openxmlformats.org/officeDocument/2006/relationships/footer" Target="footer4.xml"/><Relationship Id="rId46" Type="http://schemas.openxmlformats.org/officeDocument/2006/relationships/hyperlink" Target="https://www.health.vic.gov.au/cemeteries-and-crematoria/cemetery-trust-member-appointments" TargetMode="External"/><Relationship Id="rId2" Type="http://schemas.openxmlformats.org/officeDocument/2006/relationships/customXml" Target="../customXml/item2.xml"/><Relationship Id="rId16" Type="http://schemas.openxmlformats.org/officeDocument/2006/relationships/hyperlink" Target="https://www.health.vic.gov.au/cemeteries-and-crematoria/cemetery-sector-newsletters" TargetMode="External"/><Relationship Id="rId20" Type="http://schemas.openxmlformats.org/officeDocument/2006/relationships/hyperlink" Target="https://www.boards.vic.gov.au/conflicts-interest-and-duty-board-director" TargetMode="External"/><Relationship Id="rId29" Type="http://schemas.openxmlformats.org/officeDocument/2006/relationships/hyperlink" Target="https://www.health.vic.gov.au/cemeteries-and-crematoria/class-b-cemetery-trust-governance" TargetMode="External"/><Relationship Id="rId41" Type="http://schemas.openxmlformats.org/officeDocument/2006/relationships/hyperlink" Target="https://www.bing.com/search?pglt=41&amp;q=cemetery+sector+newsletter&amp;cvid=7c1ca7c4919445ca8fcf92feac90c852&amp;gs_lcrp=EgZjaHJvbWUyBggAEEUYOTIICAEQ6QcY_FXSAQg1NjY1ajBqMagCALACAA&amp;FORM=ANNAB1&amp;PC=U531"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cemeteries-and-crematoria/cemetery-trust-records-management" TargetMode="External"/><Relationship Id="rId32" Type="http://schemas.openxmlformats.org/officeDocument/2006/relationships/hyperlink" Target="https://www.health.vic.gov.au/public-health/cemeteries-and-crematoria" TargetMode="External"/><Relationship Id="rId37" Type="http://schemas.openxmlformats.org/officeDocument/2006/relationships/header" Target="header3.xml"/><Relationship Id="rId40" Type="http://schemas.openxmlformats.org/officeDocument/2006/relationships/hyperlink" Target="https://www.health.vic.gov.au/cemeteries-and-crematoria/class-b-cemetery-trust-governance" TargetMode="External"/><Relationship Id="rId45" Type="http://schemas.openxmlformats.org/officeDocument/2006/relationships/hyperlink" Target="https://www.health.vic.gov.au/cemeteries-and-crematoria/cemetery-trust-records-management"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vic.gov.au/cemeteries-and-crematoria/class-b-cemetery-trust-financial-reporting-and-procedures" TargetMode="External"/><Relationship Id="rId23" Type="http://schemas.openxmlformats.org/officeDocument/2006/relationships/hyperlink" Target="https://www.health.vic.gov.au/cemeteries-and-crematoria/fraud-corruption-control-and-public-disclosures" TargetMode="External"/><Relationship Id="rId28" Type="http://schemas.openxmlformats.org/officeDocument/2006/relationships/hyperlink" Target="https://www.health.vic.gov.au/cemeteries-and-crematoria/policy-templates" TargetMode="External"/><Relationship Id="rId36" Type="http://schemas.openxmlformats.org/officeDocument/2006/relationships/footer" Target="footer3.xml"/><Relationship Id="rId49" Type="http://schemas.openxmlformats.org/officeDocument/2006/relationships/hyperlink" Target="https://www.health.vic.gov.au/cemeteries-and-crematoria/rights-of-interment" TargetMode="External"/><Relationship Id="rId10" Type="http://schemas.openxmlformats.org/officeDocument/2006/relationships/endnotes" Target="endnotes.xml"/><Relationship Id="rId19" Type="http://schemas.openxmlformats.org/officeDocument/2006/relationships/hyperlink" Target="https://www.health.vic.gov.au/cemeteries-and-crematoria/class-b-cemetery-trust-governance" TargetMode="External"/><Relationship Id="rId31" Type="http://schemas.openxmlformats.org/officeDocument/2006/relationships/hyperlink" Target="https://www.health.vic.gov.au/cemeteries-and-crematoria/cemetery-trust-records-management" TargetMode="External"/><Relationship Id="rId44" Type="http://schemas.openxmlformats.org/officeDocument/2006/relationships/hyperlink" Target="https://www.health.vic.gov.au/cemeteries-and-crematoria/class-b-cemetery-trust-governance" TargetMode="External"/><Relationship Id="rId52" Type="http://schemas.openxmlformats.org/officeDocument/2006/relationships/hyperlink" Target="https://www.health.vic.gov.au/cemeteries-and-crematoria/fraud-corruption-control-and-public-disclos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publications/sample-risk-register" TargetMode="External"/><Relationship Id="rId27" Type="http://schemas.openxmlformats.org/officeDocument/2006/relationships/hyperlink" Target="https://www.health.vic.gov.au/cemeteries-and-crematoria/cemeteries-and-crematoria-complaints" TargetMode="External"/><Relationship Id="rId30" Type="http://schemas.openxmlformats.org/officeDocument/2006/relationships/hyperlink" Target="https://www.health.vic.gov.au/public-health/cemeteries-and-crematoria" TargetMode="External"/><Relationship Id="rId35" Type="http://schemas.openxmlformats.org/officeDocument/2006/relationships/header" Target="header2.xml"/><Relationship Id="rId43" Type="http://schemas.openxmlformats.org/officeDocument/2006/relationships/hyperlink" Target="https://www.health.vic.gov.au/cemeteries-and-crematoria/cemetery-trust-insurance" TargetMode="External"/><Relationship Id="rId48" Type="http://schemas.openxmlformats.org/officeDocument/2006/relationships/hyperlink" Target="https://www.health.vic.gov.au/cemeteries-and-crematoria/cemeteries-and-crematoria-complaints" TargetMode="External"/><Relationship Id="rId8" Type="http://schemas.openxmlformats.org/officeDocument/2006/relationships/webSettings" Target="webSettings.xml"/><Relationship Id="rId51" Type="http://schemas.openxmlformats.org/officeDocument/2006/relationships/hyperlink" Target="https://www.health.vic.gov.au/cemeteries-and-crematoria/rights-of-interment"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nttlimited-my.sharepoint.com/personal/pat_scanlon_global_ntt/Documents/Documents/Cemeteries%202023/Annual%20Report%202023/Annual%20Report%20Sumary%20of%20findings%20Graph.%202022-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latin typeface="Arial" panose="020B0604020202020204" pitchFamily="34" charset="0"/>
                <a:cs typeface="Arial" panose="020B0604020202020204" pitchFamily="34" charset="0"/>
              </a:rPr>
              <a:t>Trend of findings</a:t>
            </a:r>
            <a:r>
              <a:rPr lang="en-AU" baseline="0">
                <a:latin typeface="Arial" panose="020B0604020202020204" pitchFamily="34" charset="0"/>
                <a:cs typeface="Arial" panose="020B0604020202020204" pitchFamily="34" charset="0"/>
              </a:rPr>
              <a:t> in Cemetery Trust Performance </a:t>
            </a:r>
            <a:r>
              <a:rPr lang="en-AU">
                <a:latin typeface="Arial" panose="020B0604020202020204" pitchFamily="34" charset="0"/>
                <a:cs typeface="Arial" panose="020B0604020202020204" pitchFamily="34" charset="0"/>
              </a:rPr>
              <a:t>Review Areas</a:t>
            </a:r>
          </a:p>
          <a:p>
            <a:pPr>
              <a:defRPr>
                <a:latin typeface="Arial" panose="020B0604020202020204" pitchFamily="34" charset="0"/>
                <a:cs typeface="Arial" panose="020B0604020202020204" pitchFamily="34" charset="0"/>
              </a:defRPr>
            </a:pPr>
            <a:r>
              <a:rPr lang="en-AU">
                <a:latin typeface="Arial" panose="020B0604020202020204" pitchFamily="34" charset="0"/>
                <a:cs typeface="Arial" panose="020B0604020202020204" pitchFamily="34" charset="0"/>
              </a:rPr>
              <a:t>(2017-2023)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Graph!$A$2</c:f>
              <c:strCache>
                <c:ptCount val="1"/>
                <c:pt idx="0">
                  <c:v>16/17</c:v>
                </c:pt>
              </c:strCache>
            </c:strRef>
          </c:tx>
          <c:spPr>
            <a:solidFill>
              <a:schemeClr val="accent1"/>
            </a:solidFill>
            <a:ln>
              <a:noFill/>
            </a:ln>
            <a:effectLst/>
          </c:spPr>
          <c:invertIfNegative val="0"/>
          <c:cat>
            <c:strRef>
              <c:f>Graph!$B$1:$J$1</c:f>
              <c:strCache>
                <c:ptCount val="9"/>
                <c:pt idx="0">
                  <c:v>Compliance with Legislation</c:v>
                </c:pt>
                <c:pt idx="1">
                  <c:v>Interments</c:v>
                </c:pt>
                <c:pt idx="2">
                  <c:v>Governance</c:v>
                </c:pt>
                <c:pt idx="3">
                  <c:v>Management of Trust Finances</c:v>
                </c:pt>
                <c:pt idx="4">
                  <c:v>Human Resources</c:v>
                </c:pt>
                <c:pt idx="5">
                  <c:v>Contract Management</c:v>
                </c:pt>
                <c:pt idx="6">
                  <c:v>Customer Management</c:v>
                </c:pt>
                <c:pt idx="7">
                  <c:v>Document Management</c:v>
                </c:pt>
                <c:pt idx="8">
                  <c:v>Risk Management</c:v>
                </c:pt>
              </c:strCache>
            </c:strRef>
          </c:cat>
          <c:val>
            <c:numRef>
              <c:f>Graph!$B$2:$J$2</c:f>
              <c:numCache>
                <c:formatCode>General</c:formatCode>
                <c:ptCount val="9"/>
                <c:pt idx="0">
                  <c:v>3</c:v>
                </c:pt>
                <c:pt idx="1">
                  <c:v>2</c:v>
                </c:pt>
                <c:pt idx="2">
                  <c:v>4</c:v>
                </c:pt>
                <c:pt idx="3">
                  <c:v>8</c:v>
                </c:pt>
                <c:pt idx="4">
                  <c:v>1</c:v>
                </c:pt>
                <c:pt idx="5">
                  <c:v>4</c:v>
                </c:pt>
                <c:pt idx="6">
                  <c:v>3</c:v>
                </c:pt>
                <c:pt idx="7">
                  <c:v>3</c:v>
                </c:pt>
                <c:pt idx="8">
                  <c:v>4</c:v>
                </c:pt>
              </c:numCache>
            </c:numRef>
          </c:val>
          <c:extLst>
            <c:ext xmlns:c16="http://schemas.microsoft.com/office/drawing/2014/chart" uri="{C3380CC4-5D6E-409C-BE32-E72D297353CC}">
              <c16:uniqueId val="{00000000-BE47-4364-986C-75AF1B7FE17F}"/>
            </c:ext>
          </c:extLst>
        </c:ser>
        <c:ser>
          <c:idx val="1"/>
          <c:order val="1"/>
          <c:tx>
            <c:strRef>
              <c:f>Graph!$A$3</c:f>
              <c:strCache>
                <c:ptCount val="1"/>
                <c:pt idx="0">
                  <c:v>17/18</c:v>
                </c:pt>
              </c:strCache>
            </c:strRef>
          </c:tx>
          <c:spPr>
            <a:solidFill>
              <a:schemeClr val="accent2"/>
            </a:solidFill>
            <a:ln>
              <a:noFill/>
            </a:ln>
            <a:effectLst/>
          </c:spPr>
          <c:invertIfNegative val="0"/>
          <c:cat>
            <c:strRef>
              <c:f>Graph!$B$1:$J$1</c:f>
              <c:strCache>
                <c:ptCount val="9"/>
                <c:pt idx="0">
                  <c:v>Compliance with Legislation</c:v>
                </c:pt>
                <c:pt idx="1">
                  <c:v>Interments</c:v>
                </c:pt>
                <c:pt idx="2">
                  <c:v>Governance</c:v>
                </c:pt>
                <c:pt idx="3">
                  <c:v>Management of Trust Finances</c:v>
                </c:pt>
                <c:pt idx="4">
                  <c:v>Human Resources</c:v>
                </c:pt>
                <c:pt idx="5">
                  <c:v>Contract Management</c:v>
                </c:pt>
                <c:pt idx="6">
                  <c:v>Customer Management</c:v>
                </c:pt>
                <c:pt idx="7">
                  <c:v>Document Management</c:v>
                </c:pt>
                <c:pt idx="8">
                  <c:v>Risk Management</c:v>
                </c:pt>
              </c:strCache>
            </c:strRef>
          </c:cat>
          <c:val>
            <c:numRef>
              <c:f>Graph!$B$3:$J$3</c:f>
              <c:numCache>
                <c:formatCode>General</c:formatCode>
                <c:ptCount val="9"/>
                <c:pt idx="0">
                  <c:v>4</c:v>
                </c:pt>
                <c:pt idx="1">
                  <c:v>3</c:v>
                </c:pt>
                <c:pt idx="2">
                  <c:v>4</c:v>
                </c:pt>
                <c:pt idx="3">
                  <c:v>12</c:v>
                </c:pt>
                <c:pt idx="4">
                  <c:v>1</c:v>
                </c:pt>
                <c:pt idx="5">
                  <c:v>2</c:v>
                </c:pt>
                <c:pt idx="6">
                  <c:v>4</c:v>
                </c:pt>
                <c:pt idx="7">
                  <c:v>5</c:v>
                </c:pt>
                <c:pt idx="8">
                  <c:v>6</c:v>
                </c:pt>
              </c:numCache>
            </c:numRef>
          </c:val>
          <c:extLst>
            <c:ext xmlns:c16="http://schemas.microsoft.com/office/drawing/2014/chart" uri="{C3380CC4-5D6E-409C-BE32-E72D297353CC}">
              <c16:uniqueId val="{00000001-BE47-4364-986C-75AF1B7FE17F}"/>
            </c:ext>
          </c:extLst>
        </c:ser>
        <c:ser>
          <c:idx val="2"/>
          <c:order val="2"/>
          <c:tx>
            <c:strRef>
              <c:f>Graph!$A$4</c:f>
              <c:strCache>
                <c:ptCount val="1"/>
                <c:pt idx="0">
                  <c:v>18/19</c:v>
                </c:pt>
              </c:strCache>
            </c:strRef>
          </c:tx>
          <c:spPr>
            <a:solidFill>
              <a:schemeClr val="accent3"/>
            </a:solidFill>
            <a:ln>
              <a:noFill/>
            </a:ln>
            <a:effectLst/>
          </c:spPr>
          <c:invertIfNegative val="0"/>
          <c:cat>
            <c:strRef>
              <c:f>Graph!$B$1:$J$1</c:f>
              <c:strCache>
                <c:ptCount val="9"/>
                <c:pt idx="0">
                  <c:v>Compliance with Legislation</c:v>
                </c:pt>
                <c:pt idx="1">
                  <c:v>Interments</c:v>
                </c:pt>
                <c:pt idx="2">
                  <c:v>Governance</c:v>
                </c:pt>
                <c:pt idx="3">
                  <c:v>Management of Trust Finances</c:v>
                </c:pt>
                <c:pt idx="4">
                  <c:v>Human Resources</c:v>
                </c:pt>
                <c:pt idx="5">
                  <c:v>Contract Management</c:v>
                </c:pt>
                <c:pt idx="6">
                  <c:v>Customer Management</c:v>
                </c:pt>
                <c:pt idx="7">
                  <c:v>Document Management</c:v>
                </c:pt>
                <c:pt idx="8">
                  <c:v>Risk Management</c:v>
                </c:pt>
              </c:strCache>
            </c:strRef>
          </c:cat>
          <c:val>
            <c:numRef>
              <c:f>Graph!$B$4:$J$4</c:f>
              <c:numCache>
                <c:formatCode>General</c:formatCode>
                <c:ptCount val="9"/>
                <c:pt idx="0">
                  <c:v>4</c:v>
                </c:pt>
                <c:pt idx="1">
                  <c:v>3</c:v>
                </c:pt>
                <c:pt idx="2">
                  <c:v>3</c:v>
                </c:pt>
                <c:pt idx="3">
                  <c:v>16</c:v>
                </c:pt>
                <c:pt idx="4">
                  <c:v>3</c:v>
                </c:pt>
                <c:pt idx="5">
                  <c:v>6</c:v>
                </c:pt>
                <c:pt idx="6">
                  <c:v>3</c:v>
                </c:pt>
                <c:pt idx="7">
                  <c:v>3</c:v>
                </c:pt>
                <c:pt idx="8">
                  <c:v>4</c:v>
                </c:pt>
              </c:numCache>
            </c:numRef>
          </c:val>
          <c:extLst>
            <c:ext xmlns:c16="http://schemas.microsoft.com/office/drawing/2014/chart" uri="{C3380CC4-5D6E-409C-BE32-E72D297353CC}">
              <c16:uniqueId val="{00000002-BE47-4364-986C-75AF1B7FE17F}"/>
            </c:ext>
          </c:extLst>
        </c:ser>
        <c:ser>
          <c:idx val="3"/>
          <c:order val="3"/>
          <c:tx>
            <c:strRef>
              <c:f>Graph!$A$5</c:f>
              <c:strCache>
                <c:ptCount val="1"/>
                <c:pt idx="0">
                  <c:v>19/20</c:v>
                </c:pt>
              </c:strCache>
            </c:strRef>
          </c:tx>
          <c:spPr>
            <a:solidFill>
              <a:schemeClr val="accent4"/>
            </a:solidFill>
            <a:ln>
              <a:noFill/>
            </a:ln>
            <a:effectLst/>
          </c:spPr>
          <c:invertIfNegative val="0"/>
          <c:cat>
            <c:strRef>
              <c:f>Graph!$B$1:$J$1</c:f>
              <c:strCache>
                <c:ptCount val="9"/>
                <c:pt idx="0">
                  <c:v>Compliance with Legislation</c:v>
                </c:pt>
                <c:pt idx="1">
                  <c:v>Interments</c:v>
                </c:pt>
                <c:pt idx="2">
                  <c:v>Governance</c:v>
                </c:pt>
                <c:pt idx="3">
                  <c:v>Management of Trust Finances</c:v>
                </c:pt>
                <c:pt idx="4">
                  <c:v>Human Resources</c:v>
                </c:pt>
                <c:pt idx="5">
                  <c:v>Contract Management</c:v>
                </c:pt>
                <c:pt idx="6">
                  <c:v>Customer Management</c:v>
                </c:pt>
                <c:pt idx="7">
                  <c:v>Document Management</c:v>
                </c:pt>
                <c:pt idx="8">
                  <c:v>Risk Management</c:v>
                </c:pt>
              </c:strCache>
            </c:strRef>
          </c:cat>
          <c:val>
            <c:numRef>
              <c:f>Graph!$B$5:$J$5</c:f>
              <c:numCache>
                <c:formatCode>General</c:formatCode>
                <c:ptCount val="9"/>
                <c:pt idx="0">
                  <c:v>0</c:v>
                </c:pt>
                <c:pt idx="1">
                  <c:v>0</c:v>
                </c:pt>
                <c:pt idx="2">
                  <c:v>4</c:v>
                </c:pt>
                <c:pt idx="3">
                  <c:v>6</c:v>
                </c:pt>
                <c:pt idx="4">
                  <c:v>0</c:v>
                </c:pt>
                <c:pt idx="5">
                  <c:v>3</c:v>
                </c:pt>
                <c:pt idx="6">
                  <c:v>2</c:v>
                </c:pt>
                <c:pt idx="7">
                  <c:v>2</c:v>
                </c:pt>
                <c:pt idx="8">
                  <c:v>4</c:v>
                </c:pt>
              </c:numCache>
            </c:numRef>
          </c:val>
          <c:extLst>
            <c:ext xmlns:c16="http://schemas.microsoft.com/office/drawing/2014/chart" uri="{C3380CC4-5D6E-409C-BE32-E72D297353CC}">
              <c16:uniqueId val="{00000003-BE47-4364-986C-75AF1B7FE17F}"/>
            </c:ext>
          </c:extLst>
        </c:ser>
        <c:ser>
          <c:idx val="4"/>
          <c:order val="4"/>
          <c:tx>
            <c:strRef>
              <c:f>Graph!$A$6</c:f>
              <c:strCache>
                <c:ptCount val="1"/>
                <c:pt idx="0">
                  <c:v>20/21</c:v>
                </c:pt>
              </c:strCache>
            </c:strRef>
          </c:tx>
          <c:spPr>
            <a:solidFill>
              <a:schemeClr val="accent5"/>
            </a:solidFill>
            <a:ln>
              <a:noFill/>
            </a:ln>
            <a:effectLst/>
          </c:spPr>
          <c:invertIfNegative val="0"/>
          <c:cat>
            <c:strRef>
              <c:f>Graph!$B$1:$J$1</c:f>
              <c:strCache>
                <c:ptCount val="9"/>
                <c:pt idx="0">
                  <c:v>Compliance with Legislation</c:v>
                </c:pt>
                <c:pt idx="1">
                  <c:v>Interments</c:v>
                </c:pt>
                <c:pt idx="2">
                  <c:v>Governance</c:v>
                </c:pt>
                <c:pt idx="3">
                  <c:v>Management of Trust Finances</c:v>
                </c:pt>
                <c:pt idx="4">
                  <c:v>Human Resources</c:v>
                </c:pt>
                <c:pt idx="5">
                  <c:v>Contract Management</c:v>
                </c:pt>
                <c:pt idx="6">
                  <c:v>Customer Management</c:v>
                </c:pt>
                <c:pt idx="7">
                  <c:v>Document Management</c:v>
                </c:pt>
                <c:pt idx="8">
                  <c:v>Risk Management</c:v>
                </c:pt>
              </c:strCache>
            </c:strRef>
          </c:cat>
          <c:val>
            <c:numRef>
              <c:f>Graph!$B$6:$J$6</c:f>
              <c:numCache>
                <c:formatCode>General</c:formatCode>
                <c:ptCount val="9"/>
                <c:pt idx="0">
                  <c:v>0</c:v>
                </c:pt>
                <c:pt idx="1">
                  <c:v>1</c:v>
                </c:pt>
                <c:pt idx="2">
                  <c:v>4</c:v>
                </c:pt>
                <c:pt idx="3">
                  <c:v>18</c:v>
                </c:pt>
                <c:pt idx="4">
                  <c:v>0</c:v>
                </c:pt>
                <c:pt idx="5">
                  <c:v>3</c:v>
                </c:pt>
                <c:pt idx="6">
                  <c:v>3</c:v>
                </c:pt>
                <c:pt idx="7">
                  <c:v>2</c:v>
                </c:pt>
                <c:pt idx="8">
                  <c:v>6</c:v>
                </c:pt>
              </c:numCache>
            </c:numRef>
          </c:val>
          <c:extLst>
            <c:ext xmlns:c16="http://schemas.microsoft.com/office/drawing/2014/chart" uri="{C3380CC4-5D6E-409C-BE32-E72D297353CC}">
              <c16:uniqueId val="{00000004-BE47-4364-986C-75AF1B7FE17F}"/>
            </c:ext>
          </c:extLst>
        </c:ser>
        <c:ser>
          <c:idx val="5"/>
          <c:order val="5"/>
          <c:tx>
            <c:strRef>
              <c:f>Graph!$A$7</c:f>
              <c:strCache>
                <c:ptCount val="1"/>
                <c:pt idx="0">
                  <c:v>21/22</c:v>
                </c:pt>
              </c:strCache>
            </c:strRef>
          </c:tx>
          <c:spPr>
            <a:solidFill>
              <a:schemeClr val="accent6"/>
            </a:solidFill>
            <a:ln>
              <a:noFill/>
            </a:ln>
            <a:effectLst/>
          </c:spPr>
          <c:invertIfNegative val="0"/>
          <c:cat>
            <c:strRef>
              <c:f>Graph!$B$1:$J$1</c:f>
              <c:strCache>
                <c:ptCount val="9"/>
                <c:pt idx="0">
                  <c:v>Compliance with Legislation</c:v>
                </c:pt>
                <c:pt idx="1">
                  <c:v>Interments</c:v>
                </c:pt>
                <c:pt idx="2">
                  <c:v>Governance</c:v>
                </c:pt>
                <c:pt idx="3">
                  <c:v>Management of Trust Finances</c:v>
                </c:pt>
                <c:pt idx="4">
                  <c:v>Human Resources</c:v>
                </c:pt>
                <c:pt idx="5">
                  <c:v>Contract Management</c:v>
                </c:pt>
                <c:pt idx="6">
                  <c:v>Customer Management</c:v>
                </c:pt>
                <c:pt idx="7">
                  <c:v>Document Management</c:v>
                </c:pt>
                <c:pt idx="8">
                  <c:v>Risk Management</c:v>
                </c:pt>
              </c:strCache>
            </c:strRef>
          </c:cat>
          <c:val>
            <c:numRef>
              <c:f>Graph!$B$7:$J$7</c:f>
              <c:numCache>
                <c:formatCode>General</c:formatCode>
                <c:ptCount val="9"/>
                <c:pt idx="0">
                  <c:v>0</c:v>
                </c:pt>
                <c:pt idx="1">
                  <c:v>0</c:v>
                </c:pt>
                <c:pt idx="2">
                  <c:v>3</c:v>
                </c:pt>
                <c:pt idx="3">
                  <c:v>4</c:v>
                </c:pt>
                <c:pt idx="4">
                  <c:v>2</c:v>
                </c:pt>
                <c:pt idx="5">
                  <c:v>3</c:v>
                </c:pt>
                <c:pt idx="6">
                  <c:v>1</c:v>
                </c:pt>
                <c:pt idx="7">
                  <c:v>1</c:v>
                </c:pt>
                <c:pt idx="8">
                  <c:v>4</c:v>
                </c:pt>
              </c:numCache>
            </c:numRef>
          </c:val>
          <c:extLst>
            <c:ext xmlns:c16="http://schemas.microsoft.com/office/drawing/2014/chart" uri="{C3380CC4-5D6E-409C-BE32-E72D297353CC}">
              <c16:uniqueId val="{00000005-BE47-4364-986C-75AF1B7FE17F}"/>
            </c:ext>
          </c:extLst>
        </c:ser>
        <c:ser>
          <c:idx val="6"/>
          <c:order val="6"/>
          <c:tx>
            <c:strRef>
              <c:f>Graph!$A$8</c:f>
              <c:strCache>
                <c:ptCount val="1"/>
                <c:pt idx="0">
                  <c:v>22/23</c:v>
                </c:pt>
              </c:strCache>
            </c:strRef>
          </c:tx>
          <c:spPr>
            <a:solidFill>
              <a:schemeClr val="accent1">
                <a:lumMod val="60000"/>
              </a:schemeClr>
            </a:solidFill>
            <a:ln>
              <a:noFill/>
            </a:ln>
            <a:effectLst/>
          </c:spPr>
          <c:invertIfNegative val="0"/>
          <c:cat>
            <c:strRef>
              <c:f>Graph!$B$1:$J$1</c:f>
              <c:strCache>
                <c:ptCount val="9"/>
                <c:pt idx="0">
                  <c:v>Compliance with Legislation</c:v>
                </c:pt>
                <c:pt idx="1">
                  <c:v>Interments</c:v>
                </c:pt>
                <c:pt idx="2">
                  <c:v>Governance</c:v>
                </c:pt>
                <c:pt idx="3">
                  <c:v>Management of Trust Finances</c:v>
                </c:pt>
                <c:pt idx="4">
                  <c:v>Human Resources</c:v>
                </c:pt>
                <c:pt idx="5">
                  <c:v>Contract Management</c:v>
                </c:pt>
                <c:pt idx="6">
                  <c:v>Customer Management</c:v>
                </c:pt>
                <c:pt idx="7">
                  <c:v>Document Management</c:v>
                </c:pt>
                <c:pt idx="8">
                  <c:v>Risk Management</c:v>
                </c:pt>
              </c:strCache>
            </c:strRef>
          </c:cat>
          <c:val>
            <c:numRef>
              <c:f>Graph!$B$8:$J$8</c:f>
              <c:numCache>
                <c:formatCode>General</c:formatCode>
                <c:ptCount val="9"/>
                <c:pt idx="0">
                  <c:v>1</c:v>
                </c:pt>
                <c:pt idx="1">
                  <c:v>0</c:v>
                </c:pt>
                <c:pt idx="2">
                  <c:v>7</c:v>
                </c:pt>
                <c:pt idx="3">
                  <c:v>8</c:v>
                </c:pt>
                <c:pt idx="4">
                  <c:v>1</c:v>
                </c:pt>
                <c:pt idx="5">
                  <c:v>3</c:v>
                </c:pt>
                <c:pt idx="6">
                  <c:v>1</c:v>
                </c:pt>
                <c:pt idx="7">
                  <c:v>1</c:v>
                </c:pt>
                <c:pt idx="8">
                  <c:v>5</c:v>
                </c:pt>
              </c:numCache>
            </c:numRef>
          </c:val>
          <c:extLst>
            <c:ext xmlns:c16="http://schemas.microsoft.com/office/drawing/2014/chart" uri="{C3380CC4-5D6E-409C-BE32-E72D297353CC}">
              <c16:uniqueId val="{00000006-BE47-4364-986C-75AF1B7FE17F}"/>
            </c:ext>
          </c:extLst>
        </c:ser>
        <c:dLbls>
          <c:showLegendKey val="0"/>
          <c:showVal val="0"/>
          <c:showCatName val="0"/>
          <c:showSerName val="0"/>
          <c:showPercent val="0"/>
          <c:showBubbleSize val="0"/>
        </c:dLbls>
        <c:gapWidth val="219"/>
        <c:overlap val="-27"/>
        <c:axId val="2099151136"/>
        <c:axId val="1766022352"/>
      </c:barChart>
      <c:catAx>
        <c:axId val="209915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66022352"/>
        <c:crosses val="autoZero"/>
        <c:auto val="1"/>
        <c:lblAlgn val="ctr"/>
        <c:lblOffset val="100"/>
        <c:noMultiLvlLbl val="0"/>
      </c:catAx>
      <c:valAx>
        <c:axId val="176602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9915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54994FB-CE9A-4296-A86B-8438FEAF527F}"/>
      </w:docPartPr>
      <w:docPartBody>
        <w:p w:rsidR="005A6B75" w:rsidRDefault="000620EA">
          <w:r w:rsidRPr="00790150">
            <w:rPr>
              <w:rStyle w:val="PlaceholderText"/>
            </w:rPr>
            <w:t>Click or tap here to enter text.</w:t>
          </w:r>
        </w:p>
      </w:docPartBody>
    </w:docPart>
    <w:docPart>
      <w:docPartPr>
        <w:name w:val="95B71A9760304E7D856A924CBB85946C"/>
        <w:category>
          <w:name w:val="General"/>
          <w:gallery w:val="placeholder"/>
        </w:category>
        <w:types>
          <w:type w:val="bbPlcHdr"/>
        </w:types>
        <w:behaviors>
          <w:behavior w:val="content"/>
        </w:behaviors>
        <w:guid w:val="{F195DF81-70D9-431B-AC8F-633F2350487C}"/>
      </w:docPartPr>
      <w:docPartBody>
        <w:p w:rsidR="00B206CE" w:rsidRDefault="00622C7E" w:rsidP="00622C7E">
          <w:pPr>
            <w:pStyle w:val="95B71A9760304E7D856A924CBB85946C"/>
          </w:pPr>
          <w:r w:rsidRPr="00790150">
            <w:rPr>
              <w:rStyle w:val="PlaceholderText"/>
            </w:rPr>
            <w:t>Click or tap here to enter text.</w:t>
          </w:r>
        </w:p>
      </w:docPartBody>
    </w:docPart>
    <w:docPart>
      <w:docPartPr>
        <w:name w:val="07F13BF82FC6447CAC9D511CF9723222"/>
        <w:category>
          <w:name w:val="General"/>
          <w:gallery w:val="placeholder"/>
        </w:category>
        <w:types>
          <w:type w:val="bbPlcHdr"/>
        </w:types>
        <w:behaviors>
          <w:behavior w:val="content"/>
        </w:behaviors>
        <w:guid w:val="{438CD938-07FA-4E6E-92E9-7452029ABA9C}"/>
      </w:docPartPr>
      <w:docPartBody>
        <w:p w:rsidR="008809DA" w:rsidRDefault="008809DA" w:rsidP="008809DA">
          <w:pPr>
            <w:pStyle w:val="07F13BF82FC6447CAC9D511CF9723222"/>
          </w:pPr>
          <w:r w:rsidRPr="00C14A14">
            <w:rPr>
              <w:bCs/>
              <w:lang w:val="en-GB"/>
            </w:rPr>
            <w:t>[Legal Entity Information]</w:t>
          </w:r>
        </w:p>
      </w:docPartBody>
    </w:docPart>
    <w:docPart>
      <w:docPartPr>
        <w:name w:val="F9B3FD16871F4C54ACF12EFE83A2BD4C"/>
        <w:category>
          <w:name w:val="General"/>
          <w:gallery w:val="placeholder"/>
        </w:category>
        <w:types>
          <w:type w:val="bbPlcHdr"/>
        </w:types>
        <w:behaviors>
          <w:behavior w:val="content"/>
        </w:behaviors>
        <w:guid w:val="{4B24693D-798D-445E-B310-428280FDF684}"/>
      </w:docPartPr>
      <w:docPartBody>
        <w:p w:rsidR="008809DA" w:rsidRDefault="008809DA" w:rsidP="008809DA">
          <w:pPr>
            <w:pStyle w:val="F9B3FD16871F4C54ACF12EFE83A2BD4C"/>
          </w:pPr>
          <w:r w:rsidRPr="00C14A14">
            <w:rPr>
              <w:bCs/>
              <w:lang w:val="en-GB"/>
            </w:rPr>
            <w:t>[Legal Entity Information]</w:t>
          </w:r>
        </w:p>
      </w:docPartBody>
    </w:docPart>
    <w:docPart>
      <w:docPartPr>
        <w:name w:val="7E69470399464888BD163DC6228BD769"/>
        <w:category>
          <w:name w:val="General"/>
          <w:gallery w:val="placeholder"/>
        </w:category>
        <w:types>
          <w:type w:val="bbPlcHdr"/>
        </w:types>
        <w:behaviors>
          <w:behavior w:val="content"/>
        </w:behaviors>
        <w:guid w:val="{A6E574F4-9DCB-4E88-9DF2-794FFCF9AB82}"/>
      </w:docPartPr>
      <w:docPartBody>
        <w:p w:rsidR="006845D1" w:rsidRDefault="008A30B5" w:rsidP="008A30B5">
          <w:pPr>
            <w:pStyle w:val="7E69470399464888BD163DC6228BD769"/>
          </w:pPr>
          <w:r w:rsidRPr="00C14A14">
            <w:rPr>
              <w:bCs/>
              <w:lang w:val="en-GB"/>
            </w:rPr>
            <w:t>[Legal Entity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EA"/>
    <w:rsid w:val="0000345D"/>
    <w:rsid w:val="000620EA"/>
    <w:rsid w:val="00062262"/>
    <w:rsid w:val="001120E5"/>
    <w:rsid w:val="00155B5A"/>
    <w:rsid w:val="001E4268"/>
    <w:rsid w:val="00266407"/>
    <w:rsid w:val="00270169"/>
    <w:rsid w:val="002A489D"/>
    <w:rsid w:val="003E7606"/>
    <w:rsid w:val="004125B6"/>
    <w:rsid w:val="00471DE8"/>
    <w:rsid w:val="004D7F95"/>
    <w:rsid w:val="00506374"/>
    <w:rsid w:val="005A6B75"/>
    <w:rsid w:val="00622C7E"/>
    <w:rsid w:val="006845D1"/>
    <w:rsid w:val="00690AB9"/>
    <w:rsid w:val="007E030B"/>
    <w:rsid w:val="00803C0B"/>
    <w:rsid w:val="008748FC"/>
    <w:rsid w:val="0088063A"/>
    <w:rsid w:val="008809DA"/>
    <w:rsid w:val="008A30B5"/>
    <w:rsid w:val="0095025B"/>
    <w:rsid w:val="009A6ED4"/>
    <w:rsid w:val="00A410C9"/>
    <w:rsid w:val="00AD0B4B"/>
    <w:rsid w:val="00AE0F69"/>
    <w:rsid w:val="00B206CE"/>
    <w:rsid w:val="00D359CA"/>
    <w:rsid w:val="00D52903"/>
    <w:rsid w:val="00E30181"/>
    <w:rsid w:val="00E5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748FC"/>
    <w:rPr>
      <w:color w:val="000000"/>
    </w:rPr>
  </w:style>
  <w:style w:type="paragraph" w:customStyle="1" w:styleId="95B71A9760304E7D856A924CBB85946C">
    <w:name w:val="95B71A9760304E7D856A924CBB85946C"/>
    <w:rsid w:val="00622C7E"/>
  </w:style>
  <w:style w:type="paragraph" w:customStyle="1" w:styleId="07F13BF82FC6447CAC9D511CF9723222">
    <w:name w:val="07F13BF82FC6447CAC9D511CF9723222"/>
    <w:rsid w:val="008809DA"/>
    <w:pPr>
      <w:tabs>
        <w:tab w:val="center" w:pos="4513"/>
        <w:tab w:val="right" w:pos="9026"/>
      </w:tabs>
      <w:spacing w:before="240" w:after="0" w:line="264" w:lineRule="auto"/>
    </w:pPr>
    <w:rPr>
      <w:rFonts w:ascii="Arial" w:eastAsiaTheme="minorHAnsi" w:hAnsi="Arial"/>
      <w:sz w:val="16"/>
      <w:szCs w:val="24"/>
    </w:rPr>
  </w:style>
  <w:style w:type="paragraph" w:customStyle="1" w:styleId="F9B3FD16871F4C54ACF12EFE83A2BD4C">
    <w:name w:val="F9B3FD16871F4C54ACF12EFE83A2BD4C"/>
    <w:rsid w:val="008809DA"/>
  </w:style>
  <w:style w:type="paragraph" w:customStyle="1" w:styleId="7E69470399464888BD163DC6228BD769">
    <w:name w:val="7E69470399464888BD163DC6228BD769"/>
    <w:rsid w:val="008A3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TT DATA">
      <a:dk1>
        <a:srgbClr val="2E404D"/>
      </a:dk1>
      <a:lt1>
        <a:srgbClr val="FFFFFF"/>
      </a:lt1>
      <a:dk2>
        <a:srgbClr val="2E404D"/>
      </a:dk2>
      <a:lt2>
        <a:srgbClr val="19A3FC"/>
      </a:lt2>
      <a:accent1>
        <a:srgbClr val="070F26"/>
      </a:accent1>
      <a:accent2>
        <a:srgbClr val="0072BC"/>
      </a:accent2>
      <a:accent3>
        <a:srgbClr val="005B96"/>
      </a:accent3>
      <a:accent4>
        <a:srgbClr val="19A3FC"/>
      </a:accent4>
      <a:accent5>
        <a:srgbClr val="00CB5D"/>
      </a:accent5>
      <a:accent6>
        <a:srgbClr val="949494"/>
      </a:accent6>
      <a:hlink>
        <a:srgbClr val="005B96"/>
      </a:hlink>
      <a:folHlink>
        <a:srgbClr val="0072B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6" ma:contentTypeDescription="Create a new document." ma:contentTypeScope="" ma:versionID="12b06ef99d45cf54d35cff4a402bb1e6">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ad6684d1fee8d4548452c8c2d9afd1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Nicole Mcdonald (Health)</DisplayName>
        <AccountId>102</AccountId>
        <AccountType/>
      </UserInfo>
      <UserInfo>
        <DisplayName>Susan Ziemann (Health)</DisplayName>
        <AccountId>20</AccountId>
        <AccountType/>
      </UserInfo>
    </SharedWithUsers>
  </documentManagement>
</p:properties>
</file>

<file path=customXml/itemProps1.xml><?xml version="1.0" encoding="utf-8"?>
<ds:datastoreItem xmlns:ds="http://schemas.openxmlformats.org/officeDocument/2006/customXml" ds:itemID="{98BD03B9-BFAB-42BE-8091-69031DD3A8CE}">
  <ds:schemaRefs>
    <ds:schemaRef ds:uri="http://schemas.openxmlformats.org/officeDocument/2006/bibliography"/>
  </ds:schemaRefs>
</ds:datastoreItem>
</file>

<file path=customXml/itemProps2.xml><?xml version="1.0" encoding="utf-8"?>
<ds:datastoreItem xmlns:ds="http://schemas.openxmlformats.org/officeDocument/2006/customXml" ds:itemID="{F4033E51-A133-484E-A999-B47BB42AC722}">
  <ds:schemaRefs>
    <ds:schemaRef ds:uri="http://schemas.microsoft.com/sharepoint/v3/contenttype/forms"/>
  </ds:schemaRefs>
</ds:datastoreItem>
</file>

<file path=customXml/itemProps3.xml><?xml version="1.0" encoding="utf-8"?>
<ds:datastoreItem xmlns:ds="http://schemas.openxmlformats.org/officeDocument/2006/customXml" ds:itemID="{97ECFE03-9A31-4246-9903-A827E901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DF4F3-5389-4261-BA50-D9C1C4EE966F}">
  <ds:schemaRefs>
    <ds:schemaRef ds:uri="5ce0f2b5-5be5-4508-bce9-d7011ece0659"/>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5ef5d2a5-5e0a-4ee3-8ef3-5bcda44265f1"/>
    <ds:schemaRef ds:uri="6371cb4f-6914-47b5-91ad-9d8989e82ae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NTT Australia Digital Pty Ltd</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support program for Class B cemetery trusts - Annual report 2022-23</dc:title>
  <dc:subject>Cemetery trusts, governance</dc:subject>
  <cp:keywords>Performance support program for Class B cemetery trusts - Annual report 2022-23</cp:keywords>
  <dc:description/>
  <cp:lastPrinted>2023-11-24T05:12:00Z</cp:lastPrinted>
  <dcterms:created xsi:type="dcterms:W3CDTF">2024-06-04T23:19:00Z</dcterms:created>
  <dcterms:modified xsi:type="dcterms:W3CDTF">2024-06-04T23:20:00Z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37e5cc-ed1f-4ad6-a881-35c0f1c6f3d8_Enabled">
    <vt:lpwstr>true</vt:lpwstr>
  </property>
  <property fmtid="{D5CDD505-2E9C-101B-9397-08002B2CF9AE}" pid="3" name="MSIP_Label_4637e5cc-ed1f-4ad6-a881-35c0f1c6f3d8_SetDate">
    <vt:lpwstr>2023-07-27T09:24:30Z</vt:lpwstr>
  </property>
  <property fmtid="{D5CDD505-2E9C-101B-9397-08002B2CF9AE}" pid="4" name="MSIP_Label_4637e5cc-ed1f-4ad6-a881-35c0f1c6f3d8_Method">
    <vt:lpwstr>Standard</vt:lpwstr>
  </property>
  <property fmtid="{D5CDD505-2E9C-101B-9397-08002B2CF9AE}" pid="5" name="MSIP_Label_4637e5cc-ed1f-4ad6-a881-35c0f1c6f3d8_Name">
    <vt:lpwstr>General</vt:lpwstr>
  </property>
  <property fmtid="{D5CDD505-2E9C-101B-9397-08002B2CF9AE}" pid="6" name="MSIP_Label_4637e5cc-ed1f-4ad6-a881-35c0f1c6f3d8_SiteId">
    <vt:lpwstr>e3cf3c98-a978-465f-8254-9d541eeea73c</vt:lpwstr>
  </property>
  <property fmtid="{D5CDD505-2E9C-101B-9397-08002B2CF9AE}" pid="7" name="MSIP_Label_4637e5cc-ed1f-4ad6-a881-35c0f1c6f3d8_ActionId">
    <vt:lpwstr>08988646-045d-4317-80d0-b25e5da4eed3</vt:lpwstr>
  </property>
  <property fmtid="{D5CDD505-2E9C-101B-9397-08002B2CF9AE}" pid="8" name="MSIP_Label_4637e5cc-ed1f-4ad6-a881-35c0f1c6f3d8_ContentBits">
    <vt:lpwstr>0</vt:lpwstr>
  </property>
  <property fmtid="{D5CDD505-2E9C-101B-9397-08002B2CF9AE}" pid="9" name="Client">
    <vt:lpwstr/>
  </property>
  <property fmtid="{D5CDD505-2E9C-101B-9397-08002B2CF9AE}" pid="10" name="Security">
    <vt:lpwstr>General</vt:lpwstr>
  </property>
  <property fmtid="{D5CDD505-2E9C-101B-9397-08002B2CF9AE}" pid="11" name="ContentTypeId">
    <vt:lpwstr>0x0101007030552A2AA0B441BF7296DF63DC47DC</vt:lpwstr>
  </property>
  <property fmtid="{D5CDD505-2E9C-101B-9397-08002B2CF9AE}" pid="12" name="_dlc_DocIdItemGuid">
    <vt:lpwstr>f40f45ac-4477-4c90-a82f-ef0710930987</vt:lpwstr>
  </property>
  <property fmtid="{D5CDD505-2E9C-101B-9397-08002B2CF9AE}" pid="13" name="MSIP_Label_efdf5488-3066-4b6c-8fea-9472b8a1f34c_Enabled">
    <vt:lpwstr>true</vt:lpwstr>
  </property>
  <property fmtid="{D5CDD505-2E9C-101B-9397-08002B2CF9AE}" pid="14" name="MSIP_Label_efdf5488-3066-4b6c-8fea-9472b8a1f34c_SetDate">
    <vt:lpwstr>2024-02-13T21:16:08Z</vt:lpwstr>
  </property>
  <property fmtid="{D5CDD505-2E9C-101B-9397-08002B2CF9AE}" pid="15" name="MSIP_Label_efdf5488-3066-4b6c-8fea-9472b8a1f34c_Method">
    <vt:lpwstr>Privileged</vt:lpwstr>
  </property>
  <property fmtid="{D5CDD505-2E9C-101B-9397-08002B2CF9AE}" pid="16" name="MSIP_Label_efdf5488-3066-4b6c-8fea-9472b8a1f34c_Name">
    <vt:lpwstr>efdf5488-3066-4b6c-8fea-9472b8a1f34c</vt:lpwstr>
  </property>
  <property fmtid="{D5CDD505-2E9C-101B-9397-08002B2CF9AE}" pid="17" name="MSIP_Label_efdf5488-3066-4b6c-8fea-9472b8a1f34c_SiteId">
    <vt:lpwstr>c0e0601f-0fac-449c-9c88-a104c4eb9f28</vt:lpwstr>
  </property>
  <property fmtid="{D5CDD505-2E9C-101B-9397-08002B2CF9AE}" pid="18" name="MSIP_Label_efdf5488-3066-4b6c-8fea-9472b8a1f34c_ActionId">
    <vt:lpwstr>ff2b231f-07f7-4943-9a57-d1c4202ca269</vt:lpwstr>
  </property>
  <property fmtid="{D5CDD505-2E9C-101B-9397-08002B2CF9AE}" pid="19" name="MSIP_Label_efdf5488-3066-4b6c-8fea-9472b8a1f34c_ContentBits">
    <vt:lpwstr>0</vt:lpwstr>
  </property>
  <property fmtid="{D5CDD505-2E9C-101B-9397-08002B2CF9AE}" pid="20" name="MediaServiceImageTags">
    <vt:lpwstr/>
  </property>
</Properties>
</file>