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49552285" w:rsidR="003B5733" w:rsidRPr="00A047F5" w:rsidRDefault="003561AC" w:rsidP="00A047F5">
            <w:pPr>
              <w:pStyle w:val="Documenttitle"/>
              <w:rPr>
                <w:lang w:val="en-GB"/>
              </w:rPr>
            </w:pPr>
            <w:r>
              <w:rPr>
                <w:lang w:val="en-GB"/>
              </w:rPr>
              <w:t>Skin tears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25EE6498" w14:textId="6FB1636B" w:rsidR="0009197F"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669028" w:history="1">
        <w:r w:rsidR="0009197F" w:rsidRPr="00225DE5">
          <w:rPr>
            <w:rStyle w:val="Hyperlink"/>
          </w:rPr>
          <w:t>Objective</w:t>
        </w:r>
        <w:r w:rsidR="0009197F">
          <w:rPr>
            <w:webHidden/>
          </w:rPr>
          <w:tab/>
        </w:r>
        <w:r w:rsidR="0009197F">
          <w:rPr>
            <w:webHidden/>
          </w:rPr>
          <w:fldChar w:fldCharType="begin"/>
        </w:r>
        <w:r w:rsidR="0009197F">
          <w:rPr>
            <w:webHidden/>
          </w:rPr>
          <w:instrText xml:space="preserve"> PAGEREF _Toc112669028 \h </w:instrText>
        </w:r>
        <w:r w:rsidR="0009197F">
          <w:rPr>
            <w:webHidden/>
          </w:rPr>
        </w:r>
        <w:r w:rsidR="0009197F">
          <w:rPr>
            <w:webHidden/>
          </w:rPr>
          <w:fldChar w:fldCharType="separate"/>
        </w:r>
        <w:r w:rsidR="0009197F">
          <w:rPr>
            <w:webHidden/>
          </w:rPr>
          <w:t>2</w:t>
        </w:r>
        <w:r w:rsidR="0009197F">
          <w:rPr>
            <w:webHidden/>
          </w:rPr>
          <w:fldChar w:fldCharType="end"/>
        </w:r>
      </w:hyperlink>
    </w:p>
    <w:p w14:paraId="4595E8D8" w14:textId="1C2D0F74" w:rsidR="0009197F" w:rsidRDefault="00000000">
      <w:pPr>
        <w:pStyle w:val="TOC2"/>
        <w:rPr>
          <w:rFonts w:asciiTheme="minorHAnsi" w:eastAsiaTheme="minorEastAsia" w:hAnsiTheme="minorHAnsi" w:cstheme="minorBidi"/>
          <w:sz w:val="24"/>
          <w:szCs w:val="24"/>
          <w:lang w:eastAsia="en-GB"/>
        </w:rPr>
      </w:pPr>
      <w:hyperlink w:anchor="_Toc112669029" w:history="1">
        <w:r w:rsidR="0009197F" w:rsidRPr="00225DE5">
          <w:rPr>
            <w:rStyle w:val="Hyperlink"/>
          </w:rPr>
          <w:t>Why the risk assessment, prevention, skin assessment and management of skin tears is important</w:t>
        </w:r>
        <w:r w:rsidR="0009197F">
          <w:rPr>
            <w:webHidden/>
          </w:rPr>
          <w:tab/>
        </w:r>
        <w:r w:rsidR="0009197F">
          <w:rPr>
            <w:webHidden/>
          </w:rPr>
          <w:fldChar w:fldCharType="begin"/>
        </w:r>
        <w:r w:rsidR="0009197F">
          <w:rPr>
            <w:webHidden/>
          </w:rPr>
          <w:instrText xml:space="preserve"> PAGEREF _Toc112669029 \h </w:instrText>
        </w:r>
        <w:r w:rsidR="0009197F">
          <w:rPr>
            <w:webHidden/>
          </w:rPr>
        </w:r>
        <w:r w:rsidR="0009197F">
          <w:rPr>
            <w:webHidden/>
          </w:rPr>
          <w:fldChar w:fldCharType="separate"/>
        </w:r>
        <w:r w:rsidR="0009197F">
          <w:rPr>
            <w:webHidden/>
          </w:rPr>
          <w:t>2</w:t>
        </w:r>
        <w:r w:rsidR="0009197F">
          <w:rPr>
            <w:webHidden/>
          </w:rPr>
          <w:fldChar w:fldCharType="end"/>
        </w:r>
      </w:hyperlink>
    </w:p>
    <w:p w14:paraId="23128734" w14:textId="2ED8C42A" w:rsidR="0009197F" w:rsidRDefault="00000000">
      <w:pPr>
        <w:pStyle w:val="TOC2"/>
        <w:rPr>
          <w:rFonts w:asciiTheme="minorHAnsi" w:eastAsiaTheme="minorEastAsia" w:hAnsiTheme="minorHAnsi" w:cstheme="minorBidi"/>
          <w:sz w:val="24"/>
          <w:szCs w:val="24"/>
          <w:lang w:eastAsia="en-GB"/>
        </w:rPr>
      </w:pPr>
      <w:hyperlink w:anchor="_Toc112669030" w:history="1">
        <w:r w:rsidR="0009197F" w:rsidRPr="00225DE5">
          <w:rPr>
            <w:rStyle w:val="Hyperlink"/>
            <w:lang w:val="en-GB" w:eastAsia="en-AU"/>
          </w:rPr>
          <w:t>Definitions</w:t>
        </w:r>
        <w:r w:rsidR="0009197F">
          <w:rPr>
            <w:webHidden/>
          </w:rPr>
          <w:tab/>
        </w:r>
        <w:r w:rsidR="0009197F">
          <w:rPr>
            <w:webHidden/>
          </w:rPr>
          <w:fldChar w:fldCharType="begin"/>
        </w:r>
        <w:r w:rsidR="0009197F">
          <w:rPr>
            <w:webHidden/>
          </w:rPr>
          <w:instrText xml:space="preserve"> PAGEREF _Toc112669030 \h </w:instrText>
        </w:r>
        <w:r w:rsidR="0009197F">
          <w:rPr>
            <w:webHidden/>
          </w:rPr>
        </w:r>
        <w:r w:rsidR="0009197F">
          <w:rPr>
            <w:webHidden/>
          </w:rPr>
          <w:fldChar w:fldCharType="separate"/>
        </w:r>
        <w:r w:rsidR="0009197F">
          <w:rPr>
            <w:webHidden/>
          </w:rPr>
          <w:t>2</w:t>
        </w:r>
        <w:r w:rsidR="0009197F">
          <w:rPr>
            <w:webHidden/>
          </w:rPr>
          <w:fldChar w:fldCharType="end"/>
        </w:r>
      </w:hyperlink>
    </w:p>
    <w:p w14:paraId="18D99C7A" w14:textId="5BC38090" w:rsidR="0009197F" w:rsidRDefault="00000000">
      <w:pPr>
        <w:pStyle w:val="TOC2"/>
        <w:rPr>
          <w:rFonts w:asciiTheme="minorHAnsi" w:eastAsiaTheme="minorEastAsia" w:hAnsiTheme="minorHAnsi" w:cstheme="minorBidi"/>
          <w:sz w:val="24"/>
          <w:szCs w:val="24"/>
          <w:lang w:eastAsia="en-GB"/>
        </w:rPr>
      </w:pPr>
      <w:hyperlink w:anchor="_Toc112669031" w:history="1">
        <w:r w:rsidR="0009197F" w:rsidRPr="00225DE5">
          <w:rPr>
            <w:rStyle w:val="Hyperlink"/>
          </w:rPr>
          <w:t>Team</w:t>
        </w:r>
        <w:r w:rsidR="0009197F">
          <w:rPr>
            <w:webHidden/>
          </w:rPr>
          <w:tab/>
        </w:r>
        <w:r w:rsidR="0009197F">
          <w:rPr>
            <w:webHidden/>
          </w:rPr>
          <w:fldChar w:fldCharType="begin"/>
        </w:r>
        <w:r w:rsidR="0009197F">
          <w:rPr>
            <w:webHidden/>
          </w:rPr>
          <w:instrText xml:space="preserve"> PAGEREF _Toc112669031 \h </w:instrText>
        </w:r>
        <w:r w:rsidR="0009197F">
          <w:rPr>
            <w:webHidden/>
          </w:rPr>
        </w:r>
        <w:r w:rsidR="0009197F">
          <w:rPr>
            <w:webHidden/>
          </w:rPr>
          <w:fldChar w:fldCharType="separate"/>
        </w:r>
        <w:r w:rsidR="0009197F">
          <w:rPr>
            <w:webHidden/>
          </w:rPr>
          <w:t>2</w:t>
        </w:r>
        <w:r w:rsidR="0009197F">
          <w:rPr>
            <w:webHidden/>
          </w:rPr>
          <w:fldChar w:fldCharType="end"/>
        </w:r>
      </w:hyperlink>
    </w:p>
    <w:p w14:paraId="6F54ABD7" w14:textId="445DCF7B" w:rsidR="0009197F" w:rsidRDefault="00000000">
      <w:pPr>
        <w:pStyle w:val="TOC2"/>
        <w:rPr>
          <w:rFonts w:asciiTheme="minorHAnsi" w:eastAsiaTheme="minorEastAsia" w:hAnsiTheme="minorHAnsi" w:cstheme="minorBidi"/>
          <w:sz w:val="24"/>
          <w:szCs w:val="24"/>
          <w:lang w:eastAsia="en-GB"/>
        </w:rPr>
      </w:pPr>
      <w:hyperlink w:anchor="_Toc112669032" w:history="1">
        <w:r w:rsidR="0009197F" w:rsidRPr="00225DE5">
          <w:rPr>
            <w:rStyle w:val="Hyperlink"/>
          </w:rPr>
          <w:t>Acknowledgement</w:t>
        </w:r>
        <w:r w:rsidR="0009197F">
          <w:rPr>
            <w:webHidden/>
          </w:rPr>
          <w:tab/>
        </w:r>
        <w:r w:rsidR="0009197F">
          <w:rPr>
            <w:webHidden/>
          </w:rPr>
          <w:fldChar w:fldCharType="begin"/>
        </w:r>
        <w:r w:rsidR="0009197F">
          <w:rPr>
            <w:webHidden/>
          </w:rPr>
          <w:instrText xml:space="preserve"> PAGEREF _Toc112669032 \h </w:instrText>
        </w:r>
        <w:r w:rsidR="0009197F">
          <w:rPr>
            <w:webHidden/>
          </w:rPr>
        </w:r>
        <w:r w:rsidR="0009197F">
          <w:rPr>
            <w:webHidden/>
          </w:rPr>
          <w:fldChar w:fldCharType="separate"/>
        </w:r>
        <w:r w:rsidR="0009197F">
          <w:rPr>
            <w:webHidden/>
          </w:rPr>
          <w:t>2</w:t>
        </w:r>
        <w:r w:rsidR="0009197F">
          <w:rPr>
            <w:webHidden/>
          </w:rPr>
          <w:fldChar w:fldCharType="end"/>
        </w:r>
      </w:hyperlink>
    </w:p>
    <w:p w14:paraId="1E5147CD" w14:textId="3E4F566C" w:rsidR="0009197F" w:rsidRDefault="00000000">
      <w:pPr>
        <w:pStyle w:val="TOC1"/>
        <w:rPr>
          <w:rFonts w:asciiTheme="minorHAnsi" w:eastAsiaTheme="minorEastAsia" w:hAnsiTheme="minorHAnsi" w:cstheme="minorBidi"/>
          <w:b w:val="0"/>
          <w:sz w:val="24"/>
          <w:szCs w:val="24"/>
          <w:lang w:eastAsia="en-GB"/>
        </w:rPr>
      </w:pPr>
      <w:hyperlink w:anchor="_Toc112669033" w:history="1">
        <w:r w:rsidR="0009197F" w:rsidRPr="00225DE5">
          <w:rPr>
            <w:rStyle w:val="Hyperlink"/>
          </w:rPr>
          <w:t>Brief standardised care process</w:t>
        </w:r>
        <w:r w:rsidR="0009197F">
          <w:rPr>
            <w:webHidden/>
          </w:rPr>
          <w:tab/>
        </w:r>
        <w:r w:rsidR="0009197F">
          <w:rPr>
            <w:webHidden/>
          </w:rPr>
          <w:fldChar w:fldCharType="begin"/>
        </w:r>
        <w:r w:rsidR="0009197F">
          <w:rPr>
            <w:webHidden/>
          </w:rPr>
          <w:instrText xml:space="preserve"> PAGEREF _Toc112669033 \h </w:instrText>
        </w:r>
        <w:r w:rsidR="0009197F">
          <w:rPr>
            <w:webHidden/>
          </w:rPr>
        </w:r>
        <w:r w:rsidR="0009197F">
          <w:rPr>
            <w:webHidden/>
          </w:rPr>
          <w:fldChar w:fldCharType="separate"/>
        </w:r>
        <w:r w:rsidR="0009197F">
          <w:rPr>
            <w:webHidden/>
          </w:rPr>
          <w:t>3</w:t>
        </w:r>
        <w:r w:rsidR="0009197F">
          <w:rPr>
            <w:webHidden/>
          </w:rPr>
          <w:fldChar w:fldCharType="end"/>
        </w:r>
      </w:hyperlink>
    </w:p>
    <w:p w14:paraId="2F3C3E25" w14:textId="0D93ACF8" w:rsidR="0009197F" w:rsidRDefault="00000000">
      <w:pPr>
        <w:pStyle w:val="TOC2"/>
        <w:rPr>
          <w:rFonts w:asciiTheme="minorHAnsi" w:eastAsiaTheme="minorEastAsia" w:hAnsiTheme="minorHAnsi" w:cstheme="minorBidi"/>
          <w:sz w:val="24"/>
          <w:szCs w:val="24"/>
          <w:lang w:eastAsia="en-GB"/>
        </w:rPr>
      </w:pPr>
      <w:hyperlink w:anchor="_Toc112669034" w:history="1">
        <w:r w:rsidR="0009197F" w:rsidRPr="00225DE5">
          <w:rPr>
            <w:rStyle w:val="Hyperlink"/>
            <w:lang w:val="en-GB" w:eastAsia="en-AU"/>
          </w:rPr>
          <w:t>Recognition and assessment</w:t>
        </w:r>
        <w:r w:rsidR="0009197F">
          <w:rPr>
            <w:webHidden/>
          </w:rPr>
          <w:tab/>
        </w:r>
        <w:r w:rsidR="0009197F">
          <w:rPr>
            <w:webHidden/>
          </w:rPr>
          <w:fldChar w:fldCharType="begin"/>
        </w:r>
        <w:r w:rsidR="0009197F">
          <w:rPr>
            <w:webHidden/>
          </w:rPr>
          <w:instrText xml:space="preserve"> PAGEREF _Toc112669034 \h </w:instrText>
        </w:r>
        <w:r w:rsidR="0009197F">
          <w:rPr>
            <w:webHidden/>
          </w:rPr>
        </w:r>
        <w:r w:rsidR="0009197F">
          <w:rPr>
            <w:webHidden/>
          </w:rPr>
          <w:fldChar w:fldCharType="separate"/>
        </w:r>
        <w:r w:rsidR="0009197F">
          <w:rPr>
            <w:webHidden/>
          </w:rPr>
          <w:t>3</w:t>
        </w:r>
        <w:r w:rsidR="0009197F">
          <w:rPr>
            <w:webHidden/>
          </w:rPr>
          <w:fldChar w:fldCharType="end"/>
        </w:r>
      </w:hyperlink>
    </w:p>
    <w:p w14:paraId="3528CD89" w14:textId="24FE66B7" w:rsidR="0009197F" w:rsidRDefault="00000000">
      <w:pPr>
        <w:pStyle w:val="TOC2"/>
        <w:rPr>
          <w:rFonts w:asciiTheme="minorHAnsi" w:eastAsiaTheme="minorEastAsia" w:hAnsiTheme="minorHAnsi" w:cstheme="minorBidi"/>
          <w:sz w:val="24"/>
          <w:szCs w:val="24"/>
          <w:lang w:eastAsia="en-GB"/>
        </w:rPr>
      </w:pPr>
      <w:hyperlink w:anchor="_Toc112669035" w:history="1">
        <w:r w:rsidR="0009197F" w:rsidRPr="00225DE5">
          <w:rPr>
            <w:rStyle w:val="Hyperlink"/>
            <w:lang w:val="en-GB" w:eastAsia="en-AU"/>
          </w:rPr>
          <w:t>Interventions</w:t>
        </w:r>
        <w:r w:rsidR="0009197F">
          <w:rPr>
            <w:webHidden/>
          </w:rPr>
          <w:tab/>
        </w:r>
        <w:r w:rsidR="0009197F">
          <w:rPr>
            <w:webHidden/>
          </w:rPr>
          <w:fldChar w:fldCharType="begin"/>
        </w:r>
        <w:r w:rsidR="0009197F">
          <w:rPr>
            <w:webHidden/>
          </w:rPr>
          <w:instrText xml:space="preserve"> PAGEREF _Toc112669035 \h </w:instrText>
        </w:r>
        <w:r w:rsidR="0009197F">
          <w:rPr>
            <w:webHidden/>
          </w:rPr>
        </w:r>
        <w:r w:rsidR="0009197F">
          <w:rPr>
            <w:webHidden/>
          </w:rPr>
          <w:fldChar w:fldCharType="separate"/>
        </w:r>
        <w:r w:rsidR="0009197F">
          <w:rPr>
            <w:webHidden/>
          </w:rPr>
          <w:t>3</w:t>
        </w:r>
        <w:r w:rsidR="0009197F">
          <w:rPr>
            <w:webHidden/>
          </w:rPr>
          <w:fldChar w:fldCharType="end"/>
        </w:r>
      </w:hyperlink>
    </w:p>
    <w:p w14:paraId="7961CE2B" w14:textId="79F9DA1C" w:rsidR="0009197F" w:rsidRDefault="00000000">
      <w:pPr>
        <w:pStyle w:val="TOC2"/>
        <w:rPr>
          <w:rFonts w:asciiTheme="minorHAnsi" w:eastAsiaTheme="minorEastAsia" w:hAnsiTheme="minorHAnsi" w:cstheme="minorBidi"/>
          <w:sz w:val="24"/>
          <w:szCs w:val="24"/>
          <w:lang w:eastAsia="en-GB"/>
        </w:rPr>
      </w:pPr>
      <w:hyperlink w:anchor="_Toc112669036" w:history="1">
        <w:r w:rsidR="0009197F" w:rsidRPr="00225DE5">
          <w:rPr>
            <w:rStyle w:val="Hyperlink"/>
            <w:lang w:val="en-GB" w:eastAsia="en-AU"/>
          </w:rPr>
          <w:t>Referral</w:t>
        </w:r>
        <w:r w:rsidR="0009197F">
          <w:rPr>
            <w:webHidden/>
          </w:rPr>
          <w:tab/>
        </w:r>
        <w:r w:rsidR="0009197F">
          <w:rPr>
            <w:webHidden/>
          </w:rPr>
          <w:fldChar w:fldCharType="begin"/>
        </w:r>
        <w:r w:rsidR="0009197F">
          <w:rPr>
            <w:webHidden/>
          </w:rPr>
          <w:instrText xml:space="preserve"> PAGEREF _Toc112669036 \h </w:instrText>
        </w:r>
        <w:r w:rsidR="0009197F">
          <w:rPr>
            <w:webHidden/>
          </w:rPr>
        </w:r>
        <w:r w:rsidR="0009197F">
          <w:rPr>
            <w:webHidden/>
          </w:rPr>
          <w:fldChar w:fldCharType="separate"/>
        </w:r>
        <w:r w:rsidR="0009197F">
          <w:rPr>
            <w:webHidden/>
          </w:rPr>
          <w:t>3</w:t>
        </w:r>
        <w:r w:rsidR="0009197F">
          <w:rPr>
            <w:webHidden/>
          </w:rPr>
          <w:fldChar w:fldCharType="end"/>
        </w:r>
      </w:hyperlink>
    </w:p>
    <w:p w14:paraId="382F39D0" w14:textId="3DBD3A11" w:rsidR="0009197F" w:rsidRDefault="00000000">
      <w:pPr>
        <w:pStyle w:val="TOC2"/>
        <w:rPr>
          <w:rFonts w:asciiTheme="minorHAnsi" w:eastAsiaTheme="minorEastAsia" w:hAnsiTheme="minorHAnsi" w:cstheme="minorBidi"/>
          <w:sz w:val="24"/>
          <w:szCs w:val="24"/>
          <w:lang w:eastAsia="en-GB"/>
        </w:rPr>
      </w:pPr>
      <w:hyperlink w:anchor="_Toc112669037" w:history="1">
        <w:r w:rsidR="0009197F" w:rsidRPr="00225DE5">
          <w:rPr>
            <w:rStyle w:val="Hyperlink"/>
          </w:rPr>
          <w:t>Evaluation and reassessment</w:t>
        </w:r>
        <w:r w:rsidR="0009197F">
          <w:rPr>
            <w:webHidden/>
          </w:rPr>
          <w:tab/>
        </w:r>
        <w:r w:rsidR="0009197F">
          <w:rPr>
            <w:webHidden/>
          </w:rPr>
          <w:fldChar w:fldCharType="begin"/>
        </w:r>
        <w:r w:rsidR="0009197F">
          <w:rPr>
            <w:webHidden/>
          </w:rPr>
          <w:instrText xml:space="preserve"> PAGEREF _Toc112669037 \h </w:instrText>
        </w:r>
        <w:r w:rsidR="0009197F">
          <w:rPr>
            <w:webHidden/>
          </w:rPr>
        </w:r>
        <w:r w:rsidR="0009197F">
          <w:rPr>
            <w:webHidden/>
          </w:rPr>
          <w:fldChar w:fldCharType="separate"/>
        </w:r>
        <w:r w:rsidR="0009197F">
          <w:rPr>
            <w:webHidden/>
          </w:rPr>
          <w:t>3</w:t>
        </w:r>
        <w:r w:rsidR="0009197F">
          <w:rPr>
            <w:webHidden/>
          </w:rPr>
          <w:fldChar w:fldCharType="end"/>
        </w:r>
      </w:hyperlink>
    </w:p>
    <w:p w14:paraId="06C9B383" w14:textId="444C6757" w:rsidR="0009197F" w:rsidRDefault="00000000">
      <w:pPr>
        <w:pStyle w:val="TOC2"/>
        <w:rPr>
          <w:rFonts w:asciiTheme="minorHAnsi" w:eastAsiaTheme="minorEastAsia" w:hAnsiTheme="minorHAnsi" w:cstheme="minorBidi"/>
          <w:sz w:val="24"/>
          <w:szCs w:val="24"/>
          <w:lang w:eastAsia="en-GB"/>
        </w:rPr>
      </w:pPr>
      <w:hyperlink w:anchor="_Toc112669038" w:history="1">
        <w:r w:rsidR="0009197F" w:rsidRPr="00225DE5">
          <w:rPr>
            <w:rStyle w:val="Hyperlink"/>
            <w:lang w:val="en-GB" w:eastAsia="en-AU"/>
          </w:rPr>
          <w:t>Resident involvement</w:t>
        </w:r>
        <w:r w:rsidR="0009197F">
          <w:rPr>
            <w:webHidden/>
          </w:rPr>
          <w:tab/>
        </w:r>
        <w:r w:rsidR="0009197F">
          <w:rPr>
            <w:webHidden/>
          </w:rPr>
          <w:fldChar w:fldCharType="begin"/>
        </w:r>
        <w:r w:rsidR="0009197F">
          <w:rPr>
            <w:webHidden/>
          </w:rPr>
          <w:instrText xml:space="preserve"> PAGEREF _Toc112669038 \h </w:instrText>
        </w:r>
        <w:r w:rsidR="0009197F">
          <w:rPr>
            <w:webHidden/>
          </w:rPr>
        </w:r>
        <w:r w:rsidR="0009197F">
          <w:rPr>
            <w:webHidden/>
          </w:rPr>
          <w:fldChar w:fldCharType="separate"/>
        </w:r>
        <w:r w:rsidR="0009197F">
          <w:rPr>
            <w:webHidden/>
          </w:rPr>
          <w:t>4</w:t>
        </w:r>
        <w:r w:rsidR="0009197F">
          <w:rPr>
            <w:webHidden/>
          </w:rPr>
          <w:fldChar w:fldCharType="end"/>
        </w:r>
      </w:hyperlink>
    </w:p>
    <w:p w14:paraId="02F85EFE" w14:textId="4EA9EB3C" w:rsidR="0009197F" w:rsidRDefault="00000000">
      <w:pPr>
        <w:pStyle w:val="TOC2"/>
        <w:rPr>
          <w:rFonts w:asciiTheme="minorHAnsi" w:eastAsiaTheme="minorEastAsia" w:hAnsiTheme="minorHAnsi" w:cstheme="minorBidi"/>
          <w:sz w:val="24"/>
          <w:szCs w:val="24"/>
          <w:lang w:eastAsia="en-GB"/>
        </w:rPr>
      </w:pPr>
      <w:hyperlink w:anchor="_Toc112669039" w:history="1">
        <w:r w:rsidR="0009197F" w:rsidRPr="00225DE5">
          <w:rPr>
            <w:rStyle w:val="Hyperlink"/>
          </w:rPr>
          <w:t>Staff knowledge and education</w:t>
        </w:r>
        <w:r w:rsidR="0009197F">
          <w:rPr>
            <w:webHidden/>
          </w:rPr>
          <w:tab/>
        </w:r>
        <w:r w:rsidR="0009197F">
          <w:rPr>
            <w:webHidden/>
          </w:rPr>
          <w:fldChar w:fldCharType="begin"/>
        </w:r>
        <w:r w:rsidR="0009197F">
          <w:rPr>
            <w:webHidden/>
          </w:rPr>
          <w:instrText xml:space="preserve"> PAGEREF _Toc112669039 \h </w:instrText>
        </w:r>
        <w:r w:rsidR="0009197F">
          <w:rPr>
            <w:webHidden/>
          </w:rPr>
        </w:r>
        <w:r w:rsidR="0009197F">
          <w:rPr>
            <w:webHidden/>
          </w:rPr>
          <w:fldChar w:fldCharType="separate"/>
        </w:r>
        <w:r w:rsidR="0009197F">
          <w:rPr>
            <w:webHidden/>
          </w:rPr>
          <w:t>4</w:t>
        </w:r>
        <w:r w:rsidR="0009197F">
          <w:rPr>
            <w:webHidden/>
          </w:rPr>
          <w:fldChar w:fldCharType="end"/>
        </w:r>
      </w:hyperlink>
    </w:p>
    <w:p w14:paraId="0D60E4CF" w14:textId="559D8B7A" w:rsidR="0009197F" w:rsidRDefault="00000000">
      <w:pPr>
        <w:pStyle w:val="TOC1"/>
        <w:rPr>
          <w:rFonts w:asciiTheme="minorHAnsi" w:eastAsiaTheme="minorEastAsia" w:hAnsiTheme="minorHAnsi" w:cstheme="minorBidi"/>
          <w:b w:val="0"/>
          <w:sz w:val="24"/>
          <w:szCs w:val="24"/>
          <w:lang w:eastAsia="en-GB"/>
        </w:rPr>
      </w:pPr>
      <w:hyperlink w:anchor="_Toc112669040" w:history="1">
        <w:r w:rsidR="0009197F" w:rsidRPr="00225DE5">
          <w:rPr>
            <w:rStyle w:val="Hyperlink"/>
            <w:lang w:val="en-GB"/>
          </w:rPr>
          <w:t>Full standardised care process</w:t>
        </w:r>
        <w:r w:rsidR="0009197F">
          <w:rPr>
            <w:webHidden/>
          </w:rPr>
          <w:tab/>
        </w:r>
        <w:r w:rsidR="0009197F">
          <w:rPr>
            <w:webHidden/>
          </w:rPr>
          <w:fldChar w:fldCharType="begin"/>
        </w:r>
        <w:r w:rsidR="0009197F">
          <w:rPr>
            <w:webHidden/>
          </w:rPr>
          <w:instrText xml:space="preserve"> PAGEREF _Toc112669040 \h </w:instrText>
        </w:r>
        <w:r w:rsidR="0009197F">
          <w:rPr>
            <w:webHidden/>
          </w:rPr>
        </w:r>
        <w:r w:rsidR="0009197F">
          <w:rPr>
            <w:webHidden/>
          </w:rPr>
          <w:fldChar w:fldCharType="separate"/>
        </w:r>
        <w:r w:rsidR="0009197F">
          <w:rPr>
            <w:webHidden/>
          </w:rPr>
          <w:t>5</w:t>
        </w:r>
        <w:r w:rsidR="0009197F">
          <w:rPr>
            <w:webHidden/>
          </w:rPr>
          <w:fldChar w:fldCharType="end"/>
        </w:r>
      </w:hyperlink>
    </w:p>
    <w:p w14:paraId="593684F5" w14:textId="42CB1064" w:rsidR="0009197F" w:rsidRDefault="00000000">
      <w:pPr>
        <w:pStyle w:val="TOC2"/>
        <w:rPr>
          <w:rFonts w:asciiTheme="minorHAnsi" w:eastAsiaTheme="minorEastAsia" w:hAnsiTheme="minorHAnsi" w:cstheme="minorBidi"/>
          <w:sz w:val="24"/>
          <w:szCs w:val="24"/>
          <w:lang w:eastAsia="en-GB"/>
        </w:rPr>
      </w:pPr>
      <w:hyperlink w:anchor="_Toc112669041" w:history="1">
        <w:r w:rsidR="0009197F" w:rsidRPr="00225DE5">
          <w:rPr>
            <w:rStyle w:val="Hyperlink"/>
          </w:rPr>
          <w:t>Recognition</w:t>
        </w:r>
        <w:r w:rsidR="0009197F">
          <w:rPr>
            <w:webHidden/>
          </w:rPr>
          <w:tab/>
        </w:r>
        <w:r w:rsidR="0009197F">
          <w:rPr>
            <w:webHidden/>
          </w:rPr>
          <w:fldChar w:fldCharType="begin"/>
        </w:r>
        <w:r w:rsidR="0009197F">
          <w:rPr>
            <w:webHidden/>
          </w:rPr>
          <w:instrText xml:space="preserve"> PAGEREF _Toc112669041 \h </w:instrText>
        </w:r>
        <w:r w:rsidR="0009197F">
          <w:rPr>
            <w:webHidden/>
          </w:rPr>
        </w:r>
        <w:r w:rsidR="0009197F">
          <w:rPr>
            <w:webHidden/>
          </w:rPr>
          <w:fldChar w:fldCharType="separate"/>
        </w:r>
        <w:r w:rsidR="0009197F">
          <w:rPr>
            <w:webHidden/>
          </w:rPr>
          <w:t>5</w:t>
        </w:r>
        <w:r w:rsidR="0009197F">
          <w:rPr>
            <w:webHidden/>
          </w:rPr>
          <w:fldChar w:fldCharType="end"/>
        </w:r>
      </w:hyperlink>
    </w:p>
    <w:p w14:paraId="1B979ED8" w14:textId="0E625AA7" w:rsidR="0009197F" w:rsidRDefault="00000000">
      <w:pPr>
        <w:pStyle w:val="TOC2"/>
        <w:rPr>
          <w:rFonts w:asciiTheme="minorHAnsi" w:eastAsiaTheme="minorEastAsia" w:hAnsiTheme="minorHAnsi" w:cstheme="minorBidi"/>
          <w:sz w:val="24"/>
          <w:szCs w:val="24"/>
          <w:lang w:eastAsia="en-GB"/>
        </w:rPr>
      </w:pPr>
      <w:hyperlink w:anchor="_Toc112669042" w:history="1">
        <w:r w:rsidR="0009197F" w:rsidRPr="00225DE5">
          <w:rPr>
            <w:rStyle w:val="Hyperlink"/>
            <w:rFonts w:eastAsia="Times"/>
            <w:lang w:val="en-GB"/>
          </w:rPr>
          <w:t>Assessment</w:t>
        </w:r>
        <w:r w:rsidR="0009197F">
          <w:rPr>
            <w:webHidden/>
          </w:rPr>
          <w:tab/>
        </w:r>
        <w:r w:rsidR="0009197F">
          <w:rPr>
            <w:webHidden/>
          </w:rPr>
          <w:fldChar w:fldCharType="begin"/>
        </w:r>
        <w:r w:rsidR="0009197F">
          <w:rPr>
            <w:webHidden/>
          </w:rPr>
          <w:instrText xml:space="preserve"> PAGEREF _Toc112669042 \h </w:instrText>
        </w:r>
        <w:r w:rsidR="0009197F">
          <w:rPr>
            <w:webHidden/>
          </w:rPr>
        </w:r>
        <w:r w:rsidR="0009197F">
          <w:rPr>
            <w:webHidden/>
          </w:rPr>
          <w:fldChar w:fldCharType="separate"/>
        </w:r>
        <w:r w:rsidR="0009197F">
          <w:rPr>
            <w:webHidden/>
          </w:rPr>
          <w:t>5</w:t>
        </w:r>
        <w:r w:rsidR="0009197F">
          <w:rPr>
            <w:webHidden/>
          </w:rPr>
          <w:fldChar w:fldCharType="end"/>
        </w:r>
      </w:hyperlink>
    </w:p>
    <w:p w14:paraId="22B59744" w14:textId="541E8C75" w:rsidR="0009197F" w:rsidRDefault="00000000">
      <w:pPr>
        <w:pStyle w:val="TOC2"/>
        <w:rPr>
          <w:rFonts w:asciiTheme="minorHAnsi" w:eastAsiaTheme="minorEastAsia" w:hAnsiTheme="minorHAnsi" w:cstheme="minorBidi"/>
          <w:sz w:val="24"/>
          <w:szCs w:val="24"/>
          <w:lang w:eastAsia="en-GB"/>
        </w:rPr>
      </w:pPr>
      <w:hyperlink w:anchor="_Toc112669043" w:history="1">
        <w:r w:rsidR="0009197F" w:rsidRPr="00225DE5">
          <w:rPr>
            <w:rStyle w:val="Hyperlink"/>
            <w:lang w:val="en-GB" w:eastAsia="en-AU"/>
          </w:rPr>
          <w:t>Interventions</w:t>
        </w:r>
        <w:r w:rsidR="0009197F">
          <w:rPr>
            <w:webHidden/>
          </w:rPr>
          <w:tab/>
        </w:r>
        <w:r w:rsidR="0009197F">
          <w:rPr>
            <w:webHidden/>
          </w:rPr>
          <w:fldChar w:fldCharType="begin"/>
        </w:r>
        <w:r w:rsidR="0009197F">
          <w:rPr>
            <w:webHidden/>
          </w:rPr>
          <w:instrText xml:space="preserve"> PAGEREF _Toc112669043 \h </w:instrText>
        </w:r>
        <w:r w:rsidR="0009197F">
          <w:rPr>
            <w:webHidden/>
          </w:rPr>
        </w:r>
        <w:r w:rsidR="0009197F">
          <w:rPr>
            <w:webHidden/>
          </w:rPr>
          <w:fldChar w:fldCharType="separate"/>
        </w:r>
        <w:r w:rsidR="0009197F">
          <w:rPr>
            <w:webHidden/>
          </w:rPr>
          <w:t>7</w:t>
        </w:r>
        <w:r w:rsidR="0009197F">
          <w:rPr>
            <w:webHidden/>
          </w:rPr>
          <w:fldChar w:fldCharType="end"/>
        </w:r>
      </w:hyperlink>
    </w:p>
    <w:p w14:paraId="2B78DA87" w14:textId="0348EE8C" w:rsidR="0009197F" w:rsidRDefault="00000000">
      <w:pPr>
        <w:pStyle w:val="TOC2"/>
        <w:rPr>
          <w:rFonts w:asciiTheme="minorHAnsi" w:eastAsiaTheme="minorEastAsia" w:hAnsiTheme="minorHAnsi" w:cstheme="minorBidi"/>
          <w:sz w:val="24"/>
          <w:szCs w:val="24"/>
          <w:lang w:eastAsia="en-GB"/>
        </w:rPr>
      </w:pPr>
      <w:hyperlink w:anchor="_Toc112669044" w:history="1">
        <w:r w:rsidR="0009197F" w:rsidRPr="00225DE5">
          <w:rPr>
            <w:rStyle w:val="Hyperlink"/>
            <w:lang w:val="en-GB" w:eastAsia="en-AU"/>
          </w:rPr>
          <w:t>Referral</w:t>
        </w:r>
        <w:r w:rsidR="0009197F">
          <w:rPr>
            <w:webHidden/>
          </w:rPr>
          <w:tab/>
        </w:r>
        <w:r w:rsidR="0009197F">
          <w:rPr>
            <w:webHidden/>
          </w:rPr>
          <w:fldChar w:fldCharType="begin"/>
        </w:r>
        <w:r w:rsidR="0009197F">
          <w:rPr>
            <w:webHidden/>
          </w:rPr>
          <w:instrText xml:space="preserve"> PAGEREF _Toc112669044 \h </w:instrText>
        </w:r>
        <w:r w:rsidR="0009197F">
          <w:rPr>
            <w:webHidden/>
          </w:rPr>
        </w:r>
        <w:r w:rsidR="0009197F">
          <w:rPr>
            <w:webHidden/>
          </w:rPr>
          <w:fldChar w:fldCharType="separate"/>
        </w:r>
        <w:r w:rsidR="0009197F">
          <w:rPr>
            <w:webHidden/>
          </w:rPr>
          <w:t>8</w:t>
        </w:r>
        <w:r w:rsidR="0009197F">
          <w:rPr>
            <w:webHidden/>
          </w:rPr>
          <w:fldChar w:fldCharType="end"/>
        </w:r>
      </w:hyperlink>
    </w:p>
    <w:p w14:paraId="56644A2E" w14:textId="19911EB9" w:rsidR="0009197F" w:rsidRDefault="00000000">
      <w:pPr>
        <w:pStyle w:val="TOC2"/>
        <w:rPr>
          <w:rFonts w:asciiTheme="minorHAnsi" w:eastAsiaTheme="minorEastAsia" w:hAnsiTheme="minorHAnsi" w:cstheme="minorBidi"/>
          <w:sz w:val="24"/>
          <w:szCs w:val="24"/>
          <w:lang w:eastAsia="en-GB"/>
        </w:rPr>
      </w:pPr>
      <w:hyperlink w:anchor="_Toc112669045" w:history="1">
        <w:r w:rsidR="0009197F" w:rsidRPr="00225DE5">
          <w:rPr>
            <w:rStyle w:val="Hyperlink"/>
            <w:lang w:val="en-GB" w:eastAsia="en-AU"/>
          </w:rPr>
          <w:t>Evaluation and reassessment</w:t>
        </w:r>
        <w:r w:rsidR="0009197F">
          <w:rPr>
            <w:webHidden/>
          </w:rPr>
          <w:tab/>
        </w:r>
        <w:r w:rsidR="0009197F">
          <w:rPr>
            <w:webHidden/>
          </w:rPr>
          <w:fldChar w:fldCharType="begin"/>
        </w:r>
        <w:r w:rsidR="0009197F">
          <w:rPr>
            <w:webHidden/>
          </w:rPr>
          <w:instrText xml:space="preserve"> PAGEREF _Toc112669045 \h </w:instrText>
        </w:r>
        <w:r w:rsidR="0009197F">
          <w:rPr>
            <w:webHidden/>
          </w:rPr>
        </w:r>
        <w:r w:rsidR="0009197F">
          <w:rPr>
            <w:webHidden/>
          </w:rPr>
          <w:fldChar w:fldCharType="separate"/>
        </w:r>
        <w:r w:rsidR="0009197F">
          <w:rPr>
            <w:webHidden/>
          </w:rPr>
          <w:t>9</w:t>
        </w:r>
        <w:r w:rsidR="0009197F">
          <w:rPr>
            <w:webHidden/>
          </w:rPr>
          <w:fldChar w:fldCharType="end"/>
        </w:r>
      </w:hyperlink>
    </w:p>
    <w:p w14:paraId="607E9815" w14:textId="6907C6EE" w:rsidR="0009197F" w:rsidRDefault="00000000">
      <w:pPr>
        <w:pStyle w:val="TOC2"/>
        <w:rPr>
          <w:rFonts w:asciiTheme="minorHAnsi" w:eastAsiaTheme="minorEastAsia" w:hAnsiTheme="minorHAnsi" w:cstheme="minorBidi"/>
          <w:sz w:val="24"/>
          <w:szCs w:val="24"/>
          <w:lang w:eastAsia="en-GB"/>
        </w:rPr>
      </w:pPr>
      <w:hyperlink w:anchor="_Toc112669046" w:history="1">
        <w:r w:rsidR="0009197F" w:rsidRPr="00225DE5">
          <w:rPr>
            <w:rStyle w:val="Hyperlink"/>
            <w:lang w:val="en-GB" w:eastAsia="en-AU"/>
          </w:rPr>
          <w:t>Resident involvement</w:t>
        </w:r>
        <w:r w:rsidR="0009197F">
          <w:rPr>
            <w:webHidden/>
          </w:rPr>
          <w:tab/>
        </w:r>
        <w:r w:rsidR="0009197F">
          <w:rPr>
            <w:webHidden/>
          </w:rPr>
          <w:fldChar w:fldCharType="begin"/>
        </w:r>
        <w:r w:rsidR="0009197F">
          <w:rPr>
            <w:webHidden/>
          </w:rPr>
          <w:instrText xml:space="preserve"> PAGEREF _Toc112669046 \h </w:instrText>
        </w:r>
        <w:r w:rsidR="0009197F">
          <w:rPr>
            <w:webHidden/>
          </w:rPr>
        </w:r>
        <w:r w:rsidR="0009197F">
          <w:rPr>
            <w:webHidden/>
          </w:rPr>
          <w:fldChar w:fldCharType="separate"/>
        </w:r>
        <w:r w:rsidR="0009197F">
          <w:rPr>
            <w:webHidden/>
          </w:rPr>
          <w:t>9</w:t>
        </w:r>
        <w:r w:rsidR="0009197F">
          <w:rPr>
            <w:webHidden/>
          </w:rPr>
          <w:fldChar w:fldCharType="end"/>
        </w:r>
      </w:hyperlink>
    </w:p>
    <w:p w14:paraId="739D4181" w14:textId="4E499F89" w:rsidR="0009197F" w:rsidRDefault="00000000">
      <w:pPr>
        <w:pStyle w:val="TOC2"/>
        <w:rPr>
          <w:rFonts w:asciiTheme="minorHAnsi" w:eastAsiaTheme="minorEastAsia" w:hAnsiTheme="minorHAnsi" w:cstheme="minorBidi"/>
          <w:sz w:val="24"/>
          <w:szCs w:val="24"/>
          <w:lang w:eastAsia="en-GB"/>
        </w:rPr>
      </w:pPr>
      <w:hyperlink w:anchor="_Toc112669047" w:history="1">
        <w:r w:rsidR="0009197F" w:rsidRPr="00225DE5">
          <w:rPr>
            <w:rStyle w:val="Hyperlink"/>
            <w:lang w:val="en-GB" w:eastAsia="en-AU"/>
          </w:rPr>
          <w:t>Staff knowledge and education</w:t>
        </w:r>
        <w:r w:rsidR="0009197F">
          <w:rPr>
            <w:webHidden/>
          </w:rPr>
          <w:tab/>
        </w:r>
        <w:r w:rsidR="0009197F">
          <w:rPr>
            <w:webHidden/>
          </w:rPr>
          <w:fldChar w:fldCharType="begin"/>
        </w:r>
        <w:r w:rsidR="0009197F">
          <w:rPr>
            <w:webHidden/>
          </w:rPr>
          <w:instrText xml:space="preserve"> PAGEREF _Toc112669047 \h </w:instrText>
        </w:r>
        <w:r w:rsidR="0009197F">
          <w:rPr>
            <w:webHidden/>
          </w:rPr>
        </w:r>
        <w:r w:rsidR="0009197F">
          <w:rPr>
            <w:webHidden/>
          </w:rPr>
          <w:fldChar w:fldCharType="separate"/>
        </w:r>
        <w:r w:rsidR="0009197F">
          <w:rPr>
            <w:webHidden/>
          </w:rPr>
          <w:t>9</w:t>
        </w:r>
        <w:r w:rsidR="0009197F">
          <w:rPr>
            <w:webHidden/>
          </w:rPr>
          <w:fldChar w:fldCharType="end"/>
        </w:r>
      </w:hyperlink>
    </w:p>
    <w:p w14:paraId="72E6F6EF" w14:textId="5627CAD3" w:rsidR="0009197F" w:rsidRDefault="00000000">
      <w:pPr>
        <w:pStyle w:val="TOC1"/>
        <w:rPr>
          <w:rFonts w:asciiTheme="minorHAnsi" w:eastAsiaTheme="minorEastAsia" w:hAnsiTheme="minorHAnsi" w:cstheme="minorBidi"/>
          <w:b w:val="0"/>
          <w:sz w:val="24"/>
          <w:szCs w:val="24"/>
          <w:lang w:eastAsia="en-GB"/>
        </w:rPr>
      </w:pPr>
      <w:hyperlink w:anchor="_Toc112669048" w:history="1">
        <w:r w:rsidR="0009197F" w:rsidRPr="00225DE5">
          <w:rPr>
            <w:rStyle w:val="Hyperlink"/>
          </w:rPr>
          <w:t>Evidence base</w:t>
        </w:r>
        <w:r w:rsidR="0009197F">
          <w:rPr>
            <w:webHidden/>
          </w:rPr>
          <w:tab/>
        </w:r>
        <w:r w:rsidR="0009197F">
          <w:rPr>
            <w:webHidden/>
          </w:rPr>
          <w:fldChar w:fldCharType="begin"/>
        </w:r>
        <w:r w:rsidR="0009197F">
          <w:rPr>
            <w:webHidden/>
          </w:rPr>
          <w:instrText xml:space="preserve"> PAGEREF _Toc112669048 \h </w:instrText>
        </w:r>
        <w:r w:rsidR="0009197F">
          <w:rPr>
            <w:webHidden/>
          </w:rPr>
        </w:r>
        <w:r w:rsidR="0009197F">
          <w:rPr>
            <w:webHidden/>
          </w:rPr>
          <w:fldChar w:fldCharType="separate"/>
        </w:r>
        <w:r w:rsidR="0009197F">
          <w:rPr>
            <w:webHidden/>
          </w:rPr>
          <w:t>11</w:t>
        </w:r>
        <w:r w:rsidR="0009197F">
          <w:rPr>
            <w:webHidden/>
          </w:rPr>
          <w:fldChar w:fldCharType="end"/>
        </w:r>
      </w:hyperlink>
    </w:p>
    <w:p w14:paraId="7180B8A5" w14:textId="219C1F72"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669028"/>
      <w:r w:rsidRPr="004D1DA0">
        <w:lastRenderedPageBreak/>
        <w:t>Objective</w:t>
      </w:r>
      <w:bookmarkEnd w:id="1"/>
    </w:p>
    <w:p w14:paraId="0B812BF1" w14:textId="77777777" w:rsidR="003561AC" w:rsidRPr="00B217C5" w:rsidRDefault="003561AC" w:rsidP="00B217C5">
      <w:pPr>
        <w:pStyle w:val="Body"/>
      </w:pPr>
      <w:r w:rsidRPr="00B217C5">
        <w:t xml:space="preserve">To promote an evidence-based approach in the assessment, management, and prevention of skin tears for older people who live in a residential aged care setting. </w:t>
      </w:r>
    </w:p>
    <w:p w14:paraId="026131C5" w14:textId="77777777" w:rsidR="003561AC" w:rsidRPr="003561AC" w:rsidRDefault="003561AC" w:rsidP="00B217C5">
      <w:pPr>
        <w:pStyle w:val="Heading2"/>
      </w:pPr>
      <w:bookmarkStart w:id="2" w:name="_Toc112669029"/>
      <w:r w:rsidRPr="003561AC">
        <w:t>Why the risk assessment, prevention, skin assessment and management of skin tears is important</w:t>
      </w:r>
      <w:bookmarkEnd w:id="2"/>
      <w:r w:rsidRPr="003561AC">
        <w:t xml:space="preserve"> </w:t>
      </w:r>
    </w:p>
    <w:p w14:paraId="18FAACBA" w14:textId="77777777" w:rsidR="003561AC" w:rsidRPr="003561AC" w:rsidRDefault="003561AC" w:rsidP="003561AC">
      <w:pPr>
        <w:pStyle w:val="Body"/>
      </w:pPr>
      <w:r w:rsidRPr="003561AC">
        <w:t xml:space="preserve">Skin tears begin as acute wounds that can be painful. They can become complex and hard-to- heal when inadequate wound hygiene is performed and risk factors for delayed healing, including comorbidities, are not assessed and addressed. Complications include infection and delayed wound healing. They are the most common wound in older adults but are largely preventable. </w:t>
      </w:r>
    </w:p>
    <w:p w14:paraId="7C5CA9D0" w14:textId="77777777" w:rsidR="00836BA1" w:rsidRDefault="00836BA1" w:rsidP="00836BA1">
      <w:pPr>
        <w:pStyle w:val="Heading2"/>
        <w:rPr>
          <w:lang w:val="en-GB" w:eastAsia="en-AU"/>
        </w:rPr>
      </w:pPr>
      <w:bookmarkStart w:id="3" w:name="_Toc112669030"/>
      <w:r>
        <w:rPr>
          <w:lang w:val="en-GB" w:eastAsia="en-AU"/>
        </w:rPr>
        <w:t>Definitions</w:t>
      </w:r>
      <w:bookmarkEnd w:id="3"/>
    </w:p>
    <w:p w14:paraId="2413F703" w14:textId="77777777" w:rsidR="003561AC" w:rsidRDefault="003561AC" w:rsidP="003561AC">
      <w:pPr>
        <w:pStyle w:val="Body"/>
        <w:rPr>
          <w:rFonts w:ascii="Times New Roman" w:hAnsi="Times New Roman"/>
          <w:sz w:val="24"/>
          <w:lang w:eastAsia="en-GB"/>
        </w:rPr>
      </w:pPr>
      <w:r>
        <w:rPr>
          <w:b/>
          <w:bCs/>
        </w:rPr>
        <w:t xml:space="preserve">Acute wound: </w:t>
      </w:r>
      <w:r>
        <w:t xml:space="preserve">‘is associated with trauma, immediate injury or surgery, with the resulting skin damage progressing through the healing phases’ (Annesley 2019, p. 290). </w:t>
      </w:r>
    </w:p>
    <w:p w14:paraId="2CF7ED42" w14:textId="77777777" w:rsidR="003561AC" w:rsidRDefault="003561AC" w:rsidP="003561AC">
      <w:pPr>
        <w:pStyle w:val="Body"/>
      </w:pPr>
      <w:r>
        <w:rPr>
          <w:b/>
          <w:bCs/>
        </w:rPr>
        <w:t xml:space="preserve">Biofilm: </w:t>
      </w:r>
      <w:r>
        <w:t xml:space="preserve">a community of multispecies microbes that stick tenaciously to the wound bed (Murphy et al. 2020, p. S5). </w:t>
      </w:r>
    </w:p>
    <w:p w14:paraId="3E55B52C" w14:textId="79143BA9" w:rsidR="003561AC" w:rsidRDefault="003561AC" w:rsidP="003561AC">
      <w:pPr>
        <w:pStyle w:val="Body"/>
      </w:pPr>
      <w:r>
        <w:rPr>
          <w:b/>
          <w:bCs/>
        </w:rPr>
        <w:t xml:space="preserve">Hard-to-heal (formerly chronic) wound: </w:t>
      </w:r>
      <w:r>
        <w:t xml:space="preserve">a wound that has a slow progression through the healing phases, shows delayed, interrupted, or stalled healing due to intrinsic and extrinsic factors that impact on the individual and their wound. (IWII 2016). Wounds that are difficult to heal must have the underlying causes and comorbidities addressed AND be assumed to have a biofilm (Murphy et al. 2020). </w:t>
      </w:r>
    </w:p>
    <w:p w14:paraId="791146A7" w14:textId="77777777" w:rsidR="003561AC" w:rsidRPr="003561AC" w:rsidRDefault="003561AC" w:rsidP="003561AC">
      <w:pPr>
        <w:pStyle w:val="Body"/>
      </w:pPr>
      <w:r w:rsidRPr="003561AC">
        <w:rPr>
          <w:b/>
          <w:bCs/>
        </w:rPr>
        <w:t xml:space="preserve">Hard-to-heal skin tear: </w:t>
      </w:r>
      <w:r w:rsidRPr="003561AC">
        <w:t xml:space="preserve">If the skin tear takes longer than 4 weeks to heal, consider that it is hard-to- heal (LeBlanc et al. 2018). </w:t>
      </w:r>
    </w:p>
    <w:p w14:paraId="26D069C8" w14:textId="77777777" w:rsidR="003561AC" w:rsidRPr="003561AC" w:rsidRDefault="003561AC" w:rsidP="003561AC">
      <w:pPr>
        <w:pStyle w:val="Body"/>
      </w:pPr>
      <w:r w:rsidRPr="003561AC">
        <w:rPr>
          <w:b/>
          <w:bCs/>
        </w:rPr>
        <w:t xml:space="preserve">International Skin Tear Advisory Panel: </w:t>
      </w:r>
      <w:r w:rsidRPr="003561AC">
        <w:t xml:space="preserve">An expert panel focused on research into best practice prevention and management of skin tears with the aim of providing guidelines for health care providers (LeBlanc et al. 2018). </w:t>
      </w:r>
    </w:p>
    <w:p w14:paraId="2476F3E7" w14:textId="77777777" w:rsidR="003561AC" w:rsidRPr="003561AC" w:rsidRDefault="003561AC" w:rsidP="003561AC">
      <w:pPr>
        <w:pStyle w:val="Body"/>
      </w:pPr>
      <w:r w:rsidRPr="003561AC">
        <w:rPr>
          <w:b/>
          <w:bCs/>
        </w:rPr>
        <w:t xml:space="preserve">Skin tear: </w:t>
      </w:r>
      <w:r w:rsidRPr="003561AC">
        <w:t xml:space="preserve">‘a traumatic wound caused by mechanical forces, including removal of adhesives. Severity may vary by depth (not extending through the subcutaneous layer)’ (LeBlanc et al. 2018b, p. 2). </w:t>
      </w:r>
    </w:p>
    <w:p w14:paraId="1841CB11" w14:textId="527000C5" w:rsidR="003561AC" w:rsidRDefault="003561AC" w:rsidP="003561AC">
      <w:pPr>
        <w:pStyle w:val="Body"/>
      </w:pPr>
      <w:r w:rsidRPr="003561AC">
        <w:rPr>
          <w:b/>
          <w:bCs/>
        </w:rPr>
        <w:t xml:space="preserve">Skin flap </w:t>
      </w:r>
      <w:r w:rsidRPr="003561AC">
        <w:t>(In the context of a skin tear): ‘a portion of the skin (epidermis/dermis) that is unintentionally separated (partially or fully) from its original</w:t>
      </w:r>
      <w:r>
        <w:t xml:space="preserve"> </w:t>
      </w:r>
      <w:r w:rsidRPr="003561AC">
        <w:t xml:space="preserve">place due to shear, friction, and/or blunt force. This concept is not to be confused with tissue that is intentionally detached from its place of origin for therapeutic use e.g. surgical skin grafting’ (Van </w:t>
      </w:r>
      <w:proofErr w:type="spellStart"/>
      <w:r w:rsidRPr="003561AC">
        <w:t>Tiggelen</w:t>
      </w:r>
      <w:proofErr w:type="spellEnd"/>
      <w:r w:rsidRPr="003561AC">
        <w:t xml:space="preserve"> et al. 2020, p. 149). </w:t>
      </w:r>
    </w:p>
    <w:p w14:paraId="7DD66F3E" w14:textId="3419E483" w:rsidR="00AF35C5" w:rsidRPr="00AF35C5" w:rsidRDefault="00AF35C5" w:rsidP="00AF35C5">
      <w:pPr>
        <w:pStyle w:val="Heading2"/>
      </w:pPr>
      <w:bookmarkStart w:id="4" w:name="_Toc112669031"/>
      <w:r w:rsidRPr="00AF35C5">
        <w:t>Team</w:t>
      </w:r>
      <w:bookmarkEnd w:id="4"/>
    </w:p>
    <w:p w14:paraId="29646C28" w14:textId="77777777" w:rsidR="003561AC" w:rsidRDefault="003561AC" w:rsidP="003561AC">
      <w:pPr>
        <w:pStyle w:val="Body"/>
        <w:rPr>
          <w:rFonts w:ascii="Times New Roman" w:hAnsi="Times New Roman"/>
          <w:sz w:val="24"/>
          <w:lang w:eastAsia="en-GB"/>
        </w:rPr>
      </w:pPr>
      <w:r>
        <w:t xml:space="preserve">Manager, registered nurses (RNs), enrolled nurses (ENs), personal care attendants (PCAs), wound consultant, nurse practitioner (NP), leisure and lifestyle staff, general practitioner (GP), pharmacist, allied health professionals (such as a dietitian, physiotherapist, occupational therapist, exercise physiologist), residents and/or family/carers. </w:t>
      </w:r>
    </w:p>
    <w:p w14:paraId="1E343488" w14:textId="77777777" w:rsidR="00AF35C5" w:rsidRPr="00AF35C5" w:rsidRDefault="00AF35C5" w:rsidP="00AF35C5">
      <w:pPr>
        <w:pStyle w:val="Heading2"/>
      </w:pPr>
      <w:bookmarkStart w:id="5" w:name="_Toc112669032"/>
      <w:r w:rsidRPr="00AF35C5">
        <w:t>Acknowledgement</w:t>
      </w:r>
      <w:bookmarkEnd w:id="5"/>
    </w:p>
    <w:p w14:paraId="3EC2CA41" w14:textId="524670E5" w:rsidR="00AF35C5" w:rsidRPr="003561AC" w:rsidRDefault="003561AC" w:rsidP="003561AC">
      <w:pPr>
        <w:pStyle w:val="Body"/>
        <w:rPr>
          <w:rFonts w:ascii="Times New Roman" w:hAnsi="Times New Roman"/>
          <w:sz w:val="24"/>
          <w:lang w:eastAsia="en-GB"/>
        </w:rPr>
      </w:pPr>
      <w:r>
        <w:t>This standardised care process (SCP) has been developed for public sector residential aged</w:t>
      </w:r>
      <w:r>
        <w:br/>
        <w:t>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303FCC">
        <w:t>3</w:t>
      </w:r>
      <w:r>
        <w:t xml:space="preserve">. </w:t>
      </w:r>
      <w:r w:rsidR="00AF35C5">
        <w:br w:type="page"/>
      </w:r>
    </w:p>
    <w:p w14:paraId="4945FF38" w14:textId="1142C236" w:rsidR="000A1155" w:rsidRDefault="00AF35C5" w:rsidP="000A1155">
      <w:pPr>
        <w:pStyle w:val="Heading1"/>
      </w:pPr>
      <w:bookmarkStart w:id="6" w:name="_Toc112669033"/>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headerReference w:type="default" r:id="rId16"/>
          <w:footerReference w:type="default" r:id="rId17"/>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669034"/>
      <w:r>
        <w:rPr>
          <w:lang w:val="en-GB" w:eastAsia="en-AU"/>
        </w:rPr>
        <w:t>Recognition and assessment</w:t>
      </w:r>
      <w:bookmarkEnd w:id="7"/>
    </w:p>
    <w:p w14:paraId="62B2314A" w14:textId="77777777" w:rsidR="003561AC" w:rsidRDefault="003561AC" w:rsidP="003561AC">
      <w:pPr>
        <w:pStyle w:val="Body"/>
        <w:rPr>
          <w:rFonts w:ascii="Times New Roman" w:hAnsi="Times New Roman"/>
          <w:sz w:val="24"/>
          <w:lang w:eastAsia="en-GB"/>
        </w:rPr>
      </w:pPr>
      <w:r>
        <w:t xml:space="preserve">Complete a comprehensive skin tear risk assessment: </w:t>
      </w:r>
    </w:p>
    <w:p w14:paraId="6919CBE2" w14:textId="77777777" w:rsidR="003561AC" w:rsidRDefault="003561AC" w:rsidP="003561AC">
      <w:pPr>
        <w:pStyle w:val="Bullet1"/>
      </w:pPr>
      <w:r>
        <w:t xml:space="preserve">on admission </w:t>
      </w:r>
    </w:p>
    <w:p w14:paraId="1DAF7B70" w14:textId="77777777" w:rsidR="003561AC" w:rsidRDefault="003561AC" w:rsidP="003561AC">
      <w:pPr>
        <w:pStyle w:val="Bullet1"/>
      </w:pPr>
      <w:r>
        <w:t xml:space="preserve">whenever the resident’s condition changes. </w:t>
      </w:r>
    </w:p>
    <w:p w14:paraId="701F4576" w14:textId="77777777" w:rsidR="003561AC" w:rsidRDefault="003561AC" w:rsidP="003561AC">
      <w:pPr>
        <w:pStyle w:val="Bodyafterbullets"/>
      </w:pPr>
      <w:r>
        <w:t xml:space="preserve">On presentation of a skin tear: </w:t>
      </w:r>
    </w:p>
    <w:p w14:paraId="7AB8AE88" w14:textId="77777777" w:rsidR="003561AC" w:rsidRDefault="003561AC" w:rsidP="003561AC">
      <w:pPr>
        <w:pStyle w:val="Bullet1"/>
      </w:pPr>
      <w:r>
        <w:t xml:space="preserve">stop the bleeding and cleanse the skin tear </w:t>
      </w:r>
    </w:p>
    <w:p w14:paraId="23350645" w14:textId="34ABEE24" w:rsidR="003561AC" w:rsidRDefault="003561AC" w:rsidP="005657B9">
      <w:pPr>
        <w:pStyle w:val="Bullet1"/>
      </w:pPr>
      <w:r>
        <w:t xml:space="preserve">assess the wound and categorise the skin tear using the International Skin Tear Advisory Panel (ISTAP) classification system </w:t>
      </w:r>
    </w:p>
    <w:p w14:paraId="443E3924" w14:textId="77777777" w:rsidR="003561AC" w:rsidRDefault="003561AC" w:rsidP="003561AC">
      <w:pPr>
        <w:pStyle w:val="Bullet1"/>
      </w:pPr>
      <w:r>
        <w:t xml:space="preserve">document the details of the wound </w:t>
      </w:r>
    </w:p>
    <w:p w14:paraId="2222FD23" w14:textId="77777777" w:rsidR="003561AC" w:rsidRDefault="003561AC" w:rsidP="003561AC">
      <w:pPr>
        <w:pStyle w:val="Bullet1"/>
      </w:pPr>
      <w:r>
        <w:t xml:space="preserve">establish the cause of the injury </w:t>
      </w:r>
    </w:p>
    <w:p w14:paraId="00846FF1" w14:textId="461995DA" w:rsidR="003561AC" w:rsidRDefault="003561AC" w:rsidP="005657B9">
      <w:pPr>
        <w:pStyle w:val="Bullet1"/>
      </w:pPr>
      <w:r>
        <w:t xml:space="preserve">conduct a general health assessment of the resident </w:t>
      </w:r>
    </w:p>
    <w:p w14:paraId="392878F1" w14:textId="02F27B13" w:rsidR="003561AC" w:rsidRDefault="003561AC" w:rsidP="005657B9">
      <w:pPr>
        <w:pStyle w:val="Bullet1"/>
      </w:pPr>
      <w:r>
        <w:t xml:space="preserve">identify the intrinsic and extrinsic factors that may affect the healing environment </w:t>
      </w:r>
    </w:p>
    <w:p w14:paraId="60B48A98" w14:textId="77777777" w:rsidR="003561AC" w:rsidRDefault="003561AC" w:rsidP="003561AC">
      <w:pPr>
        <w:pStyle w:val="Bullet1"/>
      </w:pPr>
      <w:r>
        <w:t xml:space="preserve">identify risk factors for skin tear development. </w:t>
      </w:r>
    </w:p>
    <w:p w14:paraId="306B2FB0" w14:textId="77777777" w:rsidR="002C117D" w:rsidRDefault="002C117D" w:rsidP="002C117D">
      <w:pPr>
        <w:pStyle w:val="Heading2"/>
        <w:rPr>
          <w:lang w:val="en-GB" w:eastAsia="en-AU"/>
        </w:rPr>
      </w:pPr>
      <w:bookmarkStart w:id="8" w:name="_Toc112669035"/>
      <w:r>
        <w:rPr>
          <w:lang w:val="en-GB" w:eastAsia="en-AU"/>
        </w:rPr>
        <w:t>Interventions</w:t>
      </w:r>
      <w:bookmarkEnd w:id="8"/>
    </w:p>
    <w:p w14:paraId="5F01813D" w14:textId="77777777" w:rsidR="003561AC" w:rsidRDefault="003561AC" w:rsidP="003561AC">
      <w:pPr>
        <w:pStyle w:val="Bullet1"/>
        <w:rPr>
          <w:lang w:eastAsia="en-GB"/>
        </w:rPr>
      </w:pPr>
      <w:r>
        <w:t xml:space="preserve">Control the bleeding. </w:t>
      </w:r>
    </w:p>
    <w:p w14:paraId="2E39C659" w14:textId="7F1E944D" w:rsidR="003561AC" w:rsidRDefault="003561AC" w:rsidP="005657B9">
      <w:pPr>
        <w:pStyle w:val="Bullet1"/>
      </w:pPr>
      <w:r>
        <w:t xml:space="preserve">Clean the wound to remove any residual debris or clotted blood. </w:t>
      </w:r>
    </w:p>
    <w:p w14:paraId="797B0C8F" w14:textId="77777777" w:rsidR="003561AC" w:rsidRDefault="003561AC" w:rsidP="003561AC">
      <w:pPr>
        <w:pStyle w:val="Bullet1"/>
      </w:pPr>
      <w:r>
        <w:t xml:space="preserve">Dry the wound. </w:t>
      </w:r>
    </w:p>
    <w:p w14:paraId="40F68531" w14:textId="605EAF32" w:rsidR="003561AC" w:rsidRDefault="003561AC" w:rsidP="005657B9">
      <w:pPr>
        <w:pStyle w:val="Bullet1"/>
      </w:pPr>
      <w:r>
        <w:t xml:space="preserve">Where viable, realign the skin flap (as recommended by the ISTAP tool). </w:t>
      </w:r>
    </w:p>
    <w:p w14:paraId="2B1C6643" w14:textId="236A7D71" w:rsidR="003561AC" w:rsidRDefault="003561AC" w:rsidP="005657B9">
      <w:pPr>
        <w:pStyle w:val="Bullet1"/>
      </w:pPr>
      <w:r>
        <w:t xml:space="preserve">Debridement is indicated if the skin flap is non-viable. </w:t>
      </w:r>
    </w:p>
    <w:p w14:paraId="7B8BE523" w14:textId="77777777" w:rsidR="003561AC" w:rsidRDefault="003561AC" w:rsidP="003561AC">
      <w:pPr>
        <w:pStyle w:val="Bullet1"/>
      </w:pPr>
      <w:r>
        <w:t xml:space="preserve">Manage oedemas and haematomas. </w:t>
      </w:r>
    </w:p>
    <w:p w14:paraId="4AF7B004" w14:textId="613A1DFA" w:rsidR="003561AC" w:rsidRDefault="003561AC" w:rsidP="005657B9">
      <w:pPr>
        <w:pStyle w:val="Bullet1"/>
      </w:pPr>
      <w:r>
        <w:t xml:space="preserve">Choose an appropriate dressing based on the wound’s characteristics. </w:t>
      </w:r>
    </w:p>
    <w:p w14:paraId="7773260B" w14:textId="57A63539" w:rsidR="003561AC" w:rsidRDefault="003561AC" w:rsidP="005657B9">
      <w:pPr>
        <w:pStyle w:val="Bullet1"/>
      </w:pPr>
      <w:r>
        <w:t xml:space="preserve">Apply the dressing and secure it with non-adhesive materials. </w:t>
      </w:r>
    </w:p>
    <w:p w14:paraId="178777DF" w14:textId="77777777" w:rsidR="003561AC" w:rsidRDefault="003561AC" w:rsidP="003561AC">
      <w:pPr>
        <w:pStyle w:val="Bullet1"/>
      </w:pPr>
      <w:r>
        <w:t xml:space="preserve">Protect the site from further injury. </w:t>
      </w:r>
    </w:p>
    <w:p w14:paraId="430E73DD" w14:textId="77777777" w:rsidR="003561AC" w:rsidRDefault="003561AC" w:rsidP="003561AC">
      <w:pPr>
        <w:pStyle w:val="Bullet1"/>
      </w:pPr>
      <w:r>
        <w:t xml:space="preserve">Manage any wound-related pain. </w:t>
      </w:r>
    </w:p>
    <w:p w14:paraId="1C7FB490" w14:textId="77777777" w:rsidR="003561AC" w:rsidRDefault="003561AC" w:rsidP="003561AC">
      <w:pPr>
        <w:pStyle w:val="Bullet1"/>
      </w:pPr>
      <w:r>
        <w:t xml:space="preserve">Prevent future skin tears. </w:t>
      </w:r>
    </w:p>
    <w:p w14:paraId="6510C2CE" w14:textId="77777777" w:rsidR="002C117D" w:rsidRDefault="002C117D" w:rsidP="002C117D">
      <w:pPr>
        <w:pStyle w:val="Heading2"/>
        <w:rPr>
          <w:lang w:val="en-GB" w:eastAsia="en-AU"/>
        </w:rPr>
      </w:pPr>
      <w:bookmarkStart w:id="9" w:name="_Toc112669036"/>
      <w:r>
        <w:rPr>
          <w:lang w:val="en-GB" w:eastAsia="en-AU"/>
        </w:rPr>
        <w:t>Referral</w:t>
      </w:r>
      <w:bookmarkEnd w:id="9"/>
    </w:p>
    <w:p w14:paraId="74622230" w14:textId="64BAA756" w:rsidR="003561AC" w:rsidRPr="00B217C5" w:rsidRDefault="003561AC" w:rsidP="00B217C5">
      <w:pPr>
        <w:pStyle w:val="Bullet1"/>
      </w:pPr>
      <w:r w:rsidRPr="00B217C5">
        <w:t xml:space="preserve">Wound care specialist (nurse or physician) or wound clinic where indicated </w:t>
      </w:r>
    </w:p>
    <w:p w14:paraId="4C6E4D9F" w14:textId="4D4D76FB" w:rsidR="003561AC" w:rsidRPr="00B217C5" w:rsidRDefault="003561AC" w:rsidP="00B217C5">
      <w:pPr>
        <w:pStyle w:val="Bullet1"/>
      </w:pPr>
      <w:r w:rsidRPr="00B217C5">
        <w:t>Dietitian</w:t>
      </w:r>
    </w:p>
    <w:p w14:paraId="73C68019" w14:textId="24299F99" w:rsidR="003561AC" w:rsidRPr="00B217C5" w:rsidRDefault="003561AC" w:rsidP="00B217C5">
      <w:pPr>
        <w:pStyle w:val="Bullet1"/>
      </w:pPr>
      <w:r w:rsidRPr="00B217C5">
        <w:t xml:space="preserve">Pharmacist </w:t>
      </w:r>
    </w:p>
    <w:p w14:paraId="4DDEBA15" w14:textId="53237539" w:rsidR="009836D4" w:rsidRPr="002D28A3" w:rsidRDefault="009836D4" w:rsidP="002D28A3">
      <w:pPr>
        <w:pStyle w:val="Heading2"/>
      </w:pPr>
      <w:bookmarkStart w:id="10" w:name="_Toc112669037"/>
      <w:r w:rsidRPr="002D28A3">
        <w:t>Evaluation and reassessment</w:t>
      </w:r>
      <w:bookmarkEnd w:id="10"/>
    </w:p>
    <w:p w14:paraId="3606155A" w14:textId="77777777" w:rsidR="003561AC" w:rsidRDefault="003561AC" w:rsidP="003561AC">
      <w:pPr>
        <w:pStyle w:val="Bullet1"/>
        <w:rPr>
          <w:lang w:eastAsia="en-GB"/>
        </w:rPr>
      </w:pPr>
      <w:r>
        <w:t xml:space="preserve">The frequency of dressing change is guided by the wound’s condition. </w:t>
      </w:r>
    </w:p>
    <w:p w14:paraId="226DFF1B" w14:textId="77777777" w:rsidR="003561AC" w:rsidRDefault="003561AC" w:rsidP="003561AC">
      <w:pPr>
        <w:pStyle w:val="Bullet1"/>
      </w:pPr>
      <w:r>
        <w:t xml:space="preserve">Exercise caution on removing the dressing. </w:t>
      </w:r>
    </w:p>
    <w:p w14:paraId="70E06760" w14:textId="77777777" w:rsidR="003561AC" w:rsidRDefault="003561AC" w:rsidP="003561AC">
      <w:pPr>
        <w:pStyle w:val="Bullet1"/>
      </w:pPr>
      <w:r>
        <w:t xml:space="preserve">Observe the wound for signs of infection. </w:t>
      </w:r>
    </w:p>
    <w:p w14:paraId="2ABCBDE8" w14:textId="49876469" w:rsidR="003561AC" w:rsidRDefault="003561AC" w:rsidP="005657B9">
      <w:pPr>
        <w:pStyle w:val="Bullet1"/>
      </w:pPr>
      <w:r>
        <w:t xml:space="preserve">Monitor overall skin health and the incidence of any new skin tears. </w:t>
      </w:r>
    </w:p>
    <w:p w14:paraId="73F8D409" w14:textId="7BC46C40" w:rsidR="003561AC" w:rsidRDefault="003561AC" w:rsidP="005657B9">
      <w:pPr>
        <w:pStyle w:val="Bullet1"/>
      </w:pPr>
      <w:r>
        <w:t xml:space="preserve">Refer to an appropriate specialist if there is no improvement. </w:t>
      </w:r>
    </w:p>
    <w:p w14:paraId="4E7D727F" w14:textId="77777777" w:rsidR="009836D4" w:rsidRDefault="009836D4" w:rsidP="009836D4">
      <w:pPr>
        <w:pStyle w:val="Heading2"/>
        <w:rPr>
          <w:lang w:val="en-GB" w:eastAsia="en-AU"/>
        </w:rPr>
      </w:pPr>
      <w:bookmarkStart w:id="11" w:name="_Toc112669038"/>
      <w:r>
        <w:rPr>
          <w:lang w:val="en-GB" w:eastAsia="en-AU"/>
        </w:rPr>
        <w:lastRenderedPageBreak/>
        <w:t>Resident involvement</w:t>
      </w:r>
      <w:bookmarkEnd w:id="11"/>
    </w:p>
    <w:p w14:paraId="382EEDA6" w14:textId="77777777" w:rsidR="003561AC" w:rsidRDefault="003561AC" w:rsidP="003561AC">
      <w:pPr>
        <w:pStyle w:val="Bullet1"/>
        <w:rPr>
          <w:lang w:eastAsia="en-GB"/>
        </w:rPr>
      </w:pPr>
      <w:r>
        <w:t xml:space="preserve">Provide education on preventing skin tears. </w:t>
      </w:r>
    </w:p>
    <w:p w14:paraId="7B5FDCE2" w14:textId="77777777" w:rsidR="003561AC" w:rsidRDefault="003561AC" w:rsidP="003561AC">
      <w:pPr>
        <w:pStyle w:val="Bullet1"/>
      </w:pPr>
      <w:r>
        <w:t xml:space="preserve">Involve the resident in treatment decisions. </w:t>
      </w:r>
    </w:p>
    <w:p w14:paraId="40D2D2F8" w14:textId="77777777" w:rsidR="009836D4" w:rsidRPr="002C117D" w:rsidRDefault="009836D4" w:rsidP="009836D4">
      <w:pPr>
        <w:pStyle w:val="Heading2"/>
      </w:pPr>
      <w:bookmarkStart w:id="12" w:name="_Toc112669039"/>
      <w:r w:rsidRPr="002C117D">
        <w:t>Staff knowledge and education</w:t>
      </w:r>
      <w:bookmarkEnd w:id="12"/>
    </w:p>
    <w:p w14:paraId="5A3FB57B" w14:textId="77777777" w:rsidR="003561AC" w:rsidRPr="003561AC" w:rsidRDefault="003561AC" w:rsidP="003561AC">
      <w:pPr>
        <w:pStyle w:val="Bullet1"/>
        <w:rPr>
          <w:rFonts w:ascii="Times New Roman" w:hAnsi="Times New Roman"/>
          <w:sz w:val="24"/>
          <w:lang w:eastAsia="en-GB"/>
        </w:rPr>
      </w:pPr>
      <w:r>
        <w:t>Risk factors for skin tear development</w:t>
      </w:r>
    </w:p>
    <w:p w14:paraId="35A727FA" w14:textId="77777777" w:rsidR="003561AC" w:rsidRPr="003561AC" w:rsidRDefault="003561AC" w:rsidP="003561AC">
      <w:pPr>
        <w:pStyle w:val="Bullet1"/>
        <w:rPr>
          <w:rFonts w:ascii="Times New Roman" w:hAnsi="Times New Roman"/>
          <w:sz w:val="24"/>
          <w:lang w:eastAsia="en-GB"/>
        </w:rPr>
      </w:pPr>
      <w:r>
        <w:t>Strategies to prevent skin tears</w:t>
      </w:r>
    </w:p>
    <w:p w14:paraId="4857F777" w14:textId="77777777" w:rsidR="003561AC" w:rsidRPr="003561AC" w:rsidRDefault="003561AC" w:rsidP="003561AC">
      <w:pPr>
        <w:pStyle w:val="Bullet1"/>
        <w:rPr>
          <w:rFonts w:ascii="Times New Roman" w:hAnsi="Times New Roman"/>
          <w:sz w:val="24"/>
          <w:lang w:eastAsia="en-GB"/>
        </w:rPr>
      </w:pPr>
      <w:r>
        <w:t>Skin hygiene and lubrication</w:t>
      </w:r>
    </w:p>
    <w:p w14:paraId="6C71484F" w14:textId="77777777" w:rsidR="003561AC" w:rsidRPr="003561AC" w:rsidRDefault="003561AC" w:rsidP="003561AC">
      <w:pPr>
        <w:pStyle w:val="Bullet1"/>
        <w:rPr>
          <w:rFonts w:ascii="Times New Roman" w:hAnsi="Times New Roman"/>
          <w:sz w:val="24"/>
          <w:lang w:eastAsia="en-GB"/>
        </w:rPr>
      </w:pPr>
      <w:r>
        <w:t xml:space="preserve">Assessment and management of skin tears </w:t>
      </w:r>
    </w:p>
    <w:p w14:paraId="08AFEE7E" w14:textId="34B58FCF" w:rsidR="003561AC" w:rsidRPr="003561AC" w:rsidRDefault="003561AC" w:rsidP="005657B9">
      <w:pPr>
        <w:pStyle w:val="Bullet1"/>
        <w:rPr>
          <w:rFonts w:ascii="Times New Roman" w:hAnsi="Times New Roman"/>
          <w:sz w:val="24"/>
          <w:lang w:eastAsia="en-GB"/>
        </w:rPr>
      </w:pPr>
      <w:r>
        <w:t xml:space="preserve">Appropriate use of wound dressings, adhesives, and non-adhesive products for securing dressings </w:t>
      </w:r>
    </w:p>
    <w:p w14:paraId="1B15BE16" w14:textId="77777777" w:rsidR="003561AC" w:rsidRDefault="003561AC" w:rsidP="009836D4">
      <w:pPr>
        <w:pStyle w:val="Heading1"/>
        <w:rPr>
          <w:lang w:val="en-GB"/>
        </w:rPr>
      </w:pPr>
    </w:p>
    <w:p w14:paraId="6559C4A8" w14:textId="77777777" w:rsidR="003561AC" w:rsidRDefault="003561AC" w:rsidP="009836D4">
      <w:pPr>
        <w:pStyle w:val="Heading1"/>
        <w:rPr>
          <w:lang w:val="en-GB"/>
        </w:rPr>
      </w:pPr>
    </w:p>
    <w:p w14:paraId="36331F18" w14:textId="77777777" w:rsidR="003561AC" w:rsidRDefault="003561AC" w:rsidP="009836D4">
      <w:pPr>
        <w:pStyle w:val="Heading1"/>
        <w:rPr>
          <w:lang w:val="en-GB"/>
        </w:rPr>
      </w:pPr>
    </w:p>
    <w:p w14:paraId="4AEEE493" w14:textId="77777777" w:rsidR="003561AC" w:rsidRDefault="003561AC" w:rsidP="009836D4">
      <w:pPr>
        <w:pStyle w:val="Heading1"/>
        <w:rPr>
          <w:lang w:val="en-GB"/>
        </w:rPr>
      </w:pPr>
    </w:p>
    <w:p w14:paraId="73326705" w14:textId="77777777" w:rsidR="003561AC" w:rsidRDefault="003561AC" w:rsidP="009836D4">
      <w:pPr>
        <w:pStyle w:val="Heading1"/>
        <w:rPr>
          <w:lang w:val="en-GB"/>
        </w:rPr>
      </w:pPr>
    </w:p>
    <w:p w14:paraId="7C0A6679" w14:textId="77777777" w:rsidR="003561AC" w:rsidRDefault="003561AC" w:rsidP="009836D4">
      <w:pPr>
        <w:pStyle w:val="Heading1"/>
        <w:rPr>
          <w:lang w:val="en-GB"/>
        </w:rPr>
      </w:pPr>
    </w:p>
    <w:p w14:paraId="3EB5B45A" w14:textId="77777777" w:rsidR="003561AC" w:rsidRDefault="003561AC" w:rsidP="009836D4">
      <w:pPr>
        <w:pStyle w:val="Heading1"/>
        <w:rPr>
          <w:lang w:val="en-GB"/>
        </w:rPr>
      </w:pPr>
    </w:p>
    <w:p w14:paraId="087868CD" w14:textId="77777777" w:rsidR="003561AC" w:rsidRDefault="003561AC" w:rsidP="009836D4">
      <w:pPr>
        <w:pStyle w:val="Heading1"/>
        <w:rPr>
          <w:lang w:val="en-GB"/>
        </w:rPr>
      </w:pPr>
    </w:p>
    <w:p w14:paraId="114FCA40" w14:textId="77777777" w:rsidR="003561AC" w:rsidRDefault="003561AC" w:rsidP="009836D4">
      <w:pPr>
        <w:pStyle w:val="Heading1"/>
        <w:rPr>
          <w:lang w:val="en-GB"/>
        </w:rPr>
      </w:pPr>
    </w:p>
    <w:p w14:paraId="79B9EE12" w14:textId="77777777" w:rsidR="003561AC" w:rsidRDefault="003561AC" w:rsidP="009836D4">
      <w:pPr>
        <w:pStyle w:val="Heading1"/>
        <w:rPr>
          <w:lang w:val="en-GB"/>
        </w:rPr>
      </w:pPr>
    </w:p>
    <w:p w14:paraId="2E8D6C40" w14:textId="77777777" w:rsidR="003561AC" w:rsidRDefault="003561AC" w:rsidP="009836D4">
      <w:pPr>
        <w:pStyle w:val="Heading1"/>
        <w:rPr>
          <w:lang w:val="en-GB"/>
        </w:rPr>
      </w:pPr>
    </w:p>
    <w:p w14:paraId="500B254E" w14:textId="77777777" w:rsidR="003561AC" w:rsidRDefault="003561AC" w:rsidP="009836D4">
      <w:pPr>
        <w:pStyle w:val="Heading1"/>
        <w:rPr>
          <w:lang w:val="en-GB"/>
        </w:rPr>
      </w:pPr>
    </w:p>
    <w:p w14:paraId="070B1A38" w14:textId="77777777" w:rsidR="00B217C5" w:rsidRDefault="00B217C5">
      <w:pPr>
        <w:spacing w:after="0" w:line="240" w:lineRule="auto"/>
        <w:rPr>
          <w:rFonts w:eastAsia="MS Gothic" w:cs="Arial"/>
          <w:bCs/>
          <w:color w:val="201547"/>
          <w:kern w:val="32"/>
          <w:sz w:val="40"/>
          <w:szCs w:val="40"/>
          <w:lang w:val="en-GB"/>
        </w:rPr>
      </w:pPr>
      <w:r>
        <w:rPr>
          <w:lang w:val="en-GB"/>
        </w:rPr>
        <w:br w:type="page"/>
      </w:r>
    </w:p>
    <w:p w14:paraId="2DD411B5" w14:textId="119B1F43" w:rsidR="002C117D" w:rsidRDefault="009836D4" w:rsidP="009836D4">
      <w:pPr>
        <w:pStyle w:val="Heading1"/>
      </w:pPr>
      <w:bookmarkStart w:id="13" w:name="_Toc112669040"/>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669041"/>
      <w:r w:rsidRPr="001477A6">
        <w:t>Recognition</w:t>
      </w:r>
      <w:bookmarkEnd w:id="14"/>
    </w:p>
    <w:p w14:paraId="3FA3BE78" w14:textId="77777777" w:rsidR="003561AC" w:rsidRPr="00B217C5" w:rsidRDefault="003561AC" w:rsidP="00B217C5">
      <w:pPr>
        <w:pStyle w:val="Heading4"/>
      </w:pPr>
      <w:r w:rsidRPr="00B217C5">
        <w:t xml:space="preserve">Skin Tear Risk Assessment </w:t>
      </w:r>
    </w:p>
    <w:p w14:paraId="07CEE781" w14:textId="77777777" w:rsidR="003561AC" w:rsidRDefault="003561AC" w:rsidP="003561AC">
      <w:pPr>
        <w:pStyle w:val="Bullet1"/>
      </w:pPr>
      <w:r>
        <w:t xml:space="preserve">On admission </w:t>
      </w:r>
    </w:p>
    <w:p w14:paraId="2793E52E" w14:textId="77777777" w:rsidR="003561AC" w:rsidRDefault="003561AC" w:rsidP="003561AC">
      <w:pPr>
        <w:pStyle w:val="Bullet1"/>
      </w:pPr>
      <w:r>
        <w:t xml:space="preserve">Whenever the person’s condition changes </w:t>
      </w:r>
    </w:p>
    <w:p w14:paraId="6FCBDAB8" w14:textId="77777777" w:rsidR="003561AC" w:rsidRDefault="003561AC" w:rsidP="003561AC">
      <w:pPr>
        <w:pStyle w:val="Bullet1"/>
      </w:pPr>
      <w:r>
        <w:t xml:space="preserve">Repeated according to local policy </w:t>
      </w:r>
    </w:p>
    <w:p w14:paraId="7A92A9D8" w14:textId="77777777" w:rsidR="003561AC" w:rsidRDefault="003561AC" w:rsidP="00B217C5">
      <w:pPr>
        <w:pStyle w:val="Heading4"/>
        <w:rPr>
          <w:sz w:val="20"/>
          <w:szCs w:val="20"/>
        </w:rPr>
      </w:pPr>
      <w:r>
        <w:t xml:space="preserve">Skin Tear Injury Identification </w:t>
      </w:r>
    </w:p>
    <w:p w14:paraId="678ABDF9" w14:textId="77777777" w:rsidR="003561AC" w:rsidRDefault="003561AC" w:rsidP="003561AC">
      <w:pPr>
        <w:pStyle w:val="Bullet1"/>
      </w:pPr>
      <w:r>
        <w:t xml:space="preserve">At time of injury </w:t>
      </w:r>
    </w:p>
    <w:p w14:paraId="50A6F90F" w14:textId="77777777" w:rsidR="003561AC" w:rsidRDefault="003561AC" w:rsidP="003561AC">
      <w:pPr>
        <w:pStyle w:val="Bullet1"/>
      </w:pPr>
      <w:r>
        <w:t xml:space="preserve">During routine care </w:t>
      </w:r>
    </w:p>
    <w:p w14:paraId="30AD9B1A" w14:textId="77777777" w:rsidR="003561AC" w:rsidRDefault="003561AC" w:rsidP="003561AC">
      <w:pPr>
        <w:pStyle w:val="Bullet1"/>
      </w:pPr>
      <w:r>
        <w:t xml:space="preserve">During comprehensive skin assessments: </w:t>
      </w:r>
    </w:p>
    <w:p w14:paraId="0F240871" w14:textId="1234DBB2" w:rsidR="003561AC" w:rsidRDefault="003561AC" w:rsidP="003561AC">
      <w:pPr>
        <w:pStyle w:val="Bullet2"/>
      </w:pPr>
      <w:r>
        <w:t xml:space="preserve">on admission </w:t>
      </w:r>
    </w:p>
    <w:p w14:paraId="7464A247" w14:textId="67242670" w:rsidR="003561AC" w:rsidRDefault="003561AC" w:rsidP="003561AC">
      <w:pPr>
        <w:pStyle w:val="Bullet2"/>
      </w:pPr>
      <w:r>
        <w:t xml:space="preserve">whenever the person’s condition changes </w:t>
      </w:r>
    </w:p>
    <w:p w14:paraId="53B265B8" w14:textId="2AB9C079" w:rsidR="003561AC" w:rsidRDefault="003561AC" w:rsidP="003561AC">
      <w:pPr>
        <w:pStyle w:val="Bullet2"/>
      </w:pPr>
      <w:r>
        <w:t xml:space="preserve">repeated according to local policy. </w:t>
      </w:r>
    </w:p>
    <w:p w14:paraId="4C93B23A" w14:textId="77777777" w:rsidR="001477A6" w:rsidRPr="001477A6" w:rsidRDefault="001477A6" w:rsidP="001477A6">
      <w:pPr>
        <w:pStyle w:val="Heading2"/>
        <w:rPr>
          <w:rFonts w:eastAsia="Times"/>
          <w:lang w:val="en-GB"/>
        </w:rPr>
      </w:pPr>
      <w:bookmarkStart w:id="15" w:name="_Toc112669042"/>
      <w:r w:rsidRPr="001477A6">
        <w:rPr>
          <w:rFonts w:eastAsia="Times"/>
          <w:lang w:val="en-GB"/>
        </w:rPr>
        <w:t>Assessment</w:t>
      </w:r>
      <w:bookmarkEnd w:id="15"/>
    </w:p>
    <w:p w14:paraId="1219F82F" w14:textId="77777777" w:rsidR="003561AC" w:rsidRPr="00B217C5" w:rsidRDefault="003561AC" w:rsidP="00B217C5">
      <w:pPr>
        <w:pStyle w:val="Heading4"/>
      </w:pPr>
      <w:r w:rsidRPr="00B217C5">
        <w:t xml:space="preserve">Skin tear risk assessment </w:t>
      </w:r>
    </w:p>
    <w:p w14:paraId="0952E7CA" w14:textId="77777777" w:rsidR="003561AC" w:rsidRDefault="003561AC" w:rsidP="003561AC">
      <w:pPr>
        <w:pStyle w:val="Body"/>
      </w:pPr>
      <w:r>
        <w:t xml:space="preserve">A comprehensive assessment of risk factors should include the following. </w:t>
      </w:r>
    </w:p>
    <w:p w14:paraId="4C92D326" w14:textId="77777777" w:rsidR="003561AC" w:rsidRDefault="003561AC" w:rsidP="003561AC">
      <w:pPr>
        <w:pStyle w:val="Bodyafterbullets"/>
      </w:pPr>
      <w:r>
        <w:t xml:space="preserve">Skin </w:t>
      </w:r>
    </w:p>
    <w:p w14:paraId="37BB3D6F" w14:textId="77777777" w:rsidR="003561AC" w:rsidRDefault="003561AC" w:rsidP="003561AC">
      <w:pPr>
        <w:pStyle w:val="Bullet1"/>
      </w:pPr>
      <w:r>
        <w:t xml:space="preserve">Advanced age </w:t>
      </w:r>
    </w:p>
    <w:p w14:paraId="55E9B1AE" w14:textId="75977324" w:rsidR="003561AC" w:rsidRDefault="003561AC" w:rsidP="005657B9">
      <w:pPr>
        <w:pStyle w:val="Bullet1"/>
      </w:pPr>
      <w:r>
        <w:t xml:space="preserve">A skin inspection for dryness and discolouration (such as elastosis and purpura) </w:t>
      </w:r>
    </w:p>
    <w:p w14:paraId="01523E06" w14:textId="77777777" w:rsidR="003561AC" w:rsidRDefault="003561AC" w:rsidP="003561AC">
      <w:pPr>
        <w:pStyle w:val="Bullet1"/>
      </w:pPr>
      <w:r>
        <w:t xml:space="preserve">Fragile or vulnerable skin </w:t>
      </w:r>
    </w:p>
    <w:p w14:paraId="4B222F8A" w14:textId="77777777" w:rsidR="003561AC" w:rsidRDefault="003561AC" w:rsidP="003561AC">
      <w:pPr>
        <w:pStyle w:val="Bullet1"/>
      </w:pPr>
      <w:r>
        <w:t xml:space="preserve">History of skin tears </w:t>
      </w:r>
    </w:p>
    <w:p w14:paraId="7986A649" w14:textId="77777777" w:rsidR="003561AC" w:rsidRDefault="003561AC" w:rsidP="003561AC">
      <w:pPr>
        <w:pStyle w:val="Bullet1"/>
      </w:pPr>
      <w:r>
        <w:t xml:space="preserve">Mechanical trauma from adhesive tape removal </w:t>
      </w:r>
    </w:p>
    <w:p w14:paraId="333D7C3D" w14:textId="0A8467F4" w:rsidR="003561AC" w:rsidRDefault="003561AC" w:rsidP="005657B9">
      <w:pPr>
        <w:pStyle w:val="Bullet1"/>
      </w:pPr>
      <w:r>
        <w:t xml:space="preserve">Factors that prolong skin contact with moisture (incontinence and sweating) </w:t>
      </w:r>
    </w:p>
    <w:p w14:paraId="2AF5513C" w14:textId="665A5A0C" w:rsidR="003561AC" w:rsidRDefault="003561AC" w:rsidP="003561AC">
      <w:pPr>
        <w:pStyle w:val="Bodyafterbullets"/>
      </w:pPr>
      <w:r>
        <w:t xml:space="preserve">Mobility </w:t>
      </w:r>
    </w:p>
    <w:p w14:paraId="203A2219" w14:textId="77777777" w:rsidR="003561AC" w:rsidRDefault="003561AC" w:rsidP="003561AC">
      <w:pPr>
        <w:pStyle w:val="Bullet1"/>
      </w:pPr>
      <w:r>
        <w:t xml:space="preserve">Level of dependency, mobility, paralysis, and associated use of assistive devices </w:t>
      </w:r>
    </w:p>
    <w:p w14:paraId="713ACE81" w14:textId="77777777" w:rsidR="003561AC" w:rsidRDefault="003561AC" w:rsidP="003561AC">
      <w:pPr>
        <w:pStyle w:val="Bullet1"/>
      </w:pPr>
      <w:r>
        <w:t xml:space="preserve">History or risk of falls </w:t>
      </w:r>
    </w:p>
    <w:p w14:paraId="42DC7D4F" w14:textId="461C881C" w:rsidR="003561AC" w:rsidRDefault="003561AC" w:rsidP="005657B9">
      <w:pPr>
        <w:pStyle w:val="Bullet1"/>
      </w:pPr>
      <w:r>
        <w:t xml:space="preserve">Limb stiffness (joint stiffness/contractures) and spasticity </w:t>
      </w:r>
    </w:p>
    <w:p w14:paraId="5A766953" w14:textId="069D9EF6" w:rsidR="003561AC" w:rsidRDefault="003561AC" w:rsidP="005657B9">
      <w:pPr>
        <w:pStyle w:val="Bullet1"/>
      </w:pPr>
      <w:r>
        <w:t xml:space="preserve">Prosthetics and other peripheral access devices that have contact with the skin </w:t>
      </w:r>
    </w:p>
    <w:p w14:paraId="275B97E9" w14:textId="58D40FFE" w:rsidR="003561AC" w:rsidRDefault="003561AC" w:rsidP="003561AC">
      <w:pPr>
        <w:pStyle w:val="Bodyafterbullets"/>
      </w:pPr>
      <w:r>
        <w:t xml:space="preserve">General health </w:t>
      </w:r>
    </w:p>
    <w:p w14:paraId="7FDF8ED9" w14:textId="77777777" w:rsidR="003561AC" w:rsidRDefault="003561AC" w:rsidP="003561AC">
      <w:pPr>
        <w:pStyle w:val="Bullet1"/>
      </w:pPr>
      <w:r>
        <w:t xml:space="preserve">Medical history </w:t>
      </w:r>
    </w:p>
    <w:p w14:paraId="1D9B7D82" w14:textId="3FB41898" w:rsidR="003561AC" w:rsidRDefault="003561AC" w:rsidP="005657B9">
      <w:pPr>
        <w:pStyle w:val="Bullet1"/>
      </w:pPr>
      <w:r>
        <w:t xml:space="preserve">Comorbidities that compromise vascularity and skin status </w:t>
      </w:r>
    </w:p>
    <w:p w14:paraId="712AAC01" w14:textId="77777777" w:rsidR="003561AC" w:rsidRDefault="003561AC" w:rsidP="003561AC">
      <w:pPr>
        <w:pStyle w:val="Bullet1"/>
      </w:pPr>
      <w:r>
        <w:t xml:space="preserve">Psychosocial, wellbeing and quality of life factors </w:t>
      </w:r>
    </w:p>
    <w:p w14:paraId="0D15A305" w14:textId="77777777" w:rsidR="003561AC" w:rsidRDefault="003561AC" w:rsidP="003561AC">
      <w:pPr>
        <w:pStyle w:val="Bullet1"/>
      </w:pPr>
      <w:r>
        <w:t xml:space="preserve">Bariatric status </w:t>
      </w:r>
    </w:p>
    <w:p w14:paraId="78A2D7E9" w14:textId="77777777" w:rsidR="003561AC" w:rsidRPr="003561AC" w:rsidRDefault="003561AC" w:rsidP="003561AC">
      <w:pPr>
        <w:pStyle w:val="Bullet1"/>
        <w:rPr>
          <w:rFonts w:ascii="Times New Roman" w:hAnsi="Times New Roman"/>
          <w:sz w:val="24"/>
          <w:szCs w:val="24"/>
        </w:rPr>
      </w:pPr>
      <w:r>
        <w:t>Mental health</w:t>
      </w:r>
    </w:p>
    <w:p w14:paraId="2E3A741F" w14:textId="77777777" w:rsidR="003561AC" w:rsidRPr="003561AC" w:rsidRDefault="003561AC" w:rsidP="003561AC">
      <w:pPr>
        <w:pStyle w:val="Bullet1"/>
        <w:rPr>
          <w:rFonts w:ascii="Times New Roman" w:hAnsi="Times New Roman"/>
          <w:sz w:val="24"/>
          <w:szCs w:val="24"/>
        </w:rPr>
      </w:pPr>
      <w:r>
        <w:t>Presence of cognitive and sensory impairments</w:t>
      </w:r>
    </w:p>
    <w:p w14:paraId="6A54A7E0" w14:textId="77777777" w:rsidR="003561AC" w:rsidRPr="003561AC" w:rsidRDefault="003561AC" w:rsidP="003561AC">
      <w:pPr>
        <w:pStyle w:val="Bullet1"/>
        <w:rPr>
          <w:rFonts w:ascii="Times New Roman" w:hAnsi="Times New Roman"/>
          <w:sz w:val="24"/>
          <w:szCs w:val="24"/>
        </w:rPr>
      </w:pPr>
      <w:r>
        <w:t>Nutrition and hydration status</w:t>
      </w:r>
    </w:p>
    <w:p w14:paraId="4DB2CC2D" w14:textId="77777777" w:rsidR="003561AC" w:rsidRPr="003561AC" w:rsidRDefault="003561AC" w:rsidP="003561AC">
      <w:pPr>
        <w:pStyle w:val="Bullet1"/>
        <w:rPr>
          <w:rFonts w:ascii="Times New Roman" w:hAnsi="Times New Roman"/>
          <w:sz w:val="24"/>
          <w:szCs w:val="24"/>
        </w:rPr>
      </w:pPr>
      <w:r>
        <w:t>Oncological conditions</w:t>
      </w:r>
    </w:p>
    <w:p w14:paraId="2F167865" w14:textId="1AADA01E" w:rsidR="003561AC" w:rsidRPr="003561AC" w:rsidRDefault="003561AC" w:rsidP="003561AC">
      <w:pPr>
        <w:pStyle w:val="Bullet1"/>
        <w:rPr>
          <w:rFonts w:ascii="Times New Roman" w:hAnsi="Times New Roman"/>
          <w:sz w:val="24"/>
          <w:szCs w:val="24"/>
        </w:rPr>
      </w:pPr>
      <w:r>
        <w:lastRenderedPageBreak/>
        <w:t xml:space="preserve">Medicines that affect skin health or increase the risk of falls </w:t>
      </w:r>
    </w:p>
    <w:p w14:paraId="11A97B6B" w14:textId="77777777" w:rsidR="003561AC" w:rsidRDefault="003561AC" w:rsidP="00B217C5">
      <w:pPr>
        <w:pStyle w:val="Heading4"/>
        <w:rPr>
          <w:rFonts w:ascii="Times New Roman" w:hAnsi="Times New Roman"/>
          <w:lang w:eastAsia="en-GB"/>
        </w:rPr>
      </w:pPr>
      <w:r>
        <w:t xml:space="preserve">Skin tear injury assessment </w:t>
      </w:r>
    </w:p>
    <w:p w14:paraId="2DF0710B" w14:textId="77777777" w:rsidR="003561AC" w:rsidRDefault="003561AC" w:rsidP="003561AC">
      <w:pPr>
        <w:pStyle w:val="Body"/>
      </w:pPr>
      <w:r>
        <w:t xml:space="preserve">FIRST: Stop bleeding and cleanse skin tear (see Interventions below) </w:t>
      </w:r>
    </w:p>
    <w:p w14:paraId="7C2D7D2C" w14:textId="77777777" w:rsidR="003561AC" w:rsidRDefault="003561AC" w:rsidP="003561AC">
      <w:pPr>
        <w:pStyle w:val="Body"/>
      </w:pPr>
      <w:r>
        <w:t xml:space="preserve">Assess the degree of tissue loss and categorise the skin tear using the International Skin Tear Advisory Panel (ISTAP) classification system: </w:t>
      </w:r>
    </w:p>
    <w:p w14:paraId="7827FA71" w14:textId="77777777" w:rsidR="003561AC" w:rsidRDefault="003561AC" w:rsidP="003561AC">
      <w:pPr>
        <w:pStyle w:val="Bullet1"/>
      </w:pPr>
      <w:r>
        <w:t xml:space="preserve">Type 1: a linear or flap tear that can be repositioned to cover the wound bed </w:t>
      </w:r>
    </w:p>
    <w:p w14:paraId="30BFABD3" w14:textId="77777777" w:rsidR="003561AC" w:rsidRDefault="003561AC" w:rsidP="003561AC">
      <w:pPr>
        <w:pStyle w:val="Bullet1"/>
      </w:pPr>
      <w:r>
        <w:t xml:space="preserve">Type 2: partial flap loss that cannot be repositioned to cover the wound bed </w:t>
      </w:r>
    </w:p>
    <w:p w14:paraId="442F9159" w14:textId="77777777" w:rsidR="003561AC" w:rsidRDefault="003561AC" w:rsidP="003561AC">
      <w:pPr>
        <w:pStyle w:val="Bullet1"/>
      </w:pPr>
      <w:r>
        <w:t xml:space="preserve">Type 3: total flap loss exposing the entire wound bed (LeBlanc et al. 2013, p. 465). </w:t>
      </w:r>
    </w:p>
    <w:p w14:paraId="6FE7D90C" w14:textId="77777777" w:rsidR="003561AC" w:rsidRDefault="003561AC" w:rsidP="003561AC">
      <w:pPr>
        <w:pStyle w:val="Bodyafterbullets"/>
      </w:pPr>
      <w:r>
        <w:t xml:space="preserve">A skin tear injury assessment should establish: </w:t>
      </w:r>
    </w:p>
    <w:p w14:paraId="2C7E99C5" w14:textId="77777777" w:rsidR="003561AC" w:rsidRDefault="003561AC" w:rsidP="003561AC">
      <w:pPr>
        <w:pStyle w:val="Bullet1"/>
      </w:pPr>
      <w:r>
        <w:t xml:space="preserve">the cause of the injury (when, where and how acquired) </w:t>
      </w:r>
    </w:p>
    <w:p w14:paraId="0FDDF083" w14:textId="77777777" w:rsidR="003561AC" w:rsidRDefault="003561AC" w:rsidP="003561AC">
      <w:pPr>
        <w:pStyle w:val="Bullet1"/>
      </w:pPr>
      <w:r>
        <w:t xml:space="preserve">its anatomical location </w:t>
      </w:r>
    </w:p>
    <w:p w14:paraId="23D4B838" w14:textId="14657CF5" w:rsidR="003561AC" w:rsidRPr="003561AC" w:rsidRDefault="003561AC" w:rsidP="003561AC">
      <w:pPr>
        <w:pStyle w:val="Bullet1"/>
      </w:pPr>
      <w:r>
        <w:t xml:space="preserve">the dimensions (length, width, depth) of the skin </w:t>
      </w:r>
      <w:r w:rsidRPr="003561AC">
        <w:t xml:space="preserve">tear and digital </w:t>
      </w:r>
      <w:proofErr w:type="spellStart"/>
      <w:r w:rsidRPr="003561AC">
        <w:t>wound</w:t>
      </w:r>
      <w:proofErr w:type="spellEnd"/>
      <w:r w:rsidRPr="003561AC">
        <w:t xml:space="preserve"> imaging </w:t>
      </w:r>
    </w:p>
    <w:p w14:paraId="32ABF717" w14:textId="77777777" w:rsidR="003561AC" w:rsidRDefault="003561AC" w:rsidP="003561AC">
      <w:pPr>
        <w:pStyle w:val="Bullet1"/>
      </w:pPr>
      <w:r>
        <w:t xml:space="preserve">the characteristics of the wound bed: </w:t>
      </w:r>
    </w:p>
    <w:p w14:paraId="0A32F06B" w14:textId="7672DA47" w:rsidR="003561AC" w:rsidRDefault="003561AC" w:rsidP="003561AC">
      <w:pPr>
        <w:pStyle w:val="Bullet2"/>
      </w:pPr>
      <w:r>
        <w:t xml:space="preserve">tissue colour (pink, red, yellow, black) </w:t>
      </w:r>
    </w:p>
    <w:p w14:paraId="68E55E5E" w14:textId="4CCE7BF6" w:rsidR="003561AC" w:rsidRDefault="003561AC" w:rsidP="005657B9">
      <w:pPr>
        <w:pStyle w:val="Bullet2"/>
      </w:pPr>
      <w:r>
        <w:t xml:space="preserve">tissue type (granulation, slough, necrosis, epithelialisation) </w:t>
      </w:r>
    </w:p>
    <w:p w14:paraId="426231F0" w14:textId="16C065BC" w:rsidR="003561AC" w:rsidRDefault="003561AC" w:rsidP="003561AC">
      <w:pPr>
        <w:pStyle w:val="Bullet2"/>
      </w:pPr>
      <w:r>
        <w:t xml:space="preserve">degree of moisture </w:t>
      </w:r>
    </w:p>
    <w:p w14:paraId="646EE2BC" w14:textId="31CA5701" w:rsidR="003561AC" w:rsidRDefault="003561AC" w:rsidP="005657B9">
      <w:pPr>
        <w:pStyle w:val="Bullet2"/>
      </w:pPr>
      <w:r>
        <w:t xml:space="preserve">degree of flap necrosis (percentage of viable/ non-viable tissue) </w:t>
      </w:r>
    </w:p>
    <w:p w14:paraId="0CFD2D2D" w14:textId="77777777" w:rsidR="003561AC" w:rsidRDefault="003561AC" w:rsidP="003561AC">
      <w:pPr>
        <w:pStyle w:val="Bullet1"/>
      </w:pPr>
      <w:r>
        <w:t xml:space="preserve">the type and amount of exudate </w:t>
      </w:r>
    </w:p>
    <w:p w14:paraId="06459855" w14:textId="1DE8A290" w:rsidR="003561AC" w:rsidRDefault="003561AC" w:rsidP="005657B9">
      <w:pPr>
        <w:pStyle w:val="Bullet1"/>
      </w:pPr>
      <w:r>
        <w:t xml:space="preserve">the presence of bleeding, haematoma or foreign body </w:t>
      </w:r>
    </w:p>
    <w:p w14:paraId="721C0279" w14:textId="64859C90" w:rsidR="003561AC" w:rsidRDefault="003561AC" w:rsidP="005657B9">
      <w:pPr>
        <w:pStyle w:val="Bullet1"/>
      </w:pPr>
      <w:r>
        <w:t xml:space="preserve">the condition of the surrounding skin for fragility, maceration, dryness, swelling, discolouration </w:t>
      </w:r>
    </w:p>
    <w:p w14:paraId="3797E321" w14:textId="77777777" w:rsidR="003561AC" w:rsidRDefault="003561AC" w:rsidP="003561AC">
      <w:pPr>
        <w:pStyle w:val="Bullet1"/>
        <w:numPr>
          <w:ilvl w:val="0"/>
          <w:numId w:val="0"/>
        </w:numPr>
        <w:ind w:left="284"/>
      </w:pPr>
      <w:r>
        <w:t xml:space="preserve">or bruising </w:t>
      </w:r>
    </w:p>
    <w:p w14:paraId="58F1368A" w14:textId="77777777" w:rsidR="003561AC" w:rsidRDefault="003561AC" w:rsidP="003561AC">
      <w:pPr>
        <w:pStyle w:val="Bullet1"/>
      </w:pPr>
      <w:r>
        <w:t xml:space="preserve">signs and symptoms of infection </w:t>
      </w:r>
    </w:p>
    <w:p w14:paraId="24A8B343" w14:textId="2EC878C6" w:rsidR="003561AC" w:rsidRDefault="003561AC" w:rsidP="005657B9">
      <w:pPr>
        <w:pStyle w:val="Bullet1"/>
      </w:pPr>
      <w:r>
        <w:t xml:space="preserve">the level of wound-related pain using self-report and observational pain rating tools. </w:t>
      </w:r>
    </w:p>
    <w:p w14:paraId="1D97FC6E" w14:textId="038F09FE" w:rsidR="003561AC" w:rsidRPr="003561AC" w:rsidRDefault="003561AC" w:rsidP="003561AC">
      <w:pPr>
        <w:pStyle w:val="Bodyafterbullets"/>
      </w:pPr>
      <w:r>
        <w:t xml:space="preserve">Document the details of the wound (ISTAP classification, size, evidence of infection and wound bed characteristics including exudate level). </w:t>
      </w:r>
    </w:p>
    <w:p w14:paraId="61C93D4F" w14:textId="77777777" w:rsidR="003561AC" w:rsidRDefault="003561AC" w:rsidP="003561AC">
      <w:pPr>
        <w:pStyle w:val="Bodyafterbullets"/>
        <w:rPr>
          <w:rFonts w:ascii="Times New Roman" w:hAnsi="Times New Roman"/>
          <w:sz w:val="24"/>
          <w:lang w:eastAsia="en-GB"/>
        </w:rPr>
      </w:pPr>
      <w:r>
        <w:t xml:space="preserve">Assess the resident’s: </w:t>
      </w:r>
    </w:p>
    <w:p w14:paraId="0041EF7F" w14:textId="77777777" w:rsidR="003561AC" w:rsidRDefault="003561AC" w:rsidP="003561AC">
      <w:pPr>
        <w:pStyle w:val="Bullet1"/>
      </w:pPr>
      <w:r>
        <w:t xml:space="preserve">medical history and underlying comorbidities </w:t>
      </w:r>
    </w:p>
    <w:p w14:paraId="7C8D8EE9" w14:textId="77777777" w:rsidR="003561AC" w:rsidRDefault="003561AC" w:rsidP="003561AC">
      <w:pPr>
        <w:pStyle w:val="Bullet1"/>
      </w:pPr>
      <w:r>
        <w:t xml:space="preserve">general health status </w:t>
      </w:r>
    </w:p>
    <w:p w14:paraId="5DB06E31" w14:textId="77777777" w:rsidR="003561AC" w:rsidRDefault="003561AC" w:rsidP="003561AC">
      <w:pPr>
        <w:pStyle w:val="Bullet1"/>
      </w:pPr>
      <w:r>
        <w:t xml:space="preserve">potential for wound healing. </w:t>
      </w:r>
    </w:p>
    <w:p w14:paraId="54802517" w14:textId="77777777" w:rsidR="003561AC" w:rsidRDefault="003561AC" w:rsidP="003561AC">
      <w:pPr>
        <w:pStyle w:val="Bodyafterbullets"/>
      </w:pPr>
      <w:r>
        <w:t xml:space="preserve">Identify the intrinsic and extrinsic factors that may affect the healing environment, including: </w:t>
      </w:r>
    </w:p>
    <w:p w14:paraId="531BD4A5" w14:textId="77777777" w:rsidR="003561AC" w:rsidRDefault="003561AC" w:rsidP="003561AC">
      <w:pPr>
        <w:pStyle w:val="Bullet1"/>
      </w:pPr>
      <w:r>
        <w:t xml:space="preserve">comorbidities that compromise vascularity, oxygenation or immune function or contribute to chronic oedema </w:t>
      </w:r>
    </w:p>
    <w:p w14:paraId="6DB9B05B" w14:textId="77777777" w:rsidR="003561AC" w:rsidRDefault="003561AC" w:rsidP="003561AC">
      <w:pPr>
        <w:pStyle w:val="Bullet1"/>
      </w:pPr>
      <w:r>
        <w:t xml:space="preserve">smoking </w:t>
      </w:r>
    </w:p>
    <w:p w14:paraId="07AF7AEA" w14:textId="77777777" w:rsidR="003561AC" w:rsidRDefault="003561AC" w:rsidP="003561AC">
      <w:pPr>
        <w:pStyle w:val="Bullet1"/>
      </w:pPr>
      <w:r>
        <w:t xml:space="preserve">nutritional status </w:t>
      </w:r>
    </w:p>
    <w:p w14:paraId="720B0D31" w14:textId="77777777" w:rsidR="003561AC" w:rsidRDefault="003561AC" w:rsidP="003561AC">
      <w:pPr>
        <w:pStyle w:val="Bullet1"/>
      </w:pPr>
      <w:r>
        <w:t xml:space="preserve">medicines that affect skin health </w:t>
      </w:r>
    </w:p>
    <w:p w14:paraId="588B75F1" w14:textId="70D23C97" w:rsidR="003561AC" w:rsidRDefault="003561AC" w:rsidP="005657B9">
      <w:pPr>
        <w:pStyle w:val="Bullet1"/>
      </w:pPr>
      <w:r>
        <w:t xml:space="preserve">manual handling methods and other factors causing trauma </w:t>
      </w:r>
    </w:p>
    <w:p w14:paraId="05920FF6" w14:textId="42208E11" w:rsidR="003561AC" w:rsidRDefault="003561AC" w:rsidP="005657B9">
      <w:pPr>
        <w:pStyle w:val="Bullet1"/>
      </w:pPr>
      <w:r>
        <w:t xml:space="preserve">skin and wound moisture levels and attempt to reduce their impact. </w:t>
      </w:r>
    </w:p>
    <w:p w14:paraId="4F7B0DE2" w14:textId="77777777" w:rsidR="003561AC" w:rsidRDefault="003561AC" w:rsidP="003561AC">
      <w:pPr>
        <w:pStyle w:val="Bodyafterbullets"/>
      </w:pPr>
      <w:r>
        <w:t xml:space="preserve">Document assessment findings and review the skin tear prevention plan. </w:t>
      </w:r>
    </w:p>
    <w:p w14:paraId="75B4547A" w14:textId="2434EDEA" w:rsidR="003561AC" w:rsidRPr="003561AC" w:rsidRDefault="003561AC" w:rsidP="003561AC">
      <w:pPr>
        <w:pStyle w:val="Body"/>
        <w:rPr>
          <w:lang w:val="en-GB" w:eastAsia="en-AU"/>
        </w:rPr>
        <w:sectPr w:rsidR="003561AC" w:rsidRPr="003561AC" w:rsidSect="002D28A3">
          <w:type w:val="continuous"/>
          <w:pgSz w:w="11906" w:h="16838" w:code="9"/>
          <w:pgMar w:top="1418" w:right="851" w:bottom="1418" w:left="851" w:header="680" w:footer="851" w:gutter="0"/>
          <w:cols w:space="340"/>
          <w:docGrid w:linePitch="360"/>
        </w:sectPr>
      </w:pPr>
    </w:p>
    <w:p w14:paraId="665B5274" w14:textId="77777777" w:rsidR="00B217C5" w:rsidRDefault="00B217C5" w:rsidP="000247EF">
      <w:pPr>
        <w:pStyle w:val="Heading2"/>
        <w:rPr>
          <w:lang w:val="en-GB" w:eastAsia="en-AU"/>
        </w:rPr>
      </w:pPr>
    </w:p>
    <w:p w14:paraId="788AF684" w14:textId="091E3170"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669043"/>
      <w:r>
        <w:rPr>
          <w:lang w:val="en-GB" w:eastAsia="en-AU"/>
        </w:rPr>
        <w:t>Interventions</w:t>
      </w:r>
      <w:bookmarkEnd w:id="16"/>
    </w:p>
    <w:p w14:paraId="2DD56A86" w14:textId="77777777" w:rsidR="003561AC" w:rsidRDefault="003561AC" w:rsidP="00B217C5">
      <w:pPr>
        <w:pStyle w:val="Heading4"/>
        <w:rPr>
          <w:rFonts w:ascii="Times New Roman" w:hAnsi="Times New Roman"/>
          <w:lang w:eastAsia="en-GB"/>
        </w:rPr>
      </w:pPr>
      <w:r>
        <w:t xml:space="preserve">Skin tear prevention plan </w:t>
      </w:r>
    </w:p>
    <w:p w14:paraId="6F646EF1" w14:textId="77777777" w:rsidR="003561AC" w:rsidRDefault="003561AC" w:rsidP="003561AC">
      <w:pPr>
        <w:pStyle w:val="Body"/>
      </w:pPr>
      <w:r>
        <w:t xml:space="preserve">An individualised prevention plan should be implemented for residents who have, or are at risk of, skin tears. </w:t>
      </w:r>
    </w:p>
    <w:p w14:paraId="7B0112B3" w14:textId="77777777" w:rsidR="003561AC" w:rsidRDefault="003561AC" w:rsidP="003561AC">
      <w:pPr>
        <w:pStyle w:val="Body"/>
      </w:pPr>
      <w:r>
        <w:t xml:space="preserve">Skin </w:t>
      </w:r>
    </w:p>
    <w:p w14:paraId="733766AB" w14:textId="77777777" w:rsidR="003561AC" w:rsidRDefault="003561AC" w:rsidP="003561AC">
      <w:pPr>
        <w:pStyle w:val="Bullet1"/>
      </w:pPr>
      <w:r>
        <w:t xml:space="preserve">Protect fragile skin on the limbs with protective garments. </w:t>
      </w:r>
    </w:p>
    <w:p w14:paraId="2F6AA1E3" w14:textId="77777777" w:rsidR="003561AC" w:rsidRDefault="003561AC" w:rsidP="003561AC">
      <w:pPr>
        <w:pStyle w:val="Bullet1"/>
      </w:pPr>
      <w:r>
        <w:t xml:space="preserve">Reduce staff factors that contribute to injury (such as nail length and jewellery). </w:t>
      </w:r>
    </w:p>
    <w:p w14:paraId="28D14D5E" w14:textId="77777777" w:rsidR="003561AC" w:rsidRDefault="003561AC" w:rsidP="003561AC">
      <w:pPr>
        <w:pStyle w:val="Bullet1"/>
      </w:pPr>
      <w:r>
        <w:t xml:space="preserve">Introduce a good skin care regimen based on the condition of the skin, including: </w:t>
      </w:r>
    </w:p>
    <w:p w14:paraId="78A6E373" w14:textId="7BC7FBC1" w:rsidR="003561AC" w:rsidRDefault="003561AC" w:rsidP="005657B9">
      <w:pPr>
        <w:pStyle w:val="Bullet2"/>
      </w:pPr>
      <w:r>
        <w:t>use of a skin-friendly (</w:t>
      </w:r>
      <w:proofErr w:type="spellStart"/>
      <w:r>
        <w:t>soapless</w:t>
      </w:r>
      <w:proofErr w:type="spellEnd"/>
      <w:r>
        <w:t xml:space="preserve"> or pH-neutral) cleanser </w:t>
      </w:r>
    </w:p>
    <w:p w14:paraId="2AACD3B4" w14:textId="24364580" w:rsidR="003561AC" w:rsidRDefault="003561AC" w:rsidP="005657B9">
      <w:pPr>
        <w:pStyle w:val="Bullet2"/>
      </w:pPr>
      <w:r>
        <w:t xml:space="preserve">gentle application of preservative-free, non-aqueous-based skin moisturisers twice daily. </w:t>
      </w:r>
    </w:p>
    <w:p w14:paraId="65CE5855" w14:textId="004B65F0" w:rsidR="003561AC" w:rsidRDefault="003561AC" w:rsidP="005657B9">
      <w:pPr>
        <w:pStyle w:val="Bullet1"/>
      </w:pPr>
      <w:r>
        <w:t xml:space="preserve">Control moisture from incontinence and other sources </w:t>
      </w:r>
    </w:p>
    <w:p w14:paraId="381F98E9" w14:textId="72B6F2BE" w:rsidR="003561AC" w:rsidRDefault="003561AC" w:rsidP="003561AC">
      <w:pPr>
        <w:pStyle w:val="Bullet2"/>
        <w:rPr>
          <w:rFonts w:ascii="Times New Roman" w:hAnsi="Times New Roman"/>
          <w:sz w:val="24"/>
          <w:szCs w:val="24"/>
        </w:rPr>
      </w:pPr>
      <w:r>
        <w:t xml:space="preserve">use adhesive removers if required. </w:t>
      </w:r>
    </w:p>
    <w:p w14:paraId="2F39E8EE" w14:textId="77777777" w:rsidR="003561AC" w:rsidRDefault="003561AC" w:rsidP="003561AC">
      <w:pPr>
        <w:pStyle w:val="Bodyafterbullets"/>
      </w:pPr>
      <w:r>
        <w:t xml:space="preserve">Mobility </w:t>
      </w:r>
    </w:p>
    <w:p w14:paraId="5BA9B479" w14:textId="4EE0D70B" w:rsidR="003561AC" w:rsidRDefault="003561AC" w:rsidP="003561AC">
      <w:pPr>
        <w:pStyle w:val="Bullet1"/>
      </w:pPr>
      <w:r>
        <w:t xml:space="preserve">Review falls risk assessment and management plan. </w:t>
      </w:r>
    </w:p>
    <w:p w14:paraId="187D60C6" w14:textId="6F23F7AB" w:rsidR="003561AC" w:rsidRDefault="003561AC" w:rsidP="003561AC">
      <w:pPr>
        <w:pStyle w:val="Bullet1"/>
      </w:pPr>
      <w:r>
        <w:t xml:space="preserve">Use correct manual handling techniques when moving or transferring residents and during routine care. </w:t>
      </w:r>
    </w:p>
    <w:p w14:paraId="1CF6451A" w14:textId="4957807E" w:rsidR="003561AC" w:rsidRDefault="003561AC" w:rsidP="003561AC">
      <w:pPr>
        <w:pStyle w:val="Bullet1"/>
      </w:pPr>
      <w:r>
        <w:t xml:space="preserve">Appropriately position prosthetics and other peripheral access devices that have contact with the skin. </w:t>
      </w:r>
    </w:p>
    <w:p w14:paraId="2EC5C0A0" w14:textId="58E8FB7E" w:rsidR="003561AC" w:rsidRDefault="003561AC" w:rsidP="003561AC">
      <w:pPr>
        <w:pStyle w:val="Bullet1"/>
      </w:pPr>
      <w:r>
        <w:t xml:space="preserve">Ensure a safe environment with adequate lighting, removing trip hazards and excess furniture, and applying padding to equipment and furniture. </w:t>
      </w:r>
    </w:p>
    <w:p w14:paraId="737B8D38" w14:textId="77777777" w:rsidR="003561AC" w:rsidRDefault="003561AC" w:rsidP="003561AC">
      <w:pPr>
        <w:pStyle w:val="Bodyafterbullets"/>
      </w:pPr>
      <w:r>
        <w:t xml:space="preserve">General health </w:t>
      </w:r>
    </w:p>
    <w:p w14:paraId="65E5880A" w14:textId="77777777" w:rsidR="003561AC" w:rsidRDefault="003561AC" w:rsidP="003561AC">
      <w:pPr>
        <w:pStyle w:val="Bullet1"/>
      </w:pPr>
      <w:r>
        <w:t xml:space="preserve">Maintain optimal nutrition and hydration status. </w:t>
      </w:r>
    </w:p>
    <w:p w14:paraId="43191EA5" w14:textId="6202B6BF" w:rsidR="003561AC" w:rsidRDefault="003561AC" w:rsidP="005657B9">
      <w:pPr>
        <w:pStyle w:val="Bullet1"/>
      </w:pPr>
      <w:r>
        <w:t xml:space="preserve">Regularly review medications. </w:t>
      </w:r>
    </w:p>
    <w:p w14:paraId="72027E66" w14:textId="77777777" w:rsidR="003561AC" w:rsidRDefault="003561AC" w:rsidP="00B217C5">
      <w:pPr>
        <w:pStyle w:val="Heading4"/>
        <w:rPr>
          <w:rFonts w:ascii="Times New Roman" w:hAnsi="Times New Roman"/>
          <w:lang w:eastAsia="en-GB"/>
        </w:rPr>
      </w:pPr>
      <w:r>
        <w:t xml:space="preserve">Skin tear management plan </w:t>
      </w:r>
    </w:p>
    <w:p w14:paraId="64B80896" w14:textId="77777777" w:rsidR="003561AC" w:rsidRDefault="003561AC" w:rsidP="003561AC">
      <w:pPr>
        <w:pStyle w:val="Body"/>
      </w:pPr>
      <w:r>
        <w:t xml:space="preserve">Skin tear management should preserve any viable skin flap tissue (where possible) and surrounding tissue, approximate (realign) the edges of the wound, reduce the risk of infection (and further injury) and foster healing. </w:t>
      </w:r>
    </w:p>
    <w:p w14:paraId="032E5450" w14:textId="77777777" w:rsidR="003561AC" w:rsidRDefault="003561AC" w:rsidP="003561AC">
      <w:pPr>
        <w:pStyle w:val="Body"/>
      </w:pPr>
      <w:r>
        <w:t xml:space="preserve">Initial management: </w:t>
      </w:r>
    </w:p>
    <w:p w14:paraId="2365312B" w14:textId="5E3CFFD8" w:rsidR="003561AC" w:rsidRDefault="003561AC" w:rsidP="003561AC">
      <w:pPr>
        <w:pStyle w:val="Bullet1"/>
      </w:pPr>
      <w:r>
        <w:t xml:space="preserve">Control the bleeding and prevent haematoma formation by applying pressure. Elevate the limb if possible. </w:t>
      </w:r>
    </w:p>
    <w:p w14:paraId="7C1C09A0" w14:textId="78AF6F5A" w:rsidR="003561AC" w:rsidRDefault="003561AC" w:rsidP="003561AC">
      <w:pPr>
        <w:pStyle w:val="Bullet1"/>
      </w:pPr>
      <w:r>
        <w:t xml:space="preserve">If bleeding is difficult to control, apply a temporary alginate dressing and remove when the bleeding stops. Do not use the alginate product as a primary dressing. </w:t>
      </w:r>
    </w:p>
    <w:p w14:paraId="64EDE071" w14:textId="760AA8C9" w:rsidR="003561AC" w:rsidRDefault="003561AC" w:rsidP="003561AC">
      <w:pPr>
        <w:pStyle w:val="Bullet1"/>
      </w:pPr>
      <w:r>
        <w:t xml:space="preserve">Assess for pain and provide analgesia as required. </w:t>
      </w:r>
    </w:p>
    <w:p w14:paraId="4CF9718B" w14:textId="0212D744" w:rsidR="003561AC" w:rsidRDefault="003561AC" w:rsidP="005657B9">
      <w:pPr>
        <w:pStyle w:val="Bullet1"/>
      </w:pPr>
      <w:r>
        <w:t xml:space="preserve">Clean the wound with a sterile non-woven swab to remove any residual debris or clotted blood (haematoma). Irrigate with warm sterile isotonic saline (sodium chloride 0.9 per cent) or water. If the wound is heavily contaminated use a noncytotoxic antiseptic. </w:t>
      </w:r>
    </w:p>
    <w:p w14:paraId="1885BA10" w14:textId="32EFC7A9" w:rsidR="003561AC" w:rsidRDefault="003561AC" w:rsidP="003561AC">
      <w:pPr>
        <w:pStyle w:val="Bullet1"/>
      </w:pPr>
      <w:r>
        <w:t xml:space="preserve">Dry the area surrounding the wound with a non-woven swab and allow the wound to air dry. </w:t>
      </w:r>
    </w:p>
    <w:p w14:paraId="7DA31065" w14:textId="47F1F77B" w:rsidR="003561AC" w:rsidRDefault="003561AC" w:rsidP="003561AC">
      <w:pPr>
        <w:pStyle w:val="Bullet1"/>
        <w:rPr>
          <w:rFonts w:ascii="Times New Roman" w:hAnsi="Times New Roman"/>
          <w:sz w:val="24"/>
          <w:lang w:eastAsia="en-GB"/>
        </w:rPr>
      </w:pPr>
      <w:r>
        <w:t xml:space="preserve">Where possible, approximate (realign) the skin flap: </w:t>
      </w:r>
    </w:p>
    <w:p w14:paraId="73B8ED92" w14:textId="59F5DAFE" w:rsidR="003561AC" w:rsidRDefault="003561AC" w:rsidP="003561AC">
      <w:pPr>
        <w:pStyle w:val="Bullet2"/>
      </w:pPr>
      <w:r>
        <w:t xml:space="preserve">if viable (ISTAP Type 1 or 2), use the skin flap as a dressing by realigning it </w:t>
      </w:r>
    </w:p>
    <w:p w14:paraId="187EF60C" w14:textId="2388F723" w:rsidR="003561AC" w:rsidRDefault="003561AC" w:rsidP="003561AC">
      <w:pPr>
        <w:pStyle w:val="Bullet2"/>
      </w:pPr>
      <w:r>
        <w:t xml:space="preserve">gently ease the skin flap into place using a dampened cotton tip, tweezers, a silicone strip or gloved finger </w:t>
      </w:r>
    </w:p>
    <w:p w14:paraId="59B1F583" w14:textId="062678BE" w:rsidR="003561AC" w:rsidRDefault="003561AC" w:rsidP="003561AC">
      <w:pPr>
        <w:pStyle w:val="Bullet2"/>
      </w:pPr>
      <w:r>
        <w:t xml:space="preserve">ensure the edges are flat and not rolled </w:t>
      </w:r>
    </w:p>
    <w:p w14:paraId="7D8AC0DA" w14:textId="0CD7BEA4" w:rsidR="003561AC" w:rsidRDefault="003561AC" w:rsidP="005657B9">
      <w:pPr>
        <w:pStyle w:val="Bullet2"/>
      </w:pPr>
      <w:r>
        <w:lastRenderedPageBreak/>
        <w:t xml:space="preserve">if the flap is difficult to align, rehydrate the flap by applying a moistened non-woven swab for 5–10 minutes </w:t>
      </w:r>
    </w:p>
    <w:p w14:paraId="019E12A3" w14:textId="5E9D9ACD" w:rsidR="003561AC" w:rsidRDefault="003561AC" w:rsidP="005657B9">
      <w:pPr>
        <w:pStyle w:val="Bullet2"/>
      </w:pPr>
      <w:r>
        <w:t xml:space="preserve">avoid over stretching the flap when realigning it </w:t>
      </w:r>
    </w:p>
    <w:p w14:paraId="283DA2D3" w14:textId="19BCE029" w:rsidR="003561AC" w:rsidRDefault="003561AC" w:rsidP="003561AC">
      <w:pPr>
        <w:pStyle w:val="Bullet2"/>
      </w:pPr>
      <w:r>
        <w:t xml:space="preserve">avoid use of skin closure strips or sutures. </w:t>
      </w:r>
    </w:p>
    <w:p w14:paraId="5F9C478D" w14:textId="4DEAE82E" w:rsidR="003561AC" w:rsidRDefault="003561AC" w:rsidP="003561AC">
      <w:pPr>
        <w:pStyle w:val="Bodyafterbullets"/>
      </w:pPr>
      <w:r>
        <w:t xml:space="preserve">If the wound is a tetanus-prone wound, assess the need for tetanus immunoglobulin. If tetanus immunoglobulin is required, ensure it is administered before debridement to prevent the potential release of exotoxin. Any wound other than a clean minor cut Is considered tetanus-prone (ATAGI 2018). </w:t>
      </w:r>
    </w:p>
    <w:p w14:paraId="0971DBD5" w14:textId="77777777" w:rsidR="003561AC" w:rsidRDefault="003561AC" w:rsidP="003561AC">
      <w:pPr>
        <w:pStyle w:val="Body"/>
      </w:pPr>
      <w:r>
        <w:t xml:space="preserve">Choose an appropriate non-adherent dressing based on the wound characteristics and classification. The choice of dressing should consider its ability to: </w:t>
      </w:r>
    </w:p>
    <w:p w14:paraId="700B2FE0" w14:textId="77777777" w:rsidR="003561AC" w:rsidRDefault="003561AC" w:rsidP="003561AC">
      <w:pPr>
        <w:pStyle w:val="Bullet1"/>
      </w:pPr>
      <w:r>
        <w:t xml:space="preserve">maintain a moist wound healing environment </w:t>
      </w:r>
    </w:p>
    <w:p w14:paraId="2AC88E4D" w14:textId="21E88055" w:rsidR="003561AC" w:rsidRDefault="003561AC" w:rsidP="005657B9">
      <w:pPr>
        <w:pStyle w:val="Bullet1"/>
      </w:pPr>
      <w:r>
        <w:t xml:space="preserve">protect the wound and surrounding skin from further trauma caused by shear or from dressing removal </w:t>
      </w:r>
    </w:p>
    <w:p w14:paraId="6B07DC36" w14:textId="77777777" w:rsidR="003561AC" w:rsidRDefault="003561AC" w:rsidP="003561AC">
      <w:pPr>
        <w:pStyle w:val="Bullet1"/>
      </w:pPr>
      <w:r>
        <w:t xml:space="preserve">control or manage exudate </w:t>
      </w:r>
    </w:p>
    <w:p w14:paraId="27980552" w14:textId="77777777" w:rsidR="003561AC" w:rsidRDefault="003561AC" w:rsidP="003561AC">
      <w:pPr>
        <w:pStyle w:val="Bullet1"/>
      </w:pPr>
      <w:r>
        <w:t xml:space="preserve">manage infection </w:t>
      </w:r>
    </w:p>
    <w:p w14:paraId="0E10DE74" w14:textId="77777777" w:rsidR="003561AC" w:rsidRDefault="003561AC" w:rsidP="003561AC">
      <w:pPr>
        <w:pStyle w:val="Bullet1"/>
      </w:pPr>
      <w:r>
        <w:t xml:space="preserve">be applied easily </w:t>
      </w:r>
    </w:p>
    <w:p w14:paraId="3832BC71" w14:textId="77777777" w:rsidR="003561AC" w:rsidRDefault="003561AC" w:rsidP="003561AC">
      <w:pPr>
        <w:pStyle w:val="Bullet1"/>
      </w:pPr>
      <w:r>
        <w:t xml:space="preserve">be worn over an extended timeframe </w:t>
      </w:r>
    </w:p>
    <w:p w14:paraId="0D740CA7" w14:textId="77777777" w:rsidR="003561AC" w:rsidRDefault="003561AC" w:rsidP="003561AC">
      <w:pPr>
        <w:pStyle w:val="Bullet1"/>
      </w:pPr>
      <w:r>
        <w:t xml:space="preserve">optimise quality of life and cosmetic factors </w:t>
      </w:r>
    </w:p>
    <w:p w14:paraId="38160EBA" w14:textId="77777777" w:rsidR="003561AC" w:rsidRDefault="003561AC" w:rsidP="003561AC">
      <w:pPr>
        <w:pStyle w:val="Bullet1"/>
      </w:pPr>
      <w:r>
        <w:t xml:space="preserve">be cost-effective. </w:t>
      </w:r>
    </w:p>
    <w:p w14:paraId="413FC7EB" w14:textId="18307352" w:rsidR="003561AC" w:rsidRDefault="003561AC" w:rsidP="003561AC">
      <w:pPr>
        <w:pStyle w:val="Bodyafterbullets"/>
        <w:rPr>
          <w:rFonts w:ascii="Times New Roman" w:hAnsi="Times New Roman"/>
          <w:sz w:val="24"/>
          <w:szCs w:val="24"/>
        </w:rPr>
      </w:pPr>
      <w:r>
        <w:t xml:space="preserve">Apply the dressing and secure it with non-adhesive silicone-interfaced dressing materials such as arm/ leg protectors, tubular wraps, or flexible netting to further protect the skin: </w:t>
      </w:r>
    </w:p>
    <w:p w14:paraId="46E54DC0" w14:textId="77777777" w:rsidR="003561AC" w:rsidRDefault="003561AC" w:rsidP="003561AC">
      <w:pPr>
        <w:pStyle w:val="Bullet1"/>
      </w:pPr>
      <w:r>
        <w:t xml:space="preserve">mark the dressing with the date for removal and an arrow to indicate the direction for dressing removal </w:t>
      </w:r>
    </w:p>
    <w:p w14:paraId="65E48E3F" w14:textId="77777777" w:rsidR="003561AC" w:rsidRDefault="003561AC" w:rsidP="003561AC">
      <w:pPr>
        <w:pStyle w:val="Bullet1"/>
      </w:pPr>
      <w:r>
        <w:t xml:space="preserve">protect the site from further injury </w:t>
      </w:r>
    </w:p>
    <w:p w14:paraId="74ABC185" w14:textId="4BA90E73" w:rsidR="003561AC" w:rsidRDefault="003561AC" w:rsidP="005657B9">
      <w:pPr>
        <w:pStyle w:val="Bullet1"/>
      </w:pPr>
      <w:r>
        <w:t xml:space="preserve">do not use films and tapes on thin, fragile older skin. </w:t>
      </w:r>
    </w:p>
    <w:p w14:paraId="7C2BF290" w14:textId="77777777" w:rsidR="003561AC" w:rsidRPr="003561AC" w:rsidRDefault="003561AC" w:rsidP="003561AC">
      <w:pPr>
        <w:pStyle w:val="Bodyafterbullets"/>
      </w:pPr>
      <w:r w:rsidRPr="003561AC">
        <w:t xml:space="preserve">Manage wound-related pain by: </w:t>
      </w:r>
    </w:p>
    <w:p w14:paraId="3D058A34" w14:textId="3CC6470B" w:rsidR="003561AC" w:rsidRDefault="003561AC" w:rsidP="003561AC">
      <w:pPr>
        <w:pStyle w:val="Bullet1"/>
      </w:pPr>
      <w:r>
        <w:t xml:space="preserve">assessing for pain and providing analgesia as required </w:t>
      </w:r>
    </w:p>
    <w:p w14:paraId="1893CB87" w14:textId="2780DB25" w:rsidR="003561AC" w:rsidRDefault="003561AC" w:rsidP="003561AC">
      <w:pPr>
        <w:pStyle w:val="Bullet1"/>
      </w:pPr>
      <w:r>
        <w:t xml:space="preserve">choosing dressings that minimise trauma and pain during application and removal </w:t>
      </w:r>
    </w:p>
    <w:p w14:paraId="406D96FA" w14:textId="77777777" w:rsidR="003561AC" w:rsidRDefault="003561AC" w:rsidP="003561AC">
      <w:pPr>
        <w:pStyle w:val="Bullet1"/>
      </w:pPr>
      <w:r>
        <w:t>carefully removing dressings and any residue</w:t>
      </w:r>
    </w:p>
    <w:p w14:paraId="53BCA716" w14:textId="77777777" w:rsidR="003561AC" w:rsidRDefault="003561AC" w:rsidP="003561AC">
      <w:pPr>
        <w:pStyle w:val="Bullet1"/>
      </w:pPr>
      <w:r>
        <w:t>using adhesive remover where required</w:t>
      </w:r>
    </w:p>
    <w:p w14:paraId="049F3298" w14:textId="77777777" w:rsidR="0009197F" w:rsidRDefault="003561AC" w:rsidP="0009197F">
      <w:pPr>
        <w:pStyle w:val="Bullet1"/>
      </w:pPr>
      <w:r>
        <w:t>using a warm cleansing solution to irrigate the wound</w:t>
      </w:r>
    </w:p>
    <w:p w14:paraId="5DD93402" w14:textId="77777777" w:rsidR="0009197F" w:rsidRDefault="003561AC" w:rsidP="0009197F">
      <w:pPr>
        <w:pStyle w:val="Bullet1"/>
      </w:pPr>
      <w:r>
        <w:t>minimising the frequency of dressing changes where possible.</w:t>
      </w:r>
    </w:p>
    <w:p w14:paraId="2787424E" w14:textId="32540F3C" w:rsidR="003561AC" w:rsidRPr="0009197F" w:rsidRDefault="003561AC" w:rsidP="0009197F">
      <w:pPr>
        <w:pStyle w:val="Bodyafterbullets"/>
      </w:pPr>
      <w:r w:rsidRPr="0009197F">
        <w:t xml:space="preserve">Manage oedema on limbs to improve healing by: </w:t>
      </w:r>
    </w:p>
    <w:p w14:paraId="0B0781DB" w14:textId="77777777" w:rsidR="003561AC" w:rsidRDefault="003561AC" w:rsidP="003561AC">
      <w:pPr>
        <w:pStyle w:val="Bullet1"/>
      </w:pPr>
      <w:r>
        <w:t xml:space="preserve">elevating the limb as much as possible </w:t>
      </w:r>
    </w:p>
    <w:p w14:paraId="3A0D6807" w14:textId="77777777" w:rsidR="003561AC" w:rsidRDefault="003561AC" w:rsidP="003561AC">
      <w:pPr>
        <w:pStyle w:val="Bullet1"/>
      </w:pPr>
      <w:r>
        <w:t xml:space="preserve">reapply prescribed compression garment/device </w:t>
      </w:r>
    </w:p>
    <w:p w14:paraId="7F198638" w14:textId="58CD310F" w:rsidR="003561AC" w:rsidRDefault="003561AC" w:rsidP="005657B9">
      <w:pPr>
        <w:pStyle w:val="Bullet1"/>
      </w:pPr>
      <w:r>
        <w:t xml:space="preserve">applying gentle compression as per policy. If the </w:t>
      </w:r>
      <w:r w:rsidRPr="003561AC">
        <w:t xml:space="preserve">skin tear is on the leg, a vascular screen should be conducted. </w:t>
      </w:r>
    </w:p>
    <w:p w14:paraId="150DBF9B" w14:textId="77777777" w:rsidR="00CD448D" w:rsidRDefault="00CD448D" w:rsidP="00CD448D">
      <w:pPr>
        <w:pStyle w:val="Heading2"/>
        <w:rPr>
          <w:lang w:val="en-GB" w:eastAsia="en-AU"/>
        </w:rPr>
      </w:pPr>
      <w:bookmarkStart w:id="17" w:name="_Toc112669044"/>
      <w:r>
        <w:rPr>
          <w:lang w:val="en-GB" w:eastAsia="en-AU"/>
        </w:rPr>
        <w:t>Referral</w:t>
      </w:r>
      <w:bookmarkEnd w:id="17"/>
    </w:p>
    <w:p w14:paraId="2A7F78E6" w14:textId="77777777" w:rsidR="003561AC" w:rsidRDefault="003561AC" w:rsidP="003561AC">
      <w:pPr>
        <w:pStyle w:val="Bullet1"/>
        <w:rPr>
          <w:lang w:eastAsia="en-GB"/>
        </w:rPr>
      </w:pPr>
      <w:r>
        <w:t xml:space="preserve">Wound care specialist, physician or wound clinic as surgical interventions may be required for skin tears that are extensive, full thickness, bleeding significantly or forming haematoma, or infected </w:t>
      </w:r>
    </w:p>
    <w:p w14:paraId="774DC6A0" w14:textId="77777777" w:rsidR="003561AC" w:rsidRDefault="003561AC" w:rsidP="003561AC">
      <w:pPr>
        <w:pStyle w:val="Bullet1"/>
      </w:pPr>
      <w:r>
        <w:t xml:space="preserve">Wound care specialist, NP or wound clinic for skin tears that are hard-to-heal, or for advice with compression therapy </w:t>
      </w:r>
    </w:p>
    <w:p w14:paraId="7DC9D55E" w14:textId="77777777" w:rsidR="003561AC" w:rsidRDefault="003561AC" w:rsidP="003561AC">
      <w:pPr>
        <w:pStyle w:val="Bullet1"/>
      </w:pPr>
      <w:r>
        <w:t xml:space="preserve">Dietitian to promote adequate nutrition and hydration for healing and prevention of further injury </w:t>
      </w:r>
    </w:p>
    <w:p w14:paraId="430B710F" w14:textId="77777777" w:rsidR="003561AC" w:rsidRDefault="003561AC" w:rsidP="003561AC">
      <w:pPr>
        <w:pStyle w:val="Bullet1"/>
      </w:pPr>
      <w:r>
        <w:t xml:space="preserve">Pharmacist to review medicines that affect skin health and increase the risk of falls </w:t>
      </w:r>
    </w:p>
    <w:p w14:paraId="04A445D9" w14:textId="026A2029" w:rsidR="00CD448D" w:rsidRDefault="00CD448D" w:rsidP="00CD448D">
      <w:pPr>
        <w:pStyle w:val="Heading2"/>
        <w:rPr>
          <w:lang w:val="en-GB" w:eastAsia="en-AU"/>
        </w:rPr>
      </w:pPr>
      <w:bookmarkStart w:id="18" w:name="_Toc112669045"/>
      <w:r>
        <w:rPr>
          <w:lang w:val="en-GB" w:eastAsia="en-AU"/>
        </w:rPr>
        <w:lastRenderedPageBreak/>
        <w:t>Evaluation and reassessment</w:t>
      </w:r>
      <w:bookmarkEnd w:id="18"/>
    </w:p>
    <w:p w14:paraId="16FA927B" w14:textId="77777777" w:rsidR="003561AC" w:rsidRDefault="003561AC" w:rsidP="003561AC">
      <w:pPr>
        <w:pStyle w:val="Body"/>
        <w:rPr>
          <w:rFonts w:ascii="Times New Roman" w:hAnsi="Times New Roman"/>
          <w:sz w:val="24"/>
          <w:lang w:eastAsia="en-GB"/>
        </w:rPr>
      </w:pPr>
      <w:r>
        <w:t xml:space="preserve">How frequently the dressing is changed is guided by the wound’s characteristics. </w:t>
      </w:r>
    </w:p>
    <w:p w14:paraId="25D22D36" w14:textId="77777777" w:rsidR="003561AC" w:rsidRDefault="003561AC" w:rsidP="003561AC">
      <w:pPr>
        <w:pStyle w:val="Bullet1"/>
      </w:pPr>
      <w:r>
        <w:rPr>
          <w:b/>
          <w:bCs/>
        </w:rPr>
        <w:t xml:space="preserve">Check the dressing </w:t>
      </w:r>
      <w:r>
        <w:t xml:space="preserve">daily and change earlier if: </w:t>
      </w:r>
    </w:p>
    <w:p w14:paraId="4180E600" w14:textId="77777777" w:rsidR="003561AC" w:rsidRDefault="003561AC" w:rsidP="003561AC">
      <w:pPr>
        <w:pStyle w:val="Bullet2"/>
      </w:pPr>
      <w:r>
        <w:t xml:space="preserve">the dressing is saturated, leaking, dislodged or crinkled </w:t>
      </w:r>
    </w:p>
    <w:p w14:paraId="45BF833D" w14:textId="618835B2" w:rsidR="003561AC" w:rsidRDefault="003561AC" w:rsidP="005657B9">
      <w:pPr>
        <w:pStyle w:val="Bullet2"/>
      </w:pPr>
      <w:r>
        <w:t xml:space="preserve">there are signs of infection </w:t>
      </w:r>
    </w:p>
    <w:p w14:paraId="1BD85B65" w14:textId="53879273" w:rsidR="003561AC" w:rsidRDefault="003561AC" w:rsidP="005657B9">
      <w:pPr>
        <w:pStyle w:val="Bullet2"/>
      </w:pPr>
      <w:r>
        <w:t xml:space="preserve">the dressing product information indicates an earlier maximum wear time. </w:t>
      </w:r>
    </w:p>
    <w:p w14:paraId="4012621E" w14:textId="0F33B32D" w:rsidR="003561AC" w:rsidRDefault="003561AC" w:rsidP="005657B9">
      <w:pPr>
        <w:pStyle w:val="Bullet1"/>
      </w:pPr>
      <w:r>
        <w:t xml:space="preserve">The initial dressing should stay in-situ no longer than five days to determine the effectiveness of the dressing. </w:t>
      </w:r>
    </w:p>
    <w:p w14:paraId="0212B10D" w14:textId="2F9D5195" w:rsidR="003561AC" w:rsidRDefault="003561AC" w:rsidP="005657B9">
      <w:pPr>
        <w:pStyle w:val="Bullet1"/>
      </w:pPr>
      <w:r>
        <w:t xml:space="preserve">Thereafter, where there are no signs of infection or deterioration, the dressing should be left in-situ for approximately seven days to avoid disturbing the flap. </w:t>
      </w:r>
    </w:p>
    <w:p w14:paraId="221EFC91" w14:textId="77777777" w:rsidR="003561AC" w:rsidRDefault="003561AC" w:rsidP="003561AC">
      <w:pPr>
        <w:pStyle w:val="Bullet1"/>
      </w:pPr>
      <w:r>
        <w:t xml:space="preserve">Where the skin or flap is pale, dusky or darkened in colour, remove the dressing and reassess the wound within 24–48 hours. </w:t>
      </w:r>
    </w:p>
    <w:p w14:paraId="19CC0D0A" w14:textId="77777777" w:rsidR="003561AC" w:rsidRDefault="003561AC" w:rsidP="003561AC">
      <w:pPr>
        <w:pStyle w:val="Bullet1"/>
      </w:pPr>
      <w:r>
        <w:t xml:space="preserve">Increase the frequency of dressing changes if signs of exudate or infection are present. </w:t>
      </w:r>
    </w:p>
    <w:p w14:paraId="441CF241" w14:textId="77777777" w:rsidR="003561AC" w:rsidRPr="003561AC" w:rsidRDefault="003561AC" w:rsidP="003561AC">
      <w:pPr>
        <w:pStyle w:val="Bodyafterbullets"/>
        <w:rPr>
          <w:b/>
          <w:bCs/>
        </w:rPr>
      </w:pPr>
      <w:r w:rsidRPr="003561AC">
        <w:rPr>
          <w:b/>
          <w:bCs/>
        </w:rPr>
        <w:t xml:space="preserve">Remove the dressing </w:t>
      </w:r>
    </w:p>
    <w:p w14:paraId="2586753E" w14:textId="77777777" w:rsidR="003561AC" w:rsidRDefault="003561AC" w:rsidP="003561AC">
      <w:pPr>
        <w:pStyle w:val="Bullet1"/>
      </w:pPr>
      <w:r>
        <w:t>Take care when removing the dressing by working in the direction of the arrow drawn</w:t>
      </w:r>
      <w:r>
        <w:br/>
        <w:t xml:space="preserve">on the dressing (working away from the attached skin flap). </w:t>
      </w:r>
    </w:p>
    <w:p w14:paraId="324C85E5" w14:textId="77777777" w:rsidR="003561AC" w:rsidRDefault="003561AC" w:rsidP="003561AC">
      <w:pPr>
        <w:pStyle w:val="Bullet1"/>
      </w:pPr>
      <w:r>
        <w:t xml:space="preserve">Minimise trauma to the skin surrounding the wound when removing dressings. Use adhesive remover if required. </w:t>
      </w:r>
    </w:p>
    <w:p w14:paraId="3CB968C6" w14:textId="77777777" w:rsidR="003561AC" w:rsidRDefault="003561AC" w:rsidP="003561AC">
      <w:pPr>
        <w:pStyle w:val="Bodyafterbullets"/>
      </w:pPr>
      <w:r>
        <w:rPr>
          <w:b/>
          <w:bCs/>
        </w:rPr>
        <w:t xml:space="preserve">Monitor for changes </w:t>
      </w:r>
      <w:r>
        <w:t xml:space="preserve">in the wound. This would include checking: </w:t>
      </w:r>
    </w:p>
    <w:p w14:paraId="2FF551D1" w14:textId="77777777" w:rsidR="003561AC" w:rsidRDefault="003561AC" w:rsidP="003561AC">
      <w:pPr>
        <w:pStyle w:val="Bullet1"/>
      </w:pPr>
      <w:r>
        <w:t xml:space="preserve">the viability of the skin flap </w:t>
      </w:r>
    </w:p>
    <w:p w14:paraId="71508941" w14:textId="77777777" w:rsidR="003561AC" w:rsidRDefault="003561AC" w:rsidP="003561AC">
      <w:pPr>
        <w:pStyle w:val="Bullet1"/>
      </w:pPr>
      <w:r>
        <w:t xml:space="preserve">the surrounding skin. </w:t>
      </w:r>
    </w:p>
    <w:p w14:paraId="39AE63A5" w14:textId="77777777" w:rsidR="003561AC" w:rsidRDefault="003561AC" w:rsidP="003561AC">
      <w:pPr>
        <w:pStyle w:val="Bodyafterbullets"/>
        <w:rPr>
          <w:rFonts w:ascii="Times New Roman" w:hAnsi="Times New Roman"/>
          <w:sz w:val="24"/>
          <w:szCs w:val="24"/>
        </w:rPr>
      </w:pPr>
      <w:r>
        <w:t xml:space="preserve">Observe the wound for signs of infection. This may include: </w:t>
      </w:r>
    </w:p>
    <w:p w14:paraId="72319378" w14:textId="77777777" w:rsidR="003561AC" w:rsidRDefault="003561AC" w:rsidP="003561AC">
      <w:pPr>
        <w:pStyle w:val="Bullet1"/>
      </w:pPr>
      <w:r>
        <w:t xml:space="preserve">increased pain </w:t>
      </w:r>
    </w:p>
    <w:p w14:paraId="72F35D53" w14:textId="77777777" w:rsidR="003561AC" w:rsidRDefault="003561AC" w:rsidP="003561AC">
      <w:pPr>
        <w:pStyle w:val="Bullet1"/>
      </w:pPr>
      <w:r>
        <w:t xml:space="preserve">increased exudate </w:t>
      </w:r>
    </w:p>
    <w:p w14:paraId="7D50275E" w14:textId="77777777" w:rsidR="003561AC" w:rsidRDefault="003561AC" w:rsidP="003561AC">
      <w:pPr>
        <w:pStyle w:val="Bullet1"/>
      </w:pPr>
      <w:r>
        <w:t xml:space="preserve">reddening of the skin (erythema) </w:t>
      </w:r>
    </w:p>
    <w:p w14:paraId="070348D9" w14:textId="77777777" w:rsidR="003561AC" w:rsidRDefault="003561AC" w:rsidP="003561AC">
      <w:pPr>
        <w:pStyle w:val="Bullet1"/>
      </w:pPr>
      <w:r>
        <w:t xml:space="preserve">heat </w:t>
      </w:r>
    </w:p>
    <w:p w14:paraId="240E5E83" w14:textId="77777777" w:rsidR="003561AC" w:rsidRDefault="003561AC" w:rsidP="003561AC">
      <w:pPr>
        <w:pStyle w:val="Bullet1"/>
      </w:pPr>
      <w:r>
        <w:t xml:space="preserve">malodour </w:t>
      </w:r>
    </w:p>
    <w:p w14:paraId="564C8B79" w14:textId="77777777" w:rsidR="003561AC" w:rsidRDefault="003561AC" w:rsidP="003561AC">
      <w:pPr>
        <w:pStyle w:val="Bullet1"/>
      </w:pPr>
      <w:r>
        <w:t xml:space="preserve">oedema. </w:t>
      </w:r>
    </w:p>
    <w:p w14:paraId="518F9086" w14:textId="77777777" w:rsidR="003561AC" w:rsidRDefault="003561AC" w:rsidP="003561AC">
      <w:pPr>
        <w:pStyle w:val="Bodyafterbullets"/>
      </w:pPr>
      <w:r>
        <w:t xml:space="preserve">Monitor the resident’s overall skin health and the incidence of any new skin tears. </w:t>
      </w:r>
    </w:p>
    <w:p w14:paraId="0BA85048" w14:textId="77777777" w:rsidR="003561AC" w:rsidRDefault="003561AC" w:rsidP="003561AC">
      <w:pPr>
        <w:pStyle w:val="Bodyafterbullets"/>
      </w:pPr>
      <w:r>
        <w:t xml:space="preserve">Refer to an appropriate specialist if there is no improvement after four reassessments. Indications of no improvement include: </w:t>
      </w:r>
    </w:p>
    <w:p w14:paraId="531C8756" w14:textId="77777777" w:rsidR="003561AC" w:rsidRDefault="003561AC" w:rsidP="003561AC">
      <w:pPr>
        <w:pStyle w:val="Bullet1"/>
      </w:pPr>
      <w:r>
        <w:t xml:space="preserve">deterioration of the skin flap </w:t>
      </w:r>
    </w:p>
    <w:p w14:paraId="0880DC64" w14:textId="77777777" w:rsidR="003561AC" w:rsidRDefault="003561AC" w:rsidP="003561AC">
      <w:pPr>
        <w:pStyle w:val="Bullet1"/>
      </w:pPr>
      <w:r>
        <w:t xml:space="preserve">evidence of local infection. </w:t>
      </w:r>
    </w:p>
    <w:p w14:paraId="70DD0BFF" w14:textId="77777777" w:rsidR="00942FAB" w:rsidRDefault="00942FAB" w:rsidP="00942FAB">
      <w:pPr>
        <w:pStyle w:val="Heading2"/>
        <w:rPr>
          <w:lang w:val="en-GB" w:eastAsia="en-AU"/>
        </w:rPr>
      </w:pPr>
      <w:bookmarkStart w:id="19" w:name="_Toc112669046"/>
      <w:r>
        <w:rPr>
          <w:lang w:val="en-GB" w:eastAsia="en-AU"/>
        </w:rPr>
        <w:t>Resident involvement</w:t>
      </w:r>
      <w:bookmarkEnd w:id="19"/>
    </w:p>
    <w:p w14:paraId="47B50C41" w14:textId="77777777" w:rsidR="003561AC" w:rsidRDefault="003561AC" w:rsidP="003561AC">
      <w:pPr>
        <w:pStyle w:val="Bullet1"/>
        <w:rPr>
          <w:lang w:eastAsia="en-GB"/>
        </w:rPr>
      </w:pPr>
      <w:r>
        <w:t xml:space="preserve">Provide strategies to prevent skin tears. </w:t>
      </w:r>
    </w:p>
    <w:p w14:paraId="07A3F148" w14:textId="77777777" w:rsidR="003561AC" w:rsidRDefault="003561AC" w:rsidP="003561AC">
      <w:pPr>
        <w:pStyle w:val="Bullet1"/>
      </w:pPr>
      <w:r>
        <w:t xml:space="preserve">Involve the resident in treatment decisions. </w:t>
      </w:r>
    </w:p>
    <w:p w14:paraId="1BF2D364" w14:textId="77777777" w:rsidR="00942FAB" w:rsidRDefault="00942FAB" w:rsidP="00942FAB">
      <w:pPr>
        <w:pStyle w:val="Heading2"/>
        <w:rPr>
          <w:lang w:val="en-GB" w:eastAsia="en-AU"/>
        </w:rPr>
      </w:pPr>
      <w:bookmarkStart w:id="20" w:name="_Toc112669047"/>
      <w:r>
        <w:rPr>
          <w:lang w:val="en-GB" w:eastAsia="en-AU"/>
        </w:rPr>
        <w:t>Staff knowledge and education</w:t>
      </w:r>
      <w:bookmarkEnd w:id="20"/>
    </w:p>
    <w:p w14:paraId="2F6B4031" w14:textId="77777777" w:rsidR="003561AC" w:rsidRPr="003561AC" w:rsidRDefault="003561AC" w:rsidP="003561AC">
      <w:pPr>
        <w:pStyle w:val="Bullet1"/>
        <w:rPr>
          <w:rFonts w:ascii="Times New Roman" w:hAnsi="Times New Roman"/>
          <w:sz w:val="24"/>
          <w:lang w:eastAsia="en-GB"/>
        </w:rPr>
      </w:pPr>
      <w:r>
        <w:t>Risk factors for skin tear development</w:t>
      </w:r>
    </w:p>
    <w:p w14:paraId="112524CC" w14:textId="77777777" w:rsidR="003561AC" w:rsidRPr="003561AC" w:rsidRDefault="003561AC" w:rsidP="003561AC">
      <w:pPr>
        <w:pStyle w:val="Bullet1"/>
        <w:rPr>
          <w:rFonts w:ascii="Times New Roman" w:hAnsi="Times New Roman"/>
          <w:sz w:val="24"/>
          <w:lang w:eastAsia="en-GB"/>
        </w:rPr>
      </w:pPr>
      <w:r>
        <w:t>Strategies to prevent skin tears</w:t>
      </w:r>
    </w:p>
    <w:p w14:paraId="4507321B" w14:textId="77777777" w:rsidR="003561AC" w:rsidRPr="003561AC" w:rsidRDefault="003561AC" w:rsidP="003561AC">
      <w:pPr>
        <w:pStyle w:val="Bullet1"/>
        <w:rPr>
          <w:rFonts w:ascii="Times New Roman" w:hAnsi="Times New Roman"/>
          <w:sz w:val="24"/>
          <w:lang w:eastAsia="en-GB"/>
        </w:rPr>
      </w:pPr>
      <w:r>
        <w:lastRenderedPageBreak/>
        <w:t>Skin hygiene and lubrication</w:t>
      </w:r>
    </w:p>
    <w:p w14:paraId="74CF43A0" w14:textId="77777777" w:rsidR="003561AC" w:rsidRPr="003561AC" w:rsidRDefault="003561AC" w:rsidP="003561AC">
      <w:pPr>
        <w:pStyle w:val="Bullet1"/>
        <w:rPr>
          <w:rFonts w:ascii="Times New Roman" w:hAnsi="Times New Roman"/>
          <w:sz w:val="24"/>
          <w:lang w:eastAsia="en-GB"/>
        </w:rPr>
      </w:pPr>
      <w:r>
        <w:t>Assessment of skin tears and management of skin tears</w:t>
      </w:r>
    </w:p>
    <w:p w14:paraId="0577CB76" w14:textId="77777777" w:rsidR="003561AC" w:rsidRPr="003561AC" w:rsidRDefault="003561AC" w:rsidP="003561AC">
      <w:pPr>
        <w:pStyle w:val="Bullet1"/>
        <w:rPr>
          <w:rFonts w:ascii="Times New Roman" w:hAnsi="Times New Roman"/>
          <w:sz w:val="24"/>
          <w:lang w:eastAsia="en-GB"/>
        </w:rPr>
      </w:pPr>
      <w:r>
        <w:t>Appropriate use of wound dressings, adhesives, and non-adhesive products for securing dressings</w:t>
      </w:r>
    </w:p>
    <w:p w14:paraId="33C8F8AD" w14:textId="66C3ED69" w:rsidR="003561AC" w:rsidRPr="003561AC" w:rsidRDefault="003561AC" w:rsidP="005657B9">
      <w:pPr>
        <w:pStyle w:val="Bullet1"/>
        <w:rPr>
          <w:rFonts w:ascii="Times New Roman" w:hAnsi="Times New Roman"/>
          <w:sz w:val="24"/>
          <w:lang w:eastAsia="en-GB"/>
        </w:rPr>
      </w:pPr>
      <w:r>
        <w:t xml:space="preserve">Referral options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669048"/>
      <w:r w:rsidRPr="00942FAB">
        <w:lastRenderedPageBreak/>
        <w:t>Evidence base</w:t>
      </w:r>
      <w:bookmarkEnd w:id="21"/>
    </w:p>
    <w:p w14:paraId="14CB2154" w14:textId="1DA3657E" w:rsidR="003561AC" w:rsidRPr="003561AC" w:rsidRDefault="003561AC" w:rsidP="003561AC">
      <w:pPr>
        <w:pStyle w:val="Body"/>
        <w:rPr>
          <w:lang w:eastAsia="en-AU"/>
        </w:rPr>
      </w:pPr>
      <w:r w:rsidRPr="003561AC">
        <w:rPr>
          <w:lang w:eastAsia="en-AU"/>
        </w:rPr>
        <w:t xml:space="preserve">All Wales Tissue Viability Nurse Forum 2015, </w:t>
      </w:r>
      <w:r w:rsidRPr="003561AC">
        <w:rPr>
          <w:i/>
          <w:iCs/>
          <w:lang w:eastAsia="en-AU"/>
        </w:rPr>
        <w:t xml:space="preserve">The All Wales guidance for the prevention and management of skin tears, </w:t>
      </w:r>
      <w:r w:rsidRPr="003561AC">
        <w:rPr>
          <w:lang w:eastAsia="en-AU"/>
        </w:rPr>
        <w:t xml:space="preserve">Wounds UK, London. </w:t>
      </w:r>
    </w:p>
    <w:p w14:paraId="4FCA5FB8" w14:textId="77777777" w:rsidR="003561AC" w:rsidRPr="003561AC" w:rsidRDefault="003561AC" w:rsidP="003561AC">
      <w:pPr>
        <w:pStyle w:val="Body"/>
        <w:rPr>
          <w:lang w:eastAsia="en-AU"/>
        </w:rPr>
      </w:pPr>
      <w:r w:rsidRPr="003561AC">
        <w:rPr>
          <w:lang w:eastAsia="en-AU"/>
        </w:rPr>
        <w:t xml:space="preserve">Annesley, S 2019, ‘Current thinking on caring for patients with a wound: a practical approach’, </w:t>
      </w:r>
      <w:r w:rsidRPr="003561AC">
        <w:rPr>
          <w:i/>
          <w:iCs/>
          <w:lang w:eastAsia="en-AU"/>
        </w:rPr>
        <w:t xml:space="preserve">British Journal of Nursing, </w:t>
      </w:r>
      <w:r w:rsidRPr="003561AC">
        <w:rPr>
          <w:lang w:eastAsia="en-AU"/>
        </w:rPr>
        <w:t xml:space="preserve">vol. 285, pp. 290–94. </w:t>
      </w:r>
    </w:p>
    <w:p w14:paraId="21C6E545" w14:textId="697740AD" w:rsidR="003561AC" w:rsidRPr="003561AC" w:rsidRDefault="003561AC" w:rsidP="003561AC">
      <w:pPr>
        <w:pStyle w:val="Body"/>
        <w:rPr>
          <w:lang w:eastAsia="en-AU"/>
        </w:rPr>
      </w:pPr>
      <w:r w:rsidRPr="003561AC">
        <w:rPr>
          <w:lang w:eastAsia="en-AU"/>
        </w:rPr>
        <w:t xml:space="preserve">Australian Technical Advisory Group on Immunisation (ATAGI) 2018, </w:t>
      </w:r>
      <w:r w:rsidRPr="003561AC">
        <w:rPr>
          <w:i/>
          <w:iCs/>
          <w:lang w:eastAsia="en-AU"/>
        </w:rPr>
        <w:t xml:space="preserve">Australian Immunisation Handbook, </w:t>
      </w:r>
      <w:r w:rsidRPr="003561AC">
        <w:rPr>
          <w:lang w:eastAsia="en-AU"/>
        </w:rPr>
        <w:t>Australian Government Department</w:t>
      </w:r>
      <w:r w:rsidR="0009197F">
        <w:rPr>
          <w:lang w:eastAsia="en-AU"/>
        </w:rPr>
        <w:t xml:space="preserve"> </w:t>
      </w:r>
      <w:r w:rsidRPr="003561AC">
        <w:rPr>
          <w:lang w:eastAsia="en-AU"/>
        </w:rPr>
        <w:t xml:space="preserve">of Health, Canberra. </w:t>
      </w:r>
    </w:p>
    <w:p w14:paraId="66565038" w14:textId="77777777" w:rsidR="003561AC" w:rsidRPr="003561AC" w:rsidRDefault="003561AC" w:rsidP="003561AC">
      <w:pPr>
        <w:pStyle w:val="Body"/>
        <w:rPr>
          <w:lang w:eastAsia="en-AU"/>
        </w:rPr>
      </w:pPr>
      <w:proofErr w:type="spellStart"/>
      <w:r w:rsidRPr="003561AC">
        <w:rPr>
          <w:lang w:eastAsia="en-AU"/>
        </w:rPr>
        <w:t>Baranoski</w:t>
      </w:r>
      <w:proofErr w:type="spellEnd"/>
      <w:r w:rsidRPr="003561AC">
        <w:rPr>
          <w:lang w:eastAsia="en-AU"/>
        </w:rPr>
        <w:t xml:space="preserve">, S, LeBlanc, K &amp; </w:t>
      </w:r>
      <w:proofErr w:type="spellStart"/>
      <w:r w:rsidRPr="003561AC">
        <w:rPr>
          <w:lang w:eastAsia="en-AU"/>
        </w:rPr>
        <w:t>Gloeckner</w:t>
      </w:r>
      <w:proofErr w:type="spellEnd"/>
      <w:r w:rsidRPr="003561AC">
        <w:rPr>
          <w:lang w:eastAsia="en-AU"/>
        </w:rPr>
        <w:t>, M 2016, ‘Preventing, assessing and managing skin tears:</w:t>
      </w:r>
      <w:r w:rsidRPr="003561AC">
        <w:rPr>
          <w:lang w:eastAsia="en-AU"/>
        </w:rPr>
        <w:br/>
        <w:t xml:space="preserve">a clinical review’, </w:t>
      </w:r>
      <w:r w:rsidRPr="003561AC">
        <w:rPr>
          <w:i/>
          <w:iCs/>
          <w:lang w:eastAsia="en-AU"/>
        </w:rPr>
        <w:t xml:space="preserve">The American Journal of Nursing, </w:t>
      </w:r>
      <w:r w:rsidRPr="003561AC">
        <w:rPr>
          <w:lang w:eastAsia="en-AU"/>
        </w:rPr>
        <w:t xml:space="preserve">vol. 116(1), pp. 24–30. </w:t>
      </w:r>
    </w:p>
    <w:p w14:paraId="1850717A" w14:textId="77777777" w:rsidR="003561AC" w:rsidRPr="003561AC" w:rsidRDefault="003561AC" w:rsidP="003561AC">
      <w:pPr>
        <w:pStyle w:val="Body"/>
        <w:rPr>
          <w:lang w:eastAsia="en-AU"/>
        </w:rPr>
      </w:pPr>
      <w:proofErr w:type="spellStart"/>
      <w:r w:rsidRPr="003561AC">
        <w:rPr>
          <w:lang w:eastAsia="en-AU"/>
        </w:rPr>
        <w:t>Beeckman</w:t>
      </w:r>
      <w:proofErr w:type="spellEnd"/>
      <w:r w:rsidRPr="003561AC">
        <w:rPr>
          <w:lang w:eastAsia="en-AU"/>
        </w:rPr>
        <w:t xml:space="preserve">, D, Campbell, K, LeBlanc, K, Campbell, J, Dunk, A, Harley, C, Holloway, S, </w:t>
      </w:r>
      <w:proofErr w:type="spellStart"/>
      <w:r w:rsidRPr="003561AC">
        <w:rPr>
          <w:lang w:eastAsia="en-AU"/>
        </w:rPr>
        <w:t>Langemo</w:t>
      </w:r>
      <w:proofErr w:type="spellEnd"/>
      <w:r w:rsidRPr="003561AC">
        <w:rPr>
          <w:lang w:eastAsia="en-AU"/>
        </w:rPr>
        <w:t xml:space="preserve">, D, Romanelli, M, Tariq, G, &amp; </w:t>
      </w:r>
      <w:proofErr w:type="spellStart"/>
      <w:r w:rsidRPr="003561AC">
        <w:rPr>
          <w:lang w:eastAsia="en-AU"/>
        </w:rPr>
        <w:t>Vuagnat</w:t>
      </w:r>
      <w:proofErr w:type="spellEnd"/>
      <w:r w:rsidRPr="003561AC">
        <w:rPr>
          <w:lang w:eastAsia="en-AU"/>
        </w:rPr>
        <w:t xml:space="preserve">, H 2020, </w:t>
      </w:r>
      <w:r w:rsidRPr="003561AC">
        <w:rPr>
          <w:i/>
          <w:iCs/>
          <w:lang w:eastAsia="en-AU"/>
        </w:rPr>
        <w:t xml:space="preserve">Best practice recommendations for holistic strategies to promote and maintain skin Integrity, </w:t>
      </w:r>
      <w:r w:rsidRPr="003561AC">
        <w:rPr>
          <w:lang w:eastAsia="en-AU"/>
        </w:rPr>
        <w:t xml:space="preserve">Wounds International, London. </w:t>
      </w:r>
    </w:p>
    <w:p w14:paraId="611E15D5" w14:textId="77777777" w:rsidR="003561AC" w:rsidRPr="003561AC" w:rsidRDefault="003561AC" w:rsidP="003561AC">
      <w:pPr>
        <w:pStyle w:val="Body"/>
        <w:rPr>
          <w:lang w:eastAsia="en-AU"/>
        </w:rPr>
      </w:pPr>
      <w:r w:rsidRPr="003561AC">
        <w:rPr>
          <w:lang w:eastAsia="en-AU"/>
        </w:rPr>
        <w:t xml:space="preserve">Benbow, M, 2017, ‘Assessment, prevention and management of skin tears’, </w:t>
      </w:r>
      <w:r w:rsidRPr="003561AC">
        <w:rPr>
          <w:i/>
          <w:iCs/>
          <w:lang w:eastAsia="en-AU"/>
        </w:rPr>
        <w:t xml:space="preserve">Nursing Older People, </w:t>
      </w:r>
      <w:r w:rsidRPr="003561AC">
        <w:rPr>
          <w:lang w:eastAsia="en-AU"/>
        </w:rPr>
        <w:t xml:space="preserve">vol. 29(4), pp. 31–38. </w:t>
      </w:r>
    </w:p>
    <w:p w14:paraId="5A387547" w14:textId="77777777" w:rsidR="003561AC" w:rsidRPr="003561AC" w:rsidRDefault="003561AC" w:rsidP="003561AC">
      <w:pPr>
        <w:pStyle w:val="Body"/>
        <w:rPr>
          <w:lang w:eastAsia="en-AU"/>
        </w:rPr>
      </w:pPr>
      <w:r w:rsidRPr="003561AC">
        <w:rPr>
          <w:lang w:eastAsia="en-AU"/>
        </w:rPr>
        <w:t xml:space="preserve">Brown, A 2019, ‘Skin tears: prevention and management in the elderly’, </w:t>
      </w:r>
      <w:r w:rsidRPr="003561AC">
        <w:rPr>
          <w:i/>
          <w:iCs/>
          <w:lang w:eastAsia="en-AU"/>
        </w:rPr>
        <w:t xml:space="preserve">Journal of Community Nursing, </w:t>
      </w:r>
      <w:r w:rsidRPr="003561AC">
        <w:rPr>
          <w:lang w:eastAsia="en-AU"/>
        </w:rPr>
        <w:t xml:space="preserve">vol. 33(1), pp. 22–28. </w:t>
      </w:r>
    </w:p>
    <w:p w14:paraId="42F80A05" w14:textId="77777777" w:rsidR="003561AC" w:rsidRPr="003561AC" w:rsidRDefault="003561AC" w:rsidP="003561AC">
      <w:pPr>
        <w:pStyle w:val="Body"/>
        <w:rPr>
          <w:lang w:eastAsia="en-AU"/>
        </w:rPr>
      </w:pPr>
      <w:r w:rsidRPr="003561AC">
        <w:rPr>
          <w:lang w:eastAsia="en-AU"/>
        </w:rPr>
        <w:t xml:space="preserve">Campbell, K, </w:t>
      </w:r>
      <w:proofErr w:type="spellStart"/>
      <w:r w:rsidRPr="003561AC">
        <w:rPr>
          <w:lang w:eastAsia="en-AU"/>
        </w:rPr>
        <w:t>Baranoski</w:t>
      </w:r>
      <w:proofErr w:type="spellEnd"/>
      <w:r w:rsidRPr="003561AC">
        <w:rPr>
          <w:lang w:eastAsia="en-AU"/>
        </w:rPr>
        <w:t xml:space="preserve">, S, </w:t>
      </w:r>
      <w:proofErr w:type="spellStart"/>
      <w:r w:rsidRPr="003561AC">
        <w:rPr>
          <w:lang w:eastAsia="en-AU"/>
        </w:rPr>
        <w:t>Gloeckner</w:t>
      </w:r>
      <w:proofErr w:type="spellEnd"/>
      <w:r w:rsidRPr="003561AC">
        <w:rPr>
          <w:lang w:eastAsia="en-AU"/>
        </w:rPr>
        <w:t xml:space="preserve">, M, Holloway, S, </w:t>
      </w:r>
      <w:proofErr w:type="spellStart"/>
      <w:r w:rsidRPr="003561AC">
        <w:rPr>
          <w:lang w:eastAsia="en-AU"/>
        </w:rPr>
        <w:t>Idensohn</w:t>
      </w:r>
      <w:proofErr w:type="spellEnd"/>
      <w:r w:rsidRPr="003561AC">
        <w:rPr>
          <w:lang w:eastAsia="en-AU"/>
        </w:rPr>
        <w:t xml:space="preserve">, P, </w:t>
      </w:r>
      <w:proofErr w:type="spellStart"/>
      <w:r w:rsidRPr="003561AC">
        <w:rPr>
          <w:lang w:eastAsia="en-AU"/>
        </w:rPr>
        <w:t>Langemo</w:t>
      </w:r>
      <w:proofErr w:type="spellEnd"/>
      <w:r w:rsidRPr="003561AC">
        <w:rPr>
          <w:lang w:eastAsia="en-AU"/>
        </w:rPr>
        <w:t xml:space="preserve">, D &amp; LeBlanc, K 2018, ‘Skin tears: prediction, prevention, assessment and management’, </w:t>
      </w:r>
      <w:r w:rsidRPr="0009197F">
        <w:rPr>
          <w:i/>
          <w:iCs/>
          <w:lang w:eastAsia="en-AU"/>
        </w:rPr>
        <w:t>Nurse Prescribing</w:t>
      </w:r>
      <w:r w:rsidRPr="003561AC">
        <w:rPr>
          <w:lang w:eastAsia="en-AU"/>
        </w:rPr>
        <w:t xml:space="preserve">, vol. 16(12), pp 600–607. </w:t>
      </w:r>
    </w:p>
    <w:p w14:paraId="40A54ADE" w14:textId="77777777" w:rsidR="003561AC" w:rsidRPr="003561AC" w:rsidRDefault="003561AC" w:rsidP="003561AC">
      <w:pPr>
        <w:pStyle w:val="Body"/>
        <w:rPr>
          <w:lang w:eastAsia="en-AU"/>
        </w:rPr>
      </w:pPr>
      <w:proofErr w:type="spellStart"/>
      <w:r w:rsidRPr="003561AC">
        <w:rPr>
          <w:lang w:eastAsia="en-AU"/>
        </w:rPr>
        <w:t>Idensohn</w:t>
      </w:r>
      <w:proofErr w:type="spellEnd"/>
      <w:r w:rsidRPr="003561AC">
        <w:rPr>
          <w:lang w:eastAsia="en-AU"/>
        </w:rPr>
        <w:t xml:space="preserve">, P, </w:t>
      </w:r>
      <w:proofErr w:type="spellStart"/>
      <w:r w:rsidRPr="003561AC">
        <w:rPr>
          <w:lang w:eastAsia="en-AU"/>
        </w:rPr>
        <w:t>Beeckman</w:t>
      </w:r>
      <w:proofErr w:type="spellEnd"/>
      <w:r w:rsidRPr="003561AC">
        <w:rPr>
          <w:lang w:eastAsia="en-AU"/>
        </w:rPr>
        <w:t xml:space="preserve">, D, Campbell, K, </w:t>
      </w:r>
      <w:proofErr w:type="spellStart"/>
      <w:r w:rsidRPr="003561AC">
        <w:rPr>
          <w:lang w:eastAsia="en-AU"/>
        </w:rPr>
        <w:t>Gloeckner</w:t>
      </w:r>
      <w:proofErr w:type="spellEnd"/>
      <w:r w:rsidRPr="003561AC">
        <w:rPr>
          <w:lang w:eastAsia="en-AU"/>
        </w:rPr>
        <w:t xml:space="preserve">, M, LeBlanc, K, </w:t>
      </w:r>
      <w:proofErr w:type="spellStart"/>
      <w:r w:rsidRPr="003561AC">
        <w:rPr>
          <w:lang w:eastAsia="en-AU"/>
        </w:rPr>
        <w:t>Langemo</w:t>
      </w:r>
      <w:proofErr w:type="spellEnd"/>
      <w:r w:rsidRPr="003561AC">
        <w:rPr>
          <w:lang w:eastAsia="en-AU"/>
        </w:rPr>
        <w:t xml:space="preserve">, D &amp; Holloway, S 2019, </w:t>
      </w:r>
      <w:r w:rsidRPr="0009197F">
        <w:rPr>
          <w:lang w:eastAsia="en-AU"/>
        </w:rPr>
        <w:t>‘Skin tears: a care-based and practical overview of prevention, assessment and management’</w:t>
      </w:r>
      <w:r w:rsidRPr="003561AC">
        <w:rPr>
          <w:i/>
          <w:iCs/>
          <w:lang w:eastAsia="en-AU"/>
        </w:rPr>
        <w:t xml:space="preserve">, Journal of Community Nursing, </w:t>
      </w:r>
      <w:r w:rsidRPr="003561AC">
        <w:rPr>
          <w:lang w:eastAsia="en-AU"/>
        </w:rPr>
        <w:t xml:space="preserve">vol. 33(2), pp. 32–41. </w:t>
      </w:r>
    </w:p>
    <w:p w14:paraId="2035F374" w14:textId="77777777" w:rsidR="003561AC" w:rsidRPr="003561AC" w:rsidRDefault="003561AC" w:rsidP="003561AC">
      <w:pPr>
        <w:pStyle w:val="Body"/>
        <w:rPr>
          <w:lang w:eastAsia="en-AU"/>
        </w:rPr>
      </w:pPr>
      <w:r w:rsidRPr="003561AC">
        <w:rPr>
          <w:lang w:eastAsia="en-AU"/>
        </w:rPr>
        <w:t xml:space="preserve">LeBlanc, K, </w:t>
      </w:r>
      <w:proofErr w:type="spellStart"/>
      <w:r w:rsidRPr="003561AC">
        <w:rPr>
          <w:lang w:eastAsia="en-AU"/>
        </w:rPr>
        <w:t>Baranoski</w:t>
      </w:r>
      <w:proofErr w:type="spellEnd"/>
      <w:r w:rsidRPr="003561AC">
        <w:rPr>
          <w:lang w:eastAsia="en-AU"/>
        </w:rPr>
        <w:t xml:space="preserve">, S, </w:t>
      </w:r>
      <w:proofErr w:type="spellStart"/>
      <w:r w:rsidRPr="003561AC">
        <w:rPr>
          <w:lang w:eastAsia="en-AU"/>
        </w:rPr>
        <w:t>Alam</w:t>
      </w:r>
      <w:proofErr w:type="spellEnd"/>
      <w:r w:rsidRPr="003561AC">
        <w:rPr>
          <w:lang w:eastAsia="en-AU"/>
        </w:rPr>
        <w:t xml:space="preserve">, T, Christensen, D, Edwards, K, </w:t>
      </w:r>
      <w:proofErr w:type="spellStart"/>
      <w:r w:rsidRPr="003561AC">
        <w:rPr>
          <w:lang w:eastAsia="en-AU"/>
        </w:rPr>
        <w:t>Gloeckner</w:t>
      </w:r>
      <w:proofErr w:type="spellEnd"/>
      <w:r w:rsidRPr="003561AC">
        <w:rPr>
          <w:lang w:eastAsia="en-AU"/>
        </w:rPr>
        <w:t xml:space="preserve">, M, Holloway, S, </w:t>
      </w:r>
      <w:proofErr w:type="spellStart"/>
      <w:r w:rsidRPr="003561AC">
        <w:rPr>
          <w:lang w:eastAsia="en-AU"/>
        </w:rPr>
        <w:t>Langemo</w:t>
      </w:r>
      <w:proofErr w:type="spellEnd"/>
      <w:r w:rsidRPr="003561AC">
        <w:rPr>
          <w:lang w:eastAsia="en-AU"/>
        </w:rPr>
        <w:t xml:space="preserve">, D, Regan, M, </w:t>
      </w:r>
      <w:proofErr w:type="spellStart"/>
      <w:r w:rsidRPr="003561AC">
        <w:rPr>
          <w:lang w:eastAsia="en-AU"/>
        </w:rPr>
        <w:t>Sammon</w:t>
      </w:r>
      <w:proofErr w:type="spellEnd"/>
      <w:r w:rsidRPr="003561AC">
        <w:rPr>
          <w:lang w:eastAsia="en-AU"/>
        </w:rPr>
        <w:t xml:space="preserve">, MA, </w:t>
      </w:r>
      <w:proofErr w:type="spellStart"/>
      <w:r w:rsidRPr="003561AC">
        <w:rPr>
          <w:lang w:eastAsia="en-AU"/>
        </w:rPr>
        <w:t>Sibbald</w:t>
      </w:r>
      <w:proofErr w:type="spellEnd"/>
      <w:r w:rsidRPr="003561AC">
        <w:rPr>
          <w:lang w:eastAsia="en-AU"/>
        </w:rPr>
        <w:t xml:space="preserve">, RG, Williams, A &amp; Woo, K 2017, </w:t>
      </w:r>
      <w:r w:rsidRPr="003561AC">
        <w:rPr>
          <w:i/>
          <w:iCs/>
          <w:lang w:eastAsia="en-AU"/>
        </w:rPr>
        <w:t xml:space="preserve">International Skin Tear Advisory Panel: Evidence based prediction, prevention, assessment, and management of skin tears. </w:t>
      </w:r>
      <w:r w:rsidRPr="003561AC">
        <w:rPr>
          <w:lang w:eastAsia="en-AU"/>
        </w:rPr>
        <w:t xml:space="preserve">(Poster) &lt;https://www.skintears.org/resources&gt;. </w:t>
      </w:r>
    </w:p>
    <w:p w14:paraId="50C96396" w14:textId="77777777" w:rsidR="003561AC" w:rsidRPr="003561AC" w:rsidRDefault="003561AC" w:rsidP="003561AC">
      <w:pPr>
        <w:pStyle w:val="Body"/>
        <w:rPr>
          <w:lang w:eastAsia="en-AU"/>
        </w:rPr>
      </w:pPr>
      <w:r w:rsidRPr="003561AC">
        <w:rPr>
          <w:lang w:eastAsia="en-AU"/>
        </w:rPr>
        <w:t xml:space="preserve">LeBlanc, K, </w:t>
      </w:r>
      <w:proofErr w:type="spellStart"/>
      <w:r w:rsidRPr="003561AC">
        <w:rPr>
          <w:lang w:eastAsia="en-AU"/>
        </w:rPr>
        <w:t>Baranoski</w:t>
      </w:r>
      <w:proofErr w:type="spellEnd"/>
      <w:r w:rsidRPr="003561AC">
        <w:rPr>
          <w:lang w:eastAsia="en-AU"/>
        </w:rPr>
        <w:t xml:space="preserve">, S, Christensen, D, </w:t>
      </w:r>
      <w:proofErr w:type="spellStart"/>
      <w:r w:rsidRPr="003561AC">
        <w:rPr>
          <w:lang w:eastAsia="en-AU"/>
        </w:rPr>
        <w:t>Langemo</w:t>
      </w:r>
      <w:proofErr w:type="spellEnd"/>
      <w:r w:rsidRPr="003561AC">
        <w:rPr>
          <w:lang w:eastAsia="en-AU"/>
        </w:rPr>
        <w:t xml:space="preserve">, D, </w:t>
      </w:r>
      <w:proofErr w:type="spellStart"/>
      <w:r w:rsidRPr="003561AC">
        <w:rPr>
          <w:lang w:eastAsia="en-AU"/>
        </w:rPr>
        <w:t>Sammon</w:t>
      </w:r>
      <w:proofErr w:type="spellEnd"/>
      <w:r w:rsidRPr="003561AC">
        <w:rPr>
          <w:lang w:eastAsia="en-AU"/>
        </w:rPr>
        <w:t xml:space="preserve">, M, Edwards, K Holloway, S, </w:t>
      </w:r>
      <w:proofErr w:type="spellStart"/>
      <w:r w:rsidRPr="003561AC">
        <w:rPr>
          <w:lang w:eastAsia="en-AU"/>
        </w:rPr>
        <w:t>Gloeckner</w:t>
      </w:r>
      <w:proofErr w:type="spellEnd"/>
      <w:r w:rsidRPr="003561AC">
        <w:rPr>
          <w:lang w:eastAsia="en-AU"/>
        </w:rPr>
        <w:t xml:space="preserve">, M, Williams, A, </w:t>
      </w:r>
      <w:proofErr w:type="spellStart"/>
      <w:r w:rsidRPr="003561AC">
        <w:rPr>
          <w:lang w:eastAsia="en-AU"/>
        </w:rPr>
        <w:t>Sibbald</w:t>
      </w:r>
      <w:proofErr w:type="spellEnd"/>
      <w:r w:rsidRPr="003561AC">
        <w:rPr>
          <w:lang w:eastAsia="en-AU"/>
        </w:rPr>
        <w:t>, RG &amp; Regan, M 2013, ‘International Skin Tear Advisory Panel: A tool kit</w:t>
      </w:r>
      <w:r w:rsidRPr="003561AC">
        <w:rPr>
          <w:lang w:eastAsia="en-AU"/>
        </w:rPr>
        <w:br/>
        <w:t xml:space="preserve">to aid in the prevention, assessment, and treatment of skin tears using a simplified classification system’, </w:t>
      </w:r>
      <w:r w:rsidRPr="003561AC">
        <w:rPr>
          <w:i/>
          <w:iCs/>
          <w:lang w:eastAsia="en-AU"/>
        </w:rPr>
        <w:t xml:space="preserve">Advances in Skin &amp; Wound Care, </w:t>
      </w:r>
      <w:r w:rsidRPr="003561AC">
        <w:rPr>
          <w:lang w:eastAsia="en-AU"/>
        </w:rPr>
        <w:t xml:space="preserve">vol. 26(10), pp. 459–76. </w:t>
      </w:r>
    </w:p>
    <w:p w14:paraId="58FE3F0B" w14:textId="216DF22A" w:rsidR="003561AC" w:rsidRPr="003561AC" w:rsidRDefault="003561AC" w:rsidP="003561AC">
      <w:pPr>
        <w:pStyle w:val="Body"/>
        <w:rPr>
          <w:lang w:eastAsia="en-AU"/>
        </w:rPr>
      </w:pPr>
      <w:r w:rsidRPr="003561AC">
        <w:rPr>
          <w:lang w:eastAsia="en-AU"/>
        </w:rPr>
        <w:t xml:space="preserve">LeBlanc, K, Campbell, K, </w:t>
      </w:r>
      <w:proofErr w:type="spellStart"/>
      <w:r w:rsidRPr="003561AC">
        <w:rPr>
          <w:lang w:eastAsia="en-AU"/>
        </w:rPr>
        <w:t>Beeckman</w:t>
      </w:r>
      <w:proofErr w:type="spellEnd"/>
      <w:r w:rsidRPr="003561AC">
        <w:rPr>
          <w:lang w:eastAsia="en-AU"/>
        </w:rPr>
        <w:t>, D, Dunk,</w:t>
      </w:r>
      <w:r w:rsidR="0009197F">
        <w:rPr>
          <w:lang w:eastAsia="en-AU"/>
        </w:rPr>
        <w:t xml:space="preserve"> </w:t>
      </w:r>
      <w:r w:rsidRPr="003561AC">
        <w:rPr>
          <w:lang w:eastAsia="en-AU"/>
        </w:rPr>
        <w:t xml:space="preserve">A, Harley, C, </w:t>
      </w:r>
      <w:proofErr w:type="spellStart"/>
      <w:r w:rsidRPr="003561AC">
        <w:rPr>
          <w:lang w:eastAsia="en-AU"/>
        </w:rPr>
        <w:t>Hevia</w:t>
      </w:r>
      <w:proofErr w:type="spellEnd"/>
      <w:r w:rsidRPr="003561AC">
        <w:rPr>
          <w:lang w:eastAsia="en-AU"/>
        </w:rPr>
        <w:t xml:space="preserve">, H, Holloway, S, </w:t>
      </w:r>
      <w:proofErr w:type="spellStart"/>
      <w:r w:rsidRPr="003561AC">
        <w:rPr>
          <w:lang w:eastAsia="en-AU"/>
        </w:rPr>
        <w:t>Idensohn</w:t>
      </w:r>
      <w:proofErr w:type="spellEnd"/>
      <w:r w:rsidRPr="003561AC">
        <w:rPr>
          <w:lang w:eastAsia="en-AU"/>
        </w:rPr>
        <w:t xml:space="preserve">, P, </w:t>
      </w:r>
      <w:proofErr w:type="spellStart"/>
      <w:r w:rsidRPr="003561AC">
        <w:rPr>
          <w:lang w:eastAsia="en-AU"/>
        </w:rPr>
        <w:t>Langemo</w:t>
      </w:r>
      <w:proofErr w:type="spellEnd"/>
      <w:r w:rsidRPr="003561AC">
        <w:rPr>
          <w:lang w:eastAsia="en-AU"/>
        </w:rPr>
        <w:t xml:space="preserve">, D, </w:t>
      </w:r>
      <w:proofErr w:type="spellStart"/>
      <w:r w:rsidRPr="003561AC">
        <w:rPr>
          <w:lang w:eastAsia="en-AU"/>
        </w:rPr>
        <w:t>Ousey</w:t>
      </w:r>
      <w:proofErr w:type="spellEnd"/>
      <w:r w:rsidRPr="003561AC">
        <w:rPr>
          <w:lang w:eastAsia="en-AU"/>
        </w:rPr>
        <w:t xml:space="preserve">, K, Romanelli, M, </w:t>
      </w:r>
      <w:proofErr w:type="spellStart"/>
      <w:r w:rsidRPr="003561AC">
        <w:rPr>
          <w:lang w:eastAsia="en-AU"/>
        </w:rPr>
        <w:t>Vuagnat</w:t>
      </w:r>
      <w:proofErr w:type="spellEnd"/>
      <w:r w:rsidRPr="003561AC">
        <w:rPr>
          <w:lang w:eastAsia="en-AU"/>
        </w:rPr>
        <w:t>, H</w:t>
      </w:r>
      <w:r w:rsidR="0009197F">
        <w:rPr>
          <w:lang w:eastAsia="en-AU"/>
        </w:rPr>
        <w:t xml:space="preserve"> </w:t>
      </w:r>
      <w:r w:rsidRPr="003561AC">
        <w:rPr>
          <w:lang w:eastAsia="en-AU"/>
        </w:rPr>
        <w:t xml:space="preserve">&amp; Woo, K 2018b, </w:t>
      </w:r>
      <w:r w:rsidRPr="003561AC">
        <w:rPr>
          <w:i/>
          <w:iCs/>
          <w:lang w:eastAsia="en-AU"/>
        </w:rPr>
        <w:t xml:space="preserve">Best practice recommendations for the prevention and management of skin tears in aged skin. </w:t>
      </w:r>
      <w:r w:rsidRPr="003561AC">
        <w:rPr>
          <w:lang w:eastAsia="en-AU"/>
        </w:rPr>
        <w:t xml:space="preserve">London, Wounds International. </w:t>
      </w:r>
    </w:p>
    <w:p w14:paraId="2CC562C3" w14:textId="3F18DF6E" w:rsidR="003561AC" w:rsidRPr="003561AC" w:rsidRDefault="003561AC" w:rsidP="003561AC">
      <w:pPr>
        <w:pStyle w:val="Body"/>
        <w:rPr>
          <w:lang w:eastAsia="en-AU"/>
        </w:rPr>
      </w:pPr>
      <w:r w:rsidRPr="003561AC">
        <w:rPr>
          <w:lang w:eastAsia="en-AU"/>
        </w:rPr>
        <w:t>LeBlanc, K, Woo, K, Christensen, D, Forest-</w:t>
      </w:r>
      <w:proofErr w:type="spellStart"/>
      <w:r w:rsidRPr="003561AC">
        <w:rPr>
          <w:lang w:eastAsia="en-AU"/>
        </w:rPr>
        <w:t>Lalande</w:t>
      </w:r>
      <w:proofErr w:type="spellEnd"/>
      <w:r w:rsidRPr="003561AC">
        <w:rPr>
          <w:lang w:eastAsia="en-AU"/>
        </w:rPr>
        <w:t xml:space="preserve">, L, O’Dea, J, </w:t>
      </w:r>
      <w:proofErr w:type="spellStart"/>
      <w:r w:rsidRPr="003561AC">
        <w:rPr>
          <w:lang w:eastAsia="en-AU"/>
        </w:rPr>
        <w:t>Varga</w:t>
      </w:r>
      <w:proofErr w:type="spellEnd"/>
      <w:r w:rsidRPr="003561AC">
        <w:rPr>
          <w:lang w:eastAsia="en-AU"/>
        </w:rPr>
        <w:t xml:space="preserve">, M, </w:t>
      </w:r>
      <w:proofErr w:type="spellStart"/>
      <w:r w:rsidRPr="003561AC">
        <w:rPr>
          <w:lang w:eastAsia="en-AU"/>
        </w:rPr>
        <w:t>McSwiggen</w:t>
      </w:r>
      <w:proofErr w:type="spellEnd"/>
      <w:r w:rsidRPr="003561AC">
        <w:rPr>
          <w:lang w:eastAsia="en-AU"/>
        </w:rPr>
        <w:t xml:space="preserve">, J &amp; van </w:t>
      </w:r>
      <w:proofErr w:type="spellStart"/>
      <w:r w:rsidRPr="003561AC">
        <w:rPr>
          <w:lang w:eastAsia="en-AU"/>
        </w:rPr>
        <w:t>Ineveld</w:t>
      </w:r>
      <w:proofErr w:type="spellEnd"/>
      <w:r w:rsidRPr="003561AC">
        <w:rPr>
          <w:lang w:eastAsia="en-AU"/>
        </w:rPr>
        <w:t xml:space="preserve">, C 2018a, </w:t>
      </w:r>
      <w:r w:rsidRPr="003561AC">
        <w:rPr>
          <w:i/>
          <w:iCs/>
          <w:lang w:eastAsia="en-AU"/>
        </w:rPr>
        <w:t>Best practice recommendations for</w:t>
      </w:r>
      <w:r w:rsidR="0009197F">
        <w:rPr>
          <w:i/>
          <w:iCs/>
          <w:lang w:eastAsia="en-AU"/>
        </w:rPr>
        <w:t xml:space="preserve"> </w:t>
      </w:r>
      <w:r w:rsidRPr="003561AC">
        <w:rPr>
          <w:i/>
          <w:iCs/>
          <w:lang w:eastAsia="en-AU"/>
        </w:rPr>
        <w:t xml:space="preserve">the prevention and management of skin tears. </w:t>
      </w:r>
      <w:r w:rsidRPr="003561AC">
        <w:rPr>
          <w:lang w:eastAsia="en-AU"/>
        </w:rPr>
        <w:t xml:space="preserve">Canadian Association of Wound Care, Canada. </w:t>
      </w:r>
    </w:p>
    <w:p w14:paraId="2B6A9D8C" w14:textId="77777777" w:rsidR="003561AC" w:rsidRPr="003561AC" w:rsidRDefault="003561AC" w:rsidP="003561AC">
      <w:pPr>
        <w:pStyle w:val="Body"/>
        <w:rPr>
          <w:lang w:eastAsia="en-AU"/>
        </w:rPr>
      </w:pPr>
      <w:r w:rsidRPr="003561AC">
        <w:rPr>
          <w:lang w:eastAsia="en-AU"/>
        </w:rPr>
        <w:t xml:space="preserve">Mathew, S 2020, </w:t>
      </w:r>
      <w:r w:rsidRPr="003561AC">
        <w:rPr>
          <w:i/>
          <w:iCs/>
          <w:lang w:eastAsia="en-AU"/>
        </w:rPr>
        <w:t xml:space="preserve">Evidence Summary: Skin tears (Community setting), </w:t>
      </w:r>
      <w:r w:rsidRPr="003561AC">
        <w:rPr>
          <w:lang w:eastAsia="en-AU"/>
        </w:rPr>
        <w:t xml:space="preserve">The Joanna Briggs Institute EBP Database, </w:t>
      </w:r>
      <w:proofErr w:type="spellStart"/>
      <w:r w:rsidRPr="003561AC">
        <w:rPr>
          <w:lang w:eastAsia="en-AU"/>
        </w:rPr>
        <w:t>JBI@Ovid</w:t>
      </w:r>
      <w:proofErr w:type="spellEnd"/>
      <w:r w:rsidRPr="003561AC">
        <w:rPr>
          <w:lang w:eastAsia="en-AU"/>
        </w:rPr>
        <w:t xml:space="preserve">. JBI15213. </w:t>
      </w:r>
    </w:p>
    <w:p w14:paraId="342ABB02" w14:textId="77777777" w:rsidR="003561AC" w:rsidRPr="003561AC" w:rsidRDefault="003561AC" w:rsidP="003561AC">
      <w:pPr>
        <w:pStyle w:val="Body"/>
        <w:rPr>
          <w:lang w:eastAsia="en-AU"/>
        </w:rPr>
      </w:pPr>
      <w:proofErr w:type="spellStart"/>
      <w:r w:rsidRPr="003561AC">
        <w:rPr>
          <w:lang w:eastAsia="en-AU"/>
        </w:rPr>
        <w:t>Mittinty</w:t>
      </w:r>
      <w:proofErr w:type="spellEnd"/>
      <w:r w:rsidRPr="003561AC">
        <w:rPr>
          <w:lang w:eastAsia="en-AU"/>
        </w:rPr>
        <w:t xml:space="preserve">, M 2018, </w:t>
      </w:r>
      <w:r w:rsidRPr="003561AC">
        <w:rPr>
          <w:i/>
          <w:iCs/>
          <w:lang w:eastAsia="en-AU"/>
        </w:rPr>
        <w:t xml:space="preserve">Evidence Summary: Skin tears (Community setting): Assessment, </w:t>
      </w:r>
      <w:r w:rsidRPr="003561AC">
        <w:rPr>
          <w:lang w:eastAsia="en-AU"/>
        </w:rPr>
        <w:t xml:space="preserve">The Joanna Briggs Institute EBP Database, </w:t>
      </w:r>
      <w:proofErr w:type="spellStart"/>
      <w:r w:rsidRPr="003561AC">
        <w:rPr>
          <w:lang w:eastAsia="en-AU"/>
        </w:rPr>
        <w:t>JBI@Ovid</w:t>
      </w:r>
      <w:proofErr w:type="spellEnd"/>
      <w:r w:rsidRPr="003561AC">
        <w:rPr>
          <w:lang w:eastAsia="en-AU"/>
        </w:rPr>
        <w:t xml:space="preserve">. JBI15211. </w:t>
      </w:r>
    </w:p>
    <w:p w14:paraId="66550993" w14:textId="77777777" w:rsidR="003561AC" w:rsidRPr="003561AC" w:rsidRDefault="003561AC" w:rsidP="003561AC">
      <w:pPr>
        <w:pStyle w:val="Body"/>
        <w:rPr>
          <w:lang w:eastAsia="en-AU"/>
        </w:rPr>
      </w:pPr>
      <w:r w:rsidRPr="003561AC">
        <w:rPr>
          <w:lang w:eastAsia="en-AU"/>
        </w:rPr>
        <w:t xml:space="preserve">Murphy, C, Atkin, L, Swanson, T, Tachi, M, Tan, Y, Vega de </w:t>
      </w:r>
      <w:proofErr w:type="spellStart"/>
      <w:r w:rsidRPr="003561AC">
        <w:rPr>
          <w:lang w:eastAsia="en-AU"/>
        </w:rPr>
        <w:t>Ceniga</w:t>
      </w:r>
      <w:proofErr w:type="spellEnd"/>
      <w:r w:rsidRPr="003561AC">
        <w:rPr>
          <w:lang w:eastAsia="en-AU"/>
        </w:rPr>
        <w:t xml:space="preserve">, M, Weir, D &amp; Wolcott, R 2020, ‘International Consensus Document. Defying hard-to-heal wounds with an early antibiofilm intervention strategy: wound hygiene’, </w:t>
      </w:r>
      <w:r w:rsidRPr="003561AC">
        <w:rPr>
          <w:i/>
          <w:iCs/>
          <w:lang w:eastAsia="en-AU"/>
        </w:rPr>
        <w:t xml:space="preserve">Journal of Wound Care, </w:t>
      </w:r>
      <w:r w:rsidRPr="003561AC">
        <w:rPr>
          <w:lang w:eastAsia="en-AU"/>
        </w:rPr>
        <w:t xml:space="preserve">vol. 29(Supp 3b), pp. S1–28. </w:t>
      </w:r>
    </w:p>
    <w:p w14:paraId="675D420A" w14:textId="77777777" w:rsidR="003561AC" w:rsidRPr="003561AC" w:rsidRDefault="003561AC" w:rsidP="003561AC">
      <w:pPr>
        <w:pStyle w:val="Body"/>
        <w:rPr>
          <w:lang w:eastAsia="en-AU"/>
        </w:rPr>
      </w:pPr>
      <w:r w:rsidRPr="003561AC">
        <w:rPr>
          <w:lang w:eastAsia="en-AU"/>
        </w:rPr>
        <w:lastRenderedPageBreak/>
        <w:t>Persaud-</w:t>
      </w:r>
      <w:proofErr w:type="spellStart"/>
      <w:r w:rsidRPr="003561AC">
        <w:rPr>
          <w:lang w:eastAsia="en-AU"/>
        </w:rPr>
        <w:t>Jaimangal</w:t>
      </w:r>
      <w:proofErr w:type="spellEnd"/>
      <w:r w:rsidRPr="003561AC">
        <w:rPr>
          <w:lang w:eastAsia="en-AU"/>
        </w:rPr>
        <w:t xml:space="preserve">, R, </w:t>
      </w:r>
      <w:proofErr w:type="spellStart"/>
      <w:r w:rsidRPr="003561AC">
        <w:rPr>
          <w:lang w:eastAsia="en-AU"/>
        </w:rPr>
        <w:t>Ayello</w:t>
      </w:r>
      <w:proofErr w:type="spellEnd"/>
      <w:r w:rsidRPr="003561AC">
        <w:rPr>
          <w:lang w:eastAsia="en-AU"/>
        </w:rPr>
        <w:t xml:space="preserve">, E &amp; </w:t>
      </w:r>
      <w:proofErr w:type="spellStart"/>
      <w:r w:rsidRPr="003561AC">
        <w:rPr>
          <w:lang w:eastAsia="en-AU"/>
        </w:rPr>
        <w:t>Sibbald</w:t>
      </w:r>
      <w:proofErr w:type="spellEnd"/>
      <w:r w:rsidRPr="003561AC">
        <w:rPr>
          <w:lang w:eastAsia="en-AU"/>
        </w:rPr>
        <w:t xml:space="preserve">, R 2020, ‘Ch 28: Preventing pressure Injuries and skin tears’, in M Boltz, E </w:t>
      </w:r>
      <w:proofErr w:type="spellStart"/>
      <w:r w:rsidRPr="003561AC">
        <w:rPr>
          <w:lang w:eastAsia="en-AU"/>
        </w:rPr>
        <w:t>Capezuti</w:t>
      </w:r>
      <w:proofErr w:type="spellEnd"/>
      <w:r w:rsidRPr="003561AC">
        <w:rPr>
          <w:lang w:eastAsia="en-AU"/>
        </w:rPr>
        <w:t xml:space="preserve">, D Zwicker &amp; T Fulmer 2020, </w:t>
      </w:r>
      <w:r w:rsidRPr="003561AC">
        <w:rPr>
          <w:i/>
          <w:iCs/>
          <w:lang w:eastAsia="en-AU"/>
        </w:rPr>
        <w:t xml:space="preserve">Evidence-based geriatric nursing protocols for best practice, </w:t>
      </w:r>
      <w:r w:rsidRPr="003561AC">
        <w:rPr>
          <w:lang w:eastAsia="en-AU"/>
        </w:rPr>
        <w:t xml:space="preserve">Springer, New York. </w:t>
      </w:r>
    </w:p>
    <w:p w14:paraId="7FBB5A36" w14:textId="77777777" w:rsidR="003561AC" w:rsidRPr="003561AC" w:rsidRDefault="003561AC" w:rsidP="003561AC">
      <w:pPr>
        <w:pStyle w:val="Body"/>
        <w:rPr>
          <w:lang w:eastAsia="en-AU"/>
        </w:rPr>
      </w:pPr>
      <w:r w:rsidRPr="003561AC">
        <w:rPr>
          <w:lang w:eastAsia="en-AU"/>
        </w:rPr>
        <w:t xml:space="preserve">Porritt, K 2019, </w:t>
      </w:r>
      <w:r w:rsidRPr="003561AC">
        <w:rPr>
          <w:i/>
          <w:iCs/>
          <w:lang w:eastAsia="en-AU"/>
        </w:rPr>
        <w:t xml:space="preserve">Evidence Summary: Skin tears: Assessment, </w:t>
      </w:r>
      <w:r w:rsidRPr="003561AC">
        <w:rPr>
          <w:lang w:eastAsia="en-AU"/>
        </w:rPr>
        <w:t xml:space="preserve">The Joanna Briggs Institute EBP Database, </w:t>
      </w:r>
      <w:proofErr w:type="spellStart"/>
      <w:r w:rsidRPr="003561AC">
        <w:rPr>
          <w:lang w:eastAsia="en-AU"/>
        </w:rPr>
        <w:t>JBI@Ovid</w:t>
      </w:r>
      <w:proofErr w:type="spellEnd"/>
      <w:r w:rsidRPr="003561AC">
        <w:rPr>
          <w:lang w:eastAsia="en-AU"/>
        </w:rPr>
        <w:t xml:space="preserve">. JBI14320. </w:t>
      </w:r>
    </w:p>
    <w:p w14:paraId="5180CEFD" w14:textId="2930D450" w:rsidR="003561AC" w:rsidRDefault="003561AC" w:rsidP="003561AC">
      <w:pPr>
        <w:pStyle w:val="Body"/>
        <w:rPr>
          <w:lang w:eastAsia="en-AU"/>
        </w:rPr>
      </w:pPr>
      <w:r w:rsidRPr="003561AC">
        <w:rPr>
          <w:lang w:eastAsia="en-AU"/>
        </w:rPr>
        <w:t xml:space="preserve">Raynor, R, Carville, K, Leslie, G &amp; Dhaliwal, S 2019, ‘Clinical purpura and elastosis and their correlation with skin tears in an aged population’, </w:t>
      </w:r>
      <w:r w:rsidRPr="003561AC">
        <w:rPr>
          <w:i/>
          <w:iCs/>
          <w:lang w:eastAsia="en-AU"/>
        </w:rPr>
        <w:t xml:space="preserve">Arch Dermatol Res, </w:t>
      </w:r>
      <w:r w:rsidRPr="003561AC">
        <w:rPr>
          <w:lang w:eastAsia="en-AU"/>
        </w:rPr>
        <w:t xml:space="preserve">vol. 11(3), pp. 231–47. </w:t>
      </w:r>
    </w:p>
    <w:p w14:paraId="002E5D28" w14:textId="77777777" w:rsidR="003561AC" w:rsidRPr="003561AC" w:rsidRDefault="003561AC" w:rsidP="003561AC">
      <w:pPr>
        <w:pStyle w:val="Body"/>
        <w:rPr>
          <w:lang w:eastAsia="en-AU"/>
        </w:rPr>
      </w:pPr>
      <w:r w:rsidRPr="003561AC">
        <w:rPr>
          <w:lang w:eastAsia="en-AU"/>
        </w:rPr>
        <w:t xml:space="preserve">Stephen-Haynes, J &amp; Carville, K 2011, ‘Skin tears made easy’, </w:t>
      </w:r>
      <w:r w:rsidRPr="003561AC">
        <w:rPr>
          <w:i/>
          <w:iCs/>
          <w:lang w:eastAsia="en-AU"/>
        </w:rPr>
        <w:t xml:space="preserve">Wounds International, </w:t>
      </w:r>
      <w:r w:rsidRPr="003561AC">
        <w:rPr>
          <w:lang w:eastAsia="en-AU"/>
        </w:rPr>
        <w:t xml:space="preserve">vol. 2(4), pp. 1–6. </w:t>
      </w:r>
    </w:p>
    <w:p w14:paraId="0DB887D3" w14:textId="77777777" w:rsidR="003561AC" w:rsidRPr="003561AC" w:rsidRDefault="003561AC" w:rsidP="003561AC">
      <w:pPr>
        <w:pStyle w:val="Body"/>
        <w:rPr>
          <w:lang w:eastAsia="en-AU"/>
        </w:rPr>
      </w:pPr>
      <w:r w:rsidRPr="003561AC">
        <w:rPr>
          <w:lang w:eastAsia="en-AU"/>
        </w:rPr>
        <w:t xml:space="preserve">The Joanna Briggs Institute 2019, </w:t>
      </w:r>
      <w:r w:rsidRPr="003561AC">
        <w:rPr>
          <w:i/>
          <w:iCs/>
          <w:lang w:eastAsia="en-AU"/>
        </w:rPr>
        <w:t xml:space="preserve">Recommended Practice: Skin Integrity: Basic skin care (older people), </w:t>
      </w:r>
      <w:r w:rsidRPr="003561AC">
        <w:rPr>
          <w:lang w:eastAsia="en-AU"/>
        </w:rPr>
        <w:t xml:space="preserve">The Joanna Briggs Institute EBP Database, </w:t>
      </w:r>
      <w:proofErr w:type="spellStart"/>
      <w:r w:rsidRPr="003561AC">
        <w:rPr>
          <w:lang w:eastAsia="en-AU"/>
        </w:rPr>
        <w:t>JBI@Ovid</w:t>
      </w:r>
      <w:proofErr w:type="spellEnd"/>
      <w:r w:rsidRPr="003561AC">
        <w:rPr>
          <w:lang w:eastAsia="en-AU"/>
        </w:rPr>
        <w:t xml:space="preserve">. JBI17402. </w:t>
      </w:r>
    </w:p>
    <w:p w14:paraId="7B3F5748" w14:textId="77777777" w:rsidR="003561AC" w:rsidRPr="003561AC" w:rsidRDefault="003561AC" w:rsidP="003561AC">
      <w:pPr>
        <w:pStyle w:val="Body"/>
        <w:rPr>
          <w:lang w:eastAsia="en-AU"/>
        </w:rPr>
      </w:pPr>
      <w:r w:rsidRPr="003561AC">
        <w:rPr>
          <w:lang w:eastAsia="en-AU"/>
        </w:rPr>
        <w:t xml:space="preserve">Therapeutic Guidelines Limited 2019, </w:t>
      </w:r>
      <w:r w:rsidRPr="003561AC">
        <w:rPr>
          <w:i/>
          <w:iCs/>
          <w:lang w:eastAsia="en-AU"/>
        </w:rPr>
        <w:t xml:space="preserve">Skin tears </w:t>
      </w:r>
      <w:r w:rsidRPr="003561AC">
        <w:rPr>
          <w:lang w:eastAsia="en-AU"/>
        </w:rPr>
        <w:t xml:space="preserve">(Version 2), Therapeutic Guidelines Ltd, Melbourne. </w:t>
      </w:r>
    </w:p>
    <w:p w14:paraId="4804651D" w14:textId="27ADB520" w:rsidR="003561AC" w:rsidRPr="003561AC" w:rsidRDefault="003561AC" w:rsidP="003561AC">
      <w:pPr>
        <w:pStyle w:val="Body"/>
        <w:rPr>
          <w:lang w:eastAsia="en-AU"/>
        </w:rPr>
      </w:pPr>
      <w:r w:rsidRPr="003561AC">
        <w:rPr>
          <w:lang w:eastAsia="en-AU"/>
        </w:rPr>
        <w:t xml:space="preserve">Van </w:t>
      </w:r>
      <w:proofErr w:type="spellStart"/>
      <w:r w:rsidRPr="003561AC">
        <w:rPr>
          <w:lang w:eastAsia="en-AU"/>
        </w:rPr>
        <w:t>Tiggelen</w:t>
      </w:r>
      <w:proofErr w:type="spellEnd"/>
      <w:r w:rsidRPr="003561AC">
        <w:rPr>
          <w:lang w:eastAsia="en-AU"/>
        </w:rPr>
        <w:t>, H, LeBlanc, K, Campbell, K, Woo,</w:t>
      </w:r>
      <w:r w:rsidR="0009197F">
        <w:rPr>
          <w:lang w:eastAsia="en-AU"/>
        </w:rPr>
        <w:t xml:space="preserve"> </w:t>
      </w:r>
      <w:r w:rsidRPr="003561AC">
        <w:rPr>
          <w:lang w:eastAsia="en-AU"/>
        </w:rPr>
        <w:t xml:space="preserve">K, </w:t>
      </w:r>
      <w:proofErr w:type="spellStart"/>
      <w:r w:rsidRPr="003561AC">
        <w:rPr>
          <w:lang w:eastAsia="en-AU"/>
        </w:rPr>
        <w:t>Baranoski</w:t>
      </w:r>
      <w:proofErr w:type="spellEnd"/>
      <w:r w:rsidRPr="003561AC">
        <w:rPr>
          <w:lang w:eastAsia="en-AU"/>
        </w:rPr>
        <w:t xml:space="preserve">, S, Chang, Y, Dunk, AM, </w:t>
      </w:r>
      <w:proofErr w:type="spellStart"/>
      <w:r w:rsidRPr="003561AC">
        <w:rPr>
          <w:lang w:eastAsia="en-AU"/>
        </w:rPr>
        <w:t>Gloeckner</w:t>
      </w:r>
      <w:proofErr w:type="spellEnd"/>
      <w:r w:rsidRPr="003561AC">
        <w:rPr>
          <w:lang w:eastAsia="en-AU"/>
        </w:rPr>
        <w:t>,</w:t>
      </w:r>
      <w:r w:rsidR="0009197F">
        <w:rPr>
          <w:lang w:eastAsia="en-AU"/>
        </w:rPr>
        <w:t xml:space="preserve"> </w:t>
      </w:r>
      <w:r w:rsidRPr="003561AC">
        <w:rPr>
          <w:lang w:eastAsia="en-AU"/>
        </w:rPr>
        <w:t xml:space="preserve">M, </w:t>
      </w:r>
      <w:proofErr w:type="spellStart"/>
      <w:r w:rsidRPr="003561AC">
        <w:rPr>
          <w:lang w:eastAsia="en-AU"/>
        </w:rPr>
        <w:t>Hevia</w:t>
      </w:r>
      <w:proofErr w:type="spellEnd"/>
      <w:r w:rsidRPr="003561AC">
        <w:rPr>
          <w:lang w:eastAsia="en-AU"/>
        </w:rPr>
        <w:t xml:space="preserve">, H, Holloway, S, </w:t>
      </w:r>
      <w:proofErr w:type="spellStart"/>
      <w:r w:rsidRPr="003561AC">
        <w:rPr>
          <w:lang w:eastAsia="en-AU"/>
        </w:rPr>
        <w:t>Idensohn</w:t>
      </w:r>
      <w:proofErr w:type="spellEnd"/>
      <w:r w:rsidRPr="003561AC">
        <w:rPr>
          <w:lang w:eastAsia="en-AU"/>
        </w:rPr>
        <w:t xml:space="preserve">, P, Karadag, A, </w:t>
      </w:r>
      <w:proofErr w:type="spellStart"/>
      <w:r w:rsidRPr="003561AC">
        <w:rPr>
          <w:lang w:eastAsia="en-AU"/>
        </w:rPr>
        <w:t>Koren</w:t>
      </w:r>
      <w:proofErr w:type="spellEnd"/>
      <w:r w:rsidRPr="003561AC">
        <w:rPr>
          <w:lang w:eastAsia="en-AU"/>
        </w:rPr>
        <w:t xml:space="preserve">, E, </w:t>
      </w:r>
      <w:proofErr w:type="spellStart"/>
      <w:r w:rsidRPr="003561AC">
        <w:rPr>
          <w:lang w:eastAsia="en-AU"/>
        </w:rPr>
        <w:t>Kottner</w:t>
      </w:r>
      <w:proofErr w:type="spellEnd"/>
      <w:r w:rsidRPr="003561AC">
        <w:rPr>
          <w:lang w:eastAsia="en-AU"/>
        </w:rPr>
        <w:t xml:space="preserve">, J, </w:t>
      </w:r>
      <w:proofErr w:type="spellStart"/>
      <w:r w:rsidRPr="003561AC">
        <w:rPr>
          <w:lang w:eastAsia="en-AU"/>
        </w:rPr>
        <w:t>Langemo</w:t>
      </w:r>
      <w:proofErr w:type="spellEnd"/>
      <w:r w:rsidRPr="003561AC">
        <w:rPr>
          <w:lang w:eastAsia="en-AU"/>
        </w:rPr>
        <w:t xml:space="preserve">, D, </w:t>
      </w:r>
      <w:proofErr w:type="spellStart"/>
      <w:r w:rsidRPr="003561AC">
        <w:rPr>
          <w:lang w:eastAsia="en-AU"/>
        </w:rPr>
        <w:t>Ousey</w:t>
      </w:r>
      <w:proofErr w:type="spellEnd"/>
      <w:r w:rsidRPr="003561AC">
        <w:rPr>
          <w:lang w:eastAsia="en-AU"/>
        </w:rPr>
        <w:t xml:space="preserve">, K, </w:t>
      </w:r>
      <w:proofErr w:type="spellStart"/>
      <w:r w:rsidRPr="003561AC">
        <w:rPr>
          <w:lang w:eastAsia="en-AU"/>
        </w:rPr>
        <w:t>Pokorna</w:t>
      </w:r>
      <w:proofErr w:type="spellEnd"/>
      <w:r w:rsidRPr="003561AC">
        <w:rPr>
          <w:lang w:eastAsia="en-AU"/>
        </w:rPr>
        <w:t xml:space="preserve">, A, Romanelli, M, Santos VLCG, Smet, S, Tariq, G, Van den </w:t>
      </w:r>
      <w:proofErr w:type="spellStart"/>
      <w:r w:rsidRPr="003561AC">
        <w:rPr>
          <w:lang w:eastAsia="en-AU"/>
        </w:rPr>
        <w:t>Bussche</w:t>
      </w:r>
      <w:proofErr w:type="spellEnd"/>
      <w:r w:rsidRPr="003561AC">
        <w:rPr>
          <w:lang w:eastAsia="en-AU"/>
        </w:rPr>
        <w:t>, K, Van Hecke, A, Verhaeghe,</w:t>
      </w:r>
      <w:r w:rsidR="0009197F">
        <w:rPr>
          <w:lang w:eastAsia="en-AU"/>
        </w:rPr>
        <w:t xml:space="preserve"> </w:t>
      </w:r>
      <w:r w:rsidRPr="003561AC">
        <w:rPr>
          <w:lang w:eastAsia="en-AU"/>
        </w:rPr>
        <w:t xml:space="preserve">S, </w:t>
      </w:r>
      <w:proofErr w:type="spellStart"/>
      <w:r w:rsidRPr="003561AC">
        <w:rPr>
          <w:lang w:eastAsia="en-AU"/>
        </w:rPr>
        <w:t>Vuagnat</w:t>
      </w:r>
      <w:proofErr w:type="spellEnd"/>
      <w:r w:rsidRPr="003561AC">
        <w:rPr>
          <w:lang w:eastAsia="en-AU"/>
        </w:rPr>
        <w:t xml:space="preserve">, H, Williams, A, &amp; </w:t>
      </w:r>
      <w:proofErr w:type="spellStart"/>
      <w:r w:rsidRPr="003561AC">
        <w:rPr>
          <w:lang w:eastAsia="en-AU"/>
        </w:rPr>
        <w:t>Beeckman</w:t>
      </w:r>
      <w:proofErr w:type="spellEnd"/>
      <w:r w:rsidRPr="003561AC">
        <w:rPr>
          <w:lang w:eastAsia="en-AU"/>
        </w:rPr>
        <w:t>, D 2020, ‘Standardizing the classification of skin tears: validity and reliability testing of the International Skin Tear Advisory Panel Classification System</w:t>
      </w:r>
      <w:r w:rsidR="0009197F">
        <w:rPr>
          <w:lang w:eastAsia="en-AU"/>
        </w:rPr>
        <w:t xml:space="preserve"> i</w:t>
      </w:r>
      <w:r w:rsidRPr="003561AC">
        <w:rPr>
          <w:lang w:eastAsia="en-AU"/>
        </w:rPr>
        <w:t xml:space="preserve">n 44 countries’, </w:t>
      </w:r>
      <w:r w:rsidRPr="003561AC">
        <w:rPr>
          <w:i/>
          <w:iCs/>
          <w:lang w:eastAsia="en-AU"/>
        </w:rPr>
        <w:t xml:space="preserve">British Journal of Dermatology, </w:t>
      </w:r>
      <w:r w:rsidRPr="003561AC">
        <w:rPr>
          <w:lang w:eastAsia="en-AU"/>
        </w:rPr>
        <w:t xml:space="preserve">vol. 183, pp. 146–54. </w:t>
      </w:r>
    </w:p>
    <w:p w14:paraId="6BA7F49B" w14:textId="77777777" w:rsidR="003561AC" w:rsidRPr="003561AC" w:rsidRDefault="003561AC" w:rsidP="003561AC">
      <w:pPr>
        <w:pStyle w:val="Body"/>
        <w:rPr>
          <w:lang w:eastAsia="en-AU"/>
        </w:rPr>
      </w:pPr>
      <w:proofErr w:type="spellStart"/>
      <w:r w:rsidRPr="003561AC">
        <w:rPr>
          <w:lang w:eastAsia="en-AU"/>
        </w:rPr>
        <w:t>Zuther</w:t>
      </w:r>
      <w:proofErr w:type="spellEnd"/>
      <w:r w:rsidRPr="003561AC">
        <w:rPr>
          <w:lang w:eastAsia="en-AU"/>
        </w:rPr>
        <w:t xml:space="preserve">, E &amp; Norton, S 2017, ‘Ch 3.13 Wounds and skin lesions’, in </w:t>
      </w:r>
      <w:r w:rsidRPr="003561AC">
        <w:rPr>
          <w:i/>
          <w:iCs/>
          <w:lang w:eastAsia="en-AU"/>
        </w:rPr>
        <w:t xml:space="preserve">Lymphedema Management: The Comprehensive Guide for Practitioners, </w:t>
      </w:r>
      <w:r w:rsidRPr="003561AC">
        <w:rPr>
          <w:lang w:eastAsia="en-AU"/>
        </w:rPr>
        <w:t xml:space="preserve">4th </w:t>
      </w:r>
      <w:proofErr w:type="spellStart"/>
      <w:r w:rsidRPr="003561AC">
        <w:rPr>
          <w:lang w:eastAsia="en-AU"/>
        </w:rPr>
        <w:t>edn</w:t>
      </w:r>
      <w:proofErr w:type="spellEnd"/>
      <w:r w:rsidRPr="003561AC">
        <w:rPr>
          <w:lang w:eastAsia="en-AU"/>
        </w:rPr>
        <w:t xml:space="preserve">, </w:t>
      </w:r>
      <w:proofErr w:type="spellStart"/>
      <w:r w:rsidRPr="003561AC">
        <w:rPr>
          <w:lang w:eastAsia="en-AU"/>
        </w:rPr>
        <w:t>Thieme</w:t>
      </w:r>
      <w:proofErr w:type="spellEnd"/>
      <w:r w:rsidRPr="003561AC">
        <w:rPr>
          <w:lang w:eastAsia="en-AU"/>
        </w:rPr>
        <w:t xml:space="preserve"> Medical Publishers, New York. </w:t>
      </w:r>
    </w:p>
    <w:p w14:paraId="514DCF5D" w14:textId="77777777" w:rsidR="003561AC" w:rsidRPr="003561AC" w:rsidRDefault="003561AC" w:rsidP="003561AC">
      <w:pPr>
        <w:pStyle w:val="Body"/>
        <w:rPr>
          <w:lang w:eastAsia="en-AU"/>
        </w:rPr>
      </w:pPr>
    </w:p>
    <w:p w14:paraId="5C4E06E1" w14:textId="2DCA31A6" w:rsidR="00B13959" w:rsidRPr="00B13959" w:rsidRDefault="00B13959" w:rsidP="00B13959">
      <w:pPr>
        <w:pStyle w:val="Body"/>
        <w:rPr>
          <w:lang w:val="en-GB"/>
        </w:rPr>
      </w:pPr>
      <w:r w:rsidRPr="1D5986DB">
        <w:rPr>
          <w:b/>
          <w:bCs/>
          <w:lang w:val="en-GB"/>
        </w:rPr>
        <w:t xml:space="preserve">Important note: </w:t>
      </w:r>
      <w:r w:rsidRPr="1D5986DB">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6F1C953E" w14:textId="03500C15" w:rsidR="00303FCC" w:rsidRPr="00B13959" w:rsidRDefault="00303FCC" w:rsidP="00303FCC">
      <w:pPr>
        <w:pStyle w:val="Body"/>
        <w:rPr>
          <w:lang w:val="en-GB"/>
        </w:rPr>
      </w:pPr>
      <w:r w:rsidRPr="00B13959">
        <w:rPr>
          <w:lang w:val="en-GB"/>
        </w:rPr>
        <w:t>Authorised and published by the Victorian Government, 1 Treasury Place, Melbourne.</w:t>
      </w:r>
      <w:r>
        <w:rPr>
          <w:lang w:val="en-GB"/>
        </w:rPr>
        <w:br/>
      </w:r>
      <w:r w:rsidRPr="3CF1D29F">
        <w:rPr>
          <w:lang w:val="en-GB"/>
        </w:rPr>
        <w:t>© State of Victoria, Department of Health, A</w:t>
      </w:r>
      <w:r w:rsidR="0054569E">
        <w:rPr>
          <w:lang w:val="en-GB"/>
        </w:rPr>
        <w:t>pril</w:t>
      </w:r>
      <w:r w:rsidRPr="3CF1D29F">
        <w:rPr>
          <w:lang w:val="en-GB"/>
        </w:rPr>
        <w:t xml:space="preserve"> 202</w:t>
      </w:r>
      <w:r>
        <w:rPr>
          <w:lang w:val="en-GB"/>
        </w:rPr>
        <w:t>3</w:t>
      </w:r>
      <w:r w:rsidRPr="3CF1D29F">
        <w:rPr>
          <w:lang w:val="en-GB"/>
        </w:rPr>
        <w:t>. (2</w:t>
      </w:r>
      <w:r>
        <w:rPr>
          <w:lang w:val="en-GB"/>
        </w:rPr>
        <w:t>308532</w:t>
      </w:r>
      <w:r w:rsidRPr="3CF1D29F">
        <w:rPr>
          <w:lang w:val="en-GB"/>
        </w:rPr>
        <w:t>)</w:t>
      </w:r>
      <w:r>
        <w:rPr>
          <w:lang w:val="en-GB"/>
        </w:rPr>
        <w:br/>
      </w:r>
      <w:r w:rsidRPr="00B13959">
        <w:rPr>
          <w:lang w:val="en-GB"/>
        </w:rPr>
        <w:t>ISBN 978-1-76096-8</w:t>
      </w:r>
      <w:r w:rsidR="0054569E">
        <w:rPr>
          <w:lang w:val="en-GB"/>
        </w:rPr>
        <w:t>2</w:t>
      </w:r>
      <w:r w:rsidRPr="00B13959">
        <w:rPr>
          <w:lang w:val="en-GB"/>
        </w:rPr>
        <w:t>5-</w:t>
      </w:r>
      <w:r w:rsidR="0054569E">
        <w:rPr>
          <w:lang w:val="en-GB"/>
        </w:rPr>
        <w:t>0</w:t>
      </w:r>
      <w:r w:rsidRPr="00B13959">
        <w:rPr>
          <w:lang w:val="en-GB"/>
        </w:rPr>
        <w:t xml:space="preserve"> (pdf/online/MS word)</w:t>
      </w:r>
    </w:p>
    <w:p w14:paraId="36965852" w14:textId="77777777" w:rsidR="00303FCC" w:rsidRPr="00D46A48" w:rsidRDefault="00303FCC" w:rsidP="00303FCC">
      <w:pPr>
        <w:pStyle w:val="Body"/>
      </w:pPr>
      <w:r>
        <w:rPr>
          <w:lang w:val="en-GB" w:eastAsia="en-AU"/>
        </w:rPr>
        <w:t xml:space="preserve">Available from the department’s </w:t>
      </w:r>
      <w:hyperlink r:id="rId18" w:history="1">
        <w:r>
          <w:rPr>
            <w:color w:val="DCA10D"/>
            <w:u w:val="single" w:color="DCA10D"/>
            <w:lang w:val="en-GB" w:eastAsia="en-AU"/>
          </w:rPr>
          <w:t>Standardised care processes webpage</w:t>
        </w:r>
      </w:hyperlink>
      <w:r>
        <w:rPr>
          <w:lang w:val="en-GB" w:eastAsia="en-AU"/>
        </w:rPr>
        <w:t xml:space="preserve"> &lt;</w:t>
      </w:r>
      <w:bookmarkStart w:id="22" w:name="OLE_LINK3"/>
      <w:r>
        <w:rPr>
          <w:lang w:val="en-GB" w:eastAsia="en-AU"/>
        </w:rPr>
        <w:t>https://www.health.vic.gov.au/residential-aged-care/standardised-care-processes</w:t>
      </w:r>
      <w:bookmarkEnd w:id="22"/>
      <w:r>
        <w:rPr>
          <w:lang w:val="en-GB" w:eastAsia="en-AU"/>
        </w:rPr>
        <w:t>&gt;.</w:t>
      </w:r>
    </w:p>
    <w:p w14:paraId="5BABF681" w14:textId="77777777" w:rsidR="00303FCC" w:rsidRPr="00D46A48" w:rsidRDefault="00303FCC" w:rsidP="00B13959">
      <w:pPr>
        <w:pStyle w:val="Body"/>
      </w:pPr>
    </w:p>
    <w:sectPr w:rsidR="00303FCC"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1D3C" w14:textId="77777777" w:rsidR="00B57A2D" w:rsidRDefault="00B57A2D">
      <w:r>
        <w:separator/>
      </w:r>
    </w:p>
  </w:endnote>
  <w:endnote w:type="continuationSeparator" w:id="0">
    <w:p w14:paraId="32CA4210" w14:textId="77777777" w:rsidR="00B57A2D" w:rsidRDefault="00B5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0712CC4">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40D8D6D">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B4FD590">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v:textbox inset=",0,,0">
                <w:txbxContent>
                  <w:p w:rsidRPr="00B07FF7" w:rsidR="00B07FF7" w:rsidP="00B07FF7" w:rsidRDefault="00B07FF7" w14:paraId="09E7774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D0ED" w14:textId="77777777" w:rsidR="00B57A2D" w:rsidRDefault="00B57A2D" w:rsidP="002862F1">
      <w:pPr>
        <w:spacing w:before="120"/>
      </w:pPr>
      <w:r>
        <w:separator/>
      </w:r>
    </w:p>
  </w:footnote>
  <w:footnote w:type="continuationSeparator" w:id="0">
    <w:p w14:paraId="67BE6472" w14:textId="77777777" w:rsidR="00B57A2D" w:rsidRDefault="00B5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165403D5" w:rsidR="00E261B3" w:rsidRPr="0051568D" w:rsidRDefault="009836D4" w:rsidP="0011701A">
    <w:pPr>
      <w:pStyle w:val="Header"/>
    </w:pPr>
    <w:r>
      <w:t>End-of-life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8EC9" w14:textId="4646A869" w:rsidR="003561AC" w:rsidRPr="003561AC" w:rsidRDefault="003561AC" w:rsidP="0011701A">
    <w:pPr>
      <w:pStyle w:val="Header"/>
      <w:rPr>
        <w:lang w:val="en-US"/>
      </w:rPr>
    </w:pPr>
    <w:r>
      <w:rPr>
        <w:lang w:val="en-US"/>
      </w:rPr>
      <w:t>Skin tears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84757726">
    <w:abstractNumId w:val="1"/>
  </w:num>
  <w:num w:numId="2" w16cid:durableId="967315194">
    <w:abstractNumId w:val="4"/>
  </w:num>
  <w:num w:numId="3" w16cid:durableId="1147279406">
    <w:abstractNumId w:val="3"/>
  </w:num>
  <w:num w:numId="4" w16cid:durableId="352851327">
    <w:abstractNumId w:val="5"/>
  </w:num>
  <w:num w:numId="5" w16cid:durableId="155927570">
    <w:abstractNumId w:val="2"/>
  </w:num>
  <w:num w:numId="6" w16cid:durableId="56715340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197F"/>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3FCC"/>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1AC"/>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1385"/>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569E"/>
    <w:rsid w:val="00546305"/>
    <w:rsid w:val="00547A95"/>
    <w:rsid w:val="0055119B"/>
    <w:rsid w:val="005548B5"/>
    <w:rsid w:val="00554C28"/>
    <w:rsid w:val="005657B9"/>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7C5"/>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57A2D"/>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099A"/>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110421C3"/>
    <w:rsid w:val="1D5986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3561AC"/>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866">
      <w:bodyDiv w:val="1"/>
      <w:marLeft w:val="0"/>
      <w:marRight w:val="0"/>
      <w:marTop w:val="0"/>
      <w:marBottom w:val="0"/>
      <w:divBdr>
        <w:top w:val="none" w:sz="0" w:space="0" w:color="auto"/>
        <w:left w:val="none" w:sz="0" w:space="0" w:color="auto"/>
        <w:bottom w:val="none" w:sz="0" w:space="0" w:color="auto"/>
        <w:right w:val="none" w:sz="0" w:space="0" w:color="auto"/>
      </w:divBdr>
      <w:divsChild>
        <w:div w:id="643047306">
          <w:marLeft w:val="0"/>
          <w:marRight w:val="0"/>
          <w:marTop w:val="0"/>
          <w:marBottom w:val="0"/>
          <w:divBdr>
            <w:top w:val="none" w:sz="0" w:space="0" w:color="auto"/>
            <w:left w:val="none" w:sz="0" w:space="0" w:color="auto"/>
            <w:bottom w:val="none" w:sz="0" w:space="0" w:color="auto"/>
            <w:right w:val="none" w:sz="0" w:space="0" w:color="auto"/>
          </w:divBdr>
          <w:divsChild>
            <w:div w:id="1756823646">
              <w:marLeft w:val="0"/>
              <w:marRight w:val="0"/>
              <w:marTop w:val="0"/>
              <w:marBottom w:val="0"/>
              <w:divBdr>
                <w:top w:val="none" w:sz="0" w:space="0" w:color="auto"/>
                <w:left w:val="none" w:sz="0" w:space="0" w:color="auto"/>
                <w:bottom w:val="none" w:sz="0" w:space="0" w:color="auto"/>
                <w:right w:val="none" w:sz="0" w:space="0" w:color="auto"/>
              </w:divBdr>
              <w:divsChild>
                <w:div w:id="11753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357157">
      <w:bodyDiv w:val="1"/>
      <w:marLeft w:val="0"/>
      <w:marRight w:val="0"/>
      <w:marTop w:val="0"/>
      <w:marBottom w:val="0"/>
      <w:divBdr>
        <w:top w:val="none" w:sz="0" w:space="0" w:color="auto"/>
        <w:left w:val="none" w:sz="0" w:space="0" w:color="auto"/>
        <w:bottom w:val="none" w:sz="0" w:space="0" w:color="auto"/>
        <w:right w:val="none" w:sz="0" w:space="0" w:color="auto"/>
      </w:divBdr>
      <w:divsChild>
        <w:div w:id="18699090">
          <w:marLeft w:val="0"/>
          <w:marRight w:val="0"/>
          <w:marTop w:val="0"/>
          <w:marBottom w:val="0"/>
          <w:divBdr>
            <w:top w:val="none" w:sz="0" w:space="0" w:color="auto"/>
            <w:left w:val="none" w:sz="0" w:space="0" w:color="auto"/>
            <w:bottom w:val="none" w:sz="0" w:space="0" w:color="auto"/>
            <w:right w:val="none" w:sz="0" w:space="0" w:color="auto"/>
          </w:divBdr>
          <w:divsChild>
            <w:div w:id="229000497">
              <w:marLeft w:val="0"/>
              <w:marRight w:val="0"/>
              <w:marTop w:val="0"/>
              <w:marBottom w:val="0"/>
              <w:divBdr>
                <w:top w:val="none" w:sz="0" w:space="0" w:color="auto"/>
                <w:left w:val="none" w:sz="0" w:space="0" w:color="auto"/>
                <w:bottom w:val="none" w:sz="0" w:space="0" w:color="auto"/>
                <w:right w:val="none" w:sz="0" w:space="0" w:color="auto"/>
              </w:divBdr>
              <w:divsChild>
                <w:div w:id="198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808">
      <w:bodyDiv w:val="1"/>
      <w:marLeft w:val="0"/>
      <w:marRight w:val="0"/>
      <w:marTop w:val="0"/>
      <w:marBottom w:val="0"/>
      <w:divBdr>
        <w:top w:val="none" w:sz="0" w:space="0" w:color="auto"/>
        <w:left w:val="none" w:sz="0" w:space="0" w:color="auto"/>
        <w:bottom w:val="none" w:sz="0" w:space="0" w:color="auto"/>
        <w:right w:val="none" w:sz="0" w:space="0" w:color="auto"/>
      </w:divBdr>
      <w:divsChild>
        <w:div w:id="1367216016">
          <w:marLeft w:val="0"/>
          <w:marRight w:val="0"/>
          <w:marTop w:val="0"/>
          <w:marBottom w:val="0"/>
          <w:divBdr>
            <w:top w:val="none" w:sz="0" w:space="0" w:color="auto"/>
            <w:left w:val="none" w:sz="0" w:space="0" w:color="auto"/>
            <w:bottom w:val="none" w:sz="0" w:space="0" w:color="auto"/>
            <w:right w:val="none" w:sz="0" w:space="0" w:color="auto"/>
          </w:divBdr>
          <w:divsChild>
            <w:div w:id="2099255747">
              <w:marLeft w:val="0"/>
              <w:marRight w:val="0"/>
              <w:marTop w:val="0"/>
              <w:marBottom w:val="0"/>
              <w:divBdr>
                <w:top w:val="none" w:sz="0" w:space="0" w:color="auto"/>
                <w:left w:val="none" w:sz="0" w:space="0" w:color="auto"/>
                <w:bottom w:val="none" w:sz="0" w:space="0" w:color="auto"/>
                <w:right w:val="none" w:sz="0" w:space="0" w:color="auto"/>
              </w:divBdr>
              <w:divsChild>
                <w:div w:id="15372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456">
      <w:bodyDiv w:val="1"/>
      <w:marLeft w:val="0"/>
      <w:marRight w:val="0"/>
      <w:marTop w:val="0"/>
      <w:marBottom w:val="0"/>
      <w:divBdr>
        <w:top w:val="none" w:sz="0" w:space="0" w:color="auto"/>
        <w:left w:val="none" w:sz="0" w:space="0" w:color="auto"/>
        <w:bottom w:val="none" w:sz="0" w:space="0" w:color="auto"/>
        <w:right w:val="none" w:sz="0" w:space="0" w:color="auto"/>
      </w:divBdr>
      <w:divsChild>
        <w:div w:id="1458646049">
          <w:marLeft w:val="0"/>
          <w:marRight w:val="0"/>
          <w:marTop w:val="0"/>
          <w:marBottom w:val="0"/>
          <w:divBdr>
            <w:top w:val="none" w:sz="0" w:space="0" w:color="auto"/>
            <w:left w:val="none" w:sz="0" w:space="0" w:color="auto"/>
            <w:bottom w:val="none" w:sz="0" w:space="0" w:color="auto"/>
            <w:right w:val="none" w:sz="0" w:space="0" w:color="auto"/>
          </w:divBdr>
          <w:divsChild>
            <w:div w:id="833495505">
              <w:marLeft w:val="0"/>
              <w:marRight w:val="0"/>
              <w:marTop w:val="0"/>
              <w:marBottom w:val="0"/>
              <w:divBdr>
                <w:top w:val="none" w:sz="0" w:space="0" w:color="auto"/>
                <w:left w:val="none" w:sz="0" w:space="0" w:color="auto"/>
                <w:bottom w:val="none" w:sz="0" w:space="0" w:color="auto"/>
                <w:right w:val="none" w:sz="0" w:space="0" w:color="auto"/>
              </w:divBdr>
              <w:divsChild>
                <w:div w:id="704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2694">
      <w:bodyDiv w:val="1"/>
      <w:marLeft w:val="0"/>
      <w:marRight w:val="0"/>
      <w:marTop w:val="0"/>
      <w:marBottom w:val="0"/>
      <w:divBdr>
        <w:top w:val="none" w:sz="0" w:space="0" w:color="auto"/>
        <w:left w:val="none" w:sz="0" w:space="0" w:color="auto"/>
        <w:bottom w:val="none" w:sz="0" w:space="0" w:color="auto"/>
        <w:right w:val="none" w:sz="0" w:space="0" w:color="auto"/>
      </w:divBdr>
      <w:divsChild>
        <w:div w:id="647636208">
          <w:marLeft w:val="0"/>
          <w:marRight w:val="0"/>
          <w:marTop w:val="0"/>
          <w:marBottom w:val="0"/>
          <w:divBdr>
            <w:top w:val="none" w:sz="0" w:space="0" w:color="auto"/>
            <w:left w:val="none" w:sz="0" w:space="0" w:color="auto"/>
            <w:bottom w:val="none" w:sz="0" w:space="0" w:color="auto"/>
            <w:right w:val="none" w:sz="0" w:space="0" w:color="auto"/>
          </w:divBdr>
          <w:divsChild>
            <w:div w:id="194082492">
              <w:marLeft w:val="0"/>
              <w:marRight w:val="0"/>
              <w:marTop w:val="0"/>
              <w:marBottom w:val="0"/>
              <w:divBdr>
                <w:top w:val="none" w:sz="0" w:space="0" w:color="auto"/>
                <w:left w:val="none" w:sz="0" w:space="0" w:color="auto"/>
                <w:bottom w:val="none" w:sz="0" w:space="0" w:color="auto"/>
                <w:right w:val="none" w:sz="0" w:space="0" w:color="auto"/>
              </w:divBdr>
              <w:divsChild>
                <w:div w:id="10094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8633">
      <w:bodyDiv w:val="1"/>
      <w:marLeft w:val="0"/>
      <w:marRight w:val="0"/>
      <w:marTop w:val="0"/>
      <w:marBottom w:val="0"/>
      <w:divBdr>
        <w:top w:val="none" w:sz="0" w:space="0" w:color="auto"/>
        <w:left w:val="none" w:sz="0" w:space="0" w:color="auto"/>
        <w:bottom w:val="none" w:sz="0" w:space="0" w:color="auto"/>
        <w:right w:val="none" w:sz="0" w:space="0" w:color="auto"/>
      </w:divBdr>
      <w:divsChild>
        <w:div w:id="754329012">
          <w:marLeft w:val="0"/>
          <w:marRight w:val="0"/>
          <w:marTop w:val="0"/>
          <w:marBottom w:val="0"/>
          <w:divBdr>
            <w:top w:val="none" w:sz="0" w:space="0" w:color="auto"/>
            <w:left w:val="none" w:sz="0" w:space="0" w:color="auto"/>
            <w:bottom w:val="none" w:sz="0" w:space="0" w:color="auto"/>
            <w:right w:val="none" w:sz="0" w:space="0" w:color="auto"/>
          </w:divBdr>
          <w:divsChild>
            <w:div w:id="1153327259">
              <w:marLeft w:val="0"/>
              <w:marRight w:val="0"/>
              <w:marTop w:val="0"/>
              <w:marBottom w:val="0"/>
              <w:divBdr>
                <w:top w:val="none" w:sz="0" w:space="0" w:color="auto"/>
                <w:left w:val="none" w:sz="0" w:space="0" w:color="auto"/>
                <w:bottom w:val="none" w:sz="0" w:space="0" w:color="auto"/>
                <w:right w:val="none" w:sz="0" w:space="0" w:color="auto"/>
              </w:divBdr>
              <w:divsChild>
                <w:div w:id="1673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51403">
      <w:bodyDiv w:val="1"/>
      <w:marLeft w:val="0"/>
      <w:marRight w:val="0"/>
      <w:marTop w:val="0"/>
      <w:marBottom w:val="0"/>
      <w:divBdr>
        <w:top w:val="none" w:sz="0" w:space="0" w:color="auto"/>
        <w:left w:val="none" w:sz="0" w:space="0" w:color="auto"/>
        <w:bottom w:val="none" w:sz="0" w:space="0" w:color="auto"/>
        <w:right w:val="none" w:sz="0" w:space="0" w:color="auto"/>
      </w:divBdr>
      <w:divsChild>
        <w:div w:id="1064833069">
          <w:marLeft w:val="0"/>
          <w:marRight w:val="0"/>
          <w:marTop w:val="0"/>
          <w:marBottom w:val="0"/>
          <w:divBdr>
            <w:top w:val="none" w:sz="0" w:space="0" w:color="auto"/>
            <w:left w:val="none" w:sz="0" w:space="0" w:color="auto"/>
            <w:bottom w:val="none" w:sz="0" w:space="0" w:color="auto"/>
            <w:right w:val="none" w:sz="0" w:space="0" w:color="auto"/>
          </w:divBdr>
          <w:divsChild>
            <w:div w:id="1335764339">
              <w:marLeft w:val="0"/>
              <w:marRight w:val="0"/>
              <w:marTop w:val="0"/>
              <w:marBottom w:val="0"/>
              <w:divBdr>
                <w:top w:val="none" w:sz="0" w:space="0" w:color="auto"/>
                <w:left w:val="none" w:sz="0" w:space="0" w:color="auto"/>
                <w:bottom w:val="none" w:sz="0" w:space="0" w:color="auto"/>
                <w:right w:val="none" w:sz="0" w:space="0" w:color="auto"/>
              </w:divBdr>
              <w:divsChild>
                <w:div w:id="1137600987">
                  <w:marLeft w:val="0"/>
                  <w:marRight w:val="0"/>
                  <w:marTop w:val="0"/>
                  <w:marBottom w:val="0"/>
                  <w:divBdr>
                    <w:top w:val="none" w:sz="0" w:space="0" w:color="auto"/>
                    <w:left w:val="none" w:sz="0" w:space="0" w:color="auto"/>
                    <w:bottom w:val="none" w:sz="0" w:space="0" w:color="auto"/>
                    <w:right w:val="none" w:sz="0" w:space="0" w:color="auto"/>
                  </w:divBdr>
                </w:div>
                <w:div w:id="7922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2031968">
      <w:bodyDiv w:val="1"/>
      <w:marLeft w:val="0"/>
      <w:marRight w:val="0"/>
      <w:marTop w:val="0"/>
      <w:marBottom w:val="0"/>
      <w:divBdr>
        <w:top w:val="none" w:sz="0" w:space="0" w:color="auto"/>
        <w:left w:val="none" w:sz="0" w:space="0" w:color="auto"/>
        <w:bottom w:val="none" w:sz="0" w:space="0" w:color="auto"/>
        <w:right w:val="none" w:sz="0" w:space="0" w:color="auto"/>
      </w:divBdr>
      <w:divsChild>
        <w:div w:id="1753772147">
          <w:marLeft w:val="0"/>
          <w:marRight w:val="0"/>
          <w:marTop w:val="0"/>
          <w:marBottom w:val="0"/>
          <w:divBdr>
            <w:top w:val="none" w:sz="0" w:space="0" w:color="auto"/>
            <w:left w:val="none" w:sz="0" w:space="0" w:color="auto"/>
            <w:bottom w:val="none" w:sz="0" w:space="0" w:color="auto"/>
            <w:right w:val="none" w:sz="0" w:space="0" w:color="auto"/>
          </w:divBdr>
          <w:divsChild>
            <w:div w:id="1901868902">
              <w:marLeft w:val="0"/>
              <w:marRight w:val="0"/>
              <w:marTop w:val="0"/>
              <w:marBottom w:val="0"/>
              <w:divBdr>
                <w:top w:val="none" w:sz="0" w:space="0" w:color="auto"/>
                <w:left w:val="none" w:sz="0" w:space="0" w:color="auto"/>
                <w:bottom w:val="none" w:sz="0" w:space="0" w:color="auto"/>
                <w:right w:val="none" w:sz="0" w:space="0" w:color="auto"/>
              </w:divBdr>
              <w:divsChild>
                <w:div w:id="262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4092">
      <w:bodyDiv w:val="1"/>
      <w:marLeft w:val="0"/>
      <w:marRight w:val="0"/>
      <w:marTop w:val="0"/>
      <w:marBottom w:val="0"/>
      <w:divBdr>
        <w:top w:val="none" w:sz="0" w:space="0" w:color="auto"/>
        <w:left w:val="none" w:sz="0" w:space="0" w:color="auto"/>
        <w:bottom w:val="none" w:sz="0" w:space="0" w:color="auto"/>
        <w:right w:val="none" w:sz="0" w:space="0" w:color="auto"/>
      </w:divBdr>
      <w:divsChild>
        <w:div w:id="1189678301">
          <w:marLeft w:val="0"/>
          <w:marRight w:val="0"/>
          <w:marTop w:val="0"/>
          <w:marBottom w:val="0"/>
          <w:divBdr>
            <w:top w:val="none" w:sz="0" w:space="0" w:color="auto"/>
            <w:left w:val="none" w:sz="0" w:space="0" w:color="auto"/>
            <w:bottom w:val="none" w:sz="0" w:space="0" w:color="auto"/>
            <w:right w:val="none" w:sz="0" w:space="0" w:color="auto"/>
          </w:divBdr>
          <w:divsChild>
            <w:div w:id="475266">
              <w:marLeft w:val="0"/>
              <w:marRight w:val="0"/>
              <w:marTop w:val="0"/>
              <w:marBottom w:val="0"/>
              <w:divBdr>
                <w:top w:val="none" w:sz="0" w:space="0" w:color="auto"/>
                <w:left w:val="none" w:sz="0" w:space="0" w:color="auto"/>
                <w:bottom w:val="none" w:sz="0" w:space="0" w:color="auto"/>
                <w:right w:val="none" w:sz="0" w:space="0" w:color="auto"/>
              </w:divBdr>
              <w:divsChild>
                <w:div w:id="8447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4027">
      <w:bodyDiv w:val="1"/>
      <w:marLeft w:val="0"/>
      <w:marRight w:val="0"/>
      <w:marTop w:val="0"/>
      <w:marBottom w:val="0"/>
      <w:divBdr>
        <w:top w:val="none" w:sz="0" w:space="0" w:color="auto"/>
        <w:left w:val="none" w:sz="0" w:space="0" w:color="auto"/>
        <w:bottom w:val="none" w:sz="0" w:space="0" w:color="auto"/>
        <w:right w:val="none" w:sz="0" w:space="0" w:color="auto"/>
      </w:divBdr>
      <w:divsChild>
        <w:div w:id="221722054">
          <w:marLeft w:val="0"/>
          <w:marRight w:val="0"/>
          <w:marTop w:val="0"/>
          <w:marBottom w:val="0"/>
          <w:divBdr>
            <w:top w:val="none" w:sz="0" w:space="0" w:color="auto"/>
            <w:left w:val="none" w:sz="0" w:space="0" w:color="auto"/>
            <w:bottom w:val="none" w:sz="0" w:space="0" w:color="auto"/>
            <w:right w:val="none" w:sz="0" w:space="0" w:color="auto"/>
          </w:divBdr>
          <w:divsChild>
            <w:div w:id="1691953552">
              <w:marLeft w:val="0"/>
              <w:marRight w:val="0"/>
              <w:marTop w:val="0"/>
              <w:marBottom w:val="0"/>
              <w:divBdr>
                <w:top w:val="none" w:sz="0" w:space="0" w:color="auto"/>
                <w:left w:val="none" w:sz="0" w:space="0" w:color="auto"/>
                <w:bottom w:val="none" w:sz="0" w:space="0" w:color="auto"/>
                <w:right w:val="none" w:sz="0" w:space="0" w:color="auto"/>
              </w:divBdr>
              <w:divsChild>
                <w:div w:id="1116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70467">
      <w:bodyDiv w:val="1"/>
      <w:marLeft w:val="0"/>
      <w:marRight w:val="0"/>
      <w:marTop w:val="0"/>
      <w:marBottom w:val="0"/>
      <w:divBdr>
        <w:top w:val="none" w:sz="0" w:space="0" w:color="auto"/>
        <w:left w:val="none" w:sz="0" w:space="0" w:color="auto"/>
        <w:bottom w:val="none" w:sz="0" w:space="0" w:color="auto"/>
        <w:right w:val="none" w:sz="0" w:space="0" w:color="auto"/>
      </w:divBdr>
      <w:divsChild>
        <w:div w:id="50663672">
          <w:marLeft w:val="0"/>
          <w:marRight w:val="0"/>
          <w:marTop w:val="0"/>
          <w:marBottom w:val="0"/>
          <w:divBdr>
            <w:top w:val="none" w:sz="0" w:space="0" w:color="auto"/>
            <w:left w:val="none" w:sz="0" w:space="0" w:color="auto"/>
            <w:bottom w:val="none" w:sz="0" w:space="0" w:color="auto"/>
            <w:right w:val="none" w:sz="0" w:space="0" w:color="auto"/>
          </w:divBdr>
          <w:divsChild>
            <w:div w:id="371728686">
              <w:marLeft w:val="0"/>
              <w:marRight w:val="0"/>
              <w:marTop w:val="0"/>
              <w:marBottom w:val="0"/>
              <w:divBdr>
                <w:top w:val="none" w:sz="0" w:space="0" w:color="auto"/>
                <w:left w:val="none" w:sz="0" w:space="0" w:color="auto"/>
                <w:bottom w:val="none" w:sz="0" w:space="0" w:color="auto"/>
                <w:right w:val="none" w:sz="0" w:space="0" w:color="auto"/>
              </w:divBdr>
              <w:divsChild>
                <w:div w:id="7087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8920">
      <w:bodyDiv w:val="1"/>
      <w:marLeft w:val="0"/>
      <w:marRight w:val="0"/>
      <w:marTop w:val="0"/>
      <w:marBottom w:val="0"/>
      <w:divBdr>
        <w:top w:val="none" w:sz="0" w:space="0" w:color="auto"/>
        <w:left w:val="none" w:sz="0" w:space="0" w:color="auto"/>
        <w:bottom w:val="none" w:sz="0" w:space="0" w:color="auto"/>
        <w:right w:val="none" w:sz="0" w:space="0" w:color="auto"/>
      </w:divBdr>
      <w:divsChild>
        <w:div w:id="365327048">
          <w:marLeft w:val="0"/>
          <w:marRight w:val="0"/>
          <w:marTop w:val="0"/>
          <w:marBottom w:val="0"/>
          <w:divBdr>
            <w:top w:val="none" w:sz="0" w:space="0" w:color="auto"/>
            <w:left w:val="none" w:sz="0" w:space="0" w:color="auto"/>
            <w:bottom w:val="none" w:sz="0" w:space="0" w:color="auto"/>
            <w:right w:val="none" w:sz="0" w:space="0" w:color="auto"/>
          </w:divBdr>
          <w:divsChild>
            <w:div w:id="748960903">
              <w:marLeft w:val="0"/>
              <w:marRight w:val="0"/>
              <w:marTop w:val="0"/>
              <w:marBottom w:val="0"/>
              <w:divBdr>
                <w:top w:val="none" w:sz="0" w:space="0" w:color="auto"/>
                <w:left w:val="none" w:sz="0" w:space="0" w:color="auto"/>
                <w:bottom w:val="none" w:sz="0" w:space="0" w:color="auto"/>
                <w:right w:val="none" w:sz="0" w:space="0" w:color="auto"/>
              </w:divBdr>
              <w:divsChild>
                <w:div w:id="1962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9133">
      <w:bodyDiv w:val="1"/>
      <w:marLeft w:val="0"/>
      <w:marRight w:val="0"/>
      <w:marTop w:val="0"/>
      <w:marBottom w:val="0"/>
      <w:divBdr>
        <w:top w:val="none" w:sz="0" w:space="0" w:color="auto"/>
        <w:left w:val="none" w:sz="0" w:space="0" w:color="auto"/>
        <w:bottom w:val="none" w:sz="0" w:space="0" w:color="auto"/>
        <w:right w:val="none" w:sz="0" w:space="0" w:color="auto"/>
      </w:divBdr>
      <w:divsChild>
        <w:div w:id="1103963783">
          <w:marLeft w:val="0"/>
          <w:marRight w:val="0"/>
          <w:marTop w:val="0"/>
          <w:marBottom w:val="0"/>
          <w:divBdr>
            <w:top w:val="none" w:sz="0" w:space="0" w:color="auto"/>
            <w:left w:val="none" w:sz="0" w:space="0" w:color="auto"/>
            <w:bottom w:val="none" w:sz="0" w:space="0" w:color="auto"/>
            <w:right w:val="none" w:sz="0" w:space="0" w:color="auto"/>
          </w:divBdr>
          <w:divsChild>
            <w:div w:id="45028135">
              <w:marLeft w:val="0"/>
              <w:marRight w:val="0"/>
              <w:marTop w:val="0"/>
              <w:marBottom w:val="0"/>
              <w:divBdr>
                <w:top w:val="none" w:sz="0" w:space="0" w:color="auto"/>
                <w:left w:val="none" w:sz="0" w:space="0" w:color="auto"/>
                <w:bottom w:val="none" w:sz="0" w:space="0" w:color="auto"/>
                <w:right w:val="none" w:sz="0" w:space="0" w:color="auto"/>
              </w:divBdr>
              <w:divsChild>
                <w:div w:id="21350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2793">
      <w:bodyDiv w:val="1"/>
      <w:marLeft w:val="0"/>
      <w:marRight w:val="0"/>
      <w:marTop w:val="0"/>
      <w:marBottom w:val="0"/>
      <w:divBdr>
        <w:top w:val="none" w:sz="0" w:space="0" w:color="auto"/>
        <w:left w:val="none" w:sz="0" w:space="0" w:color="auto"/>
        <w:bottom w:val="none" w:sz="0" w:space="0" w:color="auto"/>
        <w:right w:val="none" w:sz="0" w:space="0" w:color="auto"/>
      </w:divBdr>
      <w:divsChild>
        <w:div w:id="442923978">
          <w:marLeft w:val="0"/>
          <w:marRight w:val="0"/>
          <w:marTop w:val="0"/>
          <w:marBottom w:val="0"/>
          <w:divBdr>
            <w:top w:val="none" w:sz="0" w:space="0" w:color="auto"/>
            <w:left w:val="none" w:sz="0" w:space="0" w:color="auto"/>
            <w:bottom w:val="none" w:sz="0" w:space="0" w:color="auto"/>
            <w:right w:val="none" w:sz="0" w:space="0" w:color="auto"/>
          </w:divBdr>
          <w:divsChild>
            <w:div w:id="1630698078">
              <w:marLeft w:val="0"/>
              <w:marRight w:val="0"/>
              <w:marTop w:val="0"/>
              <w:marBottom w:val="0"/>
              <w:divBdr>
                <w:top w:val="none" w:sz="0" w:space="0" w:color="auto"/>
                <w:left w:val="none" w:sz="0" w:space="0" w:color="auto"/>
                <w:bottom w:val="none" w:sz="0" w:space="0" w:color="auto"/>
                <w:right w:val="none" w:sz="0" w:space="0" w:color="auto"/>
              </w:divBdr>
              <w:divsChild>
                <w:div w:id="12030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8590">
      <w:bodyDiv w:val="1"/>
      <w:marLeft w:val="0"/>
      <w:marRight w:val="0"/>
      <w:marTop w:val="0"/>
      <w:marBottom w:val="0"/>
      <w:divBdr>
        <w:top w:val="none" w:sz="0" w:space="0" w:color="auto"/>
        <w:left w:val="none" w:sz="0" w:space="0" w:color="auto"/>
        <w:bottom w:val="none" w:sz="0" w:space="0" w:color="auto"/>
        <w:right w:val="none" w:sz="0" w:space="0" w:color="auto"/>
      </w:divBdr>
      <w:divsChild>
        <w:div w:id="25915307">
          <w:marLeft w:val="0"/>
          <w:marRight w:val="0"/>
          <w:marTop w:val="0"/>
          <w:marBottom w:val="0"/>
          <w:divBdr>
            <w:top w:val="none" w:sz="0" w:space="0" w:color="auto"/>
            <w:left w:val="none" w:sz="0" w:space="0" w:color="auto"/>
            <w:bottom w:val="none" w:sz="0" w:space="0" w:color="auto"/>
            <w:right w:val="none" w:sz="0" w:space="0" w:color="auto"/>
          </w:divBdr>
          <w:divsChild>
            <w:div w:id="17128821">
              <w:marLeft w:val="0"/>
              <w:marRight w:val="0"/>
              <w:marTop w:val="0"/>
              <w:marBottom w:val="0"/>
              <w:divBdr>
                <w:top w:val="none" w:sz="0" w:space="0" w:color="auto"/>
                <w:left w:val="none" w:sz="0" w:space="0" w:color="auto"/>
                <w:bottom w:val="none" w:sz="0" w:space="0" w:color="auto"/>
                <w:right w:val="none" w:sz="0" w:space="0" w:color="auto"/>
              </w:divBdr>
              <w:divsChild>
                <w:div w:id="1630671538">
                  <w:marLeft w:val="0"/>
                  <w:marRight w:val="0"/>
                  <w:marTop w:val="0"/>
                  <w:marBottom w:val="0"/>
                  <w:divBdr>
                    <w:top w:val="none" w:sz="0" w:space="0" w:color="auto"/>
                    <w:left w:val="none" w:sz="0" w:space="0" w:color="auto"/>
                    <w:bottom w:val="none" w:sz="0" w:space="0" w:color="auto"/>
                    <w:right w:val="none" w:sz="0" w:space="0" w:color="auto"/>
                  </w:divBdr>
                </w:div>
                <w:div w:id="8847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48018">
      <w:bodyDiv w:val="1"/>
      <w:marLeft w:val="0"/>
      <w:marRight w:val="0"/>
      <w:marTop w:val="0"/>
      <w:marBottom w:val="0"/>
      <w:divBdr>
        <w:top w:val="none" w:sz="0" w:space="0" w:color="auto"/>
        <w:left w:val="none" w:sz="0" w:space="0" w:color="auto"/>
        <w:bottom w:val="none" w:sz="0" w:space="0" w:color="auto"/>
        <w:right w:val="none" w:sz="0" w:space="0" w:color="auto"/>
      </w:divBdr>
      <w:divsChild>
        <w:div w:id="799227846">
          <w:marLeft w:val="0"/>
          <w:marRight w:val="0"/>
          <w:marTop w:val="0"/>
          <w:marBottom w:val="0"/>
          <w:divBdr>
            <w:top w:val="none" w:sz="0" w:space="0" w:color="auto"/>
            <w:left w:val="none" w:sz="0" w:space="0" w:color="auto"/>
            <w:bottom w:val="none" w:sz="0" w:space="0" w:color="auto"/>
            <w:right w:val="none" w:sz="0" w:space="0" w:color="auto"/>
          </w:divBdr>
          <w:divsChild>
            <w:div w:id="714550059">
              <w:marLeft w:val="0"/>
              <w:marRight w:val="0"/>
              <w:marTop w:val="0"/>
              <w:marBottom w:val="0"/>
              <w:divBdr>
                <w:top w:val="none" w:sz="0" w:space="0" w:color="auto"/>
                <w:left w:val="none" w:sz="0" w:space="0" w:color="auto"/>
                <w:bottom w:val="none" w:sz="0" w:space="0" w:color="auto"/>
                <w:right w:val="none" w:sz="0" w:space="0" w:color="auto"/>
              </w:divBdr>
              <w:divsChild>
                <w:div w:id="18189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0046">
      <w:bodyDiv w:val="1"/>
      <w:marLeft w:val="0"/>
      <w:marRight w:val="0"/>
      <w:marTop w:val="0"/>
      <w:marBottom w:val="0"/>
      <w:divBdr>
        <w:top w:val="none" w:sz="0" w:space="0" w:color="auto"/>
        <w:left w:val="none" w:sz="0" w:space="0" w:color="auto"/>
        <w:bottom w:val="none" w:sz="0" w:space="0" w:color="auto"/>
        <w:right w:val="none" w:sz="0" w:space="0" w:color="auto"/>
      </w:divBdr>
      <w:divsChild>
        <w:div w:id="862018514">
          <w:marLeft w:val="0"/>
          <w:marRight w:val="0"/>
          <w:marTop w:val="0"/>
          <w:marBottom w:val="0"/>
          <w:divBdr>
            <w:top w:val="none" w:sz="0" w:space="0" w:color="auto"/>
            <w:left w:val="none" w:sz="0" w:space="0" w:color="auto"/>
            <w:bottom w:val="none" w:sz="0" w:space="0" w:color="auto"/>
            <w:right w:val="none" w:sz="0" w:space="0" w:color="auto"/>
          </w:divBdr>
          <w:divsChild>
            <w:div w:id="1862015533">
              <w:marLeft w:val="0"/>
              <w:marRight w:val="0"/>
              <w:marTop w:val="0"/>
              <w:marBottom w:val="0"/>
              <w:divBdr>
                <w:top w:val="none" w:sz="0" w:space="0" w:color="auto"/>
                <w:left w:val="none" w:sz="0" w:space="0" w:color="auto"/>
                <w:bottom w:val="none" w:sz="0" w:space="0" w:color="auto"/>
                <w:right w:val="none" w:sz="0" w:space="0" w:color="auto"/>
              </w:divBdr>
              <w:divsChild>
                <w:div w:id="948704889">
                  <w:marLeft w:val="0"/>
                  <w:marRight w:val="0"/>
                  <w:marTop w:val="0"/>
                  <w:marBottom w:val="0"/>
                  <w:divBdr>
                    <w:top w:val="none" w:sz="0" w:space="0" w:color="auto"/>
                    <w:left w:val="none" w:sz="0" w:space="0" w:color="auto"/>
                    <w:bottom w:val="none" w:sz="0" w:space="0" w:color="auto"/>
                    <w:right w:val="none" w:sz="0" w:space="0" w:color="auto"/>
                  </w:divBdr>
                </w:div>
                <w:div w:id="1105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7654">
      <w:bodyDiv w:val="1"/>
      <w:marLeft w:val="0"/>
      <w:marRight w:val="0"/>
      <w:marTop w:val="0"/>
      <w:marBottom w:val="0"/>
      <w:divBdr>
        <w:top w:val="none" w:sz="0" w:space="0" w:color="auto"/>
        <w:left w:val="none" w:sz="0" w:space="0" w:color="auto"/>
        <w:bottom w:val="none" w:sz="0" w:space="0" w:color="auto"/>
        <w:right w:val="none" w:sz="0" w:space="0" w:color="auto"/>
      </w:divBdr>
      <w:divsChild>
        <w:div w:id="364601662">
          <w:marLeft w:val="0"/>
          <w:marRight w:val="0"/>
          <w:marTop w:val="0"/>
          <w:marBottom w:val="0"/>
          <w:divBdr>
            <w:top w:val="none" w:sz="0" w:space="0" w:color="auto"/>
            <w:left w:val="none" w:sz="0" w:space="0" w:color="auto"/>
            <w:bottom w:val="none" w:sz="0" w:space="0" w:color="auto"/>
            <w:right w:val="none" w:sz="0" w:space="0" w:color="auto"/>
          </w:divBdr>
          <w:divsChild>
            <w:div w:id="643659728">
              <w:marLeft w:val="0"/>
              <w:marRight w:val="0"/>
              <w:marTop w:val="0"/>
              <w:marBottom w:val="0"/>
              <w:divBdr>
                <w:top w:val="none" w:sz="0" w:space="0" w:color="auto"/>
                <w:left w:val="none" w:sz="0" w:space="0" w:color="auto"/>
                <w:bottom w:val="none" w:sz="0" w:space="0" w:color="auto"/>
                <w:right w:val="none" w:sz="0" w:space="0" w:color="auto"/>
              </w:divBdr>
              <w:divsChild>
                <w:div w:id="16869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1642">
      <w:bodyDiv w:val="1"/>
      <w:marLeft w:val="0"/>
      <w:marRight w:val="0"/>
      <w:marTop w:val="0"/>
      <w:marBottom w:val="0"/>
      <w:divBdr>
        <w:top w:val="none" w:sz="0" w:space="0" w:color="auto"/>
        <w:left w:val="none" w:sz="0" w:space="0" w:color="auto"/>
        <w:bottom w:val="none" w:sz="0" w:space="0" w:color="auto"/>
        <w:right w:val="none" w:sz="0" w:space="0" w:color="auto"/>
      </w:divBdr>
      <w:divsChild>
        <w:div w:id="247276568">
          <w:marLeft w:val="0"/>
          <w:marRight w:val="0"/>
          <w:marTop w:val="0"/>
          <w:marBottom w:val="0"/>
          <w:divBdr>
            <w:top w:val="none" w:sz="0" w:space="0" w:color="auto"/>
            <w:left w:val="none" w:sz="0" w:space="0" w:color="auto"/>
            <w:bottom w:val="none" w:sz="0" w:space="0" w:color="auto"/>
            <w:right w:val="none" w:sz="0" w:space="0" w:color="auto"/>
          </w:divBdr>
          <w:divsChild>
            <w:div w:id="2140611420">
              <w:marLeft w:val="0"/>
              <w:marRight w:val="0"/>
              <w:marTop w:val="0"/>
              <w:marBottom w:val="0"/>
              <w:divBdr>
                <w:top w:val="none" w:sz="0" w:space="0" w:color="auto"/>
                <w:left w:val="none" w:sz="0" w:space="0" w:color="auto"/>
                <w:bottom w:val="none" w:sz="0" w:space="0" w:color="auto"/>
                <w:right w:val="none" w:sz="0" w:space="0" w:color="auto"/>
              </w:divBdr>
              <w:divsChild>
                <w:div w:id="3155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7707697">
      <w:bodyDiv w:val="1"/>
      <w:marLeft w:val="0"/>
      <w:marRight w:val="0"/>
      <w:marTop w:val="0"/>
      <w:marBottom w:val="0"/>
      <w:divBdr>
        <w:top w:val="none" w:sz="0" w:space="0" w:color="auto"/>
        <w:left w:val="none" w:sz="0" w:space="0" w:color="auto"/>
        <w:bottom w:val="none" w:sz="0" w:space="0" w:color="auto"/>
        <w:right w:val="none" w:sz="0" w:space="0" w:color="auto"/>
      </w:divBdr>
      <w:divsChild>
        <w:div w:id="353726653">
          <w:marLeft w:val="0"/>
          <w:marRight w:val="0"/>
          <w:marTop w:val="0"/>
          <w:marBottom w:val="0"/>
          <w:divBdr>
            <w:top w:val="none" w:sz="0" w:space="0" w:color="auto"/>
            <w:left w:val="none" w:sz="0" w:space="0" w:color="auto"/>
            <w:bottom w:val="none" w:sz="0" w:space="0" w:color="auto"/>
            <w:right w:val="none" w:sz="0" w:space="0" w:color="auto"/>
          </w:divBdr>
          <w:divsChild>
            <w:div w:id="1526553156">
              <w:marLeft w:val="0"/>
              <w:marRight w:val="0"/>
              <w:marTop w:val="0"/>
              <w:marBottom w:val="0"/>
              <w:divBdr>
                <w:top w:val="none" w:sz="0" w:space="0" w:color="auto"/>
                <w:left w:val="none" w:sz="0" w:space="0" w:color="auto"/>
                <w:bottom w:val="none" w:sz="0" w:space="0" w:color="auto"/>
                <w:right w:val="none" w:sz="0" w:space="0" w:color="auto"/>
              </w:divBdr>
              <w:divsChild>
                <w:div w:id="15859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638">
      <w:bodyDiv w:val="1"/>
      <w:marLeft w:val="0"/>
      <w:marRight w:val="0"/>
      <w:marTop w:val="0"/>
      <w:marBottom w:val="0"/>
      <w:divBdr>
        <w:top w:val="none" w:sz="0" w:space="0" w:color="auto"/>
        <w:left w:val="none" w:sz="0" w:space="0" w:color="auto"/>
        <w:bottom w:val="none" w:sz="0" w:space="0" w:color="auto"/>
        <w:right w:val="none" w:sz="0" w:space="0" w:color="auto"/>
      </w:divBdr>
      <w:divsChild>
        <w:div w:id="1077019656">
          <w:marLeft w:val="0"/>
          <w:marRight w:val="0"/>
          <w:marTop w:val="0"/>
          <w:marBottom w:val="0"/>
          <w:divBdr>
            <w:top w:val="none" w:sz="0" w:space="0" w:color="auto"/>
            <w:left w:val="none" w:sz="0" w:space="0" w:color="auto"/>
            <w:bottom w:val="none" w:sz="0" w:space="0" w:color="auto"/>
            <w:right w:val="none" w:sz="0" w:space="0" w:color="auto"/>
          </w:divBdr>
          <w:divsChild>
            <w:div w:id="2029015314">
              <w:marLeft w:val="0"/>
              <w:marRight w:val="0"/>
              <w:marTop w:val="0"/>
              <w:marBottom w:val="0"/>
              <w:divBdr>
                <w:top w:val="none" w:sz="0" w:space="0" w:color="auto"/>
                <w:left w:val="none" w:sz="0" w:space="0" w:color="auto"/>
                <w:bottom w:val="none" w:sz="0" w:space="0" w:color="auto"/>
                <w:right w:val="none" w:sz="0" w:space="0" w:color="auto"/>
              </w:divBdr>
              <w:divsChild>
                <w:div w:id="1426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2120">
      <w:bodyDiv w:val="1"/>
      <w:marLeft w:val="0"/>
      <w:marRight w:val="0"/>
      <w:marTop w:val="0"/>
      <w:marBottom w:val="0"/>
      <w:divBdr>
        <w:top w:val="none" w:sz="0" w:space="0" w:color="auto"/>
        <w:left w:val="none" w:sz="0" w:space="0" w:color="auto"/>
        <w:bottom w:val="none" w:sz="0" w:space="0" w:color="auto"/>
        <w:right w:val="none" w:sz="0" w:space="0" w:color="auto"/>
      </w:divBdr>
      <w:divsChild>
        <w:div w:id="984744712">
          <w:marLeft w:val="0"/>
          <w:marRight w:val="0"/>
          <w:marTop w:val="0"/>
          <w:marBottom w:val="0"/>
          <w:divBdr>
            <w:top w:val="none" w:sz="0" w:space="0" w:color="auto"/>
            <w:left w:val="none" w:sz="0" w:space="0" w:color="auto"/>
            <w:bottom w:val="none" w:sz="0" w:space="0" w:color="auto"/>
            <w:right w:val="none" w:sz="0" w:space="0" w:color="auto"/>
          </w:divBdr>
          <w:divsChild>
            <w:div w:id="1472166015">
              <w:marLeft w:val="0"/>
              <w:marRight w:val="0"/>
              <w:marTop w:val="0"/>
              <w:marBottom w:val="0"/>
              <w:divBdr>
                <w:top w:val="none" w:sz="0" w:space="0" w:color="auto"/>
                <w:left w:val="none" w:sz="0" w:space="0" w:color="auto"/>
                <w:bottom w:val="none" w:sz="0" w:space="0" w:color="auto"/>
                <w:right w:val="none" w:sz="0" w:space="0" w:color="auto"/>
              </w:divBdr>
              <w:divsChild>
                <w:div w:id="14283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914">
      <w:bodyDiv w:val="1"/>
      <w:marLeft w:val="0"/>
      <w:marRight w:val="0"/>
      <w:marTop w:val="0"/>
      <w:marBottom w:val="0"/>
      <w:divBdr>
        <w:top w:val="none" w:sz="0" w:space="0" w:color="auto"/>
        <w:left w:val="none" w:sz="0" w:space="0" w:color="auto"/>
        <w:bottom w:val="none" w:sz="0" w:space="0" w:color="auto"/>
        <w:right w:val="none" w:sz="0" w:space="0" w:color="auto"/>
      </w:divBdr>
      <w:divsChild>
        <w:div w:id="1827164761">
          <w:marLeft w:val="0"/>
          <w:marRight w:val="0"/>
          <w:marTop w:val="0"/>
          <w:marBottom w:val="0"/>
          <w:divBdr>
            <w:top w:val="none" w:sz="0" w:space="0" w:color="auto"/>
            <w:left w:val="none" w:sz="0" w:space="0" w:color="auto"/>
            <w:bottom w:val="none" w:sz="0" w:space="0" w:color="auto"/>
            <w:right w:val="none" w:sz="0" w:space="0" w:color="auto"/>
          </w:divBdr>
          <w:divsChild>
            <w:div w:id="1596399264">
              <w:marLeft w:val="0"/>
              <w:marRight w:val="0"/>
              <w:marTop w:val="0"/>
              <w:marBottom w:val="0"/>
              <w:divBdr>
                <w:top w:val="none" w:sz="0" w:space="0" w:color="auto"/>
                <w:left w:val="none" w:sz="0" w:space="0" w:color="auto"/>
                <w:bottom w:val="none" w:sz="0" w:space="0" w:color="auto"/>
                <w:right w:val="none" w:sz="0" w:space="0" w:color="auto"/>
              </w:divBdr>
              <w:divsChild>
                <w:div w:id="972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5782">
      <w:bodyDiv w:val="1"/>
      <w:marLeft w:val="0"/>
      <w:marRight w:val="0"/>
      <w:marTop w:val="0"/>
      <w:marBottom w:val="0"/>
      <w:divBdr>
        <w:top w:val="none" w:sz="0" w:space="0" w:color="auto"/>
        <w:left w:val="none" w:sz="0" w:space="0" w:color="auto"/>
        <w:bottom w:val="none" w:sz="0" w:space="0" w:color="auto"/>
        <w:right w:val="none" w:sz="0" w:space="0" w:color="auto"/>
      </w:divBdr>
      <w:divsChild>
        <w:div w:id="1117872433">
          <w:marLeft w:val="0"/>
          <w:marRight w:val="0"/>
          <w:marTop w:val="0"/>
          <w:marBottom w:val="0"/>
          <w:divBdr>
            <w:top w:val="none" w:sz="0" w:space="0" w:color="auto"/>
            <w:left w:val="none" w:sz="0" w:space="0" w:color="auto"/>
            <w:bottom w:val="none" w:sz="0" w:space="0" w:color="auto"/>
            <w:right w:val="none" w:sz="0" w:space="0" w:color="auto"/>
          </w:divBdr>
          <w:divsChild>
            <w:div w:id="1061683505">
              <w:marLeft w:val="0"/>
              <w:marRight w:val="0"/>
              <w:marTop w:val="0"/>
              <w:marBottom w:val="0"/>
              <w:divBdr>
                <w:top w:val="none" w:sz="0" w:space="0" w:color="auto"/>
                <w:left w:val="none" w:sz="0" w:space="0" w:color="auto"/>
                <w:bottom w:val="none" w:sz="0" w:space="0" w:color="auto"/>
                <w:right w:val="none" w:sz="0" w:space="0" w:color="auto"/>
              </w:divBdr>
              <w:divsChild>
                <w:div w:id="64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9525">
      <w:bodyDiv w:val="1"/>
      <w:marLeft w:val="0"/>
      <w:marRight w:val="0"/>
      <w:marTop w:val="0"/>
      <w:marBottom w:val="0"/>
      <w:divBdr>
        <w:top w:val="none" w:sz="0" w:space="0" w:color="auto"/>
        <w:left w:val="none" w:sz="0" w:space="0" w:color="auto"/>
        <w:bottom w:val="none" w:sz="0" w:space="0" w:color="auto"/>
        <w:right w:val="none" w:sz="0" w:space="0" w:color="auto"/>
      </w:divBdr>
      <w:divsChild>
        <w:div w:id="298654410">
          <w:marLeft w:val="0"/>
          <w:marRight w:val="0"/>
          <w:marTop w:val="0"/>
          <w:marBottom w:val="0"/>
          <w:divBdr>
            <w:top w:val="none" w:sz="0" w:space="0" w:color="auto"/>
            <w:left w:val="none" w:sz="0" w:space="0" w:color="auto"/>
            <w:bottom w:val="none" w:sz="0" w:space="0" w:color="auto"/>
            <w:right w:val="none" w:sz="0" w:space="0" w:color="auto"/>
          </w:divBdr>
          <w:divsChild>
            <w:div w:id="793137665">
              <w:marLeft w:val="0"/>
              <w:marRight w:val="0"/>
              <w:marTop w:val="0"/>
              <w:marBottom w:val="0"/>
              <w:divBdr>
                <w:top w:val="none" w:sz="0" w:space="0" w:color="auto"/>
                <w:left w:val="none" w:sz="0" w:space="0" w:color="auto"/>
                <w:bottom w:val="none" w:sz="0" w:space="0" w:color="auto"/>
                <w:right w:val="none" w:sz="0" w:space="0" w:color="auto"/>
              </w:divBdr>
              <w:divsChild>
                <w:div w:id="8770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86">
      <w:bodyDiv w:val="1"/>
      <w:marLeft w:val="0"/>
      <w:marRight w:val="0"/>
      <w:marTop w:val="0"/>
      <w:marBottom w:val="0"/>
      <w:divBdr>
        <w:top w:val="none" w:sz="0" w:space="0" w:color="auto"/>
        <w:left w:val="none" w:sz="0" w:space="0" w:color="auto"/>
        <w:bottom w:val="none" w:sz="0" w:space="0" w:color="auto"/>
        <w:right w:val="none" w:sz="0" w:space="0" w:color="auto"/>
      </w:divBdr>
      <w:divsChild>
        <w:div w:id="1771504779">
          <w:marLeft w:val="0"/>
          <w:marRight w:val="0"/>
          <w:marTop w:val="0"/>
          <w:marBottom w:val="0"/>
          <w:divBdr>
            <w:top w:val="none" w:sz="0" w:space="0" w:color="auto"/>
            <w:left w:val="none" w:sz="0" w:space="0" w:color="auto"/>
            <w:bottom w:val="none" w:sz="0" w:space="0" w:color="auto"/>
            <w:right w:val="none" w:sz="0" w:space="0" w:color="auto"/>
          </w:divBdr>
          <w:divsChild>
            <w:div w:id="1531412054">
              <w:marLeft w:val="0"/>
              <w:marRight w:val="0"/>
              <w:marTop w:val="0"/>
              <w:marBottom w:val="0"/>
              <w:divBdr>
                <w:top w:val="none" w:sz="0" w:space="0" w:color="auto"/>
                <w:left w:val="none" w:sz="0" w:space="0" w:color="auto"/>
                <w:bottom w:val="none" w:sz="0" w:space="0" w:color="auto"/>
                <w:right w:val="none" w:sz="0" w:space="0" w:color="auto"/>
              </w:divBdr>
              <w:divsChild>
                <w:div w:id="808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61874">
      <w:bodyDiv w:val="1"/>
      <w:marLeft w:val="0"/>
      <w:marRight w:val="0"/>
      <w:marTop w:val="0"/>
      <w:marBottom w:val="0"/>
      <w:divBdr>
        <w:top w:val="none" w:sz="0" w:space="0" w:color="auto"/>
        <w:left w:val="none" w:sz="0" w:space="0" w:color="auto"/>
        <w:bottom w:val="none" w:sz="0" w:space="0" w:color="auto"/>
        <w:right w:val="none" w:sz="0" w:space="0" w:color="auto"/>
      </w:divBdr>
      <w:divsChild>
        <w:div w:id="68617191">
          <w:marLeft w:val="0"/>
          <w:marRight w:val="0"/>
          <w:marTop w:val="0"/>
          <w:marBottom w:val="0"/>
          <w:divBdr>
            <w:top w:val="none" w:sz="0" w:space="0" w:color="auto"/>
            <w:left w:val="none" w:sz="0" w:space="0" w:color="auto"/>
            <w:bottom w:val="none" w:sz="0" w:space="0" w:color="auto"/>
            <w:right w:val="none" w:sz="0" w:space="0" w:color="auto"/>
          </w:divBdr>
          <w:divsChild>
            <w:div w:id="1616329715">
              <w:marLeft w:val="0"/>
              <w:marRight w:val="0"/>
              <w:marTop w:val="0"/>
              <w:marBottom w:val="0"/>
              <w:divBdr>
                <w:top w:val="none" w:sz="0" w:space="0" w:color="auto"/>
                <w:left w:val="none" w:sz="0" w:space="0" w:color="auto"/>
                <w:bottom w:val="none" w:sz="0" w:space="0" w:color="auto"/>
                <w:right w:val="none" w:sz="0" w:space="0" w:color="auto"/>
              </w:divBdr>
              <w:divsChild>
                <w:div w:id="19940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6202">
      <w:bodyDiv w:val="1"/>
      <w:marLeft w:val="0"/>
      <w:marRight w:val="0"/>
      <w:marTop w:val="0"/>
      <w:marBottom w:val="0"/>
      <w:divBdr>
        <w:top w:val="none" w:sz="0" w:space="0" w:color="auto"/>
        <w:left w:val="none" w:sz="0" w:space="0" w:color="auto"/>
        <w:bottom w:val="none" w:sz="0" w:space="0" w:color="auto"/>
        <w:right w:val="none" w:sz="0" w:space="0" w:color="auto"/>
      </w:divBdr>
      <w:divsChild>
        <w:div w:id="319038065">
          <w:marLeft w:val="0"/>
          <w:marRight w:val="0"/>
          <w:marTop w:val="0"/>
          <w:marBottom w:val="0"/>
          <w:divBdr>
            <w:top w:val="none" w:sz="0" w:space="0" w:color="auto"/>
            <w:left w:val="none" w:sz="0" w:space="0" w:color="auto"/>
            <w:bottom w:val="none" w:sz="0" w:space="0" w:color="auto"/>
            <w:right w:val="none" w:sz="0" w:space="0" w:color="auto"/>
          </w:divBdr>
          <w:divsChild>
            <w:div w:id="132909667">
              <w:marLeft w:val="0"/>
              <w:marRight w:val="0"/>
              <w:marTop w:val="0"/>
              <w:marBottom w:val="0"/>
              <w:divBdr>
                <w:top w:val="none" w:sz="0" w:space="0" w:color="auto"/>
                <w:left w:val="none" w:sz="0" w:space="0" w:color="auto"/>
                <w:bottom w:val="none" w:sz="0" w:space="0" w:color="auto"/>
                <w:right w:val="none" w:sz="0" w:space="0" w:color="auto"/>
              </w:divBdr>
              <w:divsChild>
                <w:div w:id="15689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30608">
      <w:bodyDiv w:val="1"/>
      <w:marLeft w:val="0"/>
      <w:marRight w:val="0"/>
      <w:marTop w:val="0"/>
      <w:marBottom w:val="0"/>
      <w:divBdr>
        <w:top w:val="none" w:sz="0" w:space="0" w:color="auto"/>
        <w:left w:val="none" w:sz="0" w:space="0" w:color="auto"/>
        <w:bottom w:val="none" w:sz="0" w:space="0" w:color="auto"/>
        <w:right w:val="none" w:sz="0" w:space="0" w:color="auto"/>
      </w:divBdr>
      <w:divsChild>
        <w:div w:id="526986986">
          <w:marLeft w:val="0"/>
          <w:marRight w:val="0"/>
          <w:marTop w:val="0"/>
          <w:marBottom w:val="0"/>
          <w:divBdr>
            <w:top w:val="none" w:sz="0" w:space="0" w:color="auto"/>
            <w:left w:val="none" w:sz="0" w:space="0" w:color="auto"/>
            <w:bottom w:val="none" w:sz="0" w:space="0" w:color="auto"/>
            <w:right w:val="none" w:sz="0" w:space="0" w:color="auto"/>
          </w:divBdr>
          <w:divsChild>
            <w:div w:id="8021186">
              <w:marLeft w:val="0"/>
              <w:marRight w:val="0"/>
              <w:marTop w:val="0"/>
              <w:marBottom w:val="0"/>
              <w:divBdr>
                <w:top w:val="none" w:sz="0" w:space="0" w:color="auto"/>
                <w:left w:val="none" w:sz="0" w:space="0" w:color="auto"/>
                <w:bottom w:val="none" w:sz="0" w:space="0" w:color="auto"/>
                <w:right w:val="none" w:sz="0" w:space="0" w:color="auto"/>
              </w:divBdr>
              <w:divsChild>
                <w:div w:id="11999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2105">
      <w:bodyDiv w:val="1"/>
      <w:marLeft w:val="0"/>
      <w:marRight w:val="0"/>
      <w:marTop w:val="0"/>
      <w:marBottom w:val="0"/>
      <w:divBdr>
        <w:top w:val="none" w:sz="0" w:space="0" w:color="auto"/>
        <w:left w:val="none" w:sz="0" w:space="0" w:color="auto"/>
        <w:bottom w:val="none" w:sz="0" w:space="0" w:color="auto"/>
        <w:right w:val="none" w:sz="0" w:space="0" w:color="auto"/>
      </w:divBdr>
      <w:divsChild>
        <w:div w:id="1831360300">
          <w:marLeft w:val="0"/>
          <w:marRight w:val="0"/>
          <w:marTop w:val="0"/>
          <w:marBottom w:val="0"/>
          <w:divBdr>
            <w:top w:val="none" w:sz="0" w:space="0" w:color="auto"/>
            <w:left w:val="none" w:sz="0" w:space="0" w:color="auto"/>
            <w:bottom w:val="none" w:sz="0" w:space="0" w:color="auto"/>
            <w:right w:val="none" w:sz="0" w:space="0" w:color="auto"/>
          </w:divBdr>
          <w:divsChild>
            <w:div w:id="751242741">
              <w:marLeft w:val="0"/>
              <w:marRight w:val="0"/>
              <w:marTop w:val="0"/>
              <w:marBottom w:val="0"/>
              <w:divBdr>
                <w:top w:val="none" w:sz="0" w:space="0" w:color="auto"/>
                <w:left w:val="none" w:sz="0" w:space="0" w:color="auto"/>
                <w:bottom w:val="none" w:sz="0" w:space="0" w:color="auto"/>
                <w:right w:val="none" w:sz="0" w:space="0" w:color="auto"/>
              </w:divBdr>
              <w:divsChild>
                <w:div w:id="1770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89599">
      <w:bodyDiv w:val="1"/>
      <w:marLeft w:val="0"/>
      <w:marRight w:val="0"/>
      <w:marTop w:val="0"/>
      <w:marBottom w:val="0"/>
      <w:divBdr>
        <w:top w:val="none" w:sz="0" w:space="0" w:color="auto"/>
        <w:left w:val="none" w:sz="0" w:space="0" w:color="auto"/>
        <w:bottom w:val="none" w:sz="0" w:space="0" w:color="auto"/>
        <w:right w:val="none" w:sz="0" w:space="0" w:color="auto"/>
      </w:divBdr>
      <w:divsChild>
        <w:div w:id="1147012989">
          <w:marLeft w:val="0"/>
          <w:marRight w:val="0"/>
          <w:marTop w:val="0"/>
          <w:marBottom w:val="0"/>
          <w:divBdr>
            <w:top w:val="none" w:sz="0" w:space="0" w:color="auto"/>
            <w:left w:val="none" w:sz="0" w:space="0" w:color="auto"/>
            <w:bottom w:val="none" w:sz="0" w:space="0" w:color="auto"/>
            <w:right w:val="none" w:sz="0" w:space="0" w:color="auto"/>
          </w:divBdr>
          <w:divsChild>
            <w:div w:id="1789470481">
              <w:marLeft w:val="0"/>
              <w:marRight w:val="0"/>
              <w:marTop w:val="0"/>
              <w:marBottom w:val="0"/>
              <w:divBdr>
                <w:top w:val="none" w:sz="0" w:space="0" w:color="auto"/>
                <w:left w:val="none" w:sz="0" w:space="0" w:color="auto"/>
                <w:bottom w:val="none" w:sz="0" w:space="0" w:color="auto"/>
                <w:right w:val="none" w:sz="0" w:space="0" w:color="auto"/>
              </w:divBdr>
              <w:divsChild>
                <w:div w:id="13899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6671872">
      <w:bodyDiv w:val="1"/>
      <w:marLeft w:val="0"/>
      <w:marRight w:val="0"/>
      <w:marTop w:val="0"/>
      <w:marBottom w:val="0"/>
      <w:divBdr>
        <w:top w:val="none" w:sz="0" w:space="0" w:color="auto"/>
        <w:left w:val="none" w:sz="0" w:space="0" w:color="auto"/>
        <w:bottom w:val="none" w:sz="0" w:space="0" w:color="auto"/>
        <w:right w:val="none" w:sz="0" w:space="0" w:color="auto"/>
      </w:divBdr>
      <w:divsChild>
        <w:div w:id="1225990692">
          <w:marLeft w:val="0"/>
          <w:marRight w:val="0"/>
          <w:marTop w:val="0"/>
          <w:marBottom w:val="0"/>
          <w:divBdr>
            <w:top w:val="none" w:sz="0" w:space="0" w:color="auto"/>
            <w:left w:val="none" w:sz="0" w:space="0" w:color="auto"/>
            <w:bottom w:val="none" w:sz="0" w:space="0" w:color="auto"/>
            <w:right w:val="none" w:sz="0" w:space="0" w:color="auto"/>
          </w:divBdr>
          <w:divsChild>
            <w:div w:id="2087452887">
              <w:marLeft w:val="0"/>
              <w:marRight w:val="0"/>
              <w:marTop w:val="0"/>
              <w:marBottom w:val="0"/>
              <w:divBdr>
                <w:top w:val="none" w:sz="0" w:space="0" w:color="auto"/>
                <w:left w:val="none" w:sz="0" w:space="0" w:color="auto"/>
                <w:bottom w:val="none" w:sz="0" w:space="0" w:color="auto"/>
                <w:right w:val="none" w:sz="0" w:space="0" w:color="auto"/>
              </w:divBdr>
              <w:divsChild>
                <w:div w:id="1009793300">
                  <w:marLeft w:val="0"/>
                  <w:marRight w:val="0"/>
                  <w:marTop w:val="0"/>
                  <w:marBottom w:val="0"/>
                  <w:divBdr>
                    <w:top w:val="none" w:sz="0" w:space="0" w:color="auto"/>
                    <w:left w:val="none" w:sz="0" w:space="0" w:color="auto"/>
                    <w:bottom w:val="none" w:sz="0" w:space="0" w:color="auto"/>
                    <w:right w:val="none" w:sz="0" w:space="0" w:color="auto"/>
                  </w:divBdr>
                </w:div>
                <w:div w:id="5977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429">
      <w:bodyDiv w:val="1"/>
      <w:marLeft w:val="0"/>
      <w:marRight w:val="0"/>
      <w:marTop w:val="0"/>
      <w:marBottom w:val="0"/>
      <w:divBdr>
        <w:top w:val="none" w:sz="0" w:space="0" w:color="auto"/>
        <w:left w:val="none" w:sz="0" w:space="0" w:color="auto"/>
        <w:bottom w:val="none" w:sz="0" w:space="0" w:color="auto"/>
        <w:right w:val="none" w:sz="0" w:space="0" w:color="auto"/>
      </w:divBdr>
      <w:divsChild>
        <w:div w:id="1754469330">
          <w:marLeft w:val="0"/>
          <w:marRight w:val="0"/>
          <w:marTop w:val="0"/>
          <w:marBottom w:val="0"/>
          <w:divBdr>
            <w:top w:val="none" w:sz="0" w:space="0" w:color="auto"/>
            <w:left w:val="none" w:sz="0" w:space="0" w:color="auto"/>
            <w:bottom w:val="none" w:sz="0" w:space="0" w:color="auto"/>
            <w:right w:val="none" w:sz="0" w:space="0" w:color="auto"/>
          </w:divBdr>
          <w:divsChild>
            <w:div w:id="628584318">
              <w:marLeft w:val="0"/>
              <w:marRight w:val="0"/>
              <w:marTop w:val="0"/>
              <w:marBottom w:val="0"/>
              <w:divBdr>
                <w:top w:val="none" w:sz="0" w:space="0" w:color="auto"/>
                <w:left w:val="none" w:sz="0" w:space="0" w:color="auto"/>
                <w:bottom w:val="none" w:sz="0" w:space="0" w:color="auto"/>
                <w:right w:val="none" w:sz="0" w:space="0" w:color="auto"/>
              </w:divBdr>
              <w:divsChild>
                <w:div w:id="611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046">
      <w:bodyDiv w:val="1"/>
      <w:marLeft w:val="0"/>
      <w:marRight w:val="0"/>
      <w:marTop w:val="0"/>
      <w:marBottom w:val="0"/>
      <w:divBdr>
        <w:top w:val="none" w:sz="0" w:space="0" w:color="auto"/>
        <w:left w:val="none" w:sz="0" w:space="0" w:color="auto"/>
        <w:bottom w:val="none" w:sz="0" w:space="0" w:color="auto"/>
        <w:right w:val="none" w:sz="0" w:space="0" w:color="auto"/>
      </w:divBdr>
      <w:divsChild>
        <w:div w:id="1371026481">
          <w:marLeft w:val="0"/>
          <w:marRight w:val="0"/>
          <w:marTop w:val="0"/>
          <w:marBottom w:val="0"/>
          <w:divBdr>
            <w:top w:val="none" w:sz="0" w:space="0" w:color="auto"/>
            <w:left w:val="none" w:sz="0" w:space="0" w:color="auto"/>
            <w:bottom w:val="none" w:sz="0" w:space="0" w:color="auto"/>
            <w:right w:val="none" w:sz="0" w:space="0" w:color="auto"/>
          </w:divBdr>
          <w:divsChild>
            <w:div w:id="409083208">
              <w:marLeft w:val="0"/>
              <w:marRight w:val="0"/>
              <w:marTop w:val="0"/>
              <w:marBottom w:val="0"/>
              <w:divBdr>
                <w:top w:val="none" w:sz="0" w:space="0" w:color="auto"/>
                <w:left w:val="none" w:sz="0" w:space="0" w:color="auto"/>
                <w:bottom w:val="none" w:sz="0" w:space="0" w:color="auto"/>
                <w:right w:val="none" w:sz="0" w:space="0" w:color="auto"/>
              </w:divBdr>
              <w:divsChild>
                <w:div w:id="1919631319">
                  <w:marLeft w:val="0"/>
                  <w:marRight w:val="0"/>
                  <w:marTop w:val="0"/>
                  <w:marBottom w:val="0"/>
                  <w:divBdr>
                    <w:top w:val="none" w:sz="0" w:space="0" w:color="auto"/>
                    <w:left w:val="none" w:sz="0" w:space="0" w:color="auto"/>
                    <w:bottom w:val="none" w:sz="0" w:space="0" w:color="auto"/>
                    <w:right w:val="none" w:sz="0" w:space="0" w:color="auto"/>
                  </w:divBdr>
                </w:div>
                <w:div w:id="5895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3483540">
      <w:bodyDiv w:val="1"/>
      <w:marLeft w:val="0"/>
      <w:marRight w:val="0"/>
      <w:marTop w:val="0"/>
      <w:marBottom w:val="0"/>
      <w:divBdr>
        <w:top w:val="none" w:sz="0" w:space="0" w:color="auto"/>
        <w:left w:val="none" w:sz="0" w:space="0" w:color="auto"/>
        <w:bottom w:val="none" w:sz="0" w:space="0" w:color="auto"/>
        <w:right w:val="none" w:sz="0" w:space="0" w:color="auto"/>
      </w:divBdr>
      <w:divsChild>
        <w:div w:id="2136752512">
          <w:marLeft w:val="0"/>
          <w:marRight w:val="0"/>
          <w:marTop w:val="0"/>
          <w:marBottom w:val="0"/>
          <w:divBdr>
            <w:top w:val="none" w:sz="0" w:space="0" w:color="auto"/>
            <w:left w:val="none" w:sz="0" w:space="0" w:color="auto"/>
            <w:bottom w:val="none" w:sz="0" w:space="0" w:color="auto"/>
            <w:right w:val="none" w:sz="0" w:space="0" w:color="auto"/>
          </w:divBdr>
          <w:divsChild>
            <w:div w:id="705370347">
              <w:marLeft w:val="0"/>
              <w:marRight w:val="0"/>
              <w:marTop w:val="0"/>
              <w:marBottom w:val="0"/>
              <w:divBdr>
                <w:top w:val="none" w:sz="0" w:space="0" w:color="auto"/>
                <w:left w:val="none" w:sz="0" w:space="0" w:color="auto"/>
                <w:bottom w:val="none" w:sz="0" w:space="0" w:color="auto"/>
                <w:right w:val="none" w:sz="0" w:space="0" w:color="auto"/>
              </w:divBdr>
              <w:divsChild>
                <w:div w:id="8426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8836329">
      <w:bodyDiv w:val="1"/>
      <w:marLeft w:val="0"/>
      <w:marRight w:val="0"/>
      <w:marTop w:val="0"/>
      <w:marBottom w:val="0"/>
      <w:divBdr>
        <w:top w:val="none" w:sz="0" w:space="0" w:color="auto"/>
        <w:left w:val="none" w:sz="0" w:space="0" w:color="auto"/>
        <w:bottom w:val="none" w:sz="0" w:space="0" w:color="auto"/>
        <w:right w:val="none" w:sz="0" w:space="0" w:color="auto"/>
      </w:divBdr>
      <w:divsChild>
        <w:div w:id="1646928324">
          <w:marLeft w:val="0"/>
          <w:marRight w:val="0"/>
          <w:marTop w:val="0"/>
          <w:marBottom w:val="0"/>
          <w:divBdr>
            <w:top w:val="none" w:sz="0" w:space="0" w:color="auto"/>
            <w:left w:val="none" w:sz="0" w:space="0" w:color="auto"/>
            <w:bottom w:val="none" w:sz="0" w:space="0" w:color="auto"/>
            <w:right w:val="none" w:sz="0" w:space="0" w:color="auto"/>
          </w:divBdr>
          <w:divsChild>
            <w:div w:id="851457200">
              <w:marLeft w:val="0"/>
              <w:marRight w:val="0"/>
              <w:marTop w:val="0"/>
              <w:marBottom w:val="0"/>
              <w:divBdr>
                <w:top w:val="none" w:sz="0" w:space="0" w:color="auto"/>
                <w:left w:val="none" w:sz="0" w:space="0" w:color="auto"/>
                <w:bottom w:val="none" w:sz="0" w:space="0" w:color="auto"/>
                <w:right w:val="none" w:sz="0" w:space="0" w:color="auto"/>
              </w:divBdr>
              <w:divsChild>
                <w:div w:id="435059236">
                  <w:marLeft w:val="0"/>
                  <w:marRight w:val="0"/>
                  <w:marTop w:val="0"/>
                  <w:marBottom w:val="0"/>
                  <w:divBdr>
                    <w:top w:val="none" w:sz="0" w:space="0" w:color="auto"/>
                    <w:left w:val="none" w:sz="0" w:space="0" w:color="auto"/>
                    <w:bottom w:val="none" w:sz="0" w:space="0" w:color="auto"/>
                    <w:right w:val="none" w:sz="0" w:space="0" w:color="auto"/>
                  </w:divBdr>
                </w:div>
                <w:div w:id="15991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907">
      <w:bodyDiv w:val="1"/>
      <w:marLeft w:val="0"/>
      <w:marRight w:val="0"/>
      <w:marTop w:val="0"/>
      <w:marBottom w:val="0"/>
      <w:divBdr>
        <w:top w:val="none" w:sz="0" w:space="0" w:color="auto"/>
        <w:left w:val="none" w:sz="0" w:space="0" w:color="auto"/>
        <w:bottom w:val="none" w:sz="0" w:space="0" w:color="auto"/>
        <w:right w:val="none" w:sz="0" w:space="0" w:color="auto"/>
      </w:divBdr>
      <w:divsChild>
        <w:div w:id="1223448421">
          <w:marLeft w:val="0"/>
          <w:marRight w:val="0"/>
          <w:marTop w:val="0"/>
          <w:marBottom w:val="0"/>
          <w:divBdr>
            <w:top w:val="none" w:sz="0" w:space="0" w:color="auto"/>
            <w:left w:val="none" w:sz="0" w:space="0" w:color="auto"/>
            <w:bottom w:val="none" w:sz="0" w:space="0" w:color="auto"/>
            <w:right w:val="none" w:sz="0" w:space="0" w:color="auto"/>
          </w:divBdr>
          <w:divsChild>
            <w:div w:id="1931889581">
              <w:marLeft w:val="0"/>
              <w:marRight w:val="0"/>
              <w:marTop w:val="0"/>
              <w:marBottom w:val="0"/>
              <w:divBdr>
                <w:top w:val="none" w:sz="0" w:space="0" w:color="auto"/>
                <w:left w:val="none" w:sz="0" w:space="0" w:color="auto"/>
                <w:bottom w:val="none" w:sz="0" w:space="0" w:color="auto"/>
                <w:right w:val="none" w:sz="0" w:space="0" w:color="auto"/>
              </w:divBdr>
              <w:divsChild>
                <w:div w:id="12818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2302">
      <w:bodyDiv w:val="1"/>
      <w:marLeft w:val="0"/>
      <w:marRight w:val="0"/>
      <w:marTop w:val="0"/>
      <w:marBottom w:val="0"/>
      <w:divBdr>
        <w:top w:val="none" w:sz="0" w:space="0" w:color="auto"/>
        <w:left w:val="none" w:sz="0" w:space="0" w:color="auto"/>
        <w:bottom w:val="none" w:sz="0" w:space="0" w:color="auto"/>
        <w:right w:val="none" w:sz="0" w:space="0" w:color="auto"/>
      </w:divBdr>
      <w:divsChild>
        <w:div w:id="1779060938">
          <w:marLeft w:val="0"/>
          <w:marRight w:val="0"/>
          <w:marTop w:val="0"/>
          <w:marBottom w:val="0"/>
          <w:divBdr>
            <w:top w:val="none" w:sz="0" w:space="0" w:color="auto"/>
            <w:left w:val="none" w:sz="0" w:space="0" w:color="auto"/>
            <w:bottom w:val="none" w:sz="0" w:space="0" w:color="auto"/>
            <w:right w:val="none" w:sz="0" w:space="0" w:color="auto"/>
          </w:divBdr>
          <w:divsChild>
            <w:div w:id="1853646157">
              <w:marLeft w:val="0"/>
              <w:marRight w:val="0"/>
              <w:marTop w:val="0"/>
              <w:marBottom w:val="0"/>
              <w:divBdr>
                <w:top w:val="none" w:sz="0" w:space="0" w:color="auto"/>
                <w:left w:val="none" w:sz="0" w:space="0" w:color="auto"/>
                <w:bottom w:val="none" w:sz="0" w:space="0" w:color="auto"/>
                <w:right w:val="none" w:sz="0" w:space="0" w:color="auto"/>
              </w:divBdr>
              <w:divsChild>
                <w:div w:id="16964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6120913">
      <w:bodyDiv w:val="1"/>
      <w:marLeft w:val="0"/>
      <w:marRight w:val="0"/>
      <w:marTop w:val="0"/>
      <w:marBottom w:val="0"/>
      <w:divBdr>
        <w:top w:val="none" w:sz="0" w:space="0" w:color="auto"/>
        <w:left w:val="none" w:sz="0" w:space="0" w:color="auto"/>
        <w:bottom w:val="none" w:sz="0" w:space="0" w:color="auto"/>
        <w:right w:val="none" w:sz="0" w:space="0" w:color="auto"/>
      </w:divBdr>
      <w:divsChild>
        <w:div w:id="435754102">
          <w:marLeft w:val="0"/>
          <w:marRight w:val="0"/>
          <w:marTop w:val="0"/>
          <w:marBottom w:val="0"/>
          <w:divBdr>
            <w:top w:val="none" w:sz="0" w:space="0" w:color="auto"/>
            <w:left w:val="none" w:sz="0" w:space="0" w:color="auto"/>
            <w:bottom w:val="none" w:sz="0" w:space="0" w:color="auto"/>
            <w:right w:val="none" w:sz="0" w:space="0" w:color="auto"/>
          </w:divBdr>
          <w:divsChild>
            <w:div w:id="458036299">
              <w:marLeft w:val="0"/>
              <w:marRight w:val="0"/>
              <w:marTop w:val="0"/>
              <w:marBottom w:val="0"/>
              <w:divBdr>
                <w:top w:val="none" w:sz="0" w:space="0" w:color="auto"/>
                <w:left w:val="none" w:sz="0" w:space="0" w:color="auto"/>
                <w:bottom w:val="none" w:sz="0" w:space="0" w:color="auto"/>
                <w:right w:val="none" w:sz="0" w:space="0" w:color="auto"/>
              </w:divBdr>
              <w:divsChild>
                <w:div w:id="11409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6562">
      <w:bodyDiv w:val="1"/>
      <w:marLeft w:val="0"/>
      <w:marRight w:val="0"/>
      <w:marTop w:val="0"/>
      <w:marBottom w:val="0"/>
      <w:divBdr>
        <w:top w:val="none" w:sz="0" w:space="0" w:color="auto"/>
        <w:left w:val="none" w:sz="0" w:space="0" w:color="auto"/>
        <w:bottom w:val="none" w:sz="0" w:space="0" w:color="auto"/>
        <w:right w:val="none" w:sz="0" w:space="0" w:color="auto"/>
      </w:divBdr>
      <w:divsChild>
        <w:div w:id="759832585">
          <w:marLeft w:val="0"/>
          <w:marRight w:val="0"/>
          <w:marTop w:val="0"/>
          <w:marBottom w:val="0"/>
          <w:divBdr>
            <w:top w:val="none" w:sz="0" w:space="0" w:color="auto"/>
            <w:left w:val="none" w:sz="0" w:space="0" w:color="auto"/>
            <w:bottom w:val="none" w:sz="0" w:space="0" w:color="auto"/>
            <w:right w:val="none" w:sz="0" w:space="0" w:color="auto"/>
          </w:divBdr>
          <w:divsChild>
            <w:div w:id="171381235">
              <w:marLeft w:val="0"/>
              <w:marRight w:val="0"/>
              <w:marTop w:val="0"/>
              <w:marBottom w:val="0"/>
              <w:divBdr>
                <w:top w:val="none" w:sz="0" w:space="0" w:color="auto"/>
                <w:left w:val="none" w:sz="0" w:space="0" w:color="auto"/>
                <w:bottom w:val="none" w:sz="0" w:space="0" w:color="auto"/>
                <w:right w:val="none" w:sz="0" w:space="0" w:color="auto"/>
              </w:divBdr>
              <w:divsChild>
                <w:div w:id="12509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idential-aged-care/standardised-care-proc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E75953D-8273-40C0-97C1-F8FF9E14A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12</Pages>
  <Words>3470</Words>
  <Characters>19785</Characters>
  <Application>Microsoft Office Word</Application>
  <DocSecurity>0</DocSecurity>
  <Lines>164</Lines>
  <Paragraphs>46</Paragraphs>
  <ScaleCrop>false</ScaleCrop>
  <Manager/>
  <Company>Victoria State Government, Department of Health</Company>
  <LinksUpToDate>false</LinksUpToDate>
  <CharactersWithSpaces>23209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5</cp:revision>
  <cp:lastPrinted>2020-03-30T03:28:00Z</cp:lastPrinted>
  <dcterms:created xsi:type="dcterms:W3CDTF">2022-08-29T02:37:00Z</dcterms:created>
  <dcterms:modified xsi:type="dcterms:W3CDTF">2023-10-17T05:16:00Z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