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5685619D" w:rsidR="003B5733" w:rsidRPr="00A047F5" w:rsidRDefault="002C3F56" w:rsidP="00A047F5">
            <w:pPr>
              <w:pStyle w:val="Documenttitle"/>
              <w:rPr>
                <w:lang w:val="en-GB"/>
              </w:rPr>
            </w:pPr>
            <w:r>
              <w:rPr>
                <w:lang w:val="en-GB"/>
              </w:rPr>
              <w:t>Constipation</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7583D0FE" w14:textId="56F5A492" w:rsidR="008B650C"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355655" w:history="1">
        <w:r w:rsidR="008B650C" w:rsidRPr="00570F51">
          <w:rPr>
            <w:rStyle w:val="Hyperlink"/>
          </w:rPr>
          <w:t>Objective</w:t>
        </w:r>
        <w:r w:rsidR="008B650C">
          <w:rPr>
            <w:webHidden/>
          </w:rPr>
          <w:tab/>
        </w:r>
        <w:r w:rsidR="008B650C">
          <w:rPr>
            <w:webHidden/>
          </w:rPr>
          <w:fldChar w:fldCharType="begin"/>
        </w:r>
        <w:r w:rsidR="008B650C">
          <w:rPr>
            <w:webHidden/>
          </w:rPr>
          <w:instrText xml:space="preserve"> PAGEREF _Toc112355655 \h </w:instrText>
        </w:r>
        <w:r w:rsidR="008B650C">
          <w:rPr>
            <w:webHidden/>
          </w:rPr>
        </w:r>
        <w:r w:rsidR="008B650C">
          <w:rPr>
            <w:webHidden/>
          </w:rPr>
          <w:fldChar w:fldCharType="separate"/>
        </w:r>
        <w:r w:rsidR="008B650C">
          <w:rPr>
            <w:webHidden/>
          </w:rPr>
          <w:t>2</w:t>
        </w:r>
        <w:r w:rsidR="008B650C">
          <w:rPr>
            <w:webHidden/>
          </w:rPr>
          <w:fldChar w:fldCharType="end"/>
        </w:r>
      </w:hyperlink>
    </w:p>
    <w:p w14:paraId="5CF5947C" w14:textId="4133C6B8" w:rsidR="008B650C" w:rsidRDefault="00000000">
      <w:pPr>
        <w:pStyle w:val="TOC2"/>
        <w:rPr>
          <w:rFonts w:asciiTheme="minorHAnsi" w:eastAsiaTheme="minorEastAsia" w:hAnsiTheme="minorHAnsi" w:cstheme="minorBidi"/>
          <w:sz w:val="24"/>
          <w:szCs w:val="24"/>
          <w:lang w:eastAsia="en-GB"/>
        </w:rPr>
      </w:pPr>
      <w:hyperlink w:anchor="_Toc112355656" w:history="1">
        <w:r w:rsidR="008B650C" w:rsidRPr="00570F51">
          <w:rPr>
            <w:rStyle w:val="Hyperlink"/>
          </w:rPr>
          <w:t>Why the prevention and management of constipation is important</w:t>
        </w:r>
        <w:r w:rsidR="008B650C">
          <w:rPr>
            <w:webHidden/>
          </w:rPr>
          <w:tab/>
        </w:r>
        <w:r w:rsidR="008B650C">
          <w:rPr>
            <w:webHidden/>
          </w:rPr>
          <w:fldChar w:fldCharType="begin"/>
        </w:r>
        <w:r w:rsidR="008B650C">
          <w:rPr>
            <w:webHidden/>
          </w:rPr>
          <w:instrText xml:space="preserve"> PAGEREF _Toc112355656 \h </w:instrText>
        </w:r>
        <w:r w:rsidR="008B650C">
          <w:rPr>
            <w:webHidden/>
          </w:rPr>
        </w:r>
        <w:r w:rsidR="008B650C">
          <w:rPr>
            <w:webHidden/>
          </w:rPr>
          <w:fldChar w:fldCharType="separate"/>
        </w:r>
        <w:r w:rsidR="008B650C">
          <w:rPr>
            <w:webHidden/>
          </w:rPr>
          <w:t>2</w:t>
        </w:r>
        <w:r w:rsidR="008B650C">
          <w:rPr>
            <w:webHidden/>
          </w:rPr>
          <w:fldChar w:fldCharType="end"/>
        </w:r>
      </w:hyperlink>
    </w:p>
    <w:p w14:paraId="544E4EC2" w14:textId="6D9842AF" w:rsidR="008B650C" w:rsidRDefault="00000000">
      <w:pPr>
        <w:pStyle w:val="TOC2"/>
        <w:rPr>
          <w:rFonts w:asciiTheme="minorHAnsi" w:eastAsiaTheme="minorEastAsia" w:hAnsiTheme="minorHAnsi" w:cstheme="minorBidi"/>
          <w:sz w:val="24"/>
          <w:szCs w:val="24"/>
          <w:lang w:eastAsia="en-GB"/>
        </w:rPr>
      </w:pPr>
      <w:hyperlink w:anchor="_Toc112355657" w:history="1">
        <w:r w:rsidR="008B650C" w:rsidRPr="00570F51">
          <w:rPr>
            <w:rStyle w:val="Hyperlink"/>
            <w:lang w:val="en-GB" w:eastAsia="en-AU"/>
          </w:rPr>
          <w:t>Definitions</w:t>
        </w:r>
        <w:r w:rsidR="008B650C">
          <w:rPr>
            <w:webHidden/>
          </w:rPr>
          <w:tab/>
        </w:r>
        <w:r w:rsidR="008B650C">
          <w:rPr>
            <w:webHidden/>
          </w:rPr>
          <w:fldChar w:fldCharType="begin"/>
        </w:r>
        <w:r w:rsidR="008B650C">
          <w:rPr>
            <w:webHidden/>
          </w:rPr>
          <w:instrText xml:space="preserve"> PAGEREF _Toc112355657 \h </w:instrText>
        </w:r>
        <w:r w:rsidR="008B650C">
          <w:rPr>
            <w:webHidden/>
          </w:rPr>
        </w:r>
        <w:r w:rsidR="008B650C">
          <w:rPr>
            <w:webHidden/>
          </w:rPr>
          <w:fldChar w:fldCharType="separate"/>
        </w:r>
        <w:r w:rsidR="008B650C">
          <w:rPr>
            <w:webHidden/>
          </w:rPr>
          <w:t>2</w:t>
        </w:r>
        <w:r w:rsidR="008B650C">
          <w:rPr>
            <w:webHidden/>
          </w:rPr>
          <w:fldChar w:fldCharType="end"/>
        </w:r>
      </w:hyperlink>
    </w:p>
    <w:p w14:paraId="5B305007" w14:textId="1F3FD654" w:rsidR="008B650C" w:rsidRDefault="00000000">
      <w:pPr>
        <w:pStyle w:val="TOC2"/>
        <w:rPr>
          <w:rFonts w:asciiTheme="minorHAnsi" w:eastAsiaTheme="minorEastAsia" w:hAnsiTheme="minorHAnsi" w:cstheme="minorBidi"/>
          <w:sz w:val="24"/>
          <w:szCs w:val="24"/>
          <w:lang w:eastAsia="en-GB"/>
        </w:rPr>
      </w:pPr>
      <w:hyperlink w:anchor="_Toc112355658" w:history="1">
        <w:r w:rsidR="008B650C" w:rsidRPr="00570F51">
          <w:rPr>
            <w:rStyle w:val="Hyperlink"/>
          </w:rPr>
          <w:t>Team</w:t>
        </w:r>
        <w:r w:rsidR="008B650C">
          <w:rPr>
            <w:webHidden/>
          </w:rPr>
          <w:tab/>
        </w:r>
        <w:r w:rsidR="008B650C">
          <w:rPr>
            <w:webHidden/>
          </w:rPr>
          <w:fldChar w:fldCharType="begin"/>
        </w:r>
        <w:r w:rsidR="008B650C">
          <w:rPr>
            <w:webHidden/>
          </w:rPr>
          <w:instrText xml:space="preserve"> PAGEREF _Toc112355658 \h </w:instrText>
        </w:r>
        <w:r w:rsidR="008B650C">
          <w:rPr>
            <w:webHidden/>
          </w:rPr>
        </w:r>
        <w:r w:rsidR="008B650C">
          <w:rPr>
            <w:webHidden/>
          </w:rPr>
          <w:fldChar w:fldCharType="separate"/>
        </w:r>
        <w:r w:rsidR="008B650C">
          <w:rPr>
            <w:webHidden/>
          </w:rPr>
          <w:t>2</w:t>
        </w:r>
        <w:r w:rsidR="008B650C">
          <w:rPr>
            <w:webHidden/>
          </w:rPr>
          <w:fldChar w:fldCharType="end"/>
        </w:r>
      </w:hyperlink>
    </w:p>
    <w:p w14:paraId="677AF76E" w14:textId="3B8195E4" w:rsidR="008B650C" w:rsidRDefault="00000000">
      <w:pPr>
        <w:pStyle w:val="TOC2"/>
        <w:rPr>
          <w:rFonts w:asciiTheme="minorHAnsi" w:eastAsiaTheme="minorEastAsia" w:hAnsiTheme="minorHAnsi" w:cstheme="minorBidi"/>
          <w:sz w:val="24"/>
          <w:szCs w:val="24"/>
          <w:lang w:eastAsia="en-GB"/>
        </w:rPr>
      </w:pPr>
      <w:hyperlink w:anchor="_Toc112355659" w:history="1">
        <w:r w:rsidR="008B650C" w:rsidRPr="00570F51">
          <w:rPr>
            <w:rStyle w:val="Hyperlink"/>
          </w:rPr>
          <w:t>Acknowledgement</w:t>
        </w:r>
        <w:r w:rsidR="008B650C">
          <w:rPr>
            <w:webHidden/>
          </w:rPr>
          <w:tab/>
        </w:r>
        <w:r w:rsidR="008B650C">
          <w:rPr>
            <w:webHidden/>
          </w:rPr>
          <w:fldChar w:fldCharType="begin"/>
        </w:r>
        <w:r w:rsidR="008B650C">
          <w:rPr>
            <w:webHidden/>
          </w:rPr>
          <w:instrText xml:space="preserve"> PAGEREF _Toc112355659 \h </w:instrText>
        </w:r>
        <w:r w:rsidR="008B650C">
          <w:rPr>
            <w:webHidden/>
          </w:rPr>
        </w:r>
        <w:r w:rsidR="008B650C">
          <w:rPr>
            <w:webHidden/>
          </w:rPr>
          <w:fldChar w:fldCharType="separate"/>
        </w:r>
        <w:r w:rsidR="008B650C">
          <w:rPr>
            <w:webHidden/>
          </w:rPr>
          <w:t>2</w:t>
        </w:r>
        <w:r w:rsidR="008B650C">
          <w:rPr>
            <w:webHidden/>
          </w:rPr>
          <w:fldChar w:fldCharType="end"/>
        </w:r>
      </w:hyperlink>
    </w:p>
    <w:p w14:paraId="73731D76" w14:textId="39FAE448" w:rsidR="008B650C" w:rsidRDefault="00000000">
      <w:pPr>
        <w:pStyle w:val="TOC1"/>
        <w:rPr>
          <w:rFonts w:asciiTheme="minorHAnsi" w:eastAsiaTheme="minorEastAsia" w:hAnsiTheme="minorHAnsi" w:cstheme="minorBidi"/>
          <w:b w:val="0"/>
          <w:sz w:val="24"/>
          <w:szCs w:val="24"/>
          <w:lang w:eastAsia="en-GB"/>
        </w:rPr>
      </w:pPr>
      <w:hyperlink w:anchor="_Toc112355660" w:history="1">
        <w:r w:rsidR="008B650C" w:rsidRPr="00570F51">
          <w:rPr>
            <w:rStyle w:val="Hyperlink"/>
          </w:rPr>
          <w:t>Brief standardised care process</w:t>
        </w:r>
        <w:r w:rsidR="008B650C">
          <w:rPr>
            <w:webHidden/>
          </w:rPr>
          <w:tab/>
        </w:r>
        <w:r w:rsidR="008B650C">
          <w:rPr>
            <w:webHidden/>
          </w:rPr>
          <w:fldChar w:fldCharType="begin"/>
        </w:r>
        <w:r w:rsidR="008B650C">
          <w:rPr>
            <w:webHidden/>
          </w:rPr>
          <w:instrText xml:space="preserve"> PAGEREF _Toc112355660 \h </w:instrText>
        </w:r>
        <w:r w:rsidR="008B650C">
          <w:rPr>
            <w:webHidden/>
          </w:rPr>
        </w:r>
        <w:r w:rsidR="008B650C">
          <w:rPr>
            <w:webHidden/>
          </w:rPr>
          <w:fldChar w:fldCharType="separate"/>
        </w:r>
        <w:r w:rsidR="008B650C">
          <w:rPr>
            <w:webHidden/>
          </w:rPr>
          <w:t>3</w:t>
        </w:r>
        <w:r w:rsidR="008B650C">
          <w:rPr>
            <w:webHidden/>
          </w:rPr>
          <w:fldChar w:fldCharType="end"/>
        </w:r>
      </w:hyperlink>
    </w:p>
    <w:p w14:paraId="223E244A" w14:textId="3366E71B" w:rsidR="008B650C" w:rsidRDefault="00000000">
      <w:pPr>
        <w:pStyle w:val="TOC2"/>
        <w:rPr>
          <w:rFonts w:asciiTheme="minorHAnsi" w:eastAsiaTheme="minorEastAsia" w:hAnsiTheme="minorHAnsi" w:cstheme="minorBidi"/>
          <w:sz w:val="24"/>
          <w:szCs w:val="24"/>
          <w:lang w:eastAsia="en-GB"/>
        </w:rPr>
      </w:pPr>
      <w:hyperlink w:anchor="_Toc112355661" w:history="1">
        <w:r w:rsidR="008B650C" w:rsidRPr="00570F51">
          <w:rPr>
            <w:rStyle w:val="Hyperlink"/>
            <w:lang w:val="en-GB" w:eastAsia="en-AU"/>
          </w:rPr>
          <w:t>Recognition and assessment</w:t>
        </w:r>
        <w:r w:rsidR="008B650C">
          <w:rPr>
            <w:webHidden/>
          </w:rPr>
          <w:tab/>
        </w:r>
        <w:r w:rsidR="008B650C">
          <w:rPr>
            <w:webHidden/>
          </w:rPr>
          <w:fldChar w:fldCharType="begin"/>
        </w:r>
        <w:r w:rsidR="008B650C">
          <w:rPr>
            <w:webHidden/>
          </w:rPr>
          <w:instrText xml:space="preserve"> PAGEREF _Toc112355661 \h </w:instrText>
        </w:r>
        <w:r w:rsidR="008B650C">
          <w:rPr>
            <w:webHidden/>
          </w:rPr>
        </w:r>
        <w:r w:rsidR="008B650C">
          <w:rPr>
            <w:webHidden/>
          </w:rPr>
          <w:fldChar w:fldCharType="separate"/>
        </w:r>
        <w:r w:rsidR="008B650C">
          <w:rPr>
            <w:webHidden/>
          </w:rPr>
          <w:t>3</w:t>
        </w:r>
        <w:r w:rsidR="008B650C">
          <w:rPr>
            <w:webHidden/>
          </w:rPr>
          <w:fldChar w:fldCharType="end"/>
        </w:r>
      </w:hyperlink>
    </w:p>
    <w:p w14:paraId="4502FE6E" w14:textId="13084C13" w:rsidR="008B650C" w:rsidRDefault="00000000">
      <w:pPr>
        <w:pStyle w:val="TOC2"/>
        <w:rPr>
          <w:rFonts w:asciiTheme="minorHAnsi" w:eastAsiaTheme="minorEastAsia" w:hAnsiTheme="minorHAnsi" w:cstheme="minorBidi"/>
          <w:sz w:val="24"/>
          <w:szCs w:val="24"/>
          <w:lang w:eastAsia="en-GB"/>
        </w:rPr>
      </w:pPr>
      <w:hyperlink w:anchor="_Toc112355662" w:history="1">
        <w:r w:rsidR="008B650C" w:rsidRPr="00570F51">
          <w:rPr>
            <w:rStyle w:val="Hyperlink"/>
            <w:lang w:val="en-GB" w:eastAsia="en-AU"/>
          </w:rPr>
          <w:t>Interventions</w:t>
        </w:r>
        <w:r w:rsidR="008B650C">
          <w:rPr>
            <w:webHidden/>
          </w:rPr>
          <w:tab/>
        </w:r>
        <w:r w:rsidR="008B650C">
          <w:rPr>
            <w:webHidden/>
          </w:rPr>
          <w:fldChar w:fldCharType="begin"/>
        </w:r>
        <w:r w:rsidR="008B650C">
          <w:rPr>
            <w:webHidden/>
          </w:rPr>
          <w:instrText xml:space="preserve"> PAGEREF _Toc112355662 \h </w:instrText>
        </w:r>
        <w:r w:rsidR="008B650C">
          <w:rPr>
            <w:webHidden/>
          </w:rPr>
        </w:r>
        <w:r w:rsidR="008B650C">
          <w:rPr>
            <w:webHidden/>
          </w:rPr>
          <w:fldChar w:fldCharType="separate"/>
        </w:r>
        <w:r w:rsidR="008B650C">
          <w:rPr>
            <w:webHidden/>
          </w:rPr>
          <w:t>3</w:t>
        </w:r>
        <w:r w:rsidR="008B650C">
          <w:rPr>
            <w:webHidden/>
          </w:rPr>
          <w:fldChar w:fldCharType="end"/>
        </w:r>
      </w:hyperlink>
    </w:p>
    <w:p w14:paraId="1EE789BF" w14:textId="098F0914" w:rsidR="008B650C" w:rsidRDefault="00000000">
      <w:pPr>
        <w:pStyle w:val="TOC2"/>
        <w:rPr>
          <w:rFonts w:asciiTheme="minorHAnsi" w:eastAsiaTheme="minorEastAsia" w:hAnsiTheme="minorHAnsi" w:cstheme="minorBidi"/>
          <w:sz w:val="24"/>
          <w:szCs w:val="24"/>
          <w:lang w:eastAsia="en-GB"/>
        </w:rPr>
      </w:pPr>
      <w:hyperlink w:anchor="_Toc112355663" w:history="1">
        <w:r w:rsidR="008B650C" w:rsidRPr="00570F51">
          <w:rPr>
            <w:rStyle w:val="Hyperlink"/>
            <w:lang w:val="en-GB" w:eastAsia="en-AU"/>
          </w:rPr>
          <w:t>Referral</w:t>
        </w:r>
        <w:r w:rsidR="008B650C">
          <w:rPr>
            <w:webHidden/>
          </w:rPr>
          <w:tab/>
        </w:r>
        <w:r w:rsidR="008B650C">
          <w:rPr>
            <w:webHidden/>
          </w:rPr>
          <w:fldChar w:fldCharType="begin"/>
        </w:r>
        <w:r w:rsidR="008B650C">
          <w:rPr>
            <w:webHidden/>
          </w:rPr>
          <w:instrText xml:space="preserve"> PAGEREF _Toc112355663 \h </w:instrText>
        </w:r>
        <w:r w:rsidR="008B650C">
          <w:rPr>
            <w:webHidden/>
          </w:rPr>
        </w:r>
        <w:r w:rsidR="008B650C">
          <w:rPr>
            <w:webHidden/>
          </w:rPr>
          <w:fldChar w:fldCharType="separate"/>
        </w:r>
        <w:r w:rsidR="008B650C">
          <w:rPr>
            <w:webHidden/>
          </w:rPr>
          <w:t>3</w:t>
        </w:r>
        <w:r w:rsidR="008B650C">
          <w:rPr>
            <w:webHidden/>
          </w:rPr>
          <w:fldChar w:fldCharType="end"/>
        </w:r>
      </w:hyperlink>
    </w:p>
    <w:p w14:paraId="339C1850" w14:textId="16D8A199" w:rsidR="008B650C" w:rsidRDefault="00000000">
      <w:pPr>
        <w:pStyle w:val="TOC2"/>
        <w:rPr>
          <w:rFonts w:asciiTheme="minorHAnsi" w:eastAsiaTheme="minorEastAsia" w:hAnsiTheme="minorHAnsi" w:cstheme="minorBidi"/>
          <w:sz w:val="24"/>
          <w:szCs w:val="24"/>
          <w:lang w:eastAsia="en-GB"/>
        </w:rPr>
      </w:pPr>
      <w:hyperlink w:anchor="_Toc112355664" w:history="1">
        <w:r w:rsidR="008B650C" w:rsidRPr="00570F51">
          <w:rPr>
            <w:rStyle w:val="Hyperlink"/>
          </w:rPr>
          <w:t>Evaluation and reassessment</w:t>
        </w:r>
        <w:r w:rsidR="008B650C">
          <w:rPr>
            <w:webHidden/>
          </w:rPr>
          <w:tab/>
        </w:r>
        <w:r w:rsidR="008B650C">
          <w:rPr>
            <w:webHidden/>
          </w:rPr>
          <w:fldChar w:fldCharType="begin"/>
        </w:r>
        <w:r w:rsidR="008B650C">
          <w:rPr>
            <w:webHidden/>
          </w:rPr>
          <w:instrText xml:space="preserve"> PAGEREF _Toc112355664 \h </w:instrText>
        </w:r>
        <w:r w:rsidR="008B650C">
          <w:rPr>
            <w:webHidden/>
          </w:rPr>
        </w:r>
        <w:r w:rsidR="008B650C">
          <w:rPr>
            <w:webHidden/>
          </w:rPr>
          <w:fldChar w:fldCharType="separate"/>
        </w:r>
        <w:r w:rsidR="008B650C">
          <w:rPr>
            <w:webHidden/>
          </w:rPr>
          <w:t>3</w:t>
        </w:r>
        <w:r w:rsidR="008B650C">
          <w:rPr>
            <w:webHidden/>
          </w:rPr>
          <w:fldChar w:fldCharType="end"/>
        </w:r>
      </w:hyperlink>
    </w:p>
    <w:p w14:paraId="065D8A2F" w14:textId="37C16988" w:rsidR="008B650C" w:rsidRDefault="00000000">
      <w:pPr>
        <w:pStyle w:val="TOC2"/>
        <w:rPr>
          <w:rFonts w:asciiTheme="minorHAnsi" w:eastAsiaTheme="minorEastAsia" w:hAnsiTheme="minorHAnsi" w:cstheme="minorBidi"/>
          <w:sz w:val="24"/>
          <w:szCs w:val="24"/>
          <w:lang w:eastAsia="en-GB"/>
        </w:rPr>
      </w:pPr>
      <w:hyperlink w:anchor="_Toc112355665" w:history="1">
        <w:r w:rsidR="008B650C" w:rsidRPr="00570F51">
          <w:rPr>
            <w:rStyle w:val="Hyperlink"/>
            <w:lang w:val="en-GB" w:eastAsia="en-AU"/>
          </w:rPr>
          <w:t>Resident involvement</w:t>
        </w:r>
        <w:r w:rsidR="008B650C">
          <w:rPr>
            <w:webHidden/>
          </w:rPr>
          <w:tab/>
        </w:r>
        <w:r w:rsidR="008B650C">
          <w:rPr>
            <w:webHidden/>
          </w:rPr>
          <w:fldChar w:fldCharType="begin"/>
        </w:r>
        <w:r w:rsidR="008B650C">
          <w:rPr>
            <w:webHidden/>
          </w:rPr>
          <w:instrText xml:space="preserve"> PAGEREF _Toc112355665 \h </w:instrText>
        </w:r>
        <w:r w:rsidR="008B650C">
          <w:rPr>
            <w:webHidden/>
          </w:rPr>
        </w:r>
        <w:r w:rsidR="008B650C">
          <w:rPr>
            <w:webHidden/>
          </w:rPr>
          <w:fldChar w:fldCharType="separate"/>
        </w:r>
        <w:r w:rsidR="008B650C">
          <w:rPr>
            <w:webHidden/>
          </w:rPr>
          <w:t>3</w:t>
        </w:r>
        <w:r w:rsidR="008B650C">
          <w:rPr>
            <w:webHidden/>
          </w:rPr>
          <w:fldChar w:fldCharType="end"/>
        </w:r>
      </w:hyperlink>
    </w:p>
    <w:p w14:paraId="4D8AEDBD" w14:textId="19D63B22" w:rsidR="008B650C" w:rsidRDefault="00000000">
      <w:pPr>
        <w:pStyle w:val="TOC2"/>
        <w:rPr>
          <w:rFonts w:asciiTheme="minorHAnsi" w:eastAsiaTheme="minorEastAsia" w:hAnsiTheme="minorHAnsi" w:cstheme="minorBidi"/>
          <w:sz w:val="24"/>
          <w:szCs w:val="24"/>
          <w:lang w:eastAsia="en-GB"/>
        </w:rPr>
      </w:pPr>
      <w:hyperlink w:anchor="_Toc112355666" w:history="1">
        <w:r w:rsidR="008B650C" w:rsidRPr="00570F51">
          <w:rPr>
            <w:rStyle w:val="Hyperlink"/>
          </w:rPr>
          <w:t>Staff knowledge and education</w:t>
        </w:r>
        <w:r w:rsidR="008B650C">
          <w:rPr>
            <w:webHidden/>
          </w:rPr>
          <w:tab/>
        </w:r>
        <w:r w:rsidR="008B650C">
          <w:rPr>
            <w:webHidden/>
          </w:rPr>
          <w:fldChar w:fldCharType="begin"/>
        </w:r>
        <w:r w:rsidR="008B650C">
          <w:rPr>
            <w:webHidden/>
          </w:rPr>
          <w:instrText xml:space="preserve"> PAGEREF _Toc112355666 \h </w:instrText>
        </w:r>
        <w:r w:rsidR="008B650C">
          <w:rPr>
            <w:webHidden/>
          </w:rPr>
        </w:r>
        <w:r w:rsidR="008B650C">
          <w:rPr>
            <w:webHidden/>
          </w:rPr>
          <w:fldChar w:fldCharType="separate"/>
        </w:r>
        <w:r w:rsidR="008B650C">
          <w:rPr>
            <w:webHidden/>
          </w:rPr>
          <w:t>3</w:t>
        </w:r>
        <w:r w:rsidR="008B650C">
          <w:rPr>
            <w:webHidden/>
          </w:rPr>
          <w:fldChar w:fldCharType="end"/>
        </w:r>
      </w:hyperlink>
    </w:p>
    <w:p w14:paraId="65CF3C22" w14:textId="7779BB6F" w:rsidR="008B650C" w:rsidRDefault="00000000">
      <w:pPr>
        <w:pStyle w:val="TOC1"/>
        <w:rPr>
          <w:rFonts w:asciiTheme="minorHAnsi" w:eastAsiaTheme="minorEastAsia" w:hAnsiTheme="minorHAnsi" w:cstheme="minorBidi"/>
          <w:b w:val="0"/>
          <w:sz w:val="24"/>
          <w:szCs w:val="24"/>
          <w:lang w:eastAsia="en-GB"/>
        </w:rPr>
      </w:pPr>
      <w:hyperlink w:anchor="_Toc112355667" w:history="1">
        <w:r w:rsidR="008B650C" w:rsidRPr="00570F51">
          <w:rPr>
            <w:rStyle w:val="Hyperlink"/>
            <w:lang w:val="en-GB"/>
          </w:rPr>
          <w:t>Full standardised care process</w:t>
        </w:r>
        <w:r w:rsidR="008B650C">
          <w:rPr>
            <w:webHidden/>
          </w:rPr>
          <w:tab/>
        </w:r>
        <w:r w:rsidR="008B650C">
          <w:rPr>
            <w:webHidden/>
          </w:rPr>
          <w:fldChar w:fldCharType="begin"/>
        </w:r>
        <w:r w:rsidR="008B650C">
          <w:rPr>
            <w:webHidden/>
          </w:rPr>
          <w:instrText xml:space="preserve"> PAGEREF _Toc112355667 \h </w:instrText>
        </w:r>
        <w:r w:rsidR="008B650C">
          <w:rPr>
            <w:webHidden/>
          </w:rPr>
        </w:r>
        <w:r w:rsidR="008B650C">
          <w:rPr>
            <w:webHidden/>
          </w:rPr>
          <w:fldChar w:fldCharType="separate"/>
        </w:r>
        <w:r w:rsidR="008B650C">
          <w:rPr>
            <w:webHidden/>
          </w:rPr>
          <w:t>5</w:t>
        </w:r>
        <w:r w:rsidR="008B650C">
          <w:rPr>
            <w:webHidden/>
          </w:rPr>
          <w:fldChar w:fldCharType="end"/>
        </w:r>
      </w:hyperlink>
    </w:p>
    <w:p w14:paraId="5A42C156" w14:textId="17DE6DDB" w:rsidR="008B650C" w:rsidRDefault="00000000">
      <w:pPr>
        <w:pStyle w:val="TOC2"/>
        <w:rPr>
          <w:rFonts w:asciiTheme="minorHAnsi" w:eastAsiaTheme="minorEastAsia" w:hAnsiTheme="minorHAnsi" w:cstheme="minorBidi"/>
          <w:sz w:val="24"/>
          <w:szCs w:val="24"/>
          <w:lang w:eastAsia="en-GB"/>
        </w:rPr>
      </w:pPr>
      <w:hyperlink w:anchor="_Toc112355668" w:history="1">
        <w:r w:rsidR="008B650C" w:rsidRPr="00570F51">
          <w:rPr>
            <w:rStyle w:val="Hyperlink"/>
          </w:rPr>
          <w:t>Recognition</w:t>
        </w:r>
        <w:r w:rsidR="008B650C">
          <w:rPr>
            <w:webHidden/>
          </w:rPr>
          <w:tab/>
        </w:r>
        <w:r w:rsidR="008B650C">
          <w:rPr>
            <w:webHidden/>
          </w:rPr>
          <w:fldChar w:fldCharType="begin"/>
        </w:r>
        <w:r w:rsidR="008B650C">
          <w:rPr>
            <w:webHidden/>
          </w:rPr>
          <w:instrText xml:space="preserve"> PAGEREF _Toc112355668 \h </w:instrText>
        </w:r>
        <w:r w:rsidR="008B650C">
          <w:rPr>
            <w:webHidden/>
          </w:rPr>
        </w:r>
        <w:r w:rsidR="008B650C">
          <w:rPr>
            <w:webHidden/>
          </w:rPr>
          <w:fldChar w:fldCharType="separate"/>
        </w:r>
        <w:r w:rsidR="008B650C">
          <w:rPr>
            <w:webHidden/>
          </w:rPr>
          <w:t>5</w:t>
        </w:r>
        <w:r w:rsidR="008B650C">
          <w:rPr>
            <w:webHidden/>
          </w:rPr>
          <w:fldChar w:fldCharType="end"/>
        </w:r>
      </w:hyperlink>
    </w:p>
    <w:p w14:paraId="4DFFEA0A" w14:textId="69A70A57" w:rsidR="008B650C" w:rsidRDefault="00000000">
      <w:pPr>
        <w:pStyle w:val="TOC2"/>
        <w:rPr>
          <w:rFonts w:asciiTheme="minorHAnsi" w:eastAsiaTheme="minorEastAsia" w:hAnsiTheme="minorHAnsi" w:cstheme="minorBidi"/>
          <w:sz w:val="24"/>
          <w:szCs w:val="24"/>
          <w:lang w:eastAsia="en-GB"/>
        </w:rPr>
      </w:pPr>
      <w:hyperlink w:anchor="_Toc112355669" w:history="1">
        <w:r w:rsidR="008B650C" w:rsidRPr="00570F51">
          <w:rPr>
            <w:rStyle w:val="Hyperlink"/>
            <w:rFonts w:eastAsia="Times"/>
            <w:lang w:val="en-GB"/>
          </w:rPr>
          <w:t>Assessment</w:t>
        </w:r>
        <w:r w:rsidR="008B650C">
          <w:rPr>
            <w:webHidden/>
          </w:rPr>
          <w:tab/>
        </w:r>
        <w:r w:rsidR="008B650C">
          <w:rPr>
            <w:webHidden/>
          </w:rPr>
          <w:fldChar w:fldCharType="begin"/>
        </w:r>
        <w:r w:rsidR="008B650C">
          <w:rPr>
            <w:webHidden/>
          </w:rPr>
          <w:instrText xml:space="preserve"> PAGEREF _Toc112355669 \h </w:instrText>
        </w:r>
        <w:r w:rsidR="008B650C">
          <w:rPr>
            <w:webHidden/>
          </w:rPr>
        </w:r>
        <w:r w:rsidR="008B650C">
          <w:rPr>
            <w:webHidden/>
          </w:rPr>
          <w:fldChar w:fldCharType="separate"/>
        </w:r>
        <w:r w:rsidR="008B650C">
          <w:rPr>
            <w:webHidden/>
          </w:rPr>
          <w:t>5</w:t>
        </w:r>
        <w:r w:rsidR="008B650C">
          <w:rPr>
            <w:webHidden/>
          </w:rPr>
          <w:fldChar w:fldCharType="end"/>
        </w:r>
      </w:hyperlink>
    </w:p>
    <w:p w14:paraId="6DC26DC0" w14:textId="02F1A220" w:rsidR="008B650C" w:rsidRDefault="00000000">
      <w:pPr>
        <w:pStyle w:val="TOC2"/>
        <w:rPr>
          <w:rFonts w:asciiTheme="minorHAnsi" w:eastAsiaTheme="minorEastAsia" w:hAnsiTheme="minorHAnsi" w:cstheme="minorBidi"/>
          <w:sz w:val="24"/>
          <w:szCs w:val="24"/>
          <w:lang w:eastAsia="en-GB"/>
        </w:rPr>
      </w:pPr>
      <w:hyperlink w:anchor="_Toc112355670" w:history="1">
        <w:r w:rsidR="008B650C" w:rsidRPr="00570F51">
          <w:rPr>
            <w:rStyle w:val="Hyperlink"/>
            <w:lang w:val="en-GB" w:eastAsia="en-AU"/>
          </w:rPr>
          <w:t>Interventions</w:t>
        </w:r>
        <w:r w:rsidR="008B650C">
          <w:rPr>
            <w:webHidden/>
          </w:rPr>
          <w:tab/>
        </w:r>
        <w:r w:rsidR="008B650C">
          <w:rPr>
            <w:webHidden/>
          </w:rPr>
          <w:fldChar w:fldCharType="begin"/>
        </w:r>
        <w:r w:rsidR="008B650C">
          <w:rPr>
            <w:webHidden/>
          </w:rPr>
          <w:instrText xml:space="preserve"> PAGEREF _Toc112355670 \h </w:instrText>
        </w:r>
        <w:r w:rsidR="008B650C">
          <w:rPr>
            <w:webHidden/>
          </w:rPr>
        </w:r>
        <w:r w:rsidR="008B650C">
          <w:rPr>
            <w:webHidden/>
          </w:rPr>
          <w:fldChar w:fldCharType="separate"/>
        </w:r>
        <w:r w:rsidR="008B650C">
          <w:rPr>
            <w:webHidden/>
          </w:rPr>
          <w:t>6</w:t>
        </w:r>
        <w:r w:rsidR="008B650C">
          <w:rPr>
            <w:webHidden/>
          </w:rPr>
          <w:fldChar w:fldCharType="end"/>
        </w:r>
      </w:hyperlink>
    </w:p>
    <w:p w14:paraId="56F96313" w14:textId="3F35E4B2" w:rsidR="008B650C" w:rsidRDefault="00000000">
      <w:pPr>
        <w:pStyle w:val="TOC2"/>
        <w:rPr>
          <w:rFonts w:asciiTheme="minorHAnsi" w:eastAsiaTheme="minorEastAsia" w:hAnsiTheme="minorHAnsi" w:cstheme="minorBidi"/>
          <w:sz w:val="24"/>
          <w:szCs w:val="24"/>
          <w:lang w:eastAsia="en-GB"/>
        </w:rPr>
      </w:pPr>
      <w:hyperlink w:anchor="_Toc112355671" w:history="1">
        <w:r w:rsidR="008B650C" w:rsidRPr="00570F51">
          <w:rPr>
            <w:rStyle w:val="Hyperlink"/>
            <w:lang w:val="en-GB" w:eastAsia="en-AU"/>
          </w:rPr>
          <w:t>Prevention</w:t>
        </w:r>
        <w:r w:rsidR="008B650C">
          <w:rPr>
            <w:webHidden/>
          </w:rPr>
          <w:tab/>
        </w:r>
        <w:r w:rsidR="008B650C">
          <w:rPr>
            <w:webHidden/>
          </w:rPr>
          <w:fldChar w:fldCharType="begin"/>
        </w:r>
        <w:r w:rsidR="008B650C">
          <w:rPr>
            <w:webHidden/>
          </w:rPr>
          <w:instrText xml:space="preserve"> PAGEREF _Toc112355671 \h </w:instrText>
        </w:r>
        <w:r w:rsidR="008B650C">
          <w:rPr>
            <w:webHidden/>
          </w:rPr>
        </w:r>
        <w:r w:rsidR="008B650C">
          <w:rPr>
            <w:webHidden/>
          </w:rPr>
          <w:fldChar w:fldCharType="separate"/>
        </w:r>
        <w:r w:rsidR="008B650C">
          <w:rPr>
            <w:webHidden/>
          </w:rPr>
          <w:t>7</w:t>
        </w:r>
        <w:r w:rsidR="008B650C">
          <w:rPr>
            <w:webHidden/>
          </w:rPr>
          <w:fldChar w:fldCharType="end"/>
        </w:r>
      </w:hyperlink>
    </w:p>
    <w:p w14:paraId="385AA15A" w14:textId="7ECFFD55" w:rsidR="008B650C" w:rsidRDefault="00000000">
      <w:pPr>
        <w:pStyle w:val="TOC2"/>
        <w:rPr>
          <w:rFonts w:asciiTheme="minorHAnsi" w:eastAsiaTheme="minorEastAsia" w:hAnsiTheme="minorHAnsi" w:cstheme="minorBidi"/>
          <w:sz w:val="24"/>
          <w:szCs w:val="24"/>
          <w:lang w:eastAsia="en-GB"/>
        </w:rPr>
      </w:pPr>
      <w:hyperlink w:anchor="_Toc112355672" w:history="1">
        <w:r w:rsidR="008B650C" w:rsidRPr="00570F51">
          <w:rPr>
            <w:rStyle w:val="Hyperlink"/>
            <w:lang w:val="en-GB" w:eastAsia="en-AU"/>
          </w:rPr>
          <w:t>Referral</w:t>
        </w:r>
        <w:r w:rsidR="008B650C">
          <w:rPr>
            <w:webHidden/>
          </w:rPr>
          <w:tab/>
        </w:r>
        <w:r w:rsidR="008B650C">
          <w:rPr>
            <w:webHidden/>
          </w:rPr>
          <w:fldChar w:fldCharType="begin"/>
        </w:r>
        <w:r w:rsidR="008B650C">
          <w:rPr>
            <w:webHidden/>
          </w:rPr>
          <w:instrText xml:space="preserve"> PAGEREF _Toc112355672 \h </w:instrText>
        </w:r>
        <w:r w:rsidR="008B650C">
          <w:rPr>
            <w:webHidden/>
          </w:rPr>
        </w:r>
        <w:r w:rsidR="008B650C">
          <w:rPr>
            <w:webHidden/>
          </w:rPr>
          <w:fldChar w:fldCharType="separate"/>
        </w:r>
        <w:r w:rsidR="008B650C">
          <w:rPr>
            <w:webHidden/>
          </w:rPr>
          <w:t>7</w:t>
        </w:r>
        <w:r w:rsidR="008B650C">
          <w:rPr>
            <w:webHidden/>
          </w:rPr>
          <w:fldChar w:fldCharType="end"/>
        </w:r>
      </w:hyperlink>
    </w:p>
    <w:p w14:paraId="07ECBE2F" w14:textId="3C4ED26B" w:rsidR="008B650C" w:rsidRDefault="00000000">
      <w:pPr>
        <w:pStyle w:val="TOC2"/>
        <w:rPr>
          <w:rFonts w:asciiTheme="minorHAnsi" w:eastAsiaTheme="minorEastAsia" w:hAnsiTheme="minorHAnsi" w:cstheme="minorBidi"/>
          <w:sz w:val="24"/>
          <w:szCs w:val="24"/>
          <w:lang w:eastAsia="en-GB"/>
        </w:rPr>
      </w:pPr>
      <w:hyperlink w:anchor="_Toc112355673" w:history="1">
        <w:r w:rsidR="008B650C" w:rsidRPr="00570F51">
          <w:rPr>
            <w:rStyle w:val="Hyperlink"/>
            <w:lang w:val="en-GB" w:eastAsia="en-AU"/>
          </w:rPr>
          <w:t>Evaluation and reassessment</w:t>
        </w:r>
        <w:r w:rsidR="008B650C">
          <w:rPr>
            <w:webHidden/>
          </w:rPr>
          <w:tab/>
        </w:r>
        <w:r w:rsidR="008B650C">
          <w:rPr>
            <w:webHidden/>
          </w:rPr>
          <w:fldChar w:fldCharType="begin"/>
        </w:r>
        <w:r w:rsidR="008B650C">
          <w:rPr>
            <w:webHidden/>
          </w:rPr>
          <w:instrText xml:space="preserve"> PAGEREF _Toc112355673 \h </w:instrText>
        </w:r>
        <w:r w:rsidR="008B650C">
          <w:rPr>
            <w:webHidden/>
          </w:rPr>
        </w:r>
        <w:r w:rsidR="008B650C">
          <w:rPr>
            <w:webHidden/>
          </w:rPr>
          <w:fldChar w:fldCharType="separate"/>
        </w:r>
        <w:r w:rsidR="008B650C">
          <w:rPr>
            <w:webHidden/>
          </w:rPr>
          <w:t>7</w:t>
        </w:r>
        <w:r w:rsidR="008B650C">
          <w:rPr>
            <w:webHidden/>
          </w:rPr>
          <w:fldChar w:fldCharType="end"/>
        </w:r>
      </w:hyperlink>
    </w:p>
    <w:p w14:paraId="2048C54D" w14:textId="64DAD3F9" w:rsidR="008B650C" w:rsidRDefault="00000000">
      <w:pPr>
        <w:pStyle w:val="TOC2"/>
        <w:rPr>
          <w:rFonts w:asciiTheme="minorHAnsi" w:eastAsiaTheme="minorEastAsia" w:hAnsiTheme="minorHAnsi" w:cstheme="minorBidi"/>
          <w:sz w:val="24"/>
          <w:szCs w:val="24"/>
          <w:lang w:eastAsia="en-GB"/>
        </w:rPr>
      </w:pPr>
      <w:hyperlink w:anchor="_Toc112355674" w:history="1">
        <w:r w:rsidR="008B650C" w:rsidRPr="00570F51">
          <w:rPr>
            <w:rStyle w:val="Hyperlink"/>
            <w:lang w:val="en-GB" w:eastAsia="en-AU"/>
          </w:rPr>
          <w:t>Resident involvement</w:t>
        </w:r>
        <w:r w:rsidR="008B650C">
          <w:rPr>
            <w:webHidden/>
          </w:rPr>
          <w:tab/>
        </w:r>
        <w:r w:rsidR="008B650C">
          <w:rPr>
            <w:webHidden/>
          </w:rPr>
          <w:fldChar w:fldCharType="begin"/>
        </w:r>
        <w:r w:rsidR="008B650C">
          <w:rPr>
            <w:webHidden/>
          </w:rPr>
          <w:instrText xml:space="preserve"> PAGEREF _Toc112355674 \h </w:instrText>
        </w:r>
        <w:r w:rsidR="008B650C">
          <w:rPr>
            <w:webHidden/>
          </w:rPr>
        </w:r>
        <w:r w:rsidR="008B650C">
          <w:rPr>
            <w:webHidden/>
          </w:rPr>
          <w:fldChar w:fldCharType="separate"/>
        </w:r>
        <w:r w:rsidR="008B650C">
          <w:rPr>
            <w:webHidden/>
          </w:rPr>
          <w:t>7</w:t>
        </w:r>
        <w:r w:rsidR="008B650C">
          <w:rPr>
            <w:webHidden/>
          </w:rPr>
          <w:fldChar w:fldCharType="end"/>
        </w:r>
      </w:hyperlink>
    </w:p>
    <w:p w14:paraId="22C5E59A" w14:textId="4602411B" w:rsidR="008B650C" w:rsidRDefault="00000000">
      <w:pPr>
        <w:pStyle w:val="TOC2"/>
        <w:rPr>
          <w:rFonts w:asciiTheme="minorHAnsi" w:eastAsiaTheme="minorEastAsia" w:hAnsiTheme="minorHAnsi" w:cstheme="minorBidi"/>
          <w:sz w:val="24"/>
          <w:szCs w:val="24"/>
          <w:lang w:eastAsia="en-GB"/>
        </w:rPr>
      </w:pPr>
      <w:hyperlink w:anchor="_Toc112355675" w:history="1">
        <w:r w:rsidR="008B650C" w:rsidRPr="00570F51">
          <w:rPr>
            <w:rStyle w:val="Hyperlink"/>
            <w:lang w:val="en-GB" w:eastAsia="en-AU"/>
          </w:rPr>
          <w:t>Staff knowledge and education</w:t>
        </w:r>
        <w:r w:rsidR="008B650C">
          <w:rPr>
            <w:webHidden/>
          </w:rPr>
          <w:tab/>
        </w:r>
        <w:r w:rsidR="008B650C">
          <w:rPr>
            <w:webHidden/>
          </w:rPr>
          <w:fldChar w:fldCharType="begin"/>
        </w:r>
        <w:r w:rsidR="008B650C">
          <w:rPr>
            <w:webHidden/>
          </w:rPr>
          <w:instrText xml:space="preserve"> PAGEREF _Toc112355675 \h </w:instrText>
        </w:r>
        <w:r w:rsidR="008B650C">
          <w:rPr>
            <w:webHidden/>
          </w:rPr>
        </w:r>
        <w:r w:rsidR="008B650C">
          <w:rPr>
            <w:webHidden/>
          </w:rPr>
          <w:fldChar w:fldCharType="separate"/>
        </w:r>
        <w:r w:rsidR="008B650C">
          <w:rPr>
            <w:webHidden/>
          </w:rPr>
          <w:t>8</w:t>
        </w:r>
        <w:r w:rsidR="008B650C">
          <w:rPr>
            <w:webHidden/>
          </w:rPr>
          <w:fldChar w:fldCharType="end"/>
        </w:r>
      </w:hyperlink>
    </w:p>
    <w:p w14:paraId="1D061B7D" w14:textId="6EB00007" w:rsidR="008B650C" w:rsidRDefault="00000000">
      <w:pPr>
        <w:pStyle w:val="TOC1"/>
        <w:rPr>
          <w:rFonts w:asciiTheme="minorHAnsi" w:eastAsiaTheme="minorEastAsia" w:hAnsiTheme="minorHAnsi" w:cstheme="minorBidi"/>
          <w:b w:val="0"/>
          <w:sz w:val="24"/>
          <w:szCs w:val="24"/>
          <w:lang w:eastAsia="en-GB"/>
        </w:rPr>
      </w:pPr>
      <w:hyperlink w:anchor="_Toc112355676" w:history="1">
        <w:r w:rsidR="008B650C" w:rsidRPr="00570F51">
          <w:rPr>
            <w:rStyle w:val="Hyperlink"/>
          </w:rPr>
          <w:t>Evidence base</w:t>
        </w:r>
        <w:r w:rsidR="008B650C">
          <w:rPr>
            <w:webHidden/>
          </w:rPr>
          <w:tab/>
        </w:r>
        <w:r w:rsidR="008B650C">
          <w:rPr>
            <w:webHidden/>
          </w:rPr>
          <w:fldChar w:fldCharType="begin"/>
        </w:r>
        <w:r w:rsidR="008B650C">
          <w:rPr>
            <w:webHidden/>
          </w:rPr>
          <w:instrText xml:space="preserve"> PAGEREF _Toc112355676 \h </w:instrText>
        </w:r>
        <w:r w:rsidR="008B650C">
          <w:rPr>
            <w:webHidden/>
          </w:rPr>
        </w:r>
        <w:r w:rsidR="008B650C">
          <w:rPr>
            <w:webHidden/>
          </w:rPr>
          <w:fldChar w:fldCharType="separate"/>
        </w:r>
        <w:r w:rsidR="008B650C">
          <w:rPr>
            <w:webHidden/>
          </w:rPr>
          <w:t>9</w:t>
        </w:r>
        <w:r w:rsidR="008B650C">
          <w:rPr>
            <w:webHidden/>
          </w:rPr>
          <w:fldChar w:fldCharType="end"/>
        </w:r>
      </w:hyperlink>
    </w:p>
    <w:p w14:paraId="7180B8A5" w14:textId="0E595C63"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355655"/>
      <w:r w:rsidRPr="004D1DA0">
        <w:lastRenderedPageBreak/>
        <w:t>Objective</w:t>
      </w:r>
      <w:bookmarkEnd w:id="1"/>
    </w:p>
    <w:p w14:paraId="78A59CA4" w14:textId="451FB33D" w:rsidR="00A75909" w:rsidRDefault="00A75909" w:rsidP="00A75909">
      <w:pPr>
        <w:pStyle w:val="Bodynospace"/>
        <w:rPr>
          <w:lang w:val="en-GB" w:eastAsia="en-AU"/>
        </w:rPr>
      </w:pPr>
      <w:r>
        <w:rPr>
          <w:lang w:val="en-GB" w:eastAsia="en-AU"/>
        </w:rPr>
        <w:t>To promote evidence-based practice in the prevention, assessment and management of constipation for older people who live in residential care settings.</w:t>
      </w:r>
    </w:p>
    <w:p w14:paraId="14E59D99" w14:textId="7B60A17A" w:rsidR="00A047F5" w:rsidRPr="00A75909" w:rsidRDefault="00A047F5" w:rsidP="00A75909">
      <w:pPr>
        <w:pStyle w:val="Heading2"/>
        <w:rPr>
          <w:rStyle w:val="Heading2Char"/>
          <w:b/>
        </w:rPr>
      </w:pPr>
      <w:bookmarkStart w:id="2" w:name="_Toc112355656"/>
      <w:r w:rsidRPr="00A75909">
        <w:rPr>
          <w:rStyle w:val="Heading2Char"/>
          <w:b/>
        </w:rPr>
        <w:t xml:space="preserve">Why the </w:t>
      </w:r>
      <w:r w:rsidR="00A75909" w:rsidRPr="00A75909">
        <w:t>prevention and</w:t>
      </w:r>
      <w:r w:rsidR="00A75909">
        <w:t xml:space="preserve"> </w:t>
      </w:r>
      <w:r w:rsidR="00A75909" w:rsidRPr="00A75909">
        <w:t xml:space="preserve">management of constipation </w:t>
      </w:r>
      <w:r w:rsidRPr="00A75909">
        <w:rPr>
          <w:rStyle w:val="Heading2Char"/>
          <w:b/>
        </w:rPr>
        <w:t>is important</w:t>
      </w:r>
      <w:bookmarkEnd w:id="2"/>
    </w:p>
    <w:p w14:paraId="2203AE2B" w14:textId="4872F86C" w:rsidR="00A75909" w:rsidRPr="00A75909" w:rsidRDefault="00A75909" w:rsidP="00A75909">
      <w:pPr>
        <w:pStyle w:val="Bodynospace"/>
        <w:rPr>
          <w:lang w:val="en-GB" w:eastAsia="en-AU"/>
        </w:rPr>
      </w:pPr>
      <w:r>
        <w:rPr>
          <w:lang w:val="en-GB" w:eastAsia="en-AU"/>
        </w:rPr>
        <w:t>Constipation is a common problem in older people (Koh 2021). Intervention can reduce the likelihood of constipation and associated complications and discomfort, and appropriate management can improve resident outcomes.</w:t>
      </w:r>
    </w:p>
    <w:p w14:paraId="7C5CA9D0" w14:textId="77777777" w:rsidR="00836BA1" w:rsidRDefault="00836BA1" w:rsidP="00836BA1">
      <w:pPr>
        <w:pStyle w:val="Heading2"/>
        <w:rPr>
          <w:lang w:val="en-GB" w:eastAsia="en-AU"/>
        </w:rPr>
      </w:pPr>
      <w:bookmarkStart w:id="3" w:name="_Toc112355657"/>
      <w:r>
        <w:rPr>
          <w:lang w:val="en-GB" w:eastAsia="en-AU"/>
        </w:rPr>
        <w:t>Definitions</w:t>
      </w:r>
      <w:bookmarkEnd w:id="3"/>
    </w:p>
    <w:p w14:paraId="5AC8CA92" w14:textId="77777777" w:rsidR="00A75909" w:rsidRDefault="00A75909" w:rsidP="00A75909">
      <w:pPr>
        <w:pStyle w:val="Body"/>
        <w:rPr>
          <w:lang w:val="en-GB" w:eastAsia="en-AU"/>
        </w:rPr>
      </w:pPr>
      <w:r w:rsidRPr="00A75909">
        <w:rPr>
          <w:lang w:val="en-GB" w:eastAsia="en-AU"/>
        </w:rPr>
        <w:t>The normal frequency of bowel motions can vary</w:t>
      </w:r>
      <w:r>
        <w:rPr>
          <w:lang w:val="en-GB" w:eastAsia="en-AU"/>
        </w:rPr>
        <w:t xml:space="preserve"> </w:t>
      </w:r>
      <w:r w:rsidRPr="00A75909">
        <w:rPr>
          <w:lang w:val="en-GB" w:eastAsia="en-AU"/>
        </w:rPr>
        <w:t>between individuals from three times per day to</w:t>
      </w:r>
      <w:r>
        <w:rPr>
          <w:lang w:val="en-GB" w:eastAsia="en-AU"/>
        </w:rPr>
        <w:t xml:space="preserve"> </w:t>
      </w:r>
      <w:r w:rsidRPr="00A75909">
        <w:rPr>
          <w:lang w:val="en-GB" w:eastAsia="en-AU"/>
        </w:rPr>
        <w:t>three times per week (Therapeutic Guidelines 2016).</w:t>
      </w:r>
    </w:p>
    <w:p w14:paraId="4A3ACD32" w14:textId="77777777" w:rsidR="00A75909" w:rsidRDefault="00A75909" w:rsidP="00A75909">
      <w:pPr>
        <w:pStyle w:val="Body"/>
        <w:rPr>
          <w:lang w:val="en-GB" w:eastAsia="en-AU"/>
        </w:rPr>
      </w:pPr>
      <w:r w:rsidRPr="00A75909">
        <w:rPr>
          <w:lang w:val="en-GB" w:eastAsia="en-AU"/>
        </w:rPr>
        <w:t>Constipation is defined as difficult, unsatisfactory,</w:t>
      </w:r>
      <w:r>
        <w:rPr>
          <w:lang w:val="en-GB" w:eastAsia="en-AU"/>
        </w:rPr>
        <w:t xml:space="preserve"> </w:t>
      </w:r>
      <w:r w:rsidRPr="00A75909">
        <w:rPr>
          <w:lang w:val="en-GB" w:eastAsia="en-AU"/>
        </w:rPr>
        <w:t>or infrequent defecation (Serra et al. 2020, p. 3).</w:t>
      </w:r>
      <w:r>
        <w:rPr>
          <w:lang w:val="en-GB" w:eastAsia="en-AU"/>
        </w:rPr>
        <w:t xml:space="preserve"> </w:t>
      </w:r>
      <w:r w:rsidRPr="00A75909">
        <w:rPr>
          <w:lang w:val="en-GB" w:eastAsia="en-AU"/>
        </w:rPr>
        <w:t>This amounts to less than three bowel movements</w:t>
      </w:r>
      <w:r>
        <w:rPr>
          <w:lang w:val="en-GB" w:eastAsia="en-AU"/>
        </w:rPr>
        <w:t xml:space="preserve"> </w:t>
      </w:r>
      <w:r w:rsidRPr="00A75909">
        <w:rPr>
          <w:lang w:val="en-GB" w:eastAsia="en-AU"/>
        </w:rPr>
        <w:t>per week (RNAO 2020).</w:t>
      </w:r>
      <w:r>
        <w:rPr>
          <w:lang w:val="en-GB" w:eastAsia="en-AU"/>
        </w:rPr>
        <w:t xml:space="preserve"> </w:t>
      </w:r>
    </w:p>
    <w:p w14:paraId="6060405E" w14:textId="5A8F65A2" w:rsidR="00AF35C5" w:rsidRPr="00A75909" w:rsidRDefault="00A75909" w:rsidP="00A75909">
      <w:pPr>
        <w:pStyle w:val="Body"/>
        <w:rPr>
          <w:lang w:val="en-GB" w:eastAsia="en-AU"/>
        </w:rPr>
      </w:pPr>
      <w:r w:rsidRPr="00A75909">
        <w:rPr>
          <w:lang w:val="en-GB" w:eastAsia="en-AU"/>
        </w:rPr>
        <w:t>Symptoms are usually straining and hard stools.</w:t>
      </w:r>
      <w:r>
        <w:rPr>
          <w:lang w:val="en-GB" w:eastAsia="en-AU"/>
        </w:rPr>
        <w:t xml:space="preserve"> </w:t>
      </w:r>
      <w:r w:rsidRPr="00A75909">
        <w:rPr>
          <w:lang w:val="en-GB" w:eastAsia="en-AU"/>
        </w:rPr>
        <w:t>Prevalence of constipation is greater in women</w:t>
      </w:r>
      <w:r>
        <w:rPr>
          <w:lang w:val="en-GB" w:eastAsia="en-AU"/>
        </w:rPr>
        <w:t xml:space="preserve"> </w:t>
      </w:r>
      <w:r w:rsidRPr="00A75909">
        <w:rPr>
          <w:lang w:val="en-GB" w:eastAsia="en-AU"/>
        </w:rPr>
        <w:t>and increases with age (Serra et al. 2020).</w:t>
      </w:r>
    </w:p>
    <w:p w14:paraId="7DD66F3E" w14:textId="3419E483" w:rsidR="00AF35C5" w:rsidRPr="00AF35C5" w:rsidRDefault="00AF35C5" w:rsidP="00AF35C5">
      <w:pPr>
        <w:pStyle w:val="Heading2"/>
      </w:pPr>
      <w:bookmarkStart w:id="4" w:name="_Toc112355658"/>
      <w:r w:rsidRPr="00AF35C5">
        <w:t>Team</w:t>
      </w:r>
      <w:bookmarkEnd w:id="4"/>
    </w:p>
    <w:p w14:paraId="7FF6C4B0" w14:textId="6F074CE1" w:rsidR="00A75909" w:rsidRDefault="00A75909" w:rsidP="00A75909">
      <w:pPr>
        <w:pStyle w:val="Bodynospace"/>
        <w:rPr>
          <w:lang w:val="en-GB" w:eastAsia="en-AU"/>
        </w:rPr>
      </w:pPr>
      <w:r>
        <w:rPr>
          <w:lang w:val="en-GB" w:eastAsia="en-AU"/>
        </w:rPr>
        <w:t>Manager, registered nurses (RNs), enrolled nurses (ENs), personal care attendants (PCAs), leisure and lifestyle staff, general practitioner (GP), allied health professionals (such as a dietitian, physiotherapist, occupational therapist and exercise physiologist), residents and/or family/carers.</w:t>
      </w:r>
    </w:p>
    <w:p w14:paraId="1E343488" w14:textId="75274E61" w:rsidR="00AF35C5" w:rsidRPr="00AF35C5" w:rsidRDefault="00AF35C5" w:rsidP="00A75909">
      <w:pPr>
        <w:pStyle w:val="Heading2"/>
      </w:pPr>
      <w:bookmarkStart w:id="5" w:name="_Toc112355659"/>
      <w:r w:rsidRPr="00AF35C5">
        <w:t>Acknowledgement</w:t>
      </w:r>
      <w:bookmarkEnd w:id="5"/>
    </w:p>
    <w:p w14:paraId="3EC2CA41" w14:textId="38F9B1A8" w:rsidR="00AF35C5" w:rsidRDefault="00A75909" w:rsidP="00A75909">
      <w:pPr>
        <w:pStyle w:val="Body"/>
      </w:pPr>
      <w:r w:rsidRPr="00A75909">
        <w:rPr>
          <w:lang w:val="en-GB" w:eastAsia="en-AU"/>
        </w:rPr>
        <w:t>This standardised care process (SCP) has been</w:t>
      </w:r>
      <w:r>
        <w:rPr>
          <w:lang w:val="en-GB" w:eastAsia="en-AU"/>
        </w:rPr>
        <w:t xml:space="preserve"> </w:t>
      </w:r>
      <w:r w:rsidRPr="00A75909">
        <w:rPr>
          <w:lang w:val="en-GB" w:eastAsia="en-AU"/>
        </w:rPr>
        <w:t>developed for public sector residential aged</w:t>
      </w:r>
      <w:r>
        <w:rPr>
          <w:lang w:val="en-GB" w:eastAsia="en-AU"/>
        </w:rPr>
        <w:t xml:space="preserve"> </w:t>
      </w:r>
      <w:r w:rsidRPr="00A75909">
        <w:rPr>
          <w:lang w:val="en-GB" w:eastAsia="en-AU"/>
        </w:rPr>
        <w:t>care services (PSRACS) by the Australian Centre</w:t>
      </w:r>
      <w:r>
        <w:rPr>
          <w:lang w:val="en-GB" w:eastAsia="en-AU"/>
        </w:rPr>
        <w:t xml:space="preserve"> </w:t>
      </w:r>
      <w:r w:rsidRPr="00A75909">
        <w:rPr>
          <w:lang w:val="en-GB" w:eastAsia="en-AU"/>
        </w:rPr>
        <w:t>for Evidence Based Care (ACEBAC) at La Trobe</w:t>
      </w:r>
      <w:r>
        <w:rPr>
          <w:lang w:val="en-GB" w:eastAsia="en-AU"/>
        </w:rPr>
        <w:t xml:space="preserve"> </w:t>
      </w:r>
      <w:r w:rsidRPr="00A75909">
        <w:rPr>
          <w:lang w:val="en-GB" w:eastAsia="en-AU"/>
        </w:rPr>
        <w:t>University through the Department of Health and</w:t>
      </w:r>
      <w:r>
        <w:rPr>
          <w:lang w:val="en-GB" w:eastAsia="en-AU"/>
        </w:rPr>
        <w:t xml:space="preserve"> </w:t>
      </w:r>
      <w:r w:rsidRPr="00A75909">
        <w:rPr>
          <w:lang w:val="en-GB" w:eastAsia="en-AU"/>
        </w:rPr>
        <w:t>Human Services Strengthening Care Outcomes for</w:t>
      </w:r>
      <w:r>
        <w:rPr>
          <w:lang w:val="en-GB" w:eastAsia="en-AU"/>
        </w:rPr>
        <w:t xml:space="preserve"> </w:t>
      </w:r>
      <w:r w:rsidRPr="00A75909">
        <w:rPr>
          <w:lang w:val="en-GB" w:eastAsia="en-AU"/>
        </w:rPr>
        <w:t>Residents with Evidence (SCORE) initiatives. This</w:t>
      </w:r>
      <w:r>
        <w:rPr>
          <w:lang w:val="en-GB" w:eastAsia="en-AU"/>
        </w:rPr>
        <w:t xml:space="preserve"> </w:t>
      </w:r>
      <w:r w:rsidRPr="00A75909">
        <w:rPr>
          <w:lang w:val="en-GB" w:eastAsia="en-AU"/>
        </w:rPr>
        <w:t>SCP is one of a series of priority risk areas reviewed</w:t>
      </w:r>
      <w:r>
        <w:rPr>
          <w:lang w:val="en-GB" w:eastAsia="en-AU"/>
        </w:rPr>
        <w:t xml:space="preserve"> </w:t>
      </w:r>
      <w:r w:rsidRPr="00A75909">
        <w:rPr>
          <w:lang w:val="en-GB" w:eastAsia="en-AU"/>
        </w:rPr>
        <w:t>based on the best available evidence in 2021.</w:t>
      </w:r>
      <w:r w:rsidR="00AF35C5">
        <w:br w:type="page"/>
      </w:r>
    </w:p>
    <w:p w14:paraId="4945FF38" w14:textId="1142C236" w:rsidR="000A1155" w:rsidRDefault="00AF35C5" w:rsidP="000A1155">
      <w:pPr>
        <w:pStyle w:val="Heading1"/>
      </w:pPr>
      <w:bookmarkStart w:id="6" w:name="_Toc112355660"/>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355661"/>
      <w:r>
        <w:rPr>
          <w:lang w:val="en-GB" w:eastAsia="en-AU"/>
        </w:rPr>
        <w:t>Recognition and assessment</w:t>
      </w:r>
      <w:bookmarkEnd w:id="7"/>
    </w:p>
    <w:p w14:paraId="5C18AFD8" w14:textId="3040C218" w:rsidR="00BD3F10" w:rsidRPr="00BD3F10" w:rsidRDefault="00BD3F10" w:rsidP="00452857">
      <w:pPr>
        <w:pStyle w:val="Bullet1"/>
        <w:rPr>
          <w:lang w:val="en-GB" w:eastAsia="en-AU"/>
        </w:rPr>
      </w:pPr>
      <w:r w:rsidRPr="00BD3F10">
        <w:rPr>
          <w:lang w:val="en-GB" w:eastAsia="en-AU"/>
        </w:rPr>
        <w:t>Identify residents with symptoms that are</w:t>
      </w:r>
      <w:r>
        <w:rPr>
          <w:lang w:val="en-GB" w:eastAsia="en-AU"/>
        </w:rPr>
        <w:t xml:space="preserve"> </w:t>
      </w:r>
      <w:r w:rsidRPr="00BD3F10">
        <w:rPr>
          <w:lang w:val="en-GB" w:eastAsia="en-AU"/>
        </w:rPr>
        <w:t>indicative of possible constipation.</w:t>
      </w:r>
    </w:p>
    <w:p w14:paraId="3A1ECADC" w14:textId="51FD1167" w:rsidR="00BD3F10" w:rsidRDefault="00BD3F10" w:rsidP="00BD3F10">
      <w:pPr>
        <w:pStyle w:val="Bullet1"/>
        <w:rPr>
          <w:lang w:val="en-GB" w:eastAsia="en-AU"/>
        </w:rPr>
      </w:pPr>
      <w:r>
        <w:rPr>
          <w:lang w:val="en-GB" w:eastAsia="en-AU"/>
        </w:rPr>
        <w:t>Conduct a bowel assessment.</w:t>
      </w:r>
    </w:p>
    <w:p w14:paraId="247F56F6" w14:textId="436C2049" w:rsidR="00BD3F10" w:rsidRPr="0026111A" w:rsidRDefault="00BD3F10" w:rsidP="00E425F9">
      <w:pPr>
        <w:pStyle w:val="Bullet1"/>
        <w:rPr>
          <w:lang w:val="en-GB" w:eastAsia="en-AU"/>
        </w:rPr>
      </w:pPr>
      <w:r w:rsidRPr="0026111A">
        <w:rPr>
          <w:lang w:val="en-GB" w:eastAsia="en-AU"/>
        </w:rPr>
        <w:t>Undertake a physical examination of the</w:t>
      </w:r>
      <w:r w:rsidR="0026111A" w:rsidRPr="0026111A">
        <w:rPr>
          <w:lang w:val="en-GB" w:eastAsia="en-AU"/>
        </w:rPr>
        <w:t xml:space="preserve"> </w:t>
      </w:r>
      <w:r w:rsidRPr="0026111A">
        <w:rPr>
          <w:lang w:val="en-GB" w:eastAsia="en-AU"/>
        </w:rPr>
        <w:t>resident’s abdomen and, where indicated,</w:t>
      </w:r>
      <w:r w:rsidR="0026111A">
        <w:rPr>
          <w:lang w:val="en-GB" w:eastAsia="en-AU"/>
        </w:rPr>
        <w:t xml:space="preserve"> </w:t>
      </w:r>
      <w:r w:rsidRPr="0026111A">
        <w:rPr>
          <w:lang w:val="en-GB" w:eastAsia="en-AU"/>
        </w:rPr>
        <w:t>a digital rectal examination.</w:t>
      </w:r>
    </w:p>
    <w:p w14:paraId="306B2FB0" w14:textId="5474F158" w:rsidR="002C117D" w:rsidRDefault="002C117D" w:rsidP="00BD3F10">
      <w:pPr>
        <w:pStyle w:val="Heading2"/>
        <w:rPr>
          <w:lang w:val="en-GB" w:eastAsia="en-AU"/>
        </w:rPr>
      </w:pPr>
      <w:bookmarkStart w:id="8" w:name="_Toc112355662"/>
      <w:r>
        <w:rPr>
          <w:lang w:val="en-GB" w:eastAsia="en-AU"/>
        </w:rPr>
        <w:t>Interventions</w:t>
      </w:r>
      <w:bookmarkEnd w:id="8"/>
    </w:p>
    <w:p w14:paraId="52A1DD87" w14:textId="00726FFC" w:rsidR="0026111A" w:rsidRDefault="0026111A" w:rsidP="0026111A">
      <w:pPr>
        <w:pStyle w:val="Bodynospace"/>
        <w:rPr>
          <w:lang w:val="en-GB" w:eastAsia="en-AU"/>
        </w:rPr>
      </w:pPr>
      <w:r>
        <w:rPr>
          <w:lang w:val="en-GB" w:eastAsia="en-AU"/>
        </w:rPr>
        <w:t>The choice of interventions should be individualised to the resident’s needs and situation.</w:t>
      </w:r>
    </w:p>
    <w:p w14:paraId="258120B9" w14:textId="1D6FE770" w:rsidR="0026111A" w:rsidRPr="0026111A" w:rsidRDefault="0026111A" w:rsidP="00873E87">
      <w:pPr>
        <w:pStyle w:val="Bullet1"/>
      </w:pPr>
      <w:r w:rsidRPr="0026111A">
        <w:t>Seek medical review for a possible underlying</w:t>
      </w:r>
      <w:r>
        <w:t xml:space="preserve"> </w:t>
      </w:r>
      <w:r w:rsidRPr="0026111A">
        <w:t>medical cause.</w:t>
      </w:r>
    </w:p>
    <w:p w14:paraId="1FEBE6BB" w14:textId="171754D9" w:rsidR="0026111A" w:rsidRPr="0026111A" w:rsidRDefault="0026111A" w:rsidP="00CB4E28">
      <w:pPr>
        <w:pStyle w:val="Bullet1"/>
      </w:pPr>
      <w:r w:rsidRPr="0026111A">
        <w:t>Consider dietary, behavioural and lifestyle</w:t>
      </w:r>
      <w:r>
        <w:t xml:space="preserve"> </w:t>
      </w:r>
      <w:r w:rsidRPr="0026111A">
        <w:t>changes as the first-line response.</w:t>
      </w:r>
    </w:p>
    <w:p w14:paraId="5A9973D4" w14:textId="6F3EEDA2" w:rsidR="0026111A" w:rsidRPr="0026111A" w:rsidRDefault="0026111A" w:rsidP="00524FCA">
      <w:pPr>
        <w:pStyle w:val="Bullet1"/>
      </w:pPr>
      <w:r w:rsidRPr="0026111A">
        <w:t>Prescribe bulking agents, osmotic, stimulant</w:t>
      </w:r>
      <w:r>
        <w:t xml:space="preserve"> </w:t>
      </w:r>
      <w:r w:rsidRPr="0026111A">
        <w:t>and non-bulk-forming aperients as required.</w:t>
      </w:r>
    </w:p>
    <w:p w14:paraId="54C042A4" w14:textId="6811D952" w:rsidR="0026111A" w:rsidRPr="0026111A" w:rsidRDefault="0026111A" w:rsidP="005746E2">
      <w:pPr>
        <w:pStyle w:val="Bullet1"/>
      </w:pPr>
      <w:r w:rsidRPr="0026111A">
        <w:t>Promote regular bowel actions through an</w:t>
      </w:r>
      <w:r>
        <w:t xml:space="preserve"> </w:t>
      </w:r>
      <w:r w:rsidRPr="0026111A">
        <w:t>individualised bowel management plan.</w:t>
      </w:r>
    </w:p>
    <w:p w14:paraId="255BA605" w14:textId="632E5CD5" w:rsidR="0026111A" w:rsidRPr="0026111A" w:rsidRDefault="0026111A" w:rsidP="00CE5DC8">
      <w:pPr>
        <w:pStyle w:val="Bullet1"/>
      </w:pPr>
      <w:r w:rsidRPr="0026111A">
        <w:t>Introduce prevention measures for all residents</w:t>
      </w:r>
      <w:r>
        <w:t xml:space="preserve"> </w:t>
      </w:r>
      <w:r w:rsidRPr="0026111A">
        <w:t>at risk of constipation.</w:t>
      </w:r>
    </w:p>
    <w:p w14:paraId="6510C2CE" w14:textId="77777777" w:rsidR="002C117D" w:rsidRDefault="002C117D" w:rsidP="002C117D">
      <w:pPr>
        <w:pStyle w:val="Heading2"/>
        <w:rPr>
          <w:lang w:val="en-GB" w:eastAsia="en-AU"/>
        </w:rPr>
      </w:pPr>
      <w:bookmarkStart w:id="9" w:name="_Toc112355663"/>
      <w:r>
        <w:rPr>
          <w:lang w:val="en-GB" w:eastAsia="en-AU"/>
        </w:rPr>
        <w:t>Referral</w:t>
      </w:r>
      <w:bookmarkEnd w:id="9"/>
    </w:p>
    <w:p w14:paraId="3A87E7F8" w14:textId="77777777" w:rsidR="001F2991" w:rsidRPr="001F2991" w:rsidRDefault="001F2991" w:rsidP="001F2991">
      <w:pPr>
        <w:pStyle w:val="Bullet1"/>
      </w:pPr>
      <w:r w:rsidRPr="001F2991">
        <w:t>GP</w:t>
      </w:r>
    </w:p>
    <w:p w14:paraId="0ADAE712" w14:textId="0AEFC810" w:rsidR="001F2991" w:rsidRPr="001F2991" w:rsidRDefault="001F2991" w:rsidP="001F2991">
      <w:pPr>
        <w:pStyle w:val="Bullet1"/>
      </w:pPr>
      <w:r w:rsidRPr="001F2991">
        <w:t>Medication review</w:t>
      </w:r>
    </w:p>
    <w:p w14:paraId="0ADF4614" w14:textId="024D0486" w:rsidR="001F2991" w:rsidRPr="001F2991" w:rsidRDefault="001F2991" w:rsidP="001F2991">
      <w:pPr>
        <w:pStyle w:val="Bullet1"/>
      </w:pPr>
      <w:r w:rsidRPr="001F2991">
        <w:t>Continence advisor</w:t>
      </w:r>
    </w:p>
    <w:p w14:paraId="32902B02" w14:textId="7AD553AB" w:rsidR="001F2991" w:rsidRPr="001F2991" w:rsidRDefault="001F2991" w:rsidP="001F2991">
      <w:pPr>
        <w:pStyle w:val="Bullet1"/>
      </w:pPr>
      <w:r w:rsidRPr="001F2991">
        <w:t>Dietitian</w:t>
      </w:r>
    </w:p>
    <w:p w14:paraId="5FCEB8FA" w14:textId="0DC3CE37" w:rsidR="001F2991" w:rsidRPr="001F2991" w:rsidRDefault="001F2991" w:rsidP="001F2991">
      <w:pPr>
        <w:pStyle w:val="Bullet1"/>
      </w:pPr>
      <w:r w:rsidRPr="001F2991">
        <w:t>Physiotherapist</w:t>
      </w:r>
    </w:p>
    <w:p w14:paraId="4E3BB028" w14:textId="1D1647E5" w:rsidR="001F2991" w:rsidRPr="001F2991" w:rsidRDefault="001F2991" w:rsidP="001F2991">
      <w:pPr>
        <w:pStyle w:val="Bullet1"/>
      </w:pPr>
      <w:r w:rsidRPr="001F2991">
        <w:t>Acute services</w:t>
      </w:r>
    </w:p>
    <w:p w14:paraId="4DDEBA15" w14:textId="1BEF812F" w:rsidR="009836D4" w:rsidRPr="002D28A3" w:rsidRDefault="009836D4" w:rsidP="001F2991">
      <w:pPr>
        <w:pStyle w:val="Heading2"/>
      </w:pPr>
      <w:bookmarkStart w:id="10" w:name="_Toc112355664"/>
      <w:r w:rsidRPr="002D28A3">
        <w:t>Evaluation and reassessment</w:t>
      </w:r>
      <w:bookmarkEnd w:id="10"/>
    </w:p>
    <w:p w14:paraId="2E5CC786" w14:textId="77777777" w:rsidR="001F2991" w:rsidRPr="001F2991" w:rsidRDefault="001F2991" w:rsidP="001F2991">
      <w:pPr>
        <w:pStyle w:val="Bullet1"/>
      </w:pPr>
      <w:r w:rsidRPr="001F2991">
        <w:t>Ongoing monitoring of bowel actions for:</w:t>
      </w:r>
    </w:p>
    <w:p w14:paraId="385F248A" w14:textId="77777777" w:rsidR="001F2991" w:rsidRPr="001F2991" w:rsidRDefault="001F2991" w:rsidP="001F2991">
      <w:pPr>
        <w:pStyle w:val="Bullet1"/>
        <w:numPr>
          <w:ilvl w:val="0"/>
          <w:numId w:val="0"/>
        </w:numPr>
        <w:ind w:left="284"/>
      </w:pPr>
      <w:r w:rsidRPr="001F2991">
        <w:t>– frequency and character of bowel stools</w:t>
      </w:r>
    </w:p>
    <w:p w14:paraId="35099933" w14:textId="77777777" w:rsidR="001F2991" w:rsidRPr="001F2991" w:rsidRDefault="001F2991" w:rsidP="001F2991">
      <w:pPr>
        <w:pStyle w:val="Bullet1"/>
        <w:numPr>
          <w:ilvl w:val="0"/>
          <w:numId w:val="0"/>
        </w:numPr>
        <w:ind w:left="284"/>
      </w:pPr>
      <w:r w:rsidRPr="001F2991">
        <w:t>– episodes of constipation/faecal incontinence.</w:t>
      </w:r>
    </w:p>
    <w:p w14:paraId="5E208A6C" w14:textId="668F6275" w:rsidR="001F2991" w:rsidRPr="001F2991" w:rsidRDefault="001F2991" w:rsidP="00622E26">
      <w:pPr>
        <w:pStyle w:val="Bullet1"/>
      </w:pPr>
      <w:r w:rsidRPr="001F2991">
        <w:t>Monitor for episodes of constipation, faecal</w:t>
      </w:r>
      <w:r>
        <w:t xml:space="preserve"> </w:t>
      </w:r>
      <w:r w:rsidRPr="001F2991">
        <w:t>soiling and use of laxative interventions.</w:t>
      </w:r>
    </w:p>
    <w:p w14:paraId="294EB355" w14:textId="3DCB8D87" w:rsidR="001F2991" w:rsidRPr="001F2991" w:rsidRDefault="001F2991" w:rsidP="00681A8F">
      <w:pPr>
        <w:pStyle w:val="Bullet1"/>
      </w:pPr>
      <w:r w:rsidRPr="001F2991">
        <w:t>Ongoing monitoring of diet and fluid intake</w:t>
      </w:r>
      <w:r>
        <w:t xml:space="preserve">, </w:t>
      </w:r>
      <w:r w:rsidRPr="001F2991">
        <w:t>exercise patterns, functional ability.</w:t>
      </w:r>
    </w:p>
    <w:p w14:paraId="1F6F789B" w14:textId="0FCEB5FE" w:rsidR="001F2991" w:rsidRPr="001F2991" w:rsidRDefault="001F2991" w:rsidP="001F2991">
      <w:pPr>
        <w:pStyle w:val="Bullet1"/>
      </w:pPr>
      <w:r w:rsidRPr="001F2991">
        <w:t>Monitor the resident’s satisfaction with their</w:t>
      </w:r>
      <w:r>
        <w:t xml:space="preserve"> </w:t>
      </w:r>
      <w:r w:rsidRPr="001F2991">
        <w:t>bowel patterns.</w:t>
      </w:r>
    </w:p>
    <w:p w14:paraId="4E7D727F" w14:textId="258FF9D0" w:rsidR="009836D4" w:rsidRDefault="009836D4" w:rsidP="001F2991">
      <w:pPr>
        <w:pStyle w:val="Heading2"/>
        <w:rPr>
          <w:lang w:val="en-GB" w:eastAsia="en-AU"/>
        </w:rPr>
      </w:pPr>
      <w:bookmarkStart w:id="11" w:name="_Toc112355665"/>
      <w:r>
        <w:rPr>
          <w:lang w:val="en-GB" w:eastAsia="en-AU"/>
        </w:rPr>
        <w:t>Resident involvement</w:t>
      </w:r>
      <w:bookmarkEnd w:id="11"/>
    </w:p>
    <w:p w14:paraId="5C249B1B" w14:textId="77777777" w:rsidR="001F2991" w:rsidRPr="001F2991" w:rsidRDefault="001F2991" w:rsidP="001F2991">
      <w:pPr>
        <w:pStyle w:val="Body"/>
      </w:pPr>
      <w:r w:rsidRPr="001F2991">
        <w:t>Discuss with the resident:</w:t>
      </w:r>
    </w:p>
    <w:p w14:paraId="035F412A" w14:textId="30927DF9" w:rsidR="001F2991" w:rsidRPr="001F2991" w:rsidRDefault="001F2991" w:rsidP="001F2991">
      <w:pPr>
        <w:pStyle w:val="Bullet1"/>
      </w:pPr>
      <w:r w:rsidRPr="001F2991">
        <w:t>dietary fibre, fluids and participation in exercise</w:t>
      </w:r>
    </w:p>
    <w:p w14:paraId="7853A060" w14:textId="76E10A0F" w:rsidR="001F2991" w:rsidRPr="001F2991" w:rsidRDefault="001F2991" w:rsidP="001F2991">
      <w:pPr>
        <w:pStyle w:val="Bullet1"/>
      </w:pPr>
      <w:r w:rsidRPr="001F2991">
        <w:t>choices regarding dietary fibre, fluids and exercise</w:t>
      </w:r>
    </w:p>
    <w:p w14:paraId="1BC544B5" w14:textId="26554909" w:rsidR="001F2991" w:rsidRPr="001F2991" w:rsidRDefault="001F2991" w:rsidP="00C437A6">
      <w:pPr>
        <w:pStyle w:val="Bullet1"/>
      </w:pPr>
      <w:r w:rsidRPr="001F2991">
        <w:t>the role of toileting habits in maintaining bowel</w:t>
      </w:r>
      <w:r>
        <w:t xml:space="preserve"> </w:t>
      </w:r>
      <w:r w:rsidRPr="001F2991">
        <w:t>regularity</w:t>
      </w:r>
    </w:p>
    <w:p w14:paraId="58F835BB" w14:textId="6F4752AA" w:rsidR="001F2991" w:rsidRPr="001F2991" w:rsidRDefault="001F2991" w:rsidP="001F2991">
      <w:pPr>
        <w:pStyle w:val="Bullet1"/>
      </w:pPr>
      <w:r w:rsidRPr="001F2991">
        <w:t>involvement in treatment options.</w:t>
      </w:r>
    </w:p>
    <w:p w14:paraId="40D2D2F8" w14:textId="41684A53" w:rsidR="009836D4" w:rsidRPr="002C117D" w:rsidRDefault="009836D4" w:rsidP="001F2991">
      <w:pPr>
        <w:pStyle w:val="Heading2"/>
      </w:pPr>
      <w:bookmarkStart w:id="12" w:name="_Toc112355666"/>
      <w:r w:rsidRPr="002C117D">
        <w:t>Staff knowledge and education</w:t>
      </w:r>
      <w:bookmarkEnd w:id="12"/>
    </w:p>
    <w:p w14:paraId="74FE09DB" w14:textId="77777777" w:rsidR="001F2991" w:rsidRDefault="001F2991" w:rsidP="00D10BE0">
      <w:pPr>
        <w:pStyle w:val="Body"/>
        <w:numPr>
          <w:ilvl w:val="0"/>
          <w:numId w:val="40"/>
        </w:numPr>
        <w:ind w:left="284" w:hanging="284"/>
        <w:rPr>
          <w:lang w:val="en-GB" w:eastAsia="en-AU"/>
        </w:rPr>
      </w:pPr>
      <w:r>
        <w:rPr>
          <w:lang w:val="en-GB" w:eastAsia="en-AU"/>
        </w:rPr>
        <w:t>Physiology of constipation</w:t>
      </w:r>
    </w:p>
    <w:p w14:paraId="64B8C223" w14:textId="762CA8BF" w:rsidR="001F2991" w:rsidRPr="001F2991" w:rsidRDefault="001F2991" w:rsidP="00B472D9">
      <w:pPr>
        <w:pStyle w:val="Bullet1"/>
        <w:rPr>
          <w:lang w:val="en-GB" w:eastAsia="en-AU"/>
        </w:rPr>
      </w:pPr>
      <w:r w:rsidRPr="001F2991">
        <w:rPr>
          <w:lang w:val="en-GB" w:eastAsia="en-AU"/>
        </w:rPr>
        <w:t>Early identification of residents at risk</w:t>
      </w:r>
      <w:r>
        <w:rPr>
          <w:lang w:val="en-GB" w:eastAsia="en-AU"/>
        </w:rPr>
        <w:t xml:space="preserve"> </w:t>
      </w:r>
      <w:r w:rsidRPr="001F2991">
        <w:rPr>
          <w:lang w:val="en-GB" w:eastAsia="en-AU"/>
        </w:rPr>
        <w:t>of constipation</w:t>
      </w:r>
    </w:p>
    <w:p w14:paraId="1EFCA643" w14:textId="414D0E15" w:rsidR="001F2991" w:rsidRDefault="001F2991" w:rsidP="001F2991">
      <w:pPr>
        <w:pStyle w:val="Bullet1"/>
        <w:rPr>
          <w:lang w:val="en-GB" w:eastAsia="en-AU"/>
        </w:rPr>
      </w:pPr>
      <w:r>
        <w:rPr>
          <w:lang w:val="en-GB" w:eastAsia="en-AU"/>
        </w:rPr>
        <w:lastRenderedPageBreak/>
        <w:t>Prevention of constipation</w:t>
      </w:r>
    </w:p>
    <w:p w14:paraId="5D83213E" w14:textId="6C397BC5" w:rsidR="001F2991" w:rsidRDefault="001F2991" w:rsidP="001F2991">
      <w:pPr>
        <w:pStyle w:val="Bullet1"/>
        <w:rPr>
          <w:lang w:val="en-GB" w:eastAsia="en-AU"/>
        </w:rPr>
      </w:pPr>
      <w:r>
        <w:rPr>
          <w:lang w:val="en-GB" w:eastAsia="en-AU"/>
        </w:rPr>
        <w:t>Management options</w:t>
      </w:r>
    </w:p>
    <w:p w14:paraId="40B019C4" w14:textId="752633F0" w:rsidR="001F2991" w:rsidRDefault="001F2991" w:rsidP="001F2991">
      <w:pPr>
        <w:pStyle w:val="Bullet1"/>
        <w:rPr>
          <w:lang w:val="en-GB" w:eastAsia="en-AU"/>
        </w:rPr>
        <w:sectPr w:rsidR="001F2991" w:rsidSect="001F2991">
          <w:type w:val="continuous"/>
          <w:pgSz w:w="11906" w:h="16838" w:code="9"/>
          <w:pgMar w:top="1418" w:right="851" w:bottom="1418" w:left="851" w:header="680" w:footer="851" w:gutter="0"/>
          <w:cols w:space="340"/>
          <w:docGrid w:linePitch="360"/>
        </w:sectPr>
      </w:pPr>
      <w:r>
        <w:rPr>
          <w:lang w:val="en-GB" w:eastAsia="en-AU"/>
        </w:rPr>
        <w:t>Physical examination of the abdomen</w:t>
      </w:r>
    </w:p>
    <w:p w14:paraId="36623FD9" w14:textId="0A9F3D9D" w:rsidR="009836D4" w:rsidRDefault="009836D4" w:rsidP="001F2991">
      <w:pPr>
        <w:pStyle w:val="Bullet1"/>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355667"/>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355668"/>
      <w:r w:rsidRPr="001477A6">
        <w:t>Recognition</w:t>
      </w:r>
      <w:bookmarkEnd w:id="14"/>
    </w:p>
    <w:p w14:paraId="6E818373" w14:textId="1BD93F79" w:rsidR="00893A7C" w:rsidRDefault="00893A7C" w:rsidP="00893A7C">
      <w:pPr>
        <w:pStyle w:val="Body"/>
        <w:rPr>
          <w:lang w:val="en-GB" w:eastAsia="en-AU"/>
        </w:rPr>
      </w:pPr>
      <w:r>
        <w:rPr>
          <w:lang w:val="en-GB" w:eastAsia="en-AU"/>
        </w:rPr>
        <w:t>Constipation should be suspected if the resident exhibits or complains of the following symptoms:</w:t>
      </w:r>
    </w:p>
    <w:p w14:paraId="799CD24D" w14:textId="13F7E521" w:rsidR="00893A7C" w:rsidRDefault="00893A7C" w:rsidP="00893A7C">
      <w:pPr>
        <w:pStyle w:val="Bullet1"/>
        <w:rPr>
          <w:lang w:val="en-GB" w:eastAsia="en-AU"/>
        </w:rPr>
      </w:pPr>
      <w:r>
        <w:rPr>
          <w:lang w:val="en-GB" w:eastAsia="en-AU"/>
        </w:rPr>
        <w:t>straining when attempting to open their bowels</w:t>
      </w:r>
    </w:p>
    <w:p w14:paraId="103CDA2C" w14:textId="1BC4E463" w:rsidR="00893A7C" w:rsidRDefault="00893A7C" w:rsidP="00893A7C">
      <w:pPr>
        <w:pStyle w:val="Bullet1"/>
        <w:rPr>
          <w:lang w:val="en-GB" w:eastAsia="en-AU"/>
        </w:rPr>
      </w:pPr>
      <w:r>
        <w:rPr>
          <w:lang w:val="en-GB" w:eastAsia="en-AU"/>
        </w:rPr>
        <w:t>lumpy or hard stools</w:t>
      </w:r>
    </w:p>
    <w:p w14:paraId="22D35455" w14:textId="2B7DB7E1" w:rsidR="00893A7C" w:rsidRPr="00893A7C" w:rsidRDefault="00893A7C" w:rsidP="0023504F">
      <w:pPr>
        <w:pStyle w:val="Bullet1"/>
        <w:rPr>
          <w:lang w:val="en-GB" w:eastAsia="en-AU"/>
        </w:rPr>
      </w:pPr>
      <w:r w:rsidRPr="00893A7C">
        <w:rPr>
          <w:lang w:val="en-GB" w:eastAsia="en-AU"/>
        </w:rPr>
        <w:t>abdominal pain, cramping, discomfort (bloating</w:t>
      </w:r>
      <w:r>
        <w:rPr>
          <w:lang w:val="en-GB" w:eastAsia="en-AU"/>
        </w:rPr>
        <w:t xml:space="preserve"> </w:t>
      </w:r>
      <w:r w:rsidRPr="00893A7C">
        <w:rPr>
          <w:lang w:val="en-GB" w:eastAsia="en-AU"/>
        </w:rPr>
        <w:t>or distention)</w:t>
      </w:r>
    </w:p>
    <w:p w14:paraId="20570298" w14:textId="61C28E30" w:rsidR="00893A7C" w:rsidRDefault="00893A7C" w:rsidP="00893A7C">
      <w:pPr>
        <w:pStyle w:val="Bullet1"/>
        <w:rPr>
          <w:lang w:val="en-GB" w:eastAsia="en-AU"/>
        </w:rPr>
      </w:pPr>
      <w:r>
        <w:rPr>
          <w:lang w:val="en-GB" w:eastAsia="en-AU"/>
        </w:rPr>
        <w:t>decreased frequency of usual bowel opening</w:t>
      </w:r>
    </w:p>
    <w:p w14:paraId="5BA92E8C" w14:textId="683AA825" w:rsidR="00893A7C" w:rsidRPr="00893A7C" w:rsidRDefault="00893A7C" w:rsidP="00D97C91">
      <w:pPr>
        <w:pStyle w:val="Bullet1"/>
        <w:rPr>
          <w:lang w:val="en-GB" w:eastAsia="en-AU"/>
        </w:rPr>
      </w:pPr>
      <w:r w:rsidRPr="00893A7C">
        <w:rPr>
          <w:lang w:val="en-GB" w:eastAsia="en-AU"/>
        </w:rPr>
        <w:t>rectal pain or presence of blood when attempting</w:t>
      </w:r>
      <w:r>
        <w:rPr>
          <w:lang w:val="en-GB" w:eastAsia="en-AU"/>
        </w:rPr>
        <w:t xml:space="preserve"> </w:t>
      </w:r>
      <w:r w:rsidRPr="00893A7C">
        <w:rPr>
          <w:lang w:val="en-GB" w:eastAsia="en-AU"/>
        </w:rPr>
        <w:t>to open the bowels</w:t>
      </w:r>
    </w:p>
    <w:p w14:paraId="2FE2421A" w14:textId="0CD50AD3" w:rsidR="00893A7C" w:rsidRPr="00893A7C" w:rsidRDefault="00893A7C" w:rsidP="007F6187">
      <w:pPr>
        <w:pStyle w:val="Bullet1"/>
        <w:rPr>
          <w:lang w:val="en-GB" w:eastAsia="en-AU"/>
        </w:rPr>
      </w:pPr>
      <w:r w:rsidRPr="00893A7C">
        <w:rPr>
          <w:lang w:val="en-GB" w:eastAsia="en-AU"/>
        </w:rPr>
        <w:t>feeling of incomplete emptying after opening</w:t>
      </w:r>
      <w:r>
        <w:rPr>
          <w:lang w:val="en-GB" w:eastAsia="en-AU"/>
        </w:rPr>
        <w:t xml:space="preserve"> </w:t>
      </w:r>
      <w:r w:rsidRPr="00893A7C">
        <w:rPr>
          <w:lang w:val="en-GB" w:eastAsia="en-AU"/>
        </w:rPr>
        <w:t>the bowels</w:t>
      </w:r>
    </w:p>
    <w:p w14:paraId="4B88727B" w14:textId="6EEFC926" w:rsidR="00893A7C" w:rsidRPr="00893A7C" w:rsidRDefault="00893A7C" w:rsidP="008A3ACD">
      <w:pPr>
        <w:pStyle w:val="Bullet1"/>
        <w:rPr>
          <w:lang w:val="en-GB" w:eastAsia="en-AU"/>
        </w:rPr>
      </w:pPr>
      <w:r w:rsidRPr="00893A7C">
        <w:rPr>
          <w:lang w:val="en-GB" w:eastAsia="en-AU"/>
        </w:rPr>
        <w:t>increased confusion or responsive behaviours,</w:t>
      </w:r>
      <w:r>
        <w:rPr>
          <w:lang w:val="en-GB" w:eastAsia="en-AU"/>
        </w:rPr>
        <w:t xml:space="preserve"> </w:t>
      </w:r>
      <w:r w:rsidRPr="00893A7C">
        <w:rPr>
          <w:lang w:val="en-GB" w:eastAsia="en-AU"/>
        </w:rPr>
        <w:t>or pre-existing behaviour worsens</w:t>
      </w:r>
    </w:p>
    <w:p w14:paraId="2A67510C" w14:textId="081984B5" w:rsidR="004D1DA0" w:rsidRDefault="00893A7C" w:rsidP="00DC4468">
      <w:pPr>
        <w:pStyle w:val="Bullet1"/>
      </w:pPr>
      <w:r w:rsidRPr="00893A7C">
        <w:rPr>
          <w:lang w:val="en-GB" w:eastAsia="en-AU"/>
        </w:rPr>
        <w:t>displays small frequent amounts of loose</w:t>
      </w:r>
      <w:r>
        <w:rPr>
          <w:lang w:val="en-GB" w:eastAsia="en-AU"/>
        </w:rPr>
        <w:t xml:space="preserve"> </w:t>
      </w:r>
      <w:r w:rsidRPr="00893A7C">
        <w:rPr>
          <w:lang w:val="en-GB" w:eastAsia="en-AU"/>
        </w:rPr>
        <w:t>stool (overflow).</w:t>
      </w:r>
    </w:p>
    <w:p w14:paraId="4C93B23A" w14:textId="77777777" w:rsidR="001477A6" w:rsidRPr="001477A6" w:rsidRDefault="001477A6" w:rsidP="001477A6">
      <w:pPr>
        <w:pStyle w:val="Heading2"/>
        <w:rPr>
          <w:rFonts w:eastAsia="Times"/>
          <w:lang w:val="en-GB"/>
        </w:rPr>
      </w:pPr>
      <w:bookmarkStart w:id="15" w:name="_Toc112355669"/>
      <w:r w:rsidRPr="001477A6">
        <w:rPr>
          <w:rFonts w:eastAsia="Times"/>
          <w:lang w:val="en-GB"/>
        </w:rPr>
        <w:t>Assessment</w:t>
      </w:r>
      <w:bookmarkEnd w:id="15"/>
    </w:p>
    <w:p w14:paraId="444D5993" w14:textId="77777777" w:rsidR="00893A7C" w:rsidRDefault="00893A7C" w:rsidP="00893A7C">
      <w:pPr>
        <w:pStyle w:val="Heading3"/>
        <w:rPr>
          <w:lang w:val="en-GB" w:eastAsia="en-AU"/>
        </w:rPr>
      </w:pPr>
      <w:r>
        <w:rPr>
          <w:lang w:val="en-GB" w:eastAsia="en-AU"/>
        </w:rPr>
        <w:t>Bowel assessment</w:t>
      </w:r>
    </w:p>
    <w:p w14:paraId="5353961E" w14:textId="77777777" w:rsidR="00893A7C" w:rsidRDefault="00893A7C" w:rsidP="00893A7C">
      <w:pPr>
        <w:pStyle w:val="Bodynospace"/>
        <w:rPr>
          <w:lang w:val="en-GB" w:eastAsia="en-AU"/>
        </w:rPr>
      </w:pPr>
      <w:r>
        <w:rPr>
          <w:lang w:val="en-GB" w:eastAsia="en-AU"/>
        </w:rPr>
        <w:t>A bowel assessment should be completed on admission and whenever constipation is suspected.</w:t>
      </w:r>
    </w:p>
    <w:p w14:paraId="40395A78" w14:textId="0E865ABC" w:rsidR="00893A7C" w:rsidRDefault="00893A7C" w:rsidP="00893A7C">
      <w:pPr>
        <w:pStyle w:val="Bodynospace"/>
        <w:rPr>
          <w:lang w:val="en-GB" w:eastAsia="en-AU"/>
        </w:rPr>
      </w:pPr>
      <w:r>
        <w:rPr>
          <w:lang w:val="en-GB" w:eastAsia="en-AU"/>
        </w:rPr>
        <w:t>The assessment should:</w:t>
      </w:r>
    </w:p>
    <w:p w14:paraId="62429965" w14:textId="0A784D07" w:rsidR="00893A7C" w:rsidRPr="00893A7C" w:rsidRDefault="00893A7C" w:rsidP="00066722">
      <w:pPr>
        <w:pStyle w:val="Bullet1"/>
        <w:rPr>
          <w:lang w:val="en-GB" w:eastAsia="en-AU"/>
        </w:rPr>
      </w:pPr>
      <w:r w:rsidRPr="00893A7C">
        <w:rPr>
          <w:lang w:val="en-GB" w:eastAsia="en-AU"/>
        </w:rPr>
        <w:t>exclude medical conditions associated with constipation (neurological, endocrine/metabolic, gastrointestinal disorders, myopathy, and painful</w:t>
      </w:r>
      <w:r>
        <w:rPr>
          <w:lang w:val="en-GB" w:eastAsia="en-AU"/>
        </w:rPr>
        <w:t xml:space="preserve"> </w:t>
      </w:r>
      <w:r w:rsidRPr="00893A7C">
        <w:rPr>
          <w:lang w:val="en-GB" w:eastAsia="en-AU"/>
        </w:rPr>
        <w:t>anal rectal disorders)</w:t>
      </w:r>
    </w:p>
    <w:p w14:paraId="1548F0B1" w14:textId="7B627F53" w:rsidR="00893A7C" w:rsidRPr="00893A7C" w:rsidRDefault="00893A7C" w:rsidP="00654D27">
      <w:pPr>
        <w:pStyle w:val="Bullet1"/>
        <w:rPr>
          <w:lang w:val="en-GB" w:eastAsia="en-AU"/>
        </w:rPr>
      </w:pPr>
      <w:r w:rsidRPr="00893A7C">
        <w:rPr>
          <w:lang w:val="en-GB" w:eastAsia="en-AU"/>
        </w:rPr>
        <w:t>review medication history including prescribed,</w:t>
      </w:r>
      <w:r>
        <w:rPr>
          <w:lang w:val="en-GB" w:eastAsia="en-AU"/>
        </w:rPr>
        <w:t xml:space="preserve"> </w:t>
      </w:r>
      <w:r w:rsidRPr="00893A7C">
        <w:rPr>
          <w:lang w:val="en-GB" w:eastAsia="en-AU"/>
        </w:rPr>
        <w:t>over the counter, complementary and alternative</w:t>
      </w:r>
    </w:p>
    <w:p w14:paraId="6B829B62" w14:textId="10E054F4" w:rsidR="00893A7C" w:rsidRDefault="00893A7C" w:rsidP="00893A7C">
      <w:pPr>
        <w:pStyle w:val="Bullet1"/>
        <w:numPr>
          <w:ilvl w:val="0"/>
          <w:numId w:val="0"/>
        </w:numPr>
        <w:ind w:left="284"/>
        <w:rPr>
          <w:lang w:val="en-GB" w:eastAsia="en-AU"/>
        </w:rPr>
      </w:pPr>
      <w:r>
        <w:rPr>
          <w:lang w:val="en-GB" w:eastAsia="en-AU"/>
        </w:rPr>
        <w:t>medicines to determine the potential for causing current or future problems</w:t>
      </w:r>
    </w:p>
    <w:p w14:paraId="30FA4B32" w14:textId="454ACFAB" w:rsidR="00893A7C" w:rsidRPr="00893A7C" w:rsidRDefault="00893A7C" w:rsidP="00F30EFD">
      <w:pPr>
        <w:pStyle w:val="Bullet1"/>
        <w:rPr>
          <w:lang w:val="en-GB" w:eastAsia="en-AU"/>
        </w:rPr>
      </w:pPr>
      <w:r w:rsidRPr="00893A7C">
        <w:rPr>
          <w:lang w:val="en-GB" w:eastAsia="en-AU"/>
        </w:rPr>
        <w:t>identify recent-onset constipation accompanied by alarm symptoms of fresh blood in the stool, recent and rapid weight loss, and any family</w:t>
      </w:r>
      <w:r>
        <w:rPr>
          <w:lang w:val="en-GB" w:eastAsia="en-AU"/>
        </w:rPr>
        <w:t xml:space="preserve"> </w:t>
      </w:r>
      <w:r w:rsidRPr="00893A7C">
        <w:rPr>
          <w:lang w:val="en-GB" w:eastAsia="en-AU"/>
        </w:rPr>
        <w:t>history of bowel cancer</w:t>
      </w:r>
    </w:p>
    <w:p w14:paraId="258DBF44" w14:textId="3FE85428" w:rsidR="00893A7C" w:rsidRPr="00893A7C" w:rsidRDefault="00893A7C" w:rsidP="007600EF">
      <w:pPr>
        <w:pStyle w:val="Bullet1"/>
        <w:rPr>
          <w:lang w:val="en-GB" w:eastAsia="en-AU"/>
        </w:rPr>
      </w:pPr>
      <w:r w:rsidRPr="00893A7C">
        <w:rPr>
          <w:lang w:val="en-GB" w:eastAsia="en-AU"/>
        </w:rPr>
        <w:t>establish a history of constipation and/or faecal</w:t>
      </w:r>
      <w:r>
        <w:rPr>
          <w:lang w:val="en-GB" w:eastAsia="en-AU"/>
        </w:rPr>
        <w:t xml:space="preserve"> </w:t>
      </w:r>
      <w:r w:rsidRPr="00893A7C">
        <w:rPr>
          <w:lang w:val="en-GB" w:eastAsia="en-AU"/>
        </w:rPr>
        <w:t>incontinence or incomplete evacuation</w:t>
      </w:r>
    </w:p>
    <w:p w14:paraId="7FB7D145" w14:textId="6D46BDE6" w:rsidR="00893A7C" w:rsidRPr="00893A7C" w:rsidRDefault="00893A7C" w:rsidP="003B471F">
      <w:pPr>
        <w:pStyle w:val="Bullet1"/>
        <w:rPr>
          <w:lang w:val="en-GB" w:eastAsia="en-AU"/>
        </w:rPr>
      </w:pPr>
      <w:r w:rsidRPr="00893A7C">
        <w:rPr>
          <w:lang w:val="en-GB" w:eastAsia="en-AU"/>
        </w:rPr>
        <w:t>establish the resident’s usual bowel patterns and</w:t>
      </w:r>
      <w:r>
        <w:rPr>
          <w:lang w:val="en-GB" w:eastAsia="en-AU"/>
        </w:rPr>
        <w:t xml:space="preserve"> </w:t>
      </w:r>
      <w:r w:rsidRPr="00893A7C">
        <w:rPr>
          <w:lang w:val="en-GB" w:eastAsia="en-AU"/>
        </w:rPr>
        <w:t>habits, and their beliefs in relation to these habits</w:t>
      </w:r>
    </w:p>
    <w:p w14:paraId="115160A2" w14:textId="65275563" w:rsidR="00893A7C" w:rsidRPr="00893A7C" w:rsidRDefault="00893A7C" w:rsidP="00A6206D">
      <w:pPr>
        <w:pStyle w:val="Bullet1"/>
        <w:rPr>
          <w:lang w:val="en-GB" w:eastAsia="en-AU"/>
        </w:rPr>
      </w:pPr>
      <w:r w:rsidRPr="00893A7C">
        <w:rPr>
          <w:lang w:val="en-GB" w:eastAsia="en-AU"/>
        </w:rPr>
        <w:t>identify any recent variations that could contribute to changed bowel habits, such as recent illness, new medication, change to diet/fluid intake or haemorrhoids</w:t>
      </w:r>
    </w:p>
    <w:p w14:paraId="0961C8AB" w14:textId="50063E31" w:rsidR="00C466D2" w:rsidRPr="00C466D2" w:rsidRDefault="00C466D2" w:rsidP="00CB2060">
      <w:pPr>
        <w:pStyle w:val="Bullet1"/>
        <w:rPr>
          <w:lang w:val="en-GB" w:eastAsia="en-AU"/>
        </w:rPr>
      </w:pPr>
      <w:r w:rsidRPr="00C466D2">
        <w:rPr>
          <w:lang w:val="en-GB" w:eastAsia="en-AU"/>
        </w:rPr>
        <w:t>establish current bowel performance by maintaining a seven-day bowel ‘diary’ or chart</w:t>
      </w:r>
      <w:r>
        <w:rPr>
          <w:lang w:val="en-GB" w:eastAsia="en-AU"/>
        </w:rPr>
        <w:t xml:space="preserve"> </w:t>
      </w:r>
      <w:r w:rsidRPr="00C466D2">
        <w:rPr>
          <w:lang w:val="en-GB" w:eastAsia="en-AU"/>
        </w:rPr>
        <w:t>to include the following information:</w:t>
      </w:r>
    </w:p>
    <w:p w14:paraId="075C0471" w14:textId="256D893B" w:rsidR="00C466D2" w:rsidRDefault="00C466D2" w:rsidP="00C466D2">
      <w:pPr>
        <w:pStyle w:val="Bullet2"/>
        <w:rPr>
          <w:lang w:val="en-GB" w:eastAsia="en-AU"/>
        </w:rPr>
      </w:pPr>
      <w:r>
        <w:rPr>
          <w:lang w:val="en-GB" w:eastAsia="en-AU"/>
        </w:rPr>
        <w:t>usual time, frequency</w:t>
      </w:r>
    </w:p>
    <w:p w14:paraId="15E466BA" w14:textId="77777777" w:rsidR="00C466D2" w:rsidRDefault="00C466D2" w:rsidP="00C466D2">
      <w:pPr>
        <w:pStyle w:val="Bullet2"/>
        <w:rPr>
          <w:lang w:val="en-GB" w:eastAsia="en-AU"/>
        </w:rPr>
      </w:pPr>
      <w:r>
        <w:rPr>
          <w:lang w:val="en-GB" w:eastAsia="en-AU"/>
        </w:rPr>
        <w:t>character of stool (amount, colour, consistency, presence of mucus) – the Bristol Stool Chart is recommended</w:t>
      </w:r>
    </w:p>
    <w:p w14:paraId="03DA0528" w14:textId="77777777" w:rsidR="00C466D2" w:rsidRDefault="00C466D2" w:rsidP="00C466D2">
      <w:pPr>
        <w:pStyle w:val="Bullet2"/>
        <w:rPr>
          <w:lang w:val="en-GB" w:eastAsia="en-AU"/>
        </w:rPr>
      </w:pPr>
      <w:r>
        <w:rPr>
          <w:lang w:val="en-GB" w:eastAsia="en-AU"/>
        </w:rPr>
        <w:t>ability to sense urge to defecate</w:t>
      </w:r>
    </w:p>
    <w:p w14:paraId="63F1B8DC" w14:textId="77777777" w:rsidR="00C466D2" w:rsidRDefault="00C466D2" w:rsidP="00C466D2">
      <w:pPr>
        <w:pStyle w:val="Bullet2"/>
        <w:rPr>
          <w:lang w:val="en-GB" w:eastAsia="en-AU"/>
        </w:rPr>
      </w:pPr>
      <w:r>
        <w:rPr>
          <w:lang w:val="en-GB" w:eastAsia="en-AU"/>
        </w:rPr>
        <w:t>any straining to start and finish defecation</w:t>
      </w:r>
    </w:p>
    <w:p w14:paraId="447A9440" w14:textId="6D9AEFDB" w:rsidR="00C466D2" w:rsidRPr="00C466D2" w:rsidRDefault="00C466D2" w:rsidP="004E1CE5">
      <w:pPr>
        <w:pStyle w:val="Bullet2"/>
        <w:rPr>
          <w:lang w:val="en-GB" w:eastAsia="en-AU"/>
        </w:rPr>
      </w:pPr>
      <w:r w:rsidRPr="00C466D2">
        <w:rPr>
          <w:lang w:val="en-GB" w:eastAsia="en-AU"/>
        </w:rPr>
        <w:t>symptoms of bloating or pain on, or between,</w:t>
      </w:r>
      <w:r>
        <w:rPr>
          <w:lang w:val="en-GB" w:eastAsia="en-AU"/>
        </w:rPr>
        <w:t xml:space="preserve"> </w:t>
      </w:r>
      <w:r w:rsidRPr="00C466D2">
        <w:rPr>
          <w:lang w:val="en-GB" w:eastAsia="en-AU"/>
        </w:rPr>
        <w:t>bowel movements</w:t>
      </w:r>
    </w:p>
    <w:p w14:paraId="2BF66A16" w14:textId="26CBFBCB" w:rsidR="00C466D2" w:rsidRPr="00C466D2" w:rsidRDefault="00C466D2" w:rsidP="007B5D6F">
      <w:pPr>
        <w:pStyle w:val="Bullet1"/>
        <w:rPr>
          <w:lang w:val="en-GB" w:eastAsia="en-AU"/>
        </w:rPr>
      </w:pPr>
      <w:r w:rsidRPr="00C466D2">
        <w:rPr>
          <w:lang w:val="en-GB" w:eastAsia="en-AU"/>
        </w:rPr>
        <w:t>review functional ability, particularly the resident’s ability to access and use the toilet (for example, can the resident get to the toilet, adjust their clothing, sit on the toilet at its</w:t>
      </w:r>
      <w:r>
        <w:rPr>
          <w:lang w:val="en-GB" w:eastAsia="en-AU"/>
        </w:rPr>
        <w:t xml:space="preserve"> </w:t>
      </w:r>
      <w:r w:rsidRPr="00C466D2">
        <w:rPr>
          <w:lang w:val="en-GB" w:eastAsia="en-AU"/>
        </w:rPr>
        <w:t>normal height?)</w:t>
      </w:r>
    </w:p>
    <w:p w14:paraId="27508BA9" w14:textId="34970975" w:rsidR="00C466D2" w:rsidRDefault="00C466D2" w:rsidP="00C466D2">
      <w:pPr>
        <w:pStyle w:val="Bullet1"/>
        <w:rPr>
          <w:lang w:val="en-GB" w:eastAsia="en-AU"/>
        </w:rPr>
      </w:pPr>
      <w:r>
        <w:rPr>
          <w:lang w:val="en-GB" w:eastAsia="en-AU"/>
        </w:rPr>
        <w:t>review the level of activity</w:t>
      </w:r>
    </w:p>
    <w:p w14:paraId="29900D39" w14:textId="70FD5456" w:rsidR="00C466D2" w:rsidRPr="00C466D2" w:rsidRDefault="00C466D2" w:rsidP="006F5792">
      <w:pPr>
        <w:pStyle w:val="Bullet1"/>
        <w:rPr>
          <w:lang w:val="en-GB" w:eastAsia="en-AU"/>
        </w:rPr>
      </w:pPr>
      <w:r w:rsidRPr="00C466D2">
        <w:rPr>
          <w:lang w:val="en-GB" w:eastAsia="en-AU"/>
        </w:rPr>
        <w:t>identify strategies the resident uses to encourage</w:t>
      </w:r>
      <w:r>
        <w:rPr>
          <w:lang w:val="en-GB" w:eastAsia="en-AU"/>
        </w:rPr>
        <w:t xml:space="preserve"> </w:t>
      </w:r>
      <w:r w:rsidRPr="00C466D2">
        <w:rPr>
          <w:lang w:val="en-GB" w:eastAsia="en-AU"/>
        </w:rPr>
        <w:t>bowel movements (for example, laxatives, prunes,</w:t>
      </w:r>
    </w:p>
    <w:p w14:paraId="16581E86" w14:textId="77777777" w:rsidR="00C466D2" w:rsidRDefault="00C466D2" w:rsidP="00C466D2">
      <w:pPr>
        <w:pStyle w:val="Bullet1"/>
        <w:numPr>
          <w:ilvl w:val="0"/>
          <w:numId w:val="0"/>
        </w:numPr>
        <w:ind w:left="284"/>
        <w:rPr>
          <w:lang w:val="en-GB" w:eastAsia="en-AU"/>
        </w:rPr>
      </w:pPr>
      <w:r>
        <w:rPr>
          <w:lang w:val="en-GB" w:eastAsia="en-AU"/>
        </w:rPr>
        <w:t>bran) and the effectiveness of these strategies</w:t>
      </w:r>
    </w:p>
    <w:p w14:paraId="4FDB7C60" w14:textId="3D7ACC05" w:rsidR="00C466D2" w:rsidRPr="00C466D2" w:rsidRDefault="00C466D2" w:rsidP="00E31309">
      <w:pPr>
        <w:pStyle w:val="Bullet1"/>
        <w:rPr>
          <w:lang w:val="en-GB" w:eastAsia="en-AU"/>
        </w:rPr>
      </w:pPr>
      <w:r w:rsidRPr="00C466D2">
        <w:rPr>
          <w:lang w:val="en-GB" w:eastAsia="en-AU"/>
        </w:rPr>
        <w:t>establish dietary history (for example, preferred</w:t>
      </w:r>
      <w:r>
        <w:rPr>
          <w:lang w:val="en-GB" w:eastAsia="en-AU"/>
        </w:rPr>
        <w:t xml:space="preserve"> </w:t>
      </w:r>
      <w:r w:rsidRPr="00C466D2">
        <w:rPr>
          <w:lang w:val="en-GB" w:eastAsia="en-AU"/>
        </w:rPr>
        <w:t>foods, fibre intake)</w:t>
      </w:r>
    </w:p>
    <w:p w14:paraId="3FD2B1CB" w14:textId="108ADECA" w:rsidR="00C466D2" w:rsidRPr="00C466D2" w:rsidRDefault="00C466D2" w:rsidP="00696209">
      <w:pPr>
        <w:pStyle w:val="Bullet1"/>
        <w:rPr>
          <w:lang w:val="en-GB" w:eastAsia="en-AU"/>
        </w:rPr>
      </w:pPr>
      <w:r w:rsidRPr="00C466D2">
        <w:rPr>
          <w:lang w:val="en-GB" w:eastAsia="en-AU"/>
        </w:rPr>
        <w:t>identify dehydration, type of fluids preferred</w:t>
      </w:r>
      <w:r>
        <w:rPr>
          <w:lang w:val="en-GB" w:eastAsia="en-AU"/>
        </w:rPr>
        <w:t xml:space="preserve"> </w:t>
      </w:r>
      <w:r w:rsidRPr="00C466D2">
        <w:rPr>
          <w:lang w:val="en-GB" w:eastAsia="en-AU"/>
        </w:rPr>
        <w:t>and usual daily intake</w:t>
      </w:r>
    </w:p>
    <w:p w14:paraId="621495E4" w14:textId="7D1B274D" w:rsidR="00C466D2" w:rsidRPr="00C466D2" w:rsidRDefault="00C466D2" w:rsidP="00813C66">
      <w:pPr>
        <w:pStyle w:val="Bullet1"/>
        <w:rPr>
          <w:lang w:val="en-GB" w:eastAsia="en-AU"/>
        </w:rPr>
      </w:pPr>
      <w:r w:rsidRPr="00C466D2">
        <w:rPr>
          <w:lang w:val="en-GB" w:eastAsia="en-AU"/>
        </w:rPr>
        <w:lastRenderedPageBreak/>
        <w:t>establish cognitive status, particularly the resident’s ability to communicate their needs</w:t>
      </w:r>
      <w:r>
        <w:rPr>
          <w:lang w:val="en-GB" w:eastAsia="en-AU"/>
        </w:rPr>
        <w:t xml:space="preserve"> </w:t>
      </w:r>
      <w:r w:rsidRPr="00C466D2">
        <w:rPr>
          <w:lang w:val="en-GB" w:eastAsia="en-AU"/>
        </w:rPr>
        <w:t>and to follow simple instructions</w:t>
      </w:r>
    </w:p>
    <w:p w14:paraId="4AC724D8" w14:textId="779065EA" w:rsidR="00C466D2" w:rsidRDefault="00C466D2" w:rsidP="00C466D2">
      <w:pPr>
        <w:pStyle w:val="Bullet1"/>
        <w:rPr>
          <w:lang w:val="en-GB" w:eastAsia="en-AU"/>
        </w:rPr>
      </w:pPr>
      <w:r>
        <w:rPr>
          <w:lang w:val="en-GB" w:eastAsia="en-AU"/>
        </w:rPr>
        <w:t>audit the environment for:</w:t>
      </w:r>
    </w:p>
    <w:p w14:paraId="54DD4437" w14:textId="77777777" w:rsidR="00C466D2" w:rsidRDefault="00C466D2" w:rsidP="00C466D2">
      <w:pPr>
        <w:pStyle w:val="Bullet1"/>
        <w:numPr>
          <w:ilvl w:val="0"/>
          <w:numId w:val="0"/>
        </w:numPr>
        <w:ind w:left="284"/>
        <w:rPr>
          <w:lang w:val="en-GB" w:eastAsia="en-AU"/>
        </w:rPr>
      </w:pPr>
      <w:r>
        <w:rPr>
          <w:lang w:val="en-GB" w:eastAsia="en-AU"/>
        </w:rPr>
        <w:t>– ease of access and signage to the toilets</w:t>
      </w:r>
    </w:p>
    <w:p w14:paraId="43FDBC71" w14:textId="740A030C" w:rsidR="00893A7C" w:rsidRDefault="00C466D2" w:rsidP="00C466D2">
      <w:pPr>
        <w:pStyle w:val="Bullet1"/>
        <w:numPr>
          <w:ilvl w:val="0"/>
          <w:numId w:val="0"/>
        </w:numPr>
        <w:ind w:left="284"/>
        <w:rPr>
          <w:color w:val="000000"/>
          <w:lang w:val="en-GB" w:eastAsia="en-AU"/>
        </w:rPr>
      </w:pPr>
      <w:r>
        <w:rPr>
          <w:lang w:val="en-GB" w:eastAsia="en-AU"/>
        </w:rPr>
        <w:t>– level of privacy (for example, a shared bathroom).</w:t>
      </w:r>
    </w:p>
    <w:p w14:paraId="14497B9C" w14:textId="77777777" w:rsidR="00C466D2" w:rsidRDefault="00C466D2" w:rsidP="00C466D2">
      <w:pPr>
        <w:pStyle w:val="Heading3"/>
        <w:rPr>
          <w:lang w:val="en-GB" w:eastAsia="en-AU"/>
        </w:rPr>
      </w:pPr>
      <w:r>
        <w:rPr>
          <w:lang w:val="en-GB" w:eastAsia="en-AU"/>
        </w:rPr>
        <w:t>Abdomen or rectal examination</w:t>
      </w:r>
    </w:p>
    <w:p w14:paraId="40F5D60D" w14:textId="7B506AC1" w:rsidR="00C466D2" w:rsidRDefault="00C466D2" w:rsidP="006B2235">
      <w:pPr>
        <w:pStyle w:val="Body"/>
        <w:rPr>
          <w:lang w:val="en-GB" w:eastAsia="en-AU"/>
        </w:rPr>
      </w:pPr>
      <w:r>
        <w:rPr>
          <w:lang w:val="en-GB" w:eastAsia="en-AU"/>
        </w:rPr>
        <w:t>Conduct a physical assessment of the abdomen and, where indicated, a digital rectal examination, including:</w:t>
      </w:r>
    </w:p>
    <w:p w14:paraId="32218F95" w14:textId="09385453" w:rsidR="00C466D2" w:rsidRDefault="00C466D2" w:rsidP="006B2235">
      <w:pPr>
        <w:pStyle w:val="Bullet1"/>
        <w:rPr>
          <w:lang w:val="en-GB" w:eastAsia="en-AU"/>
        </w:rPr>
      </w:pPr>
      <w:r>
        <w:rPr>
          <w:lang w:val="en-GB" w:eastAsia="en-AU"/>
        </w:rPr>
        <w:t>abdominal muscle strength</w:t>
      </w:r>
    </w:p>
    <w:p w14:paraId="4C8E1F52" w14:textId="2FCD451B" w:rsidR="00C466D2" w:rsidRDefault="00C466D2" w:rsidP="006B2235">
      <w:pPr>
        <w:pStyle w:val="Bullet1"/>
        <w:rPr>
          <w:lang w:val="en-GB" w:eastAsia="en-AU"/>
        </w:rPr>
      </w:pPr>
      <w:r>
        <w:rPr>
          <w:lang w:val="en-GB" w:eastAsia="en-AU"/>
        </w:rPr>
        <w:t>presence of abdominal masses</w:t>
      </w:r>
    </w:p>
    <w:p w14:paraId="03545E9D" w14:textId="016E8F77" w:rsidR="00C466D2" w:rsidRDefault="00C466D2" w:rsidP="006B2235">
      <w:pPr>
        <w:pStyle w:val="Bullet1"/>
        <w:rPr>
          <w:lang w:val="en-GB" w:eastAsia="en-AU"/>
        </w:rPr>
      </w:pPr>
      <w:r>
        <w:rPr>
          <w:lang w:val="en-GB" w:eastAsia="en-AU"/>
        </w:rPr>
        <w:t>presence of bowel sounds</w:t>
      </w:r>
    </w:p>
    <w:p w14:paraId="56BE6DFF" w14:textId="6B4CBD65" w:rsidR="00C466D2" w:rsidRDefault="00C466D2" w:rsidP="006B2235">
      <w:pPr>
        <w:pStyle w:val="Bullet1"/>
        <w:rPr>
          <w:lang w:val="en-GB" w:eastAsia="en-AU"/>
        </w:rPr>
      </w:pPr>
      <w:r>
        <w:rPr>
          <w:lang w:val="en-GB" w:eastAsia="en-AU"/>
        </w:rPr>
        <w:t>faecal loading</w:t>
      </w:r>
    </w:p>
    <w:p w14:paraId="628EBBFC" w14:textId="07811CFB" w:rsidR="00C466D2" w:rsidRDefault="00C466D2" w:rsidP="006B2235">
      <w:pPr>
        <w:pStyle w:val="Bullet1"/>
        <w:rPr>
          <w:lang w:val="en-GB" w:eastAsia="en-AU"/>
        </w:rPr>
      </w:pPr>
      <w:r>
        <w:rPr>
          <w:lang w:val="en-GB" w:eastAsia="en-AU"/>
        </w:rPr>
        <w:t>presence of faecal impaction</w:t>
      </w:r>
    </w:p>
    <w:p w14:paraId="18CE960E" w14:textId="0E3B725D" w:rsidR="00C466D2" w:rsidRDefault="00C466D2" w:rsidP="006B2235">
      <w:pPr>
        <w:pStyle w:val="Bullet1"/>
        <w:rPr>
          <w:lang w:val="en-GB" w:eastAsia="en-AU"/>
        </w:rPr>
      </w:pPr>
      <w:r>
        <w:rPr>
          <w:lang w:val="en-GB" w:eastAsia="en-AU"/>
        </w:rPr>
        <w:t>presence of haemorrhoids</w:t>
      </w:r>
    </w:p>
    <w:p w14:paraId="75B4547A" w14:textId="062890E1" w:rsidR="00C466D2" w:rsidRPr="00C466D2" w:rsidRDefault="00C466D2" w:rsidP="006B2235">
      <w:pPr>
        <w:pStyle w:val="Bullet1"/>
        <w:rPr>
          <w:lang w:val="en-GB" w:eastAsia="en-AU"/>
        </w:rPr>
        <w:sectPr w:rsidR="00C466D2" w:rsidRPr="00C466D2" w:rsidSect="002D28A3">
          <w:type w:val="continuous"/>
          <w:pgSz w:w="11906" w:h="16838" w:code="9"/>
          <w:pgMar w:top="1418" w:right="851" w:bottom="1418" w:left="851" w:header="680" w:footer="851" w:gutter="0"/>
          <w:cols w:space="340"/>
          <w:docGrid w:linePitch="360"/>
        </w:sectPr>
      </w:pPr>
      <w:r>
        <w:rPr>
          <w:lang w:val="en-GB" w:eastAsia="en-AU"/>
        </w:rPr>
        <w:t>presence of intact anal reflex.</w:t>
      </w: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355670"/>
      <w:r>
        <w:rPr>
          <w:lang w:val="en-GB" w:eastAsia="en-AU"/>
        </w:rPr>
        <w:t>Interventions</w:t>
      </w:r>
      <w:bookmarkEnd w:id="16"/>
    </w:p>
    <w:p w14:paraId="4DF56FC7" w14:textId="620C1E47" w:rsidR="006B2235" w:rsidRDefault="006B2235" w:rsidP="006B2235">
      <w:pPr>
        <w:pStyle w:val="Body"/>
        <w:rPr>
          <w:lang w:val="en-GB" w:eastAsia="en-AU"/>
        </w:rPr>
      </w:pPr>
      <w:r>
        <w:rPr>
          <w:lang w:val="en-GB" w:eastAsia="en-AU"/>
        </w:rPr>
        <w:t>The aim of intervention is to restore regular bowel actions (frequency, consistency, ease of passage of stools). The choice of interventions should be individualised to the resident’s needs and situation.</w:t>
      </w:r>
    </w:p>
    <w:p w14:paraId="7CB0684F" w14:textId="40A1D457" w:rsidR="006B2235" w:rsidRPr="006B2235" w:rsidRDefault="006B2235" w:rsidP="00D3360D">
      <w:pPr>
        <w:pStyle w:val="Bullet1"/>
        <w:rPr>
          <w:lang w:val="en-GB" w:eastAsia="en-AU"/>
        </w:rPr>
      </w:pPr>
      <w:r w:rsidRPr="006B2235">
        <w:rPr>
          <w:lang w:val="en-GB" w:eastAsia="en-AU"/>
        </w:rPr>
        <w:t>Recent onset with alarm symptoms: seek medical advice for further investigation and screening</w:t>
      </w:r>
      <w:r>
        <w:rPr>
          <w:lang w:val="en-GB" w:eastAsia="en-AU"/>
        </w:rPr>
        <w:t xml:space="preserve"> </w:t>
      </w:r>
      <w:r w:rsidRPr="006B2235">
        <w:rPr>
          <w:lang w:val="en-GB" w:eastAsia="en-AU"/>
        </w:rPr>
        <w:t>for bowel cancer.</w:t>
      </w:r>
    </w:p>
    <w:p w14:paraId="169EAA12" w14:textId="2C893798" w:rsidR="006B2235" w:rsidRDefault="006B2235" w:rsidP="006B2235">
      <w:pPr>
        <w:pStyle w:val="Bullet1"/>
        <w:rPr>
          <w:lang w:val="en-GB" w:eastAsia="en-AU"/>
        </w:rPr>
      </w:pPr>
      <w:r>
        <w:rPr>
          <w:lang w:val="en-GB" w:eastAsia="en-AU"/>
        </w:rPr>
        <w:t>Faecal impaction: seek medical advice.</w:t>
      </w:r>
    </w:p>
    <w:p w14:paraId="74047CF3" w14:textId="76948B12" w:rsidR="006B2235" w:rsidRPr="006B2235" w:rsidRDefault="006B2235" w:rsidP="00916823">
      <w:pPr>
        <w:pStyle w:val="Bullet1"/>
        <w:rPr>
          <w:lang w:val="en-GB" w:eastAsia="en-AU"/>
        </w:rPr>
      </w:pPr>
      <w:r w:rsidRPr="006B2235">
        <w:rPr>
          <w:lang w:val="en-GB" w:eastAsia="en-AU"/>
        </w:rPr>
        <w:t>Treat underlying medical conditions that may</w:t>
      </w:r>
      <w:r>
        <w:rPr>
          <w:lang w:val="en-GB" w:eastAsia="en-AU"/>
        </w:rPr>
        <w:t xml:space="preserve"> </w:t>
      </w:r>
      <w:r w:rsidRPr="006B2235">
        <w:rPr>
          <w:lang w:val="en-GB" w:eastAsia="en-AU"/>
        </w:rPr>
        <w:t>be causing constipation.</w:t>
      </w:r>
    </w:p>
    <w:p w14:paraId="054C9366" w14:textId="77777777" w:rsidR="006B2235" w:rsidRPr="006B2235" w:rsidRDefault="006B2235" w:rsidP="00605BAE">
      <w:pPr>
        <w:pStyle w:val="Bullet1"/>
      </w:pPr>
      <w:r w:rsidRPr="006B2235">
        <w:rPr>
          <w:lang w:val="en-GB" w:eastAsia="en-AU"/>
        </w:rPr>
        <w:t>Constipation due to secondary causes: as per</w:t>
      </w:r>
      <w:r>
        <w:rPr>
          <w:lang w:val="en-GB" w:eastAsia="en-AU"/>
        </w:rPr>
        <w:t xml:space="preserve"> </w:t>
      </w:r>
      <w:r w:rsidRPr="006B2235">
        <w:rPr>
          <w:lang w:val="en-GB" w:eastAsia="en-AU"/>
        </w:rPr>
        <w:t>chronic constipation.</w:t>
      </w:r>
    </w:p>
    <w:p w14:paraId="3CD060A0" w14:textId="77777777" w:rsidR="006B2235" w:rsidRDefault="006B2235" w:rsidP="006B2235">
      <w:pPr>
        <w:pStyle w:val="Heading3"/>
        <w:rPr>
          <w:lang w:val="en-GB" w:eastAsia="en-AU"/>
        </w:rPr>
      </w:pPr>
      <w:r>
        <w:rPr>
          <w:lang w:val="en-GB" w:eastAsia="en-AU"/>
        </w:rPr>
        <w:t>Chronic constipation</w:t>
      </w:r>
    </w:p>
    <w:p w14:paraId="41C53E09" w14:textId="77777777" w:rsidR="006B2235" w:rsidRDefault="006B2235" w:rsidP="006B2235">
      <w:pPr>
        <w:pStyle w:val="Body"/>
        <w:rPr>
          <w:lang w:val="en-GB" w:eastAsia="en-AU"/>
        </w:rPr>
      </w:pPr>
      <w:r w:rsidRPr="006B2235">
        <w:rPr>
          <w:lang w:val="en-GB" w:eastAsia="en-AU"/>
        </w:rPr>
        <w:t>Promote regular bowel actions by developing and implementing an individualised bowel management plan, which may include:</w:t>
      </w:r>
    </w:p>
    <w:p w14:paraId="297E1E22" w14:textId="1B182672" w:rsidR="006B2235" w:rsidRPr="006B2235" w:rsidRDefault="006B2235" w:rsidP="001D63BB">
      <w:pPr>
        <w:pStyle w:val="Bullet1"/>
        <w:rPr>
          <w:lang w:val="en-GB" w:eastAsia="en-AU"/>
        </w:rPr>
      </w:pPr>
      <w:r w:rsidRPr="006B2235">
        <w:rPr>
          <w:lang w:val="en-GB" w:eastAsia="en-AU"/>
        </w:rPr>
        <w:t>increasing fibre intake if the existing diet lacks adequate fibre (this should be introduced gradually to avoid adverse effects such as</w:t>
      </w:r>
      <w:r>
        <w:rPr>
          <w:lang w:val="en-GB" w:eastAsia="en-AU"/>
        </w:rPr>
        <w:t xml:space="preserve"> </w:t>
      </w:r>
      <w:r w:rsidRPr="006B2235">
        <w:rPr>
          <w:lang w:val="en-GB" w:eastAsia="en-AU"/>
        </w:rPr>
        <w:t>bloating or flatulence)</w:t>
      </w:r>
    </w:p>
    <w:p w14:paraId="4EC922E1" w14:textId="2600D02C" w:rsidR="006B2235" w:rsidRPr="006B2235" w:rsidRDefault="006B2235" w:rsidP="00087E09">
      <w:pPr>
        <w:pStyle w:val="Bullet1"/>
        <w:rPr>
          <w:lang w:val="en-GB" w:eastAsia="en-AU"/>
        </w:rPr>
      </w:pPr>
      <w:r w:rsidRPr="006B2235">
        <w:rPr>
          <w:lang w:val="en-GB" w:eastAsia="en-AU"/>
        </w:rPr>
        <w:t>foods that contain polyols (prunes, pears, stone fruit), soluble fibre (fruit, vegetables, wholegrain and wholemeal products, legumes, nuts and seeds) and insoluble fibre (wheat bran) [caution should be taken when introducing insoluble fibre and polyols to a resident with known irritable bowel syndrome (IBS), as these foods can</w:t>
      </w:r>
      <w:r>
        <w:rPr>
          <w:lang w:val="en-GB" w:eastAsia="en-AU"/>
        </w:rPr>
        <w:t xml:space="preserve"> </w:t>
      </w:r>
      <w:r w:rsidRPr="006B2235">
        <w:rPr>
          <w:lang w:val="en-GB" w:eastAsia="en-AU"/>
        </w:rPr>
        <w:t>exacerbate symptoms]</w:t>
      </w:r>
    </w:p>
    <w:p w14:paraId="62F6585D" w14:textId="3DA65496" w:rsidR="006B2235" w:rsidRPr="006B2235" w:rsidRDefault="006B2235" w:rsidP="002F085C">
      <w:pPr>
        <w:pStyle w:val="Bullet1"/>
        <w:rPr>
          <w:lang w:val="en-GB" w:eastAsia="en-AU"/>
        </w:rPr>
      </w:pPr>
      <w:r w:rsidRPr="006B2235">
        <w:rPr>
          <w:lang w:val="en-GB" w:eastAsia="en-AU"/>
        </w:rPr>
        <w:t>increasing fluid intake, particularly if fibre intake has been increased (as the risk of faecal impaction occurring in immobile older people</w:t>
      </w:r>
      <w:r>
        <w:rPr>
          <w:lang w:val="en-GB" w:eastAsia="en-AU"/>
        </w:rPr>
        <w:t xml:space="preserve"> </w:t>
      </w:r>
      <w:r w:rsidRPr="006B2235">
        <w:rPr>
          <w:lang w:val="en-GB" w:eastAsia="en-AU"/>
        </w:rPr>
        <w:t>can increase):</w:t>
      </w:r>
    </w:p>
    <w:p w14:paraId="73655B51" w14:textId="396C0A24" w:rsidR="006B2235" w:rsidRPr="006B2235" w:rsidRDefault="006B2235" w:rsidP="00140C07">
      <w:pPr>
        <w:pStyle w:val="Bullet2"/>
      </w:pPr>
      <w:r w:rsidRPr="006B2235">
        <w:t>laxative therapy – this option should be</w:t>
      </w:r>
      <w:r>
        <w:t xml:space="preserve"> </w:t>
      </w:r>
      <w:r w:rsidRPr="006B2235">
        <w:t>considered based on the type of constipation,</w:t>
      </w:r>
      <w:r>
        <w:t xml:space="preserve"> </w:t>
      </w:r>
      <w:r w:rsidRPr="006B2235">
        <w:t>comorbidities, lifestyle modifications used,</w:t>
      </w:r>
      <w:r>
        <w:t xml:space="preserve"> </w:t>
      </w:r>
      <w:r w:rsidRPr="006B2235">
        <w:t>tolerance and effectiveness</w:t>
      </w:r>
    </w:p>
    <w:p w14:paraId="02199DCB" w14:textId="587E26FC" w:rsidR="006B2235" w:rsidRPr="006B2235" w:rsidRDefault="006B2235" w:rsidP="00D54966">
      <w:pPr>
        <w:pStyle w:val="Bullet2"/>
      </w:pPr>
      <w:r w:rsidRPr="006B2235">
        <w:t>bulk-forming agents are indicated for mobile</w:t>
      </w:r>
      <w:r>
        <w:t xml:space="preserve"> </w:t>
      </w:r>
      <w:r w:rsidRPr="006B2235">
        <w:t>residents</w:t>
      </w:r>
    </w:p>
    <w:p w14:paraId="4BCFD6E3" w14:textId="5E29CD71" w:rsidR="006B2235" w:rsidRPr="006B2235" w:rsidRDefault="006B2235" w:rsidP="001B7EF7">
      <w:pPr>
        <w:pStyle w:val="Bullet2"/>
        <w:rPr>
          <w:lang w:val="en-GB" w:eastAsia="en-AU"/>
        </w:rPr>
      </w:pPr>
      <w:r w:rsidRPr="006B2235">
        <w:t>osmotic aperients are indicated for bed-bound</w:t>
      </w:r>
      <w:r>
        <w:t xml:space="preserve"> </w:t>
      </w:r>
      <w:r w:rsidRPr="006B2235">
        <w:rPr>
          <w:lang w:val="en-GB" w:eastAsia="en-AU"/>
        </w:rPr>
        <w:t>residents or when bulk-forming agents are not</w:t>
      </w:r>
      <w:r>
        <w:rPr>
          <w:lang w:val="en-GB" w:eastAsia="en-AU"/>
        </w:rPr>
        <w:t xml:space="preserve"> </w:t>
      </w:r>
      <w:r w:rsidRPr="006B2235">
        <w:rPr>
          <w:lang w:val="en-GB" w:eastAsia="en-AU"/>
        </w:rPr>
        <w:t>tolerated by mobile residents</w:t>
      </w:r>
    </w:p>
    <w:p w14:paraId="0912E1FB" w14:textId="0182E982" w:rsidR="006B2235" w:rsidRPr="006B2235" w:rsidRDefault="006B2235" w:rsidP="00A31CA4">
      <w:pPr>
        <w:pStyle w:val="Bullet2"/>
      </w:pPr>
      <w:r w:rsidRPr="006B2235">
        <w:rPr>
          <w:lang w:val="en-GB" w:eastAsia="en-AU"/>
        </w:rPr>
        <w:t>non-bulk-forming laxatives are indicated</w:t>
      </w:r>
      <w:r>
        <w:rPr>
          <w:lang w:val="en-GB" w:eastAsia="en-AU"/>
        </w:rPr>
        <w:t xml:space="preserve"> </w:t>
      </w:r>
      <w:r w:rsidRPr="006B2235">
        <w:rPr>
          <w:lang w:val="en-GB" w:eastAsia="en-AU"/>
        </w:rPr>
        <w:t>for opioid-induced constipation</w:t>
      </w:r>
    </w:p>
    <w:p w14:paraId="6ED3B753" w14:textId="77777777" w:rsidR="006B2235" w:rsidRDefault="006B2235" w:rsidP="006B2235">
      <w:pPr>
        <w:pStyle w:val="Bullet1"/>
        <w:rPr>
          <w:lang w:val="en-GB" w:eastAsia="en-AU"/>
        </w:rPr>
      </w:pPr>
      <w:r>
        <w:rPr>
          <w:lang w:val="en-GB" w:eastAsia="en-AU"/>
        </w:rPr>
        <w:t>medication review</w:t>
      </w:r>
    </w:p>
    <w:p w14:paraId="4C10E882" w14:textId="017C92FD" w:rsidR="006B2235" w:rsidRPr="006B2235" w:rsidRDefault="006B2235" w:rsidP="006126AF">
      <w:pPr>
        <w:pStyle w:val="Bullet1"/>
        <w:rPr>
          <w:lang w:val="en-GB" w:eastAsia="en-AU"/>
        </w:rPr>
      </w:pPr>
      <w:r w:rsidRPr="006B2235">
        <w:rPr>
          <w:lang w:val="en-GB" w:eastAsia="en-AU"/>
        </w:rPr>
        <w:t>behaviour and lifestyle modifications (increased activity and exercise, environmental</w:t>
      </w:r>
      <w:r>
        <w:rPr>
          <w:lang w:val="en-GB" w:eastAsia="en-AU"/>
        </w:rPr>
        <w:t xml:space="preserve"> </w:t>
      </w:r>
      <w:r w:rsidRPr="006B2235">
        <w:rPr>
          <w:lang w:val="en-GB" w:eastAsia="en-AU"/>
        </w:rPr>
        <w:t>adaptations).</w:t>
      </w:r>
    </w:p>
    <w:p w14:paraId="2FD9035A" w14:textId="0856BAED" w:rsidR="00833BA0" w:rsidRDefault="006B2235" w:rsidP="00833BA0">
      <w:pPr>
        <w:pStyle w:val="Bullet1"/>
        <w:numPr>
          <w:ilvl w:val="0"/>
          <w:numId w:val="0"/>
        </w:numPr>
        <w:rPr>
          <w:lang w:val="en-GB" w:eastAsia="en-AU"/>
        </w:rPr>
      </w:pPr>
      <w:r>
        <w:rPr>
          <w:lang w:val="en-GB" w:eastAsia="en-AU"/>
        </w:rPr>
        <w:lastRenderedPageBreak/>
        <w:t>Once constipation has been resolved, implement</w:t>
      </w:r>
      <w:r w:rsidR="00833BA0">
        <w:rPr>
          <w:lang w:val="en-GB" w:eastAsia="en-AU"/>
        </w:rPr>
        <w:t xml:space="preserve"> </w:t>
      </w:r>
      <w:r>
        <w:rPr>
          <w:lang w:val="en-GB" w:eastAsia="en-AU"/>
        </w:rPr>
        <w:t>prevention strategies.</w:t>
      </w:r>
    </w:p>
    <w:p w14:paraId="61E3C5C3" w14:textId="77777777" w:rsidR="00833BA0" w:rsidRDefault="00833BA0" w:rsidP="00833BA0">
      <w:pPr>
        <w:pStyle w:val="Heading2"/>
        <w:rPr>
          <w:lang w:val="en-GB" w:eastAsia="en-AU"/>
        </w:rPr>
      </w:pPr>
      <w:bookmarkStart w:id="17" w:name="_Toc112355671"/>
      <w:r>
        <w:rPr>
          <w:lang w:val="en-GB" w:eastAsia="en-AU"/>
        </w:rPr>
        <w:t>Prevention</w:t>
      </w:r>
      <w:bookmarkEnd w:id="17"/>
    </w:p>
    <w:p w14:paraId="0D1FC18E" w14:textId="0E6BA30A" w:rsidR="00833BA0" w:rsidRDefault="00833BA0" w:rsidP="00833BA0">
      <w:pPr>
        <w:pStyle w:val="Body"/>
        <w:rPr>
          <w:lang w:val="en-GB" w:eastAsia="en-AU"/>
        </w:rPr>
      </w:pPr>
      <w:r>
        <w:rPr>
          <w:lang w:val="en-GB" w:eastAsia="en-AU"/>
        </w:rPr>
        <w:t>For residents with resolved constipation or who have been identified as at risk of constipation, the following interventions will help prevent constipation in the future.</w:t>
      </w:r>
    </w:p>
    <w:p w14:paraId="16511704" w14:textId="77777777" w:rsidR="00833BA0" w:rsidRPr="00833BA0" w:rsidRDefault="00833BA0" w:rsidP="00833BA0">
      <w:pPr>
        <w:pStyle w:val="Heading4"/>
      </w:pPr>
      <w:r w:rsidRPr="00833BA0">
        <w:t>Dietary</w:t>
      </w:r>
    </w:p>
    <w:p w14:paraId="0792D114" w14:textId="7FA14EA5" w:rsidR="00833BA0" w:rsidRPr="00833BA0" w:rsidRDefault="00833BA0" w:rsidP="009D3B81">
      <w:pPr>
        <w:pStyle w:val="Bullet1"/>
      </w:pPr>
      <w:r w:rsidRPr="00833BA0">
        <w:t>Encourage increased fluid intake</w:t>
      </w:r>
      <w:r>
        <w:t xml:space="preserve"> </w:t>
      </w:r>
      <w:r w:rsidRPr="00833BA0">
        <w:t>(1,500–2,000 mL/day) if fluid restriction is not</w:t>
      </w:r>
      <w:r>
        <w:t xml:space="preserve"> </w:t>
      </w:r>
      <w:r w:rsidRPr="00833BA0">
        <w:t>in place.</w:t>
      </w:r>
    </w:p>
    <w:p w14:paraId="266B9CBF" w14:textId="10D2BF6E" w:rsidR="00833BA0" w:rsidRPr="00833BA0" w:rsidRDefault="00833BA0" w:rsidP="00833BA0">
      <w:pPr>
        <w:pStyle w:val="Bullet1"/>
      </w:pPr>
      <w:r w:rsidRPr="00833BA0">
        <w:t>Avoid caffeinated fluids.</w:t>
      </w:r>
    </w:p>
    <w:p w14:paraId="38C14234" w14:textId="71A3073A" w:rsidR="00833BA0" w:rsidRPr="00833BA0" w:rsidRDefault="00833BA0" w:rsidP="00632A5B">
      <w:pPr>
        <w:pStyle w:val="Bullet1"/>
      </w:pPr>
      <w:r w:rsidRPr="00833BA0">
        <w:t>Gradually introduce and increase fibre intake</w:t>
      </w:r>
      <w:r>
        <w:t xml:space="preserve"> </w:t>
      </w:r>
      <w:r w:rsidRPr="00833BA0">
        <w:t>to 21–25 g/day through dietary or supplemental</w:t>
      </w:r>
      <w:r>
        <w:t xml:space="preserve"> </w:t>
      </w:r>
      <w:r w:rsidRPr="00833BA0">
        <w:t>sources as tolerated in mobile residents.</w:t>
      </w:r>
    </w:p>
    <w:p w14:paraId="6915840E" w14:textId="773C48D4" w:rsidR="00833BA0" w:rsidRPr="00833BA0" w:rsidRDefault="00833BA0" w:rsidP="00833BA0">
      <w:pPr>
        <w:pStyle w:val="Bullet1"/>
      </w:pPr>
      <w:r w:rsidRPr="00833BA0">
        <w:t>Consider probiotic supplementation.</w:t>
      </w:r>
    </w:p>
    <w:p w14:paraId="7977EBA4" w14:textId="77777777" w:rsidR="00833BA0" w:rsidRDefault="00833BA0" w:rsidP="006F2CAE">
      <w:pPr>
        <w:pStyle w:val="Heading4"/>
        <w:rPr>
          <w:lang w:val="en-GB" w:eastAsia="en-AU"/>
        </w:rPr>
      </w:pPr>
      <w:r>
        <w:rPr>
          <w:lang w:val="en-GB" w:eastAsia="en-AU"/>
        </w:rPr>
        <w:t>Behavioural</w:t>
      </w:r>
    </w:p>
    <w:p w14:paraId="499CE524" w14:textId="51DED62B" w:rsidR="00833BA0" w:rsidRPr="006F2CAE" w:rsidRDefault="00833BA0" w:rsidP="008875C9">
      <w:pPr>
        <w:pStyle w:val="Bullet1"/>
        <w:rPr>
          <w:lang w:val="en-GB" w:eastAsia="en-AU"/>
        </w:rPr>
      </w:pPr>
      <w:r w:rsidRPr="006F2CAE">
        <w:rPr>
          <w:lang w:val="en-GB" w:eastAsia="en-AU"/>
        </w:rPr>
        <w:t>Ensure dignity and privacy (visual and auditory)</w:t>
      </w:r>
      <w:r w:rsidR="006F2CAE">
        <w:rPr>
          <w:lang w:val="en-GB" w:eastAsia="en-AU"/>
        </w:rPr>
        <w:t xml:space="preserve"> </w:t>
      </w:r>
      <w:r w:rsidRPr="006F2CAE">
        <w:rPr>
          <w:lang w:val="en-GB" w:eastAsia="en-AU"/>
        </w:rPr>
        <w:t>are safeguarded.</w:t>
      </w:r>
    </w:p>
    <w:p w14:paraId="251C9B53" w14:textId="76EAE698" w:rsidR="00833BA0" w:rsidRPr="006F2CAE" w:rsidRDefault="00833BA0" w:rsidP="005430E2">
      <w:pPr>
        <w:pStyle w:val="Bullet1"/>
        <w:rPr>
          <w:lang w:val="en-GB" w:eastAsia="en-AU"/>
        </w:rPr>
      </w:pPr>
      <w:r w:rsidRPr="006F2CAE">
        <w:rPr>
          <w:lang w:val="en-GB" w:eastAsia="en-AU"/>
        </w:rPr>
        <w:t>Promote a regular toileting regimen based</w:t>
      </w:r>
      <w:r w:rsidR="006F2CAE">
        <w:rPr>
          <w:lang w:val="en-GB" w:eastAsia="en-AU"/>
        </w:rPr>
        <w:t xml:space="preserve"> </w:t>
      </w:r>
      <w:r w:rsidRPr="006F2CAE">
        <w:rPr>
          <w:lang w:val="en-GB" w:eastAsia="en-AU"/>
        </w:rPr>
        <w:t>on the resident’s usual pattern.</w:t>
      </w:r>
    </w:p>
    <w:p w14:paraId="1A06467E" w14:textId="3DBF923A" w:rsidR="00833BA0" w:rsidRPr="006F2CAE" w:rsidRDefault="00833BA0" w:rsidP="000507EE">
      <w:pPr>
        <w:pStyle w:val="Bullet1"/>
        <w:rPr>
          <w:lang w:val="en-GB" w:eastAsia="en-AU"/>
        </w:rPr>
      </w:pPr>
      <w:r w:rsidRPr="006F2CAE">
        <w:rPr>
          <w:lang w:val="en-GB" w:eastAsia="en-AU"/>
        </w:rPr>
        <w:t>Ensure correct positioning when seated on</w:t>
      </w:r>
      <w:r w:rsidR="006F2CAE">
        <w:rPr>
          <w:lang w:val="en-GB" w:eastAsia="en-AU"/>
        </w:rPr>
        <w:t xml:space="preserve"> </w:t>
      </w:r>
      <w:r w:rsidRPr="006F2CAE">
        <w:rPr>
          <w:lang w:val="en-GB" w:eastAsia="en-AU"/>
        </w:rPr>
        <w:t>the toilet:</w:t>
      </w:r>
    </w:p>
    <w:p w14:paraId="2FDCCD59" w14:textId="08886986" w:rsidR="00833BA0" w:rsidRPr="006F2CAE" w:rsidRDefault="00833BA0" w:rsidP="00360BBD">
      <w:pPr>
        <w:pStyle w:val="Bullet2"/>
        <w:rPr>
          <w:lang w:val="en-GB" w:eastAsia="en-AU"/>
        </w:rPr>
      </w:pPr>
      <w:r w:rsidRPr="006F2CAE">
        <w:rPr>
          <w:lang w:val="en-GB" w:eastAsia="en-AU"/>
        </w:rPr>
        <w:t>squat positioning (sitting on the toilet with the</w:t>
      </w:r>
      <w:r w:rsidR="006F2CAE" w:rsidRPr="006F2CAE">
        <w:rPr>
          <w:lang w:val="en-GB" w:eastAsia="en-AU"/>
        </w:rPr>
        <w:t xml:space="preserve"> </w:t>
      </w:r>
      <w:r w:rsidRPr="006F2CAE">
        <w:rPr>
          <w:lang w:val="en-GB" w:eastAsia="en-AU"/>
        </w:rPr>
        <w:t>knees above the hips, with a foot stool to raise</w:t>
      </w:r>
      <w:r w:rsidR="006F2CAE">
        <w:rPr>
          <w:lang w:val="en-GB" w:eastAsia="en-AU"/>
        </w:rPr>
        <w:t xml:space="preserve"> </w:t>
      </w:r>
      <w:r w:rsidRPr="006F2CAE">
        <w:rPr>
          <w:lang w:val="en-GB" w:eastAsia="en-AU"/>
        </w:rPr>
        <w:t>and support the feet if required</w:t>
      </w:r>
    </w:p>
    <w:p w14:paraId="60F9D3D4" w14:textId="3C4766D4" w:rsidR="00833BA0" w:rsidRPr="006F2CAE" w:rsidRDefault="00833BA0" w:rsidP="00A117BD">
      <w:pPr>
        <w:pStyle w:val="Bullet2"/>
        <w:rPr>
          <w:lang w:val="en-GB" w:eastAsia="en-AU"/>
        </w:rPr>
      </w:pPr>
      <w:r w:rsidRPr="006F2CAE">
        <w:rPr>
          <w:lang w:val="en-GB" w:eastAsia="en-AU"/>
        </w:rPr>
        <w:t>if bed-bound, lying on the left side with the</w:t>
      </w:r>
      <w:r w:rsidR="006F2CAE">
        <w:rPr>
          <w:lang w:val="en-GB" w:eastAsia="en-AU"/>
        </w:rPr>
        <w:t xml:space="preserve"> </w:t>
      </w:r>
      <w:r w:rsidRPr="006F2CAE">
        <w:rPr>
          <w:lang w:val="en-GB" w:eastAsia="en-AU"/>
        </w:rPr>
        <w:t>knees bent towards the abdomen).</w:t>
      </w:r>
    </w:p>
    <w:p w14:paraId="5DC6E3D8" w14:textId="1D13AF60" w:rsidR="00833BA0" w:rsidRDefault="00833BA0" w:rsidP="006F2CAE">
      <w:pPr>
        <w:pStyle w:val="Bullet1"/>
      </w:pPr>
      <w:r w:rsidRPr="006F2CAE">
        <w:t>Give the resident adequate time on the toilet.</w:t>
      </w:r>
    </w:p>
    <w:p w14:paraId="0552C806" w14:textId="77777777" w:rsidR="006F2CAE" w:rsidRDefault="006F2CAE" w:rsidP="006F2CAE">
      <w:pPr>
        <w:pStyle w:val="Heading4"/>
        <w:rPr>
          <w:lang w:val="en-GB" w:eastAsia="en-AU"/>
        </w:rPr>
      </w:pPr>
      <w:r>
        <w:rPr>
          <w:lang w:val="en-GB" w:eastAsia="en-AU"/>
        </w:rPr>
        <w:t>Lifestyle</w:t>
      </w:r>
    </w:p>
    <w:p w14:paraId="66BD9236" w14:textId="20311D54" w:rsidR="006F2CAE" w:rsidRPr="006F2CAE" w:rsidRDefault="006F2CAE" w:rsidP="005A1817">
      <w:pPr>
        <w:pStyle w:val="Bullet1"/>
        <w:rPr>
          <w:lang w:val="en-GB" w:eastAsia="en-AU"/>
        </w:rPr>
      </w:pPr>
      <w:r w:rsidRPr="006F2CAE">
        <w:rPr>
          <w:lang w:val="en-GB" w:eastAsia="en-AU"/>
        </w:rPr>
        <w:t>Encourage and help the resident to exercise, as able; walking for those who are able, bed-based mobility exercises for those not able to walk (for example, active and/or passive exercise, pelvic tilt, low trunk rotation and single leg</w:t>
      </w:r>
      <w:r>
        <w:rPr>
          <w:lang w:val="en-GB" w:eastAsia="en-AU"/>
        </w:rPr>
        <w:t xml:space="preserve"> </w:t>
      </w:r>
      <w:r w:rsidRPr="006F2CAE">
        <w:rPr>
          <w:lang w:val="en-GB" w:eastAsia="en-AU"/>
        </w:rPr>
        <w:t>lifts, massage).</w:t>
      </w:r>
    </w:p>
    <w:p w14:paraId="173BA755" w14:textId="786CE04A" w:rsidR="006F2CAE" w:rsidRPr="006F2CAE" w:rsidRDefault="006F2CAE" w:rsidP="00B775E2">
      <w:pPr>
        <w:pStyle w:val="Bullet1"/>
      </w:pPr>
      <w:r w:rsidRPr="006F2CAE">
        <w:rPr>
          <w:lang w:val="en-GB" w:eastAsia="en-AU"/>
        </w:rPr>
        <w:t>Where possible, replace medicines that cause</w:t>
      </w:r>
      <w:r>
        <w:rPr>
          <w:lang w:val="en-GB" w:eastAsia="en-AU"/>
        </w:rPr>
        <w:t xml:space="preserve"> </w:t>
      </w:r>
      <w:r w:rsidRPr="006F2CAE">
        <w:rPr>
          <w:lang w:val="en-GB" w:eastAsia="en-AU"/>
        </w:rPr>
        <w:t>constipation with non-constipating alternatives.</w:t>
      </w:r>
    </w:p>
    <w:p w14:paraId="150DBF9B" w14:textId="77777777" w:rsidR="00CD448D" w:rsidRDefault="00CD448D" w:rsidP="00CD448D">
      <w:pPr>
        <w:pStyle w:val="Heading2"/>
        <w:rPr>
          <w:lang w:val="en-GB" w:eastAsia="en-AU"/>
        </w:rPr>
      </w:pPr>
      <w:bookmarkStart w:id="18" w:name="_Toc112355672"/>
      <w:r>
        <w:rPr>
          <w:lang w:val="en-GB" w:eastAsia="en-AU"/>
        </w:rPr>
        <w:t>Referral</w:t>
      </w:r>
      <w:bookmarkEnd w:id="18"/>
    </w:p>
    <w:p w14:paraId="47016911" w14:textId="295ECA6A" w:rsidR="006F2CAE" w:rsidRPr="006F2CAE" w:rsidRDefault="006F2CAE" w:rsidP="006B03BC">
      <w:pPr>
        <w:pStyle w:val="Bullet1"/>
        <w:rPr>
          <w:lang w:val="en-GB" w:eastAsia="en-AU"/>
        </w:rPr>
      </w:pPr>
      <w:r w:rsidRPr="006F2CAE">
        <w:rPr>
          <w:lang w:val="en-GB" w:eastAsia="en-AU"/>
        </w:rPr>
        <w:t>GP for full medical review including a</w:t>
      </w:r>
      <w:r>
        <w:rPr>
          <w:lang w:val="en-GB" w:eastAsia="en-AU"/>
        </w:rPr>
        <w:t xml:space="preserve"> </w:t>
      </w:r>
      <w:r w:rsidRPr="006F2CAE">
        <w:rPr>
          <w:lang w:val="en-GB" w:eastAsia="en-AU"/>
        </w:rPr>
        <w:t>medication review</w:t>
      </w:r>
    </w:p>
    <w:p w14:paraId="1C287DC1" w14:textId="637A1F97" w:rsidR="006F2CAE" w:rsidRDefault="006F2CAE" w:rsidP="006F2CAE">
      <w:pPr>
        <w:pStyle w:val="Bullet1"/>
        <w:rPr>
          <w:lang w:val="en-GB" w:eastAsia="en-AU"/>
        </w:rPr>
      </w:pPr>
      <w:r>
        <w:rPr>
          <w:lang w:val="en-GB" w:eastAsia="en-AU"/>
        </w:rPr>
        <w:t>Continence advisor if available</w:t>
      </w:r>
    </w:p>
    <w:p w14:paraId="586D2104" w14:textId="235BBFC4" w:rsidR="006F2CAE" w:rsidRDefault="006F2CAE" w:rsidP="006F2CAE">
      <w:pPr>
        <w:pStyle w:val="Bullet1"/>
        <w:rPr>
          <w:lang w:val="en-GB" w:eastAsia="en-AU"/>
        </w:rPr>
      </w:pPr>
      <w:r>
        <w:rPr>
          <w:lang w:val="en-GB" w:eastAsia="en-AU"/>
        </w:rPr>
        <w:t>Dietitian for assessment and advice</w:t>
      </w:r>
    </w:p>
    <w:p w14:paraId="0C1B9ECB" w14:textId="11FC161C" w:rsidR="006F2CAE" w:rsidRPr="006F2CAE" w:rsidRDefault="006F2CAE" w:rsidP="00D77B67">
      <w:pPr>
        <w:pStyle w:val="Bullet1"/>
        <w:rPr>
          <w:lang w:val="en-GB" w:eastAsia="en-AU"/>
        </w:rPr>
      </w:pPr>
      <w:r w:rsidRPr="006F2CAE">
        <w:rPr>
          <w:lang w:val="en-GB" w:eastAsia="en-AU"/>
        </w:rPr>
        <w:t>Physiotherapist for mobility assessment and</w:t>
      </w:r>
      <w:r>
        <w:rPr>
          <w:lang w:val="en-GB" w:eastAsia="en-AU"/>
        </w:rPr>
        <w:t xml:space="preserve"> </w:t>
      </w:r>
      <w:r w:rsidRPr="006F2CAE">
        <w:rPr>
          <w:lang w:val="en-GB" w:eastAsia="en-AU"/>
        </w:rPr>
        <w:t>development of exercise program</w:t>
      </w:r>
    </w:p>
    <w:p w14:paraId="13159EB7" w14:textId="28C0A693" w:rsidR="006F2CAE" w:rsidRPr="006F2CAE" w:rsidRDefault="006F2CAE" w:rsidP="006F2CAE">
      <w:pPr>
        <w:pStyle w:val="Bullet1"/>
        <w:rPr>
          <w:lang w:val="en-GB" w:eastAsia="en-AU"/>
        </w:rPr>
      </w:pPr>
      <w:r w:rsidRPr="006F2CAE">
        <w:rPr>
          <w:lang w:val="en-GB" w:eastAsia="en-AU"/>
        </w:rPr>
        <w:t>Acute services if unresolved and severe</w:t>
      </w:r>
      <w:r>
        <w:rPr>
          <w:lang w:val="en-GB" w:eastAsia="en-AU"/>
        </w:rPr>
        <w:t xml:space="preserve"> </w:t>
      </w:r>
      <w:r w:rsidRPr="006F2CAE">
        <w:rPr>
          <w:lang w:val="en-GB" w:eastAsia="en-AU"/>
        </w:rPr>
        <w:t>(for example, acute abdominal pain)</w:t>
      </w:r>
    </w:p>
    <w:p w14:paraId="04A445D9" w14:textId="5F35193A" w:rsidR="00CD448D" w:rsidRPr="006F2CAE" w:rsidRDefault="00CD448D" w:rsidP="006F2CAE">
      <w:pPr>
        <w:pStyle w:val="Heading2"/>
        <w:rPr>
          <w:lang w:val="en-GB" w:eastAsia="en-AU"/>
        </w:rPr>
      </w:pPr>
      <w:bookmarkStart w:id="19" w:name="_Toc112355673"/>
      <w:r w:rsidRPr="006F2CAE">
        <w:rPr>
          <w:lang w:val="en-GB" w:eastAsia="en-AU"/>
        </w:rPr>
        <w:t>Evaluation and reassessment</w:t>
      </w:r>
      <w:bookmarkEnd w:id="19"/>
    </w:p>
    <w:p w14:paraId="30A21256" w14:textId="20C5C67B" w:rsidR="006F2CAE" w:rsidRPr="006F2CAE" w:rsidRDefault="006F2CAE" w:rsidP="00BC0842">
      <w:pPr>
        <w:pStyle w:val="Bullet1"/>
      </w:pPr>
      <w:r w:rsidRPr="006F2CAE">
        <w:t>Ongoing monitoring of bowel actions for</w:t>
      </w:r>
      <w:r>
        <w:t xml:space="preserve"> </w:t>
      </w:r>
      <w:r w:rsidRPr="006F2CAE">
        <w:t>frequency, character and episodes of</w:t>
      </w:r>
      <w:r>
        <w:t xml:space="preserve"> </w:t>
      </w:r>
      <w:r w:rsidRPr="006F2CAE">
        <w:t>constipation/faecal incontinence using an</w:t>
      </w:r>
      <w:r>
        <w:t xml:space="preserve"> </w:t>
      </w:r>
      <w:r w:rsidRPr="006F2CAE">
        <w:t>appropriate assessment tool such as the Bristol</w:t>
      </w:r>
      <w:r>
        <w:t xml:space="preserve"> </w:t>
      </w:r>
      <w:r w:rsidRPr="006F2CAE">
        <w:t>Stool Chart</w:t>
      </w:r>
    </w:p>
    <w:p w14:paraId="1098C9A0" w14:textId="67DB34C0" w:rsidR="006F2CAE" w:rsidRPr="006F2CAE" w:rsidRDefault="006F2CAE" w:rsidP="00466E93">
      <w:pPr>
        <w:pStyle w:val="Bullet1"/>
      </w:pPr>
      <w:r w:rsidRPr="006F2CAE">
        <w:t>Monitor for episodes of constipation/faecal</w:t>
      </w:r>
      <w:r>
        <w:t xml:space="preserve"> </w:t>
      </w:r>
      <w:r w:rsidRPr="006F2CAE">
        <w:t>soiling and use of laxative interventions</w:t>
      </w:r>
      <w:r>
        <w:t xml:space="preserve"> </w:t>
      </w:r>
      <w:r w:rsidRPr="006F2CAE">
        <w:t>(oral and rectal)</w:t>
      </w:r>
    </w:p>
    <w:p w14:paraId="34E14B39" w14:textId="0EEBD0CD" w:rsidR="006F2CAE" w:rsidRPr="006F2CAE" w:rsidRDefault="006F2CAE" w:rsidP="000C722A">
      <w:pPr>
        <w:pStyle w:val="Bullet1"/>
      </w:pPr>
      <w:r w:rsidRPr="006F2CAE">
        <w:t>Ongoing monitoring of diet and fluid intake,</w:t>
      </w:r>
      <w:r>
        <w:t xml:space="preserve"> </w:t>
      </w:r>
      <w:r w:rsidRPr="006F2CAE">
        <w:t>exercise patterns and functional ability</w:t>
      </w:r>
    </w:p>
    <w:p w14:paraId="02A2FBE6" w14:textId="4B1D56C5" w:rsidR="006F2CAE" w:rsidRPr="006F2CAE" w:rsidRDefault="006F2CAE" w:rsidP="00947454">
      <w:pPr>
        <w:pStyle w:val="Bullet1"/>
      </w:pPr>
      <w:r w:rsidRPr="006F2CAE">
        <w:t>Monitor the resident’s satisfaction with</w:t>
      </w:r>
      <w:r>
        <w:t xml:space="preserve"> </w:t>
      </w:r>
      <w:r w:rsidRPr="006F2CAE">
        <w:t>bowel patterns</w:t>
      </w:r>
    </w:p>
    <w:p w14:paraId="70DD0BFF" w14:textId="7CB68F43" w:rsidR="00942FAB" w:rsidRDefault="00942FAB" w:rsidP="006F2CAE">
      <w:pPr>
        <w:pStyle w:val="Heading2"/>
        <w:rPr>
          <w:lang w:val="en-GB" w:eastAsia="en-AU"/>
        </w:rPr>
      </w:pPr>
      <w:bookmarkStart w:id="20" w:name="_Toc112355674"/>
      <w:r>
        <w:rPr>
          <w:lang w:val="en-GB" w:eastAsia="en-AU"/>
        </w:rPr>
        <w:t>Resident involvement</w:t>
      </w:r>
      <w:bookmarkEnd w:id="20"/>
    </w:p>
    <w:p w14:paraId="3EBEB62D" w14:textId="77777777" w:rsidR="006F2CAE" w:rsidRDefault="006F2CAE" w:rsidP="006F2CAE">
      <w:pPr>
        <w:pStyle w:val="Body"/>
        <w:rPr>
          <w:lang w:val="en-GB" w:eastAsia="en-AU"/>
        </w:rPr>
      </w:pPr>
      <w:r>
        <w:rPr>
          <w:lang w:val="en-GB" w:eastAsia="en-AU"/>
        </w:rPr>
        <w:t>Discuss with resident:</w:t>
      </w:r>
    </w:p>
    <w:p w14:paraId="355FBA89" w14:textId="7BDDE323" w:rsidR="006F2CAE" w:rsidRDefault="006F2CAE" w:rsidP="006F2CAE">
      <w:pPr>
        <w:pStyle w:val="Bullet1"/>
        <w:rPr>
          <w:lang w:val="en-GB" w:eastAsia="en-AU"/>
        </w:rPr>
      </w:pPr>
      <w:r>
        <w:rPr>
          <w:lang w:val="en-GB" w:eastAsia="en-AU"/>
        </w:rPr>
        <w:lastRenderedPageBreak/>
        <w:t>choices regarding dietary fibre, fluids, exercise</w:t>
      </w:r>
    </w:p>
    <w:p w14:paraId="41400638" w14:textId="735C0BBC" w:rsidR="006F2CAE" w:rsidRPr="006F2CAE" w:rsidRDefault="006F2CAE" w:rsidP="00313D0F">
      <w:pPr>
        <w:pStyle w:val="Bullet1"/>
        <w:rPr>
          <w:lang w:val="en-GB" w:eastAsia="en-AU"/>
        </w:rPr>
      </w:pPr>
      <w:r w:rsidRPr="006F2CAE">
        <w:rPr>
          <w:lang w:val="en-GB" w:eastAsia="en-AU"/>
        </w:rPr>
        <w:t>the role of toileting habits in maintaining</w:t>
      </w:r>
      <w:r>
        <w:rPr>
          <w:lang w:val="en-GB" w:eastAsia="en-AU"/>
        </w:rPr>
        <w:t xml:space="preserve"> </w:t>
      </w:r>
      <w:r w:rsidRPr="006F2CAE">
        <w:rPr>
          <w:lang w:val="en-GB" w:eastAsia="en-AU"/>
        </w:rPr>
        <w:t>bowel regularity</w:t>
      </w:r>
    </w:p>
    <w:p w14:paraId="4E0B9F8C" w14:textId="1F8E6381" w:rsidR="006F2CAE" w:rsidRDefault="006F2CAE" w:rsidP="006F2CAE">
      <w:pPr>
        <w:pStyle w:val="Bullet1"/>
        <w:rPr>
          <w:lang w:val="en-GB" w:eastAsia="en-AU"/>
        </w:rPr>
      </w:pPr>
      <w:r>
        <w:rPr>
          <w:lang w:val="en-GB" w:eastAsia="en-AU"/>
        </w:rPr>
        <w:t>involvement in treatment options.</w:t>
      </w:r>
    </w:p>
    <w:p w14:paraId="1BF2D364" w14:textId="465F389C" w:rsidR="00942FAB" w:rsidRDefault="00942FAB" w:rsidP="006F2CAE">
      <w:pPr>
        <w:pStyle w:val="Heading2"/>
        <w:rPr>
          <w:lang w:val="en-GB" w:eastAsia="en-AU"/>
        </w:rPr>
      </w:pPr>
      <w:bookmarkStart w:id="21" w:name="_Toc112355675"/>
      <w:r>
        <w:rPr>
          <w:lang w:val="en-GB" w:eastAsia="en-AU"/>
        </w:rPr>
        <w:t>Staff knowledge and education</w:t>
      </w:r>
      <w:bookmarkEnd w:id="21"/>
    </w:p>
    <w:p w14:paraId="5D35F52E" w14:textId="77777777" w:rsidR="008B650C" w:rsidRDefault="008B650C" w:rsidP="008B650C">
      <w:pPr>
        <w:pStyle w:val="Bullet1"/>
        <w:rPr>
          <w:lang w:val="en-GB" w:eastAsia="en-AU"/>
        </w:rPr>
      </w:pPr>
      <w:r>
        <w:rPr>
          <w:lang w:val="en-GB" w:eastAsia="en-AU"/>
        </w:rPr>
        <w:t>Physiology of constipation</w:t>
      </w:r>
    </w:p>
    <w:p w14:paraId="2F58DA8D" w14:textId="588C0902" w:rsidR="008B650C" w:rsidRPr="008B650C" w:rsidRDefault="008B650C" w:rsidP="00390AA2">
      <w:pPr>
        <w:pStyle w:val="Bullet1"/>
        <w:rPr>
          <w:lang w:val="en-GB" w:eastAsia="en-AU"/>
        </w:rPr>
      </w:pPr>
      <w:r w:rsidRPr="008B650C">
        <w:rPr>
          <w:lang w:val="en-GB" w:eastAsia="en-AU"/>
        </w:rPr>
        <w:t>Early identification of residents at risk</w:t>
      </w:r>
      <w:r>
        <w:rPr>
          <w:lang w:val="en-GB" w:eastAsia="en-AU"/>
        </w:rPr>
        <w:t xml:space="preserve"> </w:t>
      </w:r>
      <w:r w:rsidRPr="008B650C">
        <w:rPr>
          <w:lang w:val="en-GB" w:eastAsia="en-AU"/>
        </w:rPr>
        <w:t>of constipation</w:t>
      </w:r>
    </w:p>
    <w:p w14:paraId="7EC527AA" w14:textId="03EB96EB" w:rsidR="008B650C" w:rsidRDefault="008B650C" w:rsidP="008B650C">
      <w:pPr>
        <w:pStyle w:val="Bullet1"/>
        <w:rPr>
          <w:lang w:val="en-GB" w:eastAsia="en-AU"/>
        </w:rPr>
      </w:pPr>
      <w:r>
        <w:rPr>
          <w:lang w:val="en-GB" w:eastAsia="en-AU"/>
        </w:rPr>
        <w:t>Prevention of constipation</w:t>
      </w:r>
    </w:p>
    <w:p w14:paraId="6C8F99CB" w14:textId="041F1D79" w:rsidR="008B650C" w:rsidRDefault="008B650C" w:rsidP="008B650C">
      <w:pPr>
        <w:pStyle w:val="Bullet1"/>
        <w:rPr>
          <w:lang w:val="en-GB" w:eastAsia="en-AU"/>
        </w:rPr>
      </w:pPr>
      <w:r>
        <w:rPr>
          <w:lang w:val="en-GB" w:eastAsia="en-AU"/>
        </w:rPr>
        <w:t>Management options</w:t>
      </w:r>
    </w:p>
    <w:p w14:paraId="17457946" w14:textId="7061A3C1" w:rsidR="009836D4" w:rsidRDefault="008B650C" w:rsidP="008B650C">
      <w:pPr>
        <w:pStyle w:val="Bullet1"/>
      </w:pPr>
      <w:r>
        <w:rPr>
          <w:lang w:val="en-GB" w:eastAsia="en-AU"/>
        </w:rPr>
        <w:t>Physical examination of the abdomen.</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2" w:name="_Toc112355676"/>
      <w:r w:rsidRPr="00942FAB">
        <w:lastRenderedPageBreak/>
        <w:t>Evidence base</w:t>
      </w:r>
      <w:bookmarkEnd w:id="22"/>
    </w:p>
    <w:p w14:paraId="04D3D66D" w14:textId="075AC3C0" w:rsidR="008B650C" w:rsidRDefault="008B650C" w:rsidP="008B650C">
      <w:pPr>
        <w:pStyle w:val="Body"/>
        <w:rPr>
          <w:lang w:val="en-GB" w:eastAsia="en-AU"/>
        </w:rPr>
      </w:pPr>
      <w:r>
        <w:rPr>
          <w:lang w:val="en-GB" w:eastAsia="en-AU"/>
        </w:rPr>
        <w:t xml:space="preserve">Department of Health 2012, </w:t>
      </w:r>
      <w:r w:rsidRPr="008B650C">
        <w:rPr>
          <w:i/>
          <w:iCs/>
          <w:lang w:val="en-GB" w:eastAsia="en-AU"/>
        </w:rPr>
        <w:t>Strengthening care outcomes for residents with evidence (SCORE)</w:t>
      </w:r>
      <w:r>
        <w:rPr>
          <w:lang w:val="en-GB" w:eastAsia="en-AU"/>
        </w:rPr>
        <w:t>, Ageing and Aged Care Branch, State Government of Victoria, Melbourne.</w:t>
      </w:r>
    </w:p>
    <w:p w14:paraId="0F91D632" w14:textId="5E2BE5A7" w:rsidR="008B650C" w:rsidRDefault="008B650C" w:rsidP="008B650C">
      <w:pPr>
        <w:pStyle w:val="Body"/>
        <w:rPr>
          <w:lang w:val="en-GB" w:eastAsia="en-AU"/>
        </w:rPr>
      </w:pPr>
      <w:r>
        <w:rPr>
          <w:lang w:val="en-GB" w:eastAsia="en-AU"/>
        </w:rPr>
        <w:t xml:space="preserve">Joanna Briggs Institute 2021, </w:t>
      </w:r>
      <w:r w:rsidRPr="008B650C">
        <w:rPr>
          <w:i/>
          <w:iCs/>
          <w:lang w:val="en-GB" w:eastAsia="en-AU"/>
        </w:rPr>
        <w:t>Recommended Practice. Bowel Care: Constipation Management</w:t>
      </w:r>
      <w:r>
        <w:rPr>
          <w:lang w:val="en-GB" w:eastAsia="en-AU"/>
        </w:rPr>
        <w:t>, The JBI EBP Database, JBI-RP-4854-1.</w:t>
      </w:r>
    </w:p>
    <w:p w14:paraId="207601A1" w14:textId="2E0E60C8" w:rsidR="008B650C" w:rsidRDefault="008B650C" w:rsidP="008B650C">
      <w:pPr>
        <w:pStyle w:val="Body"/>
        <w:rPr>
          <w:lang w:val="en-GB" w:eastAsia="en-AU"/>
        </w:rPr>
      </w:pPr>
      <w:r>
        <w:rPr>
          <w:lang w:val="en-GB" w:eastAsia="en-AU"/>
        </w:rPr>
        <w:t xml:space="preserve">Koh, G 2021, Evidence Summary. </w:t>
      </w:r>
      <w:r w:rsidRPr="008B650C">
        <w:rPr>
          <w:i/>
          <w:iCs/>
          <w:lang w:val="en-GB" w:eastAsia="en-AU"/>
        </w:rPr>
        <w:t>Constipation Management (Older Person): Pharmacological Interventions</w:t>
      </w:r>
      <w:r>
        <w:rPr>
          <w:lang w:val="en-GB" w:eastAsia="en-AU"/>
        </w:rPr>
        <w:t>, The JBI EBP Database, JBI-ES-3732-2.</w:t>
      </w:r>
    </w:p>
    <w:p w14:paraId="7F5A95CF" w14:textId="59C9D36F" w:rsidR="008B650C" w:rsidRDefault="008B650C" w:rsidP="008B650C">
      <w:pPr>
        <w:pStyle w:val="Body"/>
        <w:rPr>
          <w:lang w:val="en-GB" w:eastAsia="en-AU"/>
        </w:rPr>
      </w:pPr>
      <w:r>
        <w:rPr>
          <w:lang w:val="en-GB" w:eastAsia="en-AU"/>
        </w:rPr>
        <w:t xml:space="preserve">Koh, G 2021, Evidence Summary. </w:t>
      </w:r>
      <w:r w:rsidRPr="008B650C">
        <w:rPr>
          <w:i/>
          <w:iCs/>
          <w:lang w:val="en-GB" w:eastAsia="en-AU"/>
        </w:rPr>
        <w:t>Constipation (Older People): Non-Pharmacological Interventions</w:t>
      </w:r>
      <w:r>
        <w:rPr>
          <w:lang w:val="en-GB" w:eastAsia="en-AU"/>
        </w:rPr>
        <w:t>, The JBI EBP Database, JBI-ES-2035–1.</w:t>
      </w:r>
    </w:p>
    <w:p w14:paraId="25E5E0AD" w14:textId="13A86BFB" w:rsidR="008B650C" w:rsidRDefault="008B650C" w:rsidP="008B650C">
      <w:pPr>
        <w:pStyle w:val="Body"/>
        <w:rPr>
          <w:lang w:val="en-GB" w:eastAsia="en-AU"/>
        </w:rPr>
      </w:pPr>
      <w:r>
        <w:rPr>
          <w:lang w:val="en-GB" w:eastAsia="en-AU"/>
        </w:rPr>
        <w:t xml:space="preserve">Lewis, S &amp; Heaton, K 1997, ‘Stool form scale as a useful guide to intestinal transit time’, </w:t>
      </w:r>
      <w:r w:rsidRPr="008B650C">
        <w:rPr>
          <w:i/>
          <w:iCs/>
          <w:lang w:val="en-GB" w:eastAsia="en-AU"/>
        </w:rPr>
        <w:t>Scandinavian Journal of Gastroenterology</w:t>
      </w:r>
      <w:r>
        <w:rPr>
          <w:lang w:val="en-GB" w:eastAsia="en-AU"/>
        </w:rPr>
        <w:t>, vol. 32(9), pp. 920–24. DOI:10.3109/00365529709011203</w:t>
      </w:r>
    </w:p>
    <w:p w14:paraId="342017F3" w14:textId="4372BC34" w:rsidR="008B650C" w:rsidRDefault="008B650C" w:rsidP="008B650C">
      <w:pPr>
        <w:pStyle w:val="Body"/>
        <w:rPr>
          <w:lang w:val="en-GB" w:eastAsia="en-AU"/>
        </w:rPr>
      </w:pPr>
      <w:r>
        <w:rPr>
          <w:lang w:val="en-GB" w:eastAsia="en-AU"/>
        </w:rPr>
        <w:t xml:space="preserve">Registered Nurses’ Association of Ontario (RNAO) 2020, </w:t>
      </w:r>
      <w:r w:rsidRPr="008B650C">
        <w:rPr>
          <w:i/>
          <w:iCs/>
          <w:lang w:val="en-GB" w:eastAsia="en-AU"/>
        </w:rPr>
        <w:t>A proactive approach to bladder and bowel management in adults</w:t>
      </w:r>
      <w:r>
        <w:rPr>
          <w:lang w:val="en-GB" w:eastAsia="en-AU"/>
        </w:rPr>
        <w:t>, 4th edn, RNAO, Toronto (ON).</w:t>
      </w:r>
    </w:p>
    <w:p w14:paraId="67F8F18E" w14:textId="4F156444" w:rsidR="008B650C" w:rsidRDefault="008B650C" w:rsidP="008B650C">
      <w:pPr>
        <w:pStyle w:val="Body"/>
        <w:rPr>
          <w:lang w:val="en-GB" w:eastAsia="en-AU"/>
        </w:rPr>
      </w:pPr>
      <w:r>
        <w:rPr>
          <w:lang w:val="en-GB" w:eastAsia="en-AU"/>
        </w:rPr>
        <w:t xml:space="preserve">Serra, J, Pohl, D, Azpiroz, F, Chiarioni, G, Ducrotte, P, Gourcerol, G et al. 2020, ‘The functional constipation guidelines working group. European society of neurogastroenterology and motility guidelines on functional constipation in adults’, </w:t>
      </w:r>
      <w:r w:rsidRPr="008B650C">
        <w:rPr>
          <w:i/>
          <w:iCs/>
          <w:lang w:val="en-GB" w:eastAsia="en-AU"/>
        </w:rPr>
        <w:t>Neurogastroenterology &amp; Motility</w:t>
      </w:r>
      <w:r>
        <w:rPr>
          <w:lang w:val="en-GB" w:eastAsia="en-AU"/>
        </w:rPr>
        <w:t>, vol. 32:e13762. doi.org/10.1111/nmo.13762</w:t>
      </w:r>
    </w:p>
    <w:p w14:paraId="3D83E76B" w14:textId="1C6FA52B" w:rsidR="008B650C" w:rsidRDefault="008B650C" w:rsidP="008B650C">
      <w:pPr>
        <w:pStyle w:val="Body"/>
        <w:rPr>
          <w:lang w:val="en-GB" w:eastAsia="en-AU"/>
        </w:rPr>
      </w:pPr>
      <w:r>
        <w:rPr>
          <w:lang w:val="en-GB" w:eastAsia="en-AU"/>
        </w:rPr>
        <w:t xml:space="preserve">Sobradoa, C, Netoa, I, Pintoa, R, Sobradob, L, Nahasa, S &amp; Cecconelloa, I 2018, ‘Diagnosis and treatment of constipation: a clinical update based on the Rome IV criteria’, </w:t>
      </w:r>
      <w:r w:rsidRPr="008B650C">
        <w:rPr>
          <w:i/>
          <w:iCs/>
          <w:lang w:val="en-GB" w:eastAsia="en-AU"/>
        </w:rPr>
        <w:t>Journal of Coloproctology</w:t>
      </w:r>
      <w:r>
        <w:rPr>
          <w:lang w:val="en-GB" w:eastAsia="en-AU"/>
        </w:rPr>
        <w:t>, vol. 38(2), pp. 137–44.</w:t>
      </w:r>
    </w:p>
    <w:p w14:paraId="13952680" w14:textId="438F790C" w:rsidR="009836D4" w:rsidRDefault="008B650C" w:rsidP="008B650C">
      <w:pPr>
        <w:pStyle w:val="Body"/>
      </w:pPr>
      <w:r>
        <w:rPr>
          <w:lang w:val="en-GB" w:eastAsia="en-AU"/>
        </w:rPr>
        <w:t xml:space="preserve">Therapeutic Guidelines Limited, Gastrointestinal Expert Group 2016, </w:t>
      </w:r>
      <w:r w:rsidRPr="008B650C">
        <w:rPr>
          <w:i/>
          <w:iCs/>
          <w:lang w:val="en-GB" w:eastAsia="en-AU"/>
        </w:rPr>
        <w:t>Therapeutic guidelines: functional gastrointestinal disorders</w:t>
      </w:r>
      <w:r>
        <w:rPr>
          <w:lang w:val="en-GB" w:eastAsia="en-AU"/>
        </w:rPr>
        <w:t xml:space="preserve"> (Version 6), TGL, North Melbourne.</w:t>
      </w:r>
    </w:p>
    <w:p w14:paraId="5B730049" w14:textId="77777777" w:rsidR="008B650C" w:rsidRDefault="008B650C" w:rsidP="00B13959">
      <w:pPr>
        <w:pStyle w:val="Body"/>
        <w:rPr>
          <w:b/>
          <w:bCs/>
          <w:lang w:val="en-GB"/>
        </w:rPr>
      </w:pPr>
    </w:p>
    <w:p w14:paraId="5C4E06E1" w14:textId="7744C34E" w:rsidR="00B13959" w:rsidRPr="00B13959" w:rsidRDefault="00B13959" w:rsidP="00B13959">
      <w:pPr>
        <w:pStyle w:val="Body"/>
        <w:rPr>
          <w:lang w:val="en-GB"/>
        </w:rPr>
      </w:pPr>
      <w:r w:rsidRPr="529A7A26">
        <w:rPr>
          <w:b/>
          <w:bCs/>
          <w:lang w:val="en-GB"/>
        </w:rPr>
        <w:t xml:space="preserve">Important note: </w:t>
      </w:r>
      <w:r w:rsidRPr="529A7A26">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2F84D55D" w:rsidR="00B13959" w:rsidRPr="00B13959" w:rsidRDefault="00B13959" w:rsidP="00B13959">
      <w:pPr>
        <w:pStyle w:val="Body"/>
        <w:rPr>
          <w:lang w:val="en-GB"/>
        </w:rPr>
      </w:pPr>
      <w:r w:rsidRPr="529A7A26">
        <w:rPr>
          <w:lang w:val="en-GB"/>
        </w:rPr>
        <w:t xml:space="preserve">© State of Victoria, Department of Health, </w:t>
      </w:r>
      <w:r w:rsidR="6293A07E" w:rsidRPr="529A7A26">
        <w:rPr>
          <w:lang w:val="en-GB"/>
        </w:rPr>
        <w:t>A</w:t>
      </w:r>
      <w:r w:rsidR="00985FFC">
        <w:rPr>
          <w:lang w:val="en-GB"/>
        </w:rPr>
        <w:t>pril</w:t>
      </w:r>
      <w:r w:rsidRPr="529A7A26">
        <w:rPr>
          <w:lang w:val="en-GB"/>
        </w:rPr>
        <w:t xml:space="preserve"> 202</w:t>
      </w:r>
      <w:r w:rsidR="007D7651">
        <w:rPr>
          <w:lang w:val="en-GB"/>
        </w:rPr>
        <w:t>3</w:t>
      </w:r>
      <w:r w:rsidRPr="529A7A26">
        <w:rPr>
          <w:lang w:val="en-GB"/>
        </w:rPr>
        <w:t>. (2</w:t>
      </w:r>
      <w:r w:rsidR="007D7651">
        <w:rPr>
          <w:lang w:val="en-GB"/>
        </w:rPr>
        <w:t>308532</w:t>
      </w:r>
      <w:r w:rsidRPr="529A7A26">
        <w:rPr>
          <w:lang w:val="en-GB"/>
        </w:rPr>
        <w:t>)</w:t>
      </w:r>
    </w:p>
    <w:p w14:paraId="1B68A090" w14:textId="047DFB55" w:rsidR="00B13959" w:rsidRPr="00B13959" w:rsidRDefault="00B13959" w:rsidP="00B13959">
      <w:pPr>
        <w:pStyle w:val="Body"/>
        <w:rPr>
          <w:lang w:val="en-GB"/>
        </w:rPr>
      </w:pPr>
      <w:r w:rsidRPr="00B13959">
        <w:rPr>
          <w:lang w:val="en-GB"/>
        </w:rPr>
        <w:t>ISBN 978-1-76096-81</w:t>
      </w:r>
      <w:r w:rsidR="00985FFC">
        <w:rPr>
          <w:lang w:val="en-GB"/>
        </w:rPr>
        <w:t>1</w:t>
      </w:r>
      <w:r w:rsidRPr="00B13959">
        <w:rPr>
          <w:lang w:val="en-GB"/>
        </w:rPr>
        <w:t>-</w:t>
      </w:r>
      <w:r w:rsidR="00985FFC">
        <w:rPr>
          <w:lang w:val="en-GB"/>
        </w:rPr>
        <w:t>3</w:t>
      </w:r>
      <w:r w:rsidRPr="00B13959">
        <w:rPr>
          <w:lang w:val="en-GB"/>
        </w:rPr>
        <w:t xml:space="preserve"> (pdf/online/MS word)</w:t>
      </w:r>
    </w:p>
    <w:p w14:paraId="3C7F396B" w14:textId="77777777" w:rsidR="007D7651" w:rsidRDefault="007D7651" w:rsidP="007D7651">
      <w:pPr>
        <w:pStyle w:val="Body"/>
        <w:rPr>
          <w:lang w:val="en-GB" w:eastAsia="en-AU"/>
        </w:rPr>
      </w:pPr>
      <w:r>
        <w:rPr>
          <w:lang w:val="en-GB" w:eastAsia="en-AU"/>
        </w:rPr>
        <w:t xml:space="preserve">Available from the department’s </w:t>
      </w:r>
      <w:hyperlink r:id="rId17" w:history="1">
        <w:r>
          <w:rPr>
            <w:color w:val="DCA10D"/>
            <w:u w:val="single" w:color="DCA10D"/>
            <w:lang w:val="en-GB" w:eastAsia="en-AU"/>
          </w:rPr>
          <w:t>Standardised care processes webpage</w:t>
        </w:r>
      </w:hyperlink>
      <w:r>
        <w:rPr>
          <w:lang w:val="en-GB" w:eastAsia="en-AU"/>
        </w:rPr>
        <w:t xml:space="preserve"> &lt;https://www.health.vic.gov.au/residential-aged-care/standardised-</w:t>
      </w:r>
      <w:r w:rsidRPr="00C51268">
        <w:t>care</w:t>
      </w:r>
      <w:r>
        <w:rPr>
          <w:lang w:val="en-GB" w:eastAsia="en-AU"/>
        </w:rPr>
        <w:t>-processes&gt;.</w:t>
      </w:r>
    </w:p>
    <w:p w14:paraId="43294939" w14:textId="7CC569F8" w:rsidR="00B13959" w:rsidRPr="00D46A48" w:rsidRDefault="00B13959" w:rsidP="007D7651">
      <w:pPr>
        <w:pStyle w:val="Body"/>
      </w:pP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6649" w14:textId="77777777" w:rsidR="00E16945" w:rsidRDefault="00E16945">
      <w:r>
        <w:separator/>
      </w:r>
    </w:p>
  </w:endnote>
  <w:endnote w:type="continuationSeparator" w:id="0">
    <w:p w14:paraId="1ABBDB1D" w14:textId="77777777" w:rsidR="00E16945" w:rsidRDefault="00E1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C9C3EC8">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27991FE1"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8B141D9">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255D29B8"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4E1711E">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2C0C4679"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C40E" w14:textId="77777777" w:rsidR="00E16945" w:rsidRDefault="00E16945" w:rsidP="002862F1">
      <w:pPr>
        <w:spacing w:before="120"/>
      </w:pPr>
      <w:r>
        <w:separator/>
      </w:r>
    </w:p>
  </w:footnote>
  <w:footnote w:type="continuationSeparator" w:id="0">
    <w:p w14:paraId="469C651F" w14:textId="77777777" w:rsidR="00E16945" w:rsidRDefault="00E16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1B21377F" w:rsidR="00E261B3" w:rsidRPr="0051568D" w:rsidRDefault="002C3F56" w:rsidP="0011701A">
    <w:pPr>
      <w:pStyle w:val="Header"/>
    </w:pPr>
    <w:r>
      <w:t>Constipation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2E7E01"/>
    <w:multiLevelType w:val="hybridMultilevel"/>
    <w:tmpl w:val="791C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58213185">
    <w:abstractNumId w:val="10"/>
  </w:num>
  <w:num w:numId="2" w16cid:durableId="2135520877">
    <w:abstractNumId w:val="17"/>
  </w:num>
  <w:num w:numId="3" w16cid:durableId="793330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8668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44295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2786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899758">
    <w:abstractNumId w:val="22"/>
  </w:num>
  <w:num w:numId="8" w16cid:durableId="400517700">
    <w:abstractNumId w:val="16"/>
  </w:num>
  <w:num w:numId="9" w16cid:durableId="482280327">
    <w:abstractNumId w:val="21"/>
  </w:num>
  <w:num w:numId="10" w16cid:durableId="1705248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253748">
    <w:abstractNumId w:val="23"/>
  </w:num>
  <w:num w:numId="12" w16cid:durableId="1981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5596111">
    <w:abstractNumId w:val="18"/>
  </w:num>
  <w:num w:numId="14" w16cid:durableId="1097751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6811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25707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3183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6653770">
    <w:abstractNumId w:val="25"/>
  </w:num>
  <w:num w:numId="19" w16cid:durableId="17896156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605590">
    <w:abstractNumId w:val="14"/>
  </w:num>
  <w:num w:numId="21" w16cid:durableId="1989626067">
    <w:abstractNumId w:val="12"/>
  </w:num>
  <w:num w:numId="22" w16cid:durableId="182013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0740675">
    <w:abstractNumId w:val="15"/>
  </w:num>
  <w:num w:numId="24" w16cid:durableId="1936550601">
    <w:abstractNumId w:val="26"/>
  </w:num>
  <w:num w:numId="25" w16cid:durableId="1756899935">
    <w:abstractNumId w:val="24"/>
  </w:num>
  <w:num w:numId="26" w16cid:durableId="642541717">
    <w:abstractNumId w:val="19"/>
  </w:num>
  <w:num w:numId="27" w16cid:durableId="2047632010">
    <w:abstractNumId w:val="11"/>
  </w:num>
  <w:num w:numId="28" w16cid:durableId="11611915">
    <w:abstractNumId w:val="27"/>
  </w:num>
  <w:num w:numId="29" w16cid:durableId="1602104996">
    <w:abstractNumId w:val="9"/>
  </w:num>
  <w:num w:numId="30" w16cid:durableId="1227687884">
    <w:abstractNumId w:val="7"/>
  </w:num>
  <w:num w:numId="31" w16cid:durableId="1832720689">
    <w:abstractNumId w:val="6"/>
  </w:num>
  <w:num w:numId="32" w16cid:durableId="222102564">
    <w:abstractNumId w:val="5"/>
  </w:num>
  <w:num w:numId="33" w16cid:durableId="1084036230">
    <w:abstractNumId w:val="4"/>
  </w:num>
  <w:num w:numId="34" w16cid:durableId="722801136">
    <w:abstractNumId w:val="8"/>
  </w:num>
  <w:num w:numId="35" w16cid:durableId="295646636">
    <w:abstractNumId w:val="3"/>
  </w:num>
  <w:num w:numId="36" w16cid:durableId="654534128">
    <w:abstractNumId w:val="2"/>
  </w:num>
  <w:num w:numId="37" w16cid:durableId="1033503197">
    <w:abstractNumId w:val="1"/>
  </w:num>
  <w:num w:numId="38" w16cid:durableId="819729728">
    <w:abstractNumId w:val="0"/>
  </w:num>
  <w:num w:numId="39" w16cid:durableId="20269000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65027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0791"/>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2991"/>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111A"/>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C3F56"/>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143A"/>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5A73"/>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411B"/>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2235"/>
    <w:rsid w:val="006B6803"/>
    <w:rsid w:val="006D0F16"/>
    <w:rsid w:val="006D2A3F"/>
    <w:rsid w:val="006D2FBC"/>
    <w:rsid w:val="006E0541"/>
    <w:rsid w:val="006E138B"/>
    <w:rsid w:val="006F0330"/>
    <w:rsid w:val="006F1FDC"/>
    <w:rsid w:val="006F2CAE"/>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651"/>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3BA0"/>
    <w:rsid w:val="00835FAF"/>
    <w:rsid w:val="00836BA1"/>
    <w:rsid w:val="00841AA9"/>
    <w:rsid w:val="008474FE"/>
    <w:rsid w:val="00853EE4"/>
    <w:rsid w:val="00855535"/>
    <w:rsid w:val="00855920"/>
    <w:rsid w:val="00857C5A"/>
    <w:rsid w:val="0086255E"/>
    <w:rsid w:val="008633F0"/>
    <w:rsid w:val="00867D9D"/>
    <w:rsid w:val="00872852"/>
    <w:rsid w:val="00872E0A"/>
    <w:rsid w:val="00873594"/>
    <w:rsid w:val="00874519"/>
    <w:rsid w:val="00875285"/>
    <w:rsid w:val="00884B62"/>
    <w:rsid w:val="0088529C"/>
    <w:rsid w:val="00887903"/>
    <w:rsid w:val="0089270A"/>
    <w:rsid w:val="00893A7C"/>
    <w:rsid w:val="00893AF6"/>
    <w:rsid w:val="00894BC4"/>
    <w:rsid w:val="008A28A8"/>
    <w:rsid w:val="008A5B32"/>
    <w:rsid w:val="008B2EE4"/>
    <w:rsid w:val="008B4D3D"/>
    <w:rsid w:val="008B57C7"/>
    <w:rsid w:val="008B650C"/>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5FFC"/>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5909"/>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3F1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66D2"/>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0BE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2DB0"/>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6945"/>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529A7A26"/>
    <w:rsid w:val="6293A0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D3F10"/>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residential-aged-care/standardised-care-process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80442FB8-28E0-4C50-AF74-4DCE63F57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2294</Words>
  <Characters>13080</Characters>
  <Application>Microsoft Office Word</Application>
  <DocSecurity>0</DocSecurity>
  <Lines>109</Lines>
  <Paragraphs>30</Paragraphs>
  <ScaleCrop>false</ScaleCrop>
  <Manager/>
  <Company>Victoria State Government, Department of Health</Company>
  <LinksUpToDate>false</LinksUpToDate>
  <CharactersWithSpaces>15344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8</cp:revision>
  <cp:lastPrinted>2020-03-30T03:28:00Z</cp:lastPrinted>
  <dcterms:created xsi:type="dcterms:W3CDTF">2022-08-25T10:35:00Z</dcterms:created>
  <dcterms:modified xsi:type="dcterms:W3CDTF">2023-10-17T05:02:00Z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