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51B61CBE"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r w:rsidR="00BF544F">
        <w:t>3</w:t>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30108CED" w:rsidR="003B5733" w:rsidRPr="00A1389F" w:rsidRDefault="009A244B" w:rsidP="00C01933">
            <w:pPr>
              <w:pStyle w:val="Documentsubtitle"/>
            </w:pPr>
            <w:r>
              <w:t>Issue 2</w:t>
            </w:r>
            <w:r w:rsidR="00BE194B">
              <w:t>7</w:t>
            </w:r>
            <w:r w:rsidR="00017916">
              <w:t>2</w:t>
            </w:r>
            <w:r>
              <w:t xml:space="preserve">: </w:t>
            </w:r>
            <w:r w:rsidR="00E62C93">
              <w:t>09</w:t>
            </w:r>
            <w:r w:rsidR="00CB280D">
              <w:t xml:space="preserve"> </w:t>
            </w:r>
            <w:r w:rsidR="006E2170">
              <w:t>November</w:t>
            </w:r>
            <w:r>
              <w:t xml:space="preserve"> 202</w:t>
            </w:r>
            <w:r w:rsidR="17B0DE5E">
              <w:t>3</w:t>
            </w:r>
          </w:p>
        </w:tc>
      </w:tr>
      <w:tr w:rsidR="003B5733" w14:paraId="01A0A997" w14:textId="77777777" w:rsidTr="1C6F1198">
        <w:tc>
          <w:tcPr>
            <w:tcW w:w="0" w:type="auto"/>
          </w:tcPr>
          <w:p w14:paraId="3E5FF0AB" w14:textId="77777777" w:rsidR="003B5733" w:rsidRDefault="00480E5F"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239D0843" w14:textId="72532FD6" w:rsidR="009511AD" w:rsidRDefault="00AD784C">
      <w:pPr>
        <w:pStyle w:val="TOC1"/>
        <w:rPr>
          <w:rFonts w:asciiTheme="minorHAnsi" w:eastAsiaTheme="minorEastAsia" w:hAnsiTheme="minorHAnsi" w:cstheme="minorBidi"/>
          <w:b w:val="0"/>
          <w:sz w:val="22"/>
          <w:szCs w:val="22"/>
          <w:lang w:eastAsia="en-AU"/>
        </w:rPr>
      </w:pPr>
      <w:r w:rsidRPr="00536EF9">
        <w:fldChar w:fldCharType="begin"/>
      </w:r>
      <w:r w:rsidRPr="00536EF9">
        <w:instrText xml:space="preserve"> TOC \h \z \t "Heading 1,1,Heading 2,2" </w:instrText>
      </w:r>
      <w:r w:rsidRPr="00536EF9">
        <w:fldChar w:fldCharType="separate"/>
      </w:r>
      <w:hyperlink w:anchor="_Toc150429156" w:history="1">
        <w:r w:rsidR="009511AD" w:rsidRPr="00893BB6">
          <w:rPr>
            <w:rStyle w:val="Hyperlink"/>
          </w:rPr>
          <w:t>Global updates</w:t>
        </w:r>
        <w:r w:rsidR="009511AD">
          <w:rPr>
            <w:webHidden/>
          </w:rPr>
          <w:tab/>
        </w:r>
        <w:r w:rsidR="009511AD">
          <w:rPr>
            <w:webHidden/>
          </w:rPr>
          <w:fldChar w:fldCharType="begin"/>
        </w:r>
        <w:r w:rsidR="009511AD">
          <w:rPr>
            <w:webHidden/>
          </w:rPr>
          <w:instrText xml:space="preserve"> PAGEREF _Toc150429156 \h </w:instrText>
        </w:r>
        <w:r w:rsidR="009511AD">
          <w:rPr>
            <w:webHidden/>
          </w:rPr>
        </w:r>
        <w:r w:rsidR="009511AD">
          <w:rPr>
            <w:webHidden/>
          </w:rPr>
          <w:fldChar w:fldCharType="separate"/>
        </w:r>
        <w:r w:rsidR="009511AD">
          <w:rPr>
            <w:webHidden/>
          </w:rPr>
          <w:t>1</w:t>
        </w:r>
        <w:r w:rsidR="009511AD">
          <w:rPr>
            <w:webHidden/>
          </w:rPr>
          <w:fldChar w:fldCharType="end"/>
        </w:r>
      </w:hyperlink>
    </w:p>
    <w:p w14:paraId="5A52BE9E" w14:textId="5E1F247B"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57" w:history="1">
        <w:r w:rsidRPr="00893BB6">
          <w:rPr>
            <w:rStyle w:val="Hyperlink"/>
          </w:rPr>
          <w:t>272.1</w:t>
        </w:r>
        <w:r>
          <w:rPr>
            <w:rFonts w:asciiTheme="minorHAnsi" w:eastAsiaTheme="minorEastAsia" w:hAnsiTheme="minorHAnsi" w:cstheme="minorBidi"/>
            <w:sz w:val="22"/>
            <w:szCs w:val="22"/>
            <w:lang w:eastAsia="en-AU"/>
          </w:rPr>
          <w:tab/>
        </w:r>
        <w:r w:rsidRPr="00893BB6">
          <w:rPr>
            <w:rStyle w:val="Hyperlink"/>
          </w:rPr>
          <w:t>Annual Changes 2024-25</w:t>
        </w:r>
        <w:r>
          <w:rPr>
            <w:webHidden/>
          </w:rPr>
          <w:tab/>
        </w:r>
        <w:r>
          <w:rPr>
            <w:webHidden/>
          </w:rPr>
          <w:fldChar w:fldCharType="begin"/>
        </w:r>
        <w:r>
          <w:rPr>
            <w:webHidden/>
          </w:rPr>
          <w:instrText xml:space="preserve"> PAGEREF _Toc150429157 \h </w:instrText>
        </w:r>
        <w:r>
          <w:rPr>
            <w:webHidden/>
          </w:rPr>
        </w:r>
        <w:r>
          <w:rPr>
            <w:webHidden/>
          </w:rPr>
          <w:fldChar w:fldCharType="separate"/>
        </w:r>
        <w:r>
          <w:rPr>
            <w:webHidden/>
          </w:rPr>
          <w:t>1</w:t>
        </w:r>
        <w:r>
          <w:rPr>
            <w:webHidden/>
          </w:rPr>
          <w:fldChar w:fldCharType="end"/>
        </w:r>
      </w:hyperlink>
    </w:p>
    <w:p w14:paraId="336789CB" w14:textId="2D05BD3E"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58" w:history="1">
        <w:r w:rsidRPr="00893BB6">
          <w:rPr>
            <w:rStyle w:val="Hyperlink"/>
          </w:rPr>
          <w:t>272.2</w:t>
        </w:r>
        <w:r>
          <w:rPr>
            <w:rFonts w:asciiTheme="minorHAnsi" w:eastAsiaTheme="minorEastAsia" w:hAnsiTheme="minorHAnsi" w:cstheme="minorBidi"/>
            <w:sz w:val="22"/>
            <w:szCs w:val="22"/>
            <w:lang w:eastAsia="en-AU"/>
          </w:rPr>
          <w:tab/>
        </w:r>
        <w:r w:rsidRPr="00893BB6">
          <w:rPr>
            <w:rStyle w:val="Hyperlink"/>
          </w:rPr>
          <w:t>Online forms</w:t>
        </w:r>
        <w:r>
          <w:rPr>
            <w:webHidden/>
          </w:rPr>
          <w:tab/>
        </w:r>
        <w:r>
          <w:rPr>
            <w:webHidden/>
          </w:rPr>
          <w:fldChar w:fldCharType="begin"/>
        </w:r>
        <w:r>
          <w:rPr>
            <w:webHidden/>
          </w:rPr>
          <w:instrText xml:space="preserve"> PAGEREF _Toc150429158 \h </w:instrText>
        </w:r>
        <w:r>
          <w:rPr>
            <w:webHidden/>
          </w:rPr>
        </w:r>
        <w:r>
          <w:rPr>
            <w:webHidden/>
          </w:rPr>
          <w:fldChar w:fldCharType="separate"/>
        </w:r>
        <w:r>
          <w:rPr>
            <w:webHidden/>
          </w:rPr>
          <w:t>2</w:t>
        </w:r>
        <w:r>
          <w:rPr>
            <w:webHidden/>
          </w:rPr>
          <w:fldChar w:fldCharType="end"/>
        </w:r>
      </w:hyperlink>
    </w:p>
    <w:p w14:paraId="261DF4C8" w14:textId="3339180E"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59" w:history="1">
        <w:r w:rsidRPr="00893BB6">
          <w:rPr>
            <w:rStyle w:val="Hyperlink"/>
          </w:rPr>
          <w:t>272.3</w:t>
        </w:r>
        <w:r>
          <w:rPr>
            <w:rFonts w:asciiTheme="minorHAnsi" w:eastAsiaTheme="minorEastAsia" w:hAnsiTheme="minorHAnsi" w:cstheme="minorBidi"/>
            <w:sz w:val="22"/>
            <w:szCs w:val="22"/>
            <w:lang w:eastAsia="en-AU"/>
          </w:rPr>
          <w:tab/>
        </w:r>
        <w:r w:rsidRPr="00893BB6">
          <w:rPr>
            <w:rStyle w:val="Hyperlink"/>
          </w:rPr>
          <w:t>Guidance on the inclusive collection and reporting of sex and gender data</w:t>
        </w:r>
        <w:r>
          <w:rPr>
            <w:webHidden/>
          </w:rPr>
          <w:tab/>
        </w:r>
        <w:r>
          <w:rPr>
            <w:webHidden/>
          </w:rPr>
          <w:fldChar w:fldCharType="begin"/>
        </w:r>
        <w:r>
          <w:rPr>
            <w:webHidden/>
          </w:rPr>
          <w:instrText xml:space="preserve"> PAGEREF _Toc150429159 \h </w:instrText>
        </w:r>
        <w:r>
          <w:rPr>
            <w:webHidden/>
          </w:rPr>
        </w:r>
        <w:r>
          <w:rPr>
            <w:webHidden/>
          </w:rPr>
          <w:fldChar w:fldCharType="separate"/>
        </w:r>
        <w:r>
          <w:rPr>
            <w:webHidden/>
          </w:rPr>
          <w:t>2</w:t>
        </w:r>
        <w:r>
          <w:rPr>
            <w:webHidden/>
          </w:rPr>
          <w:fldChar w:fldCharType="end"/>
        </w:r>
      </w:hyperlink>
    </w:p>
    <w:p w14:paraId="664473CC" w14:textId="147C29C2"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60" w:history="1">
        <w:r w:rsidRPr="00893BB6">
          <w:rPr>
            <w:rStyle w:val="Hyperlink"/>
          </w:rPr>
          <w:t>272.4</w:t>
        </w:r>
        <w:r>
          <w:rPr>
            <w:rFonts w:asciiTheme="minorHAnsi" w:eastAsiaTheme="minorEastAsia" w:hAnsiTheme="minorHAnsi" w:cstheme="minorBidi"/>
            <w:sz w:val="22"/>
            <w:szCs w:val="22"/>
            <w:lang w:eastAsia="en-AU"/>
          </w:rPr>
          <w:tab/>
        </w:r>
        <w:r w:rsidRPr="00893BB6">
          <w:rPr>
            <w:rStyle w:val="Hyperlink"/>
          </w:rPr>
          <w:t>HealthCollect access – new and existing users</w:t>
        </w:r>
        <w:r>
          <w:rPr>
            <w:webHidden/>
          </w:rPr>
          <w:tab/>
        </w:r>
        <w:r>
          <w:rPr>
            <w:webHidden/>
          </w:rPr>
          <w:fldChar w:fldCharType="begin"/>
        </w:r>
        <w:r>
          <w:rPr>
            <w:webHidden/>
          </w:rPr>
          <w:instrText xml:space="preserve"> PAGEREF _Toc150429160 \h </w:instrText>
        </w:r>
        <w:r>
          <w:rPr>
            <w:webHidden/>
          </w:rPr>
        </w:r>
        <w:r>
          <w:rPr>
            <w:webHidden/>
          </w:rPr>
          <w:fldChar w:fldCharType="separate"/>
        </w:r>
        <w:r>
          <w:rPr>
            <w:webHidden/>
          </w:rPr>
          <w:t>2</w:t>
        </w:r>
        <w:r>
          <w:rPr>
            <w:webHidden/>
          </w:rPr>
          <w:fldChar w:fldCharType="end"/>
        </w:r>
      </w:hyperlink>
    </w:p>
    <w:p w14:paraId="6B1B3C76" w14:textId="195B1C8C" w:rsidR="009511AD" w:rsidRDefault="009511AD">
      <w:pPr>
        <w:pStyle w:val="TOC1"/>
        <w:rPr>
          <w:rFonts w:asciiTheme="minorHAnsi" w:eastAsiaTheme="minorEastAsia" w:hAnsiTheme="minorHAnsi" w:cstheme="minorBidi"/>
          <w:b w:val="0"/>
          <w:sz w:val="22"/>
          <w:szCs w:val="22"/>
          <w:lang w:eastAsia="en-AU"/>
        </w:rPr>
      </w:pPr>
      <w:hyperlink w:anchor="_Toc150429161" w:history="1">
        <w:r w:rsidRPr="00893BB6">
          <w:rPr>
            <w:rStyle w:val="Hyperlink"/>
          </w:rPr>
          <w:t>Agency Information Management System (AIMS)</w:t>
        </w:r>
        <w:r>
          <w:rPr>
            <w:webHidden/>
          </w:rPr>
          <w:tab/>
        </w:r>
        <w:r>
          <w:rPr>
            <w:webHidden/>
          </w:rPr>
          <w:fldChar w:fldCharType="begin"/>
        </w:r>
        <w:r>
          <w:rPr>
            <w:webHidden/>
          </w:rPr>
          <w:instrText xml:space="preserve"> PAGEREF _Toc150429161 \h </w:instrText>
        </w:r>
        <w:r>
          <w:rPr>
            <w:webHidden/>
          </w:rPr>
        </w:r>
        <w:r>
          <w:rPr>
            <w:webHidden/>
          </w:rPr>
          <w:fldChar w:fldCharType="separate"/>
        </w:r>
        <w:r>
          <w:rPr>
            <w:webHidden/>
          </w:rPr>
          <w:t>2</w:t>
        </w:r>
        <w:r>
          <w:rPr>
            <w:webHidden/>
          </w:rPr>
          <w:fldChar w:fldCharType="end"/>
        </w:r>
      </w:hyperlink>
    </w:p>
    <w:p w14:paraId="0EEB7587" w14:textId="0724CD46"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62" w:history="1">
        <w:r w:rsidRPr="00893BB6">
          <w:rPr>
            <w:rStyle w:val="Hyperlink"/>
          </w:rPr>
          <w:t>272.5</w:t>
        </w:r>
        <w:r>
          <w:rPr>
            <w:rFonts w:asciiTheme="minorHAnsi" w:eastAsiaTheme="minorEastAsia" w:hAnsiTheme="minorHAnsi" w:cstheme="minorBidi"/>
            <w:sz w:val="22"/>
            <w:szCs w:val="22"/>
            <w:lang w:eastAsia="en-AU"/>
          </w:rPr>
          <w:tab/>
        </w:r>
        <w:r w:rsidRPr="00893BB6">
          <w:rPr>
            <w:rStyle w:val="Hyperlink"/>
          </w:rPr>
          <w:t>New Tier 2 classes in 2023-24</w:t>
        </w:r>
        <w:r>
          <w:rPr>
            <w:webHidden/>
          </w:rPr>
          <w:tab/>
        </w:r>
        <w:r>
          <w:rPr>
            <w:webHidden/>
          </w:rPr>
          <w:fldChar w:fldCharType="begin"/>
        </w:r>
        <w:r>
          <w:rPr>
            <w:webHidden/>
          </w:rPr>
          <w:instrText xml:space="preserve"> PAGEREF _Toc150429162 \h </w:instrText>
        </w:r>
        <w:r>
          <w:rPr>
            <w:webHidden/>
          </w:rPr>
        </w:r>
        <w:r>
          <w:rPr>
            <w:webHidden/>
          </w:rPr>
          <w:fldChar w:fldCharType="separate"/>
        </w:r>
        <w:r>
          <w:rPr>
            <w:webHidden/>
          </w:rPr>
          <w:t>2</w:t>
        </w:r>
        <w:r>
          <w:rPr>
            <w:webHidden/>
          </w:rPr>
          <w:fldChar w:fldCharType="end"/>
        </w:r>
      </w:hyperlink>
    </w:p>
    <w:p w14:paraId="7A087CDA" w14:textId="49B46F46" w:rsidR="009511AD" w:rsidRDefault="009511AD">
      <w:pPr>
        <w:pStyle w:val="TOC1"/>
        <w:rPr>
          <w:rFonts w:asciiTheme="minorHAnsi" w:eastAsiaTheme="minorEastAsia" w:hAnsiTheme="minorHAnsi" w:cstheme="minorBidi"/>
          <w:b w:val="0"/>
          <w:sz w:val="22"/>
          <w:szCs w:val="22"/>
          <w:lang w:eastAsia="en-AU"/>
        </w:rPr>
      </w:pPr>
      <w:hyperlink w:anchor="_Toc150429163" w:history="1">
        <w:r w:rsidRPr="00893BB6">
          <w:rPr>
            <w:rStyle w:val="Hyperlink"/>
          </w:rPr>
          <w:t>Elective Surgery Information System (ESIS)</w:t>
        </w:r>
        <w:r>
          <w:rPr>
            <w:webHidden/>
          </w:rPr>
          <w:tab/>
        </w:r>
        <w:r>
          <w:rPr>
            <w:webHidden/>
          </w:rPr>
          <w:fldChar w:fldCharType="begin"/>
        </w:r>
        <w:r>
          <w:rPr>
            <w:webHidden/>
          </w:rPr>
          <w:instrText xml:space="preserve"> PAGEREF _Toc150429163 \h </w:instrText>
        </w:r>
        <w:r>
          <w:rPr>
            <w:webHidden/>
          </w:rPr>
        </w:r>
        <w:r>
          <w:rPr>
            <w:webHidden/>
          </w:rPr>
          <w:fldChar w:fldCharType="separate"/>
        </w:r>
        <w:r>
          <w:rPr>
            <w:webHidden/>
          </w:rPr>
          <w:t>3</w:t>
        </w:r>
        <w:r>
          <w:rPr>
            <w:webHidden/>
          </w:rPr>
          <w:fldChar w:fldCharType="end"/>
        </w:r>
      </w:hyperlink>
    </w:p>
    <w:p w14:paraId="32AABBF8" w14:textId="7348A140"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64" w:history="1">
        <w:r w:rsidRPr="00893BB6">
          <w:rPr>
            <w:rStyle w:val="Hyperlink"/>
          </w:rPr>
          <w:t>272.6</w:t>
        </w:r>
        <w:r>
          <w:rPr>
            <w:rFonts w:asciiTheme="minorHAnsi" w:eastAsiaTheme="minorEastAsia" w:hAnsiTheme="minorHAnsi" w:cstheme="minorBidi"/>
            <w:sz w:val="22"/>
            <w:szCs w:val="22"/>
            <w:lang w:eastAsia="en-AU"/>
          </w:rPr>
          <w:tab/>
        </w:r>
        <w:r w:rsidRPr="00893BB6">
          <w:rPr>
            <w:rStyle w:val="Hyperlink"/>
          </w:rPr>
          <w:t>Identifying Cat 1 overdue IP401 and IP402 episodes</w:t>
        </w:r>
        <w:r>
          <w:rPr>
            <w:webHidden/>
          </w:rPr>
          <w:tab/>
        </w:r>
        <w:r>
          <w:rPr>
            <w:webHidden/>
          </w:rPr>
          <w:fldChar w:fldCharType="begin"/>
        </w:r>
        <w:r>
          <w:rPr>
            <w:webHidden/>
          </w:rPr>
          <w:instrText xml:space="preserve"> PAGEREF _Toc150429164 \h </w:instrText>
        </w:r>
        <w:r>
          <w:rPr>
            <w:webHidden/>
          </w:rPr>
        </w:r>
        <w:r>
          <w:rPr>
            <w:webHidden/>
          </w:rPr>
          <w:fldChar w:fldCharType="separate"/>
        </w:r>
        <w:r>
          <w:rPr>
            <w:webHidden/>
          </w:rPr>
          <w:t>3</w:t>
        </w:r>
        <w:r>
          <w:rPr>
            <w:webHidden/>
          </w:rPr>
          <w:fldChar w:fldCharType="end"/>
        </w:r>
      </w:hyperlink>
    </w:p>
    <w:p w14:paraId="5AF9EDD6" w14:textId="476142C9" w:rsidR="009511AD" w:rsidRDefault="009511AD">
      <w:pPr>
        <w:pStyle w:val="TOC1"/>
        <w:rPr>
          <w:rFonts w:asciiTheme="minorHAnsi" w:eastAsiaTheme="minorEastAsia" w:hAnsiTheme="minorHAnsi" w:cstheme="minorBidi"/>
          <w:b w:val="0"/>
          <w:sz w:val="22"/>
          <w:szCs w:val="22"/>
          <w:lang w:eastAsia="en-AU"/>
        </w:rPr>
      </w:pPr>
      <w:hyperlink w:anchor="_Toc150429165" w:history="1">
        <w:r w:rsidRPr="00893BB6">
          <w:rPr>
            <w:rStyle w:val="Hyperlink"/>
          </w:rPr>
          <w:t>Victorian Admitted Episodes Dataset (VAED)</w:t>
        </w:r>
        <w:r>
          <w:rPr>
            <w:webHidden/>
          </w:rPr>
          <w:tab/>
        </w:r>
        <w:r>
          <w:rPr>
            <w:webHidden/>
          </w:rPr>
          <w:fldChar w:fldCharType="begin"/>
        </w:r>
        <w:r>
          <w:rPr>
            <w:webHidden/>
          </w:rPr>
          <w:instrText xml:space="preserve"> PAGEREF _Toc150429165 \h </w:instrText>
        </w:r>
        <w:r>
          <w:rPr>
            <w:webHidden/>
          </w:rPr>
        </w:r>
        <w:r>
          <w:rPr>
            <w:webHidden/>
          </w:rPr>
          <w:fldChar w:fldCharType="separate"/>
        </w:r>
        <w:r>
          <w:rPr>
            <w:webHidden/>
          </w:rPr>
          <w:t>4</w:t>
        </w:r>
        <w:r>
          <w:rPr>
            <w:webHidden/>
          </w:rPr>
          <w:fldChar w:fldCharType="end"/>
        </w:r>
      </w:hyperlink>
    </w:p>
    <w:p w14:paraId="4126154A" w14:textId="79FD098F"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66" w:history="1">
        <w:r w:rsidRPr="00893BB6">
          <w:rPr>
            <w:rStyle w:val="Hyperlink"/>
          </w:rPr>
          <w:t>272.7</w:t>
        </w:r>
        <w:r>
          <w:rPr>
            <w:rFonts w:asciiTheme="minorHAnsi" w:eastAsiaTheme="minorEastAsia" w:hAnsiTheme="minorHAnsi" w:cstheme="minorBidi"/>
            <w:sz w:val="22"/>
            <w:szCs w:val="22"/>
            <w:lang w:eastAsia="en-AU"/>
          </w:rPr>
          <w:tab/>
        </w:r>
        <w:r w:rsidRPr="00893BB6">
          <w:rPr>
            <w:rStyle w:val="Hyperlink"/>
          </w:rPr>
          <w:t>NWAU reports and extracts</w:t>
        </w:r>
        <w:r>
          <w:rPr>
            <w:webHidden/>
          </w:rPr>
          <w:tab/>
        </w:r>
        <w:r>
          <w:rPr>
            <w:webHidden/>
          </w:rPr>
          <w:fldChar w:fldCharType="begin"/>
        </w:r>
        <w:r>
          <w:rPr>
            <w:webHidden/>
          </w:rPr>
          <w:instrText xml:space="preserve"> PAGEREF _Toc150429166 \h </w:instrText>
        </w:r>
        <w:r>
          <w:rPr>
            <w:webHidden/>
          </w:rPr>
        </w:r>
        <w:r>
          <w:rPr>
            <w:webHidden/>
          </w:rPr>
          <w:fldChar w:fldCharType="separate"/>
        </w:r>
        <w:r>
          <w:rPr>
            <w:webHidden/>
          </w:rPr>
          <w:t>4</w:t>
        </w:r>
        <w:r>
          <w:rPr>
            <w:webHidden/>
          </w:rPr>
          <w:fldChar w:fldCharType="end"/>
        </w:r>
      </w:hyperlink>
    </w:p>
    <w:p w14:paraId="6D0B9CF5" w14:textId="13299700"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67" w:history="1">
        <w:r w:rsidRPr="00893BB6">
          <w:rPr>
            <w:rStyle w:val="Hyperlink"/>
          </w:rPr>
          <w:t>272.8</w:t>
        </w:r>
        <w:r>
          <w:rPr>
            <w:rFonts w:asciiTheme="minorHAnsi" w:eastAsiaTheme="minorEastAsia" w:hAnsiTheme="minorHAnsi" w:cstheme="minorBidi"/>
            <w:sz w:val="22"/>
            <w:szCs w:val="22"/>
            <w:lang w:eastAsia="en-AU"/>
          </w:rPr>
          <w:tab/>
        </w:r>
        <w:r w:rsidRPr="00893BB6">
          <w:rPr>
            <w:rStyle w:val="Hyperlink"/>
          </w:rPr>
          <w:t>Surgery Recovery and Reform reporting</w:t>
        </w:r>
        <w:r>
          <w:rPr>
            <w:webHidden/>
          </w:rPr>
          <w:tab/>
        </w:r>
        <w:r>
          <w:rPr>
            <w:webHidden/>
          </w:rPr>
          <w:fldChar w:fldCharType="begin"/>
        </w:r>
        <w:r>
          <w:rPr>
            <w:webHidden/>
          </w:rPr>
          <w:instrText xml:space="preserve"> PAGEREF _Toc150429167 \h </w:instrText>
        </w:r>
        <w:r>
          <w:rPr>
            <w:webHidden/>
          </w:rPr>
        </w:r>
        <w:r>
          <w:rPr>
            <w:webHidden/>
          </w:rPr>
          <w:fldChar w:fldCharType="separate"/>
        </w:r>
        <w:r>
          <w:rPr>
            <w:webHidden/>
          </w:rPr>
          <w:t>4</w:t>
        </w:r>
        <w:r>
          <w:rPr>
            <w:webHidden/>
          </w:rPr>
          <w:fldChar w:fldCharType="end"/>
        </w:r>
      </w:hyperlink>
    </w:p>
    <w:p w14:paraId="7191647A" w14:textId="310D3349" w:rsidR="009511AD" w:rsidRDefault="009511AD">
      <w:pPr>
        <w:pStyle w:val="TOC2"/>
        <w:tabs>
          <w:tab w:val="left" w:pos="851"/>
        </w:tabs>
        <w:rPr>
          <w:rFonts w:asciiTheme="minorHAnsi" w:eastAsiaTheme="minorEastAsia" w:hAnsiTheme="minorHAnsi" w:cstheme="minorBidi"/>
          <w:sz w:val="22"/>
          <w:szCs w:val="22"/>
          <w:lang w:eastAsia="en-AU"/>
        </w:rPr>
      </w:pPr>
      <w:hyperlink w:anchor="_Toc150429168" w:history="1">
        <w:r w:rsidRPr="00893BB6">
          <w:rPr>
            <w:rStyle w:val="Hyperlink"/>
          </w:rPr>
          <w:t>272.9</w:t>
        </w:r>
        <w:r>
          <w:rPr>
            <w:rFonts w:asciiTheme="minorHAnsi" w:eastAsiaTheme="minorEastAsia" w:hAnsiTheme="minorHAnsi" w:cstheme="minorBidi"/>
            <w:sz w:val="22"/>
            <w:szCs w:val="22"/>
            <w:lang w:eastAsia="en-AU"/>
          </w:rPr>
          <w:tab/>
        </w:r>
        <w:r w:rsidRPr="00893BB6">
          <w:rPr>
            <w:rStyle w:val="Hyperlink"/>
          </w:rPr>
          <w:t>Uploading Files to the MFT Portal</w:t>
        </w:r>
        <w:r>
          <w:rPr>
            <w:webHidden/>
          </w:rPr>
          <w:tab/>
        </w:r>
        <w:r>
          <w:rPr>
            <w:webHidden/>
          </w:rPr>
          <w:fldChar w:fldCharType="begin"/>
        </w:r>
        <w:r>
          <w:rPr>
            <w:webHidden/>
          </w:rPr>
          <w:instrText xml:space="preserve"> PAGEREF _Toc150429168 \h </w:instrText>
        </w:r>
        <w:r>
          <w:rPr>
            <w:webHidden/>
          </w:rPr>
        </w:r>
        <w:r>
          <w:rPr>
            <w:webHidden/>
          </w:rPr>
          <w:fldChar w:fldCharType="separate"/>
        </w:r>
        <w:r>
          <w:rPr>
            <w:webHidden/>
          </w:rPr>
          <w:t>4</w:t>
        </w:r>
        <w:r>
          <w:rPr>
            <w:webHidden/>
          </w:rPr>
          <w:fldChar w:fldCharType="end"/>
        </w:r>
      </w:hyperlink>
    </w:p>
    <w:p w14:paraId="71C897B9" w14:textId="7A3C7618" w:rsidR="009511AD" w:rsidRDefault="009511AD">
      <w:pPr>
        <w:pStyle w:val="TOC1"/>
        <w:rPr>
          <w:rFonts w:asciiTheme="minorHAnsi" w:eastAsiaTheme="minorEastAsia" w:hAnsiTheme="minorHAnsi" w:cstheme="minorBidi"/>
          <w:b w:val="0"/>
          <w:sz w:val="22"/>
          <w:szCs w:val="22"/>
          <w:lang w:eastAsia="en-AU"/>
        </w:rPr>
      </w:pPr>
      <w:hyperlink w:anchor="_Toc150429169" w:history="1">
        <w:r w:rsidRPr="00893BB6">
          <w:rPr>
            <w:rStyle w:val="Hyperlink"/>
          </w:rPr>
          <w:t>Victorian Integrated Non-Admitted Health Minimum Data Set (VINAH MDS)</w:t>
        </w:r>
        <w:r>
          <w:rPr>
            <w:webHidden/>
          </w:rPr>
          <w:tab/>
        </w:r>
        <w:r>
          <w:rPr>
            <w:webHidden/>
          </w:rPr>
          <w:fldChar w:fldCharType="begin"/>
        </w:r>
        <w:r>
          <w:rPr>
            <w:webHidden/>
          </w:rPr>
          <w:instrText xml:space="preserve"> PAGEREF _Toc150429169 \h </w:instrText>
        </w:r>
        <w:r>
          <w:rPr>
            <w:webHidden/>
          </w:rPr>
        </w:r>
        <w:r>
          <w:rPr>
            <w:webHidden/>
          </w:rPr>
          <w:fldChar w:fldCharType="separate"/>
        </w:r>
        <w:r>
          <w:rPr>
            <w:webHidden/>
          </w:rPr>
          <w:t>5</w:t>
        </w:r>
        <w:r>
          <w:rPr>
            <w:webHidden/>
          </w:rPr>
          <w:fldChar w:fldCharType="end"/>
        </w:r>
      </w:hyperlink>
    </w:p>
    <w:p w14:paraId="37719AB4" w14:textId="6DFCEF33" w:rsidR="009511AD" w:rsidRDefault="009511AD">
      <w:pPr>
        <w:pStyle w:val="TOC2"/>
        <w:tabs>
          <w:tab w:val="left" w:pos="1000"/>
        </w:tabs>
        <w:rPr>
          <w:rFonts w:asciiTheme="minorHAnsi" w:eastAsiaTheme="minorEastAsia" w:hAnsiTheme="minorHAnsi" w:cstheme="minorBidi"/>
          <w:sz w:val="22"/>
          <w:szCs w:val="22"/>
          <w:lang w:eastAsia="en-AU"/>
        </w:rPr>
      </w:pPr>
      <w:hyperlink w:anchor="_Toc150429170" w:history="1">
        <w:r w:rsidRPr="00893BB6">
          <w:rPr>
            <w:rStyle w:val="Hyperlink"/>
          </w:rPr>
          <w:t>272.10</w:t>
        </w:r>
        <w:r>
          <w:rPr>
            <w:rFonts w:asciiTheme="minorHAnsi" w:eastAsiaTheme="minorEastAsia" w:hAnsiTheme="minorHAnsi" w:cstheme="minorBidi"/>
            <w:sz w:val="22"/>
            <w:szCs w:val="22"/>
            <w:lang w:eastAsia="en-AU"/>
          </w:rPr>
          <w:tab/>
        </w:r>
        <w:r w:rsidRPr="00893BB6">
          <w:rPr>
            <w:rStyle w:val="Hyperlink"/>
          </w:rPr>
          <w:t>Corrections/Updates to the VINAH MDS manual 2023-24</w:t>
        </w:r>
        <w:r>
          <w:rPr>
            <w:webHidden/>
          </w:rPr>
          <w:tab/>
        </w:r>
        <w:r>
          <w:rPr>
            <w:webHidden/>
          </w:rPr>
          <w:fldChar w:fldCharType="begin"/>
        </w:r>
        <w:r>
          <w:rPr>
            <w:webHidden/>
          </w:rPr>
          <w:instrText xml:space="preserve"> PAGEREF _Toc150429170 \h </w:instrText>
        </w:r>
        <w:r>
          <w:rPr>
            <w:webHidden/>
          </w:rPr>
        </w:r>
        <w:r>
          <w:rPr>
            <w:webHidden/>
          </w:rPr>
          <w:fldChar w:fldCharType="separate"/>
        </w:r>
        <w:r>
          <w:rPr>
            <w:webHidden/>
          </w:rPr>
          <w:t>5</w:t>
        </w:r>
        <w:r>
          <w:rPr>
            <w:webHidden/>
          </w:rPr>
          <w:fldChar w:fldCharType="end"/>
        </w:r>
      </w:hyperlink>
    </w:p>
    <w:p w14:paraId="1C48C708" w14:textId="69E0D2FB" w:rsidR="009511AD" w:rsidRDefault="009511AD">
      <w:pPr>
        <w:pStyle w:val="TOC2"/>
        <w:tabs>
          <w:tab w:val="left" w:pos="1000"/>
        </w:tabs>
        <w:rPr>
          <w:rFonts w:asciiTheme="minorHAnsi" w:eastAsiaTheme="minorEastAsia" w:hAnsiTheme="minorHAnsi" w:cstheme="minorBidi"/>
          <w:sz w:val="22"/>
          <w:szCs w:val="22"/>
          <w:lang w:eastAsia="en-AU"/>
        </w:rPr>
      </w:pPr>
      <w:hyperlink w:anchor="_Toc150429171" w:history="1">
        <w:r w:rsidRPr="00893BB6">
          <w:rPr>
            <w:rStyle w:val="Hyperlink"/>
          </w:rPr>
          <w:t>272.11</w:t>
        </w:r>
        <w:r>
          <w:rPr>
            <w:rFonts w:asciiTheme="minorHAnsi" w:eastAsiaTheme="minorEastAsia" w:hAnsiTheme="minorHAnsi" w:cstheme="minorBidi"/>
            <w:sz w:val="22"/>
            <w:szCs w:val="22"/>
            <w:lang w:eastAsia="en-AU"/>
          </w:rPr>
          <w:tab/>
        </w:r>
        <w:r w:rsidRPr="00893BB6">
          <w:rPr>
            <w:rStyle w:val="Hyperlink"/>
          </w:rPr>
          <w:t>VINAH 18 test environment</w:t>
        </w:r>
        <w:r>
          <w:rPr>
            <w:webHidden/>
          </w:rPr>
          <w:tab/>
        </w:r>
        <w:r>
          <w:rPr>
            <w:webHidden/>
          </w:rPr>
          <w:fldChar w:fldCharType="begin"/>
        </w:r>
        <w:r>
          <w:rPr>
            <w:webHidden/>
          </w:rPr>
          <w:instrText xml:space="preserve"> PAGEREF _Toc150429171 \h </w:instrText>
        </w:r>
        <w:r>
          <w:rPr>
            <w:webHidden/>
          </w:rPr>
        </w:r>
        <w:r>
          <w:rPr>
            <w:webHidden/>
          </w:rPr>
          <w:fldChar w:fldCharType="separate"/>
        </w:r>
        <w:r>
          <w:rPr>
            <w:webHidden/>
          </w:rPr>
          <w:t>6</w:t>
        </w:r>
        <w:r>
          <w:rPr>
            <w:webHidden/>
          </w:rPr>
          <w:fldChar w:fldCharType="end"/>
        </w:r>
      </w:hyperlink>
    </w:p>
    <w:p w14:paraId="2F083701" w14:textId="7F20C751" w:rsidR="009511AD" w:rsidRDefault="009511AD">
      <w:pPr>
        <w:pStyle w:val="TOC2"/>
        <w:tabs>
          <w:tab w:val="left" w:pos="1000"/>
        </w:tabs>
        <w:rPr>
          <w:rFonts w:asciiTheme="minorHAnsi" w:eastAsiaTheme="minorEastAsia" w:hAnsiTheme="minorHAnsi" w:cstheme="minorBidi"/>
          <w:sz w:val="22"/>
          <w:szCs w:val="22"/>
          <w:lang w:eastAsia="en-AU"/>
        </w:rPr>
      </w:pPr>
      <w:hyperlink w:anchor="_Toc150429172" w:history="1">
        <w:r w:rsidRPr="00893BB6">
          <w:rPr>
            <w:rStyle w:val="Hyperlink"/>
          </w:rPr>
          <w:t>272.12</w:t>
        </w:r>
        <w:r>
          <w:rPr>
            <w:rFonts w:asciiTheme="minorHAnsi" w:eastAsiaTheme="minorEastAsia" w:hAnsiTheme="minorHAnsi" w:cstheme="minorBidi"/>
            <w:sz w:val="22"/>
            <w:szCs w:val="22"/>
            <w:lang w:eastAsia="en-AU"/>
          </w:rPr>
          <w:tab/>
        </w:r>
        <w:r w:rsidRPr="00893BB6">
          <w:rPr>
            <w:rStyle w:val="Hyperlink"/>
          </w:rPr>
          <w:t>Service event derivation rules</w:t>
        </w:r>
        <w:r>
          <w:rPr>
            <w:webHidden/>
          </w:rPr>
          <w:tab/>
        </w:r>
        <w:r>
          <w:rPr>
            <w:webHidden/>
          </w:rPr>
          <w:fldChar w:fldCharType="begin"/>
        </w:r>
        <w:r>
          <w:rPr>
            <w:webHidden/>
          </w:rPr>
          <w:instrText xml:space="preserve"> PAGEREF _Toc150429172 \h </w:instrText>
        </w:r>
        <w:r>
          <w:rPr>
            <w:webHidden/>
          </w:rPr>
        </w:r>
        <w:r>
          <w:rPr>
            <w:webHidden/>
          </w:rPr>
          <w:fldChar w:fldCharType="separate"/>
        </w:r>
        <w:r>
          <w:rPr>
            <w:webHidden/>
          </w:rPr>
          <w:t>6</w:t>
        </w:r>
        <w:r>
          <w:rPr>
            <w:webHidden/>
          </w:rPr>
          <w:fldChar w:fldCharType="end"/>
        </w:r>
      </w:hyperlink>
    </w:p>
    <w:p w14:paraId="0645478F" w14:textId="6932E492" w:rsidR="007173CA" w:rsidRDefault="00AD784C" w:rsidP="00D079AA">
      <w:pPr>
        <w:pStyle w:val="Body"/>
      </w:pPr>
      <w:r w:rsidRPr="00536EF9">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86840538"/>
      <w:bookmarkStart w:id="1" w:name="_Toc150429156"/>
      <w:r>
        <w:t>Global updates</w:t>
      </w:r>
      <w:bookmarkEnd w:id="1"/>
    </w:p>
    <w:p w14:paraId="6991D199" w14:textId="2B8C88E9" w:rsidR="007A5A7A" w:rsidRDefault="008A7BE7" w:rsidP="003E511D">
      <w:pPr>
        <w:pStyle w:val="Heading2"/>
        <w:ind w:left="785"/>
      </w:pPr>
      <w:bookmarkStart w:id="2" w:name="_Toc150429157"/>
      <w:r>
        <w:t>Annual Changes</w:t>
      </w:r>
      <w:r w:rsidR="00053682">
        <w:t xml:space="preserve"> 2024-25</w:t>
      </w:r>
      <w:bookmarkEnd w:id="2"/>
    </w:p>
    <w:p w14:paraId="7784F9F0" w14:textId="240B3130" w:rsidR="00053682" w:rsidRPr="00053682" w:rsidRDefault="00613181" w:rsidP="00053682">
      <w:pPr>
        <w:pStyle w:val="Body"/>
      </w:pPr>
      <w:r>
        <w:t xml:space="preserve">On 2 October, the Annual Changes Governance Committee (ACGC) were presented with </w:t>
      </w:r>
      <w:r w:rsidR="00791541">
        <w:t xml:space="preserve">many </w:t>
      </w:r>
      <w:r>
        <w:t>proposals for</w:t>
      </w:r>
      <w:r w:rsidR="00791541">
        <w:t xml:space="preserve"> changes to</w:t>
      </w:r>
      <w:r>
        <w:t xml:space="preserve"> </w:t>
      </w:r>
      <w:r w:rsidR="00FC0B98">
        <w:t>the VAED, VEMD, VINAH, ESIS and AIMS</w:t>
      </w:r>
      <w:r w:rsidR="00791541">
        <w:t xml:space="preserve"> for 2024-25</w:t>
      </w:r>
      <w:r w:rsidR="00FC0B98">
        <w:t>.</w:t>
      </w:r>
      <w:r w:rsidR="00560A49">
        <w:t xml:space="preserve"> </w:t>
      </w:r>
      <w:r w:rsidR="00B3646E">
        <w:t>P</w:t>
      </w:r>
      <w:r w:rsidR="00560A49">
        <w:t>roposals were</w:t>
      </w:r>
      <w:r w:rsidR="00B3646E">
        <w:t xml:space="preserve"> </w:t>
      </w:r>
      <w:r w:rsidR="001561CB">
        <w:t xml:space="preserve">later </w:t>
      </w:r>
      <w:r w:rsidR="00B3646E">
        <w:t xml:space="preserve">published via the HDSS website for sector </w:t>
      </w:r>
      <w:r w:rsidR="001561CB">
        <w:t>feedback</w:t>
      </w:r>
      <w:r w:rsidR="00F94B33">
        <w:t xml:space="preserve"> by 20 October 2023</w:t>
      </w:r>
      <w:r w:rsidR="001561CB">
        <w:t xml:space="preserve">. The Department of Health is </w:t>
      </w:r>
      <w:r w:rsidR="005C3FC6">
        <w:t>currently reviewing the feedback</w:t>
      </w:r>
      <w:r w:rsidR="00B533F7">
        <w:t xml:space="preserve"> received.</w:t>
      </w:r>
      <w:r w:rsidR="005C3FC6">
        <w:t xml:space="preserve"> </w:t>
      </w:r>
      <w:r w:rsidR="00D37B74">
        <w:t>T</w:t>
      </w:r>
      <w:r w:rsidR="005C3FC6">
        <w:t xml:space="preserve">he ACGC will </w:t>
      </w:r>
      <w:proofErr w:type="spellStart"/>
      <w:r w:rsidR="005C3FC6">
        <w:t>reconvenene</w:t>
      </w:r>
      <w:proofErr w:type="spellEnd"/>
      <w:r w:rsidR="00D37B74">
        <w:t xml:space="preserve"> on 17 and 21 </w:t>
      </w:r>
      <w:proofErr w:type="spellStart"/>
      <w:r w:rsidR="00D37B74">
        <w:t>Novemeber</w:t>
      </w:r>
      <w:proofErr w:type="spellEnd"/>
      <w:r w:rsidR="00D37B74">
        <w:t xml:space="preserve"> 2023</w:t>
      </w:r>
      <w:r w:rsidR="005C3FC6">
        <w:t xml:space="preserve"> to consider </w:t>
      </w:r>
      <w:r w:rsidR="00D37B74">
        <w:t xml:space="preserve">the </w:t>
      </w:r>
      <w:r w:rsidR="002A33C4">
        <w:t>feedback</w:t>
      </w:r>
      <w:r w:rsidR="00DE4C60">
        <w:t xml:space="preserve"> and </w:t>
      </w:r>
      <w:r w:rsidR="00263A3E">
        <w:t xml:space="preserve">will </w:t>
      </w:r>
      <w:r w:rsidR="00C51225">
        <w:t xml:space="preserve">make </w:t>
      </w:r>
      <w:r w:rsidR="00DE4C60">
        <w:t>recommend</w:t>
      </w:r>
      <w:r w:rsidR="00C51225">
        <w:t>ations</w:t>
      </w:r>
      <w:r w:rsidR="00DE4C60">
        <w:t xml:space="preserve"> </w:t>
      </w:r>
      <w:r w:rsidR="006C40FF">
        <w:t>to the Deputy Secretary Commissioning and S</w:t>
      </w:r>
      <w:r w:rsidR="009F1207">
        <w:t>ystem</w:t>
      </w:r>
      <w:r w:rsidR="006C40FF">
        <w:t xml:space="preserve"> Improvement </w:t>
      </w:r>
      <w:r w:rsidR="00C51225">
        <w:t xml:space="preserve">about </w:t>
      </w:r>
      <w:r w:rsidR="006C40FF">
        <w:t>which proposals should be implemented</w:t>
      </w:r>
      <w:r w:rsidR="00C51225">
        <w:t>.</w:t>
      </w:r>
    </w:p>
    <w:p w14:paraId="4E35A55E" w14:textId="386B8DA5" w:rsidR="002A33C4" w:rsidRDefault="00E52E85" w:rsidP="00AE00EC">
      <w:pPr>
        <w:pStyle w:val="Heading2"/>
      </w:pPr>
      <w:bookmarkStart w:id="3" w:name="_Toc150429158"/>
      <w:r>
        <w:lastRenderedPageBreak/>
        <w:t>Online forms</w:t>
      </w:r>
      <w:bookmarkEnd w:id="3"/>
    </w:p>
    <w:p w14:paraId="6ED54CDD" w14:textId="0C33B8BF" w:rsidR="00E52E85" w:rsidRDefault="00593CB7" w:rsidP="00E52E85">
      <w:pPr>
        <w:pStyle w:val="Body"/>
      </w:pPr>
      <w:r>
        <w:t xml:space="preserve">Over the coming weeks the </w:t>
      </w:r>
      <w:r w:rsidR="001D2220">
        <w:t xml:space="preserve">Department of Health </w:t>
      </w:r>
      <w:r w:rsidR="00F4063A">
        <w:t>will tra</w:t>
      </w:r>
      <w:r w:rsidR="00564853">
        <w:t xml:space="preserve">nsition </w:t>
      </w:r>
      <w:r w:rsidR="007C60C9">
        <w:t xml:space="preserve">the below forms </w:t>
      </w:r>
      <w:r w:rsidR="00431709">
        <w:t>to an online format</w:t>
      </w:r>
      <w:r w:rsidR="007C4079">
        <w:t xml:space="preserve"> </w:t>
      </w:r>
      <w:r w:rsidR="001D2220">
        <w:t xml:space="preserve">on the HDSS website </w:t>
      </w:r>
      <w:r w:rsidR="007C4079">
        <w:t>to streamline internal processes and improve us</w:t>
      </w:r>
      <w:r w:rsidR="00F6627D">
        <w:t>er experience</w:t>
      </w:r>
      <w:r w:rsidR="00431709">
        <w:t>.</w:t>
      </w:r>
    </w:p>
    <w:p w14:paraId="3E29E84A" w14:textId="218DC661" w:rsidR="0037617B" w:rsidRDefault="00593CB7" w:rsidP="00F6627D">
      <w:pPr>
        <w:pStyle w:val="Body"/>
        <w:numPr>
          <w:ilvl w:val="0"/>
          <w:numId w:val="46"/>
        </w:numPr>
      </w:pPr>
      <w:r>
        <w:t>ESIS request for manual change form</w:t>
      </w:r>
    </w:p>
    <w:p w14:paraId="4028157A" w14:textId="32EE0BAA" w:rsidR="00593CB7" w:rsidRDefault="00593CB7" w:rsidP="00F6627D">
      <w:pPr>
        <w:pStyle w:val="Body"/>
        <w:numPr>
          <w:ilvl w:val="0"/>
          <w:numId w:val="46"/>
        </w:numPr>
      </w:pPr>
      <w:r>
        <w:t>Request to update work contact details form</w:t>
      </w:r>
    </w:p>
    <w:p w14:paraId="675A5ED3" w14:textId="77777777" w:rsidR="007D51CC" w:rsidRDefault="007D51CC" w:rsidP="007D51CC">
      <w:pPr>
        <w:pStyle w:val="Body"/>
        <w:numPr>
          <w:ilvl w:val="0"/>
          <w:numId w:val="46"/>
        </w:numPr>
      </w:pPr>
      <w:r>
        <w:t>Subscribe to HDSS Bulletin or Classification and Coding Communications</w:t>
      </w:r>
    </w:p>
    <w:p w14:paraId="10F4AAC8" w14:textId="77777777" w:rsidR="007D51CC" w:rsidRDefault="007D51CC" w:rsidP="007D51CC">
      <w:pPr>
        <w:pStyle w:val="Body"/>
        <w:numPr>
          <w:ilvl w:val="0"/>
          <w:numId w:val="46"/>
        </w:numPr>
      </w:pPr>
      <w:r>
        <w:t>Request to access MFT portal form</w:t>
      </w:r>
    </w:p>
    <w:p w14:paraId="428547ED" w14:textId="0224E167" w:rsidR="00593CB7" w:rsidRDefault="00593CB7" w:rsidP="00F6627D">
      <w:pPr>
        <w:pStyle w:val="Body"/>
        <w:numPr>
          <w:ilvl w:val="0"/>
          <w:numId w:val="46"/>
        </w:numPr>
      </w:pPr>
      <w:r>
        <w:t>VAED testing notification form</w:t>
      </w:r>
    </w:p>
    <w:p w14:paraId="2773C535" w14:textId="77777777" w:rsidR="007D51CC" w:rsidRDefault="007D51CC" w:rsidP="007D51CC">
      <w:pPr>
        <w:pStyle w:val="Body"/>
        <w:numPr>
          <w:ilvl w:val="0"/>
          <w:numId w:val="46"/>
        </w:numPr>
      </w:pPr>
      <w:r>
        <w:t>VAED late data exemption request form</w:t>
      </w:r>
    </w:p>
    <w:p w14:paraId="1985D443" w14:textId="5719A6CE" w:rsidR="00593CB7" w:rsidRDefault="00593CB7" w:rsidP="00F6627D">
      <w:pPr>
        <w:pStyle w:val="Body"/>
        <w:numPr>
          <w:ilvl w:val="0"/>
          <w:numId w:val="46"/>
        </w:numPr>
      </w:pPr>
      <w:r>
        <w:t>VEMD late data exemption request form</w:t>
      </w:r>
    </w:p>
    <w:p w14:paraId="4314ABDC" w14:textId="22DBA2CD" w:rsidR="00593CB7" w:rsidRDefault="00593CB7" w:rsidP="00F6627D">
      <w:pPr>
        <w:pStyle w:val="Body"/>
        <w:numPr>
          <w:ilvl w:val="0"/>
          <w:numId w:val="46"/>
        </w:numPr>
      </w:pPr>
      <w:r>
        <w:t>VEM</w:t>
      </w:r>
      <w:r w:rsidR="00F6627D">
        <w:t>D</w:t>
      </w:r>
      <w:r>
        <w:t xml:space="preserve"> data resubmission request form</w:t>
      </w:r>
    </w:p>
    <w:p w14:paraId="045A7C9D" w14:textId="718F2507" w:rsidR="000A319F" w:rsidRPr="00E52E85" w:rsidRDefault="000A319F" w:rsidP="000A319F">
      <w:pPr>
        <w:pStyle w:val="Body"/>
      </w:pPr>
      <w:r>
        <w:t xml:space="preserve">Users will be notified </w:t>
      </w:r>
      <w:r w:rsidR="008E3CB9">
        <w:t>when the on-line forms are available.</w:t>
      </w:r>
    </w:p>
    <w:p w14:paraId="0320AF38" w14:textId="66D3E1FF" w:rsidR="336C8F4E" w:rsidRDefault="00905D9A" w:rsidP="00AE00EC">
      <w:pPr>
        <w:pStyle w:val="Heading2"/>
      </w:pPr>
      <w:bookmarkStart w:id="4" w:name="_Toc150429159"/>
      <w:r>
        <w:t xml:space="preserve">Guidance on the </w:t>
      </w:r>
      <w:r w:rsidR="0014618C">
        <w:t>inclusive collection and reporting of sex and gender data</w:t>
      </w:r>
      <w:bookmarkEnd w:id="4"/>
    </w:p>
    <w:p w14:paraId="7B2F6B92" w14:textId="03D168BB" w:rsidR="00BC71F9" w:rsidRPr="00BC71F9" w:rsidRDefault="00BA0F59" w:rsidP="0014618C">
      <w:pPr>
        <w:pStyle w:val="Body"/>
        <w:rPr>
          <w:rFonts w:ascii="Calibri" w:hAnsi="Calibri"/>
          <w:sz w:val="22"/>
        </w:rPr>
      </w:pPr>
      <w:r>
        <w:t xml:space="preserve">The </w:t>
      </w:r>
      <w:r w:rsidR="00BC71F9">
        <w:t xml:space="preserve">Department of Health has published new </w:t>
      </w:r>
      <w:hyperlink r:id="rId16" w:history="1">
        <w:r w:rsidR="00BC71F9">
          <w:rPr>
            <w:rStyle w:val="Hyperlink"/>
          </w:rPr>
          <w:t>guidance on the Inclusive collection and reporting of sex and gender data</w:t>
        </w:r>
      </w:hyperlink>
      <w:r w:rsidR="00BC71F9">
        <w:t xml:space="preserve"> in health services. This guidance supports staff in Victorian health services to understand, plan and implement changes to sex and gender data reporting requirements.</w:t>
      </w:r>
    </w:p>
    <w:p w14:paraId="32FD40B9" w14:textId="39EAD326" w:rsidR="00BC71F9" w:rsidRDefault="00C94C1A" w:rsidP="0014618C">
      <w:pPr>
        <w:pStyle w:val="Body"/>
      </w:pPr>
      <w:r>
        <w:t>I</w:t>
      </w:r>
      <w:r w:rsidR="00BC71F9">
        <w:t>t is important that everyone, including trans and gender diverse people, can accurately inform health services of their sex and gender in more safe and inclusive way.</w:t>
      </w:r>
      <w:r w:rsidR="00E80D6C">
        <w:t xml:space="preserve"> P</w:t>
      </w:r>
      <w:r w:rsidR="00A7113A">
        <w:t xml:space="preserve">lease </w:t>
      </w:r>
      <w:r w:rsidR="00BC71F9">
        <w:t xml:space="preserve">read this guidance and consider how it can be applied </w:t>
      </w:r>
      <w:r w:rsidR="006E4D5C">
        <w:t>in</w:t>
      </w:r>
      <w:r w:rsidR="00BC71F9">
        <w:t xml:space="preserve"> your health service.</w:t>
      </w:r>
    </w:p>
    <w:p w14:paraId="2F22298A" w14:textId="00B3338C" w:rsidR="00BC71F9" w:rsidRDefault="00A7113A" w:rsidP="0014618C">
      <w:pPr>
        <w:pStyle w:val="Body"/>
        <w:rPr>
          <w:rStyle w:val="Hyperlink"/>
        </w:rPr>
      </w:pPr>
      <w:r>
        <w:t xml:space="preserve">The guidance can be accessed </w:t>
      </w:r>
      <w:r w:rsidR="00BC71F9">
        <w:t xml:space="preserve">on the </w:t>
      </w:r>
      <w:hyperlink r:id="rId17" w:history="1">
        <w:r w:rsidR="00BC71F9">
          <w:rPr>
            <w:rStyle w:val="Hyperlink"/>
          </w:rPr>
          <w:t>Inclusive collection and reporting of sex and gender data</w:t>
        </w:r>
      </w:hyperlink>
      <w:r w:rsidR="00BC71F9">
        <w:t xml:space="preserve"> webpage. For more information about the guidance please contact </w:t>
      </w:r>
      <w:hyperlink r:id="rId18" w:history="1">
        <w:r w:rsidR="00BC71F9">
          <w:rPr>
            <w:rStyle w:val="Hyperlink"/>
          </w:rPr>
          <w:t>diversity@health.vic.gov.au</w:t>
        </w:r>
      </w:hyperlink>
      <w:r w:rsidR="006E4D5C">
        <w:rPr>
          <w:rStyle w:val="Hyperlink"/>
        </w:rPr>
        <w:t>.</w:t>
      </w:r>
    </w:p>
    <w:p w14:paraId="5949A0AE" w14:textId="4BB841ED" w:rsidR="004A2DFE" w:rsidRDefault="004A2DFE" w:rsidP="003E511D">
      <w:pPr>
        <w:pStyle w:val="Heading2"/>
      </w:pPr>
      <w:bookmarkStart w:id="5" w:name="_Toc150429160"/>
      <w:r>
        <w:t>Health</w:t>
      </w:r>
      <w:r w:rsidR="00DB72BB">
        <w:t>Collect access</w:t>
      </w:r>
      <w:r w:rsidR="00745C59">
        <w:t xml:space="preserve"> – new and existing</w:t>
      </w:r>
      <w:r w:rsidR="006A26F1">
        <w:t xml:space="preserve"> users</w:t>
      </w:r>
      <w:bookmarkEnd w:id="5"/>
    </w:p>
    <w:p w14:paraId="3C68AECA" w14:textId="3F3FF4D0" w:rsidR="006E4D5C" w:rsidRDefault="00DB72BB" w:rsidP="0014618C">
      <w:pPr>
        <w:pStyle w:val="Body"/>
      </w:pPr>
      <w:r>
        <w:t xml:space="preserve">Health services are </w:t>
      </w:r>
      <w:r w:rsidR="00265E88">
        <w:t>reminded</w:t>
      </w:r>
      <w:r>
        <w:t xml:space="preserve"> to </w:t>
      </w:r>
      <w:r w:rsidR="006E4D5C" w:rsidRPr="006E4D5C">
        <w:t>complete the</w:t>
      </w:r>
      <w:r>
        <w:t xml:space="preserve"> </w:t>
      </w:r>
      <w:hyperlink r:id="rId19" w:tgtFrame="_blank" w:history="1">
        <w:r w:rsidR="006E4D5C" w:rsidRPr="006E4D5C">
          <w:rPr>
            <w:rStyle w:val="Hyperlink"/>
          </w:rPr>
          <w:t>HealthCollect Portal User Request Form</w:t>
        </w:r>
      </w:hyperlink>
      <w:r w:rsidR="006E4D5C" w:rsidRPr="006E4D5C">
        <w:t xml:space="preserve">, </w:t>
      </w:r>
      <w:r w:rsidR="00113B30">
        <w:t xml:space="preserve">when </w:t>
      </w:r>
      <w:r w:rsidR="0042309D">
        <w:t>seek</w:t>
      </w:r>
      <w:r w:rsidR="00920531">
        <w:t xml:space="preserve">ing </w:t>
      </w:r>
      <w:r w:rsidR="00113B30">
        <w:t>access</w:t>
      </w:r>
      <w:r w:rsidR="00817FA7">
        <w:t xml:space="preserve"> to the HealthCollect portal</w:t>
      </w:r>
      <w:r w:rsidR="006E4D5C" w:rsidRPr="006E4D5C">
        <w:t>.</w:t>
      </w:r>
    </w:p>
    <w:p w14:paraId="0EA94157" w14:textId="6FF07773" w:rsidR="006E7E28" w:rsidRDefault="00EA41C7" w:rsidP="0014618C">
      <w:pPr>
        <w:pStyle w:val="Body"/>
      </w:pPr>
      <w:r>
        <w:t xml:space="preserve">The </w:t>
      </w:r>
      <w:hyperlink r:id="rId20" w:tgtFrame="_blank" w:history="1">
        <w:r w:rsidRPr="006E4D5C">
          <w:rPr>
            <w:rStyle w:val="Hyperlink"/>
          </w:rPr>
          <w:t>HealthCollect Portal User Request Form</w:t>
        </w:r>
      </w:hyperlink>
      <w:r w:rsidR="006E7E28">
        <w:t xml:space="preserve"> is also to be completed when users are </w:t>
      </w:r>
      <w:r w:rsidR="00920531">
        <w:t xml:space="preserve">requiring </w:t>
      </w:r>
      <w:r w:rsidR="006E7E28">
        <w:t>a change to their existing access.</w:t>
      </w:r>
    </w:p>
    <w:p w14:paraId="1F362CB4" w14:textId="00953963" w:rsidR="00716F8B" w:rsidRPr="00BC71F9" w:rsidRDefault="0005276B" w:rsidP="0014618C">
      <w:pPr>
        <w:pStyle w:val="Body"/>
      </w:pPr>
      <w:r>
        <w:t>This</w:t>
      </w:r>
      <w:r w:rsidR="00305A88">
        <w:t xml:space="preserve"> </w:t>
      </w:r>
      <w:r w:rsidR="005A3F38">
        <w:t xml:space="preserve">form is also </w:t>
      </w:r>
      <w:r w:rsidR="00305A88">
        <w:t>completed when requ</w:t>
      </w:r>
      <w:r w:rsidR="005A3F38">
        <w:t>esting</w:t>
      </w:r>
      <w:r w:rsidR="00305A88">
        <w:t xml:space="preserve"> access to </w:t>
      </w:r>
      <w:r w:rsidR="005A3F38">
        <w:t>the Non-Admitted Clinic Management System (NACMS).</w:t>
      </w:r>
      <w:r w:rsidR="008A6EED">
        <w:t xml:space="preserve"> </w:t>
      </w:r>
      <w:r w:rsidR="00B43CD8">
        <w:t>P</w:t>
      </w:r>
      <w:r w:rsidR="00716F8B">
        <w:t xml:space="preserve">lease refer to the </w:t>
      </w:r>
      <w:hyperlink r:id="rId21">
        <w:r w:rsidR="00716F8B" w:rsidRPr="56B17EE4">
          <w:rPr>
            <w:rStyle w:val="Hyperlink"/>
          </w:rPr>
          <w:t>Data collections (health.vic.gov.au)</w:t>
        </w:r>
      </w:hyperlink>
      <w:r w:rsidR="00716F8B">
        <w:t xml:space="preserve"> web</w:t>
      </w:r>
      <w:r w:rsidR="65C2A4E4">
        <w:t>page</w:t>
      </w:r>
      <w:r w:rsidR="00716F8B">
        <w:t xml:space="preserve"> for further information</w:t>
      </w:r>
      <w:r w:rsidR="00471414" w:rsidRPr="00471414">
        <w:t xml:space="preserve"> </w:t>
      </w:r>
      <w:r w:rsidR="00471414">
        <w:t>if you are unsure which data collection you require access to</w:t>
      </w:r>
      <w:r w:rsidR="00716F8B">
        <w:t>.</w:t>
      </w:r>
    </w:p>
    <w:p w14:paraId="615A3D40" w14:textId="7A374283" w:rsidR="00D86B3F" w:rsidRPr="00CD1A86" w:rsidRDefault="00365119" w:rsidP="00365119">
      <w:pPr>
        <w:pStyle w:val="Heading1"/>
      </w:pPr>
      <w:bookmarkStart w:id="6" w:name="_Toc150429161"/>
      <w:r>
        <w:t>Agency Information Management System (AIMS)</w:t>
      </w:r>
      <w:bookmarkEnd w:id="6"/>
    </w:p>
    <w:p w14:paraId="6791DA7C" w14:textId="60C32005" w:rsidR="00557C5A" w:rsidRDefault="006257EC" w:rsidP="00F81A1E">
      <w:pPr>
        <w:pStyle w:val="Heading2"/>
      </w:pPr>
      <w:bookmarkStart w:id="7" w:name="_Toc150429162"/>
      <w:r>
        <w:t xml:space="preserve">New </w:t>
      </w:r>
      <w:r w:rsidR="00914952">
        <w:t>Tier 2 class</w:t>
      </w:r>
      <w:r w:rsidR="009B5364">
        <w:t>es</w:t>
      </w:r>
      <w:r>
        <w:t xml:space="preserve"> in 2023-24</w:t>
      </w:r>
      <w:bookmarkEnd w:id="7"/>
    </w:p>
    <w:p w14:paraId="5B97F1A4" w14:textId="3873C53C" w:rsidR="19FF86B9" w:rsidRDefault="19FF86B9" w:rsidP="7366835F">
      <w:pPr>
        <w:pStyle w:val="Body"/>
      </w:pPr>
      <w:r>
        <w:t xml:space="preserve">In HDSS Bulletin 269, notification was provided of four new Tier 2 classes, </w:t>
      </w:r>
      <w:r w:rsidR="0F38A450">
        <w:t xml:space="preserve">released by the Independent Health and Aged Care Pricing Authority (IHACPA), and </w:t>
      </w:r>
      <w:r>
        <w:t>effective from 1 July 2023</w:t>
      </w:r>
      <w:r w:rsidR="6FDC83D8">
        <w:t xml:space="preserve">: </w:t>
      </w:r>
    </w:p>
    <w:p w14:paraId="0EC9AEAF" w14:textId="4DED93E3" w:rsidR="19FF86B9" w:rsidRDefault="380E0D22" w:rsidP="7366835F">
      <w:pPr>
        <w:pStyle w:val="Body"/>
        <w:numPr>
          <w:ilvl w:val="0"/>
          <w:numId w:val="47"/>
        </w:numPr>
      </w:pPr>
      <w:r>
        <w:t>20.58 Long COVID</w:t>
      </w:r>
    </w:p>
    <w:p w14:paraId="1C4987F3" w14:textId="001BA093" w:rsidR="19FF86B9" w:rsidRDefault="380E0D22" w:rsidP="7366835F">
      <w:pPr>
        <w:pStyle w:val="Body"/>
        <w:numPr>
          <w:ilvl w:val="0"/>
          <w:numId w:val="47"/>
        </w:numPr>
      </w:pPr>
      <w:r>
        <w:t xml:space="preserve">40.65 Violence, </w:t>
      </w:r>
      <w:proofErr w:type="gramStart"/>
      <w:r>
        <w:t>abuse</w:t>
      </w:r>
      <w:proofErr w:type="gramEnd"/>
      <w:r>
        <w:t xml:space="preserve"> and neglect services</w:t>
      </w:r>
    </w:p>
    <w:p w14:paraId="50F9762F" w14:textId="3905F1AC" w:rsidR="19FF86B9" w:rsidRDefault="380E0D22" w:rsidP="7366835F">
      <w:pPr>
        <w:pStyle w:val="Body"/>
        <w:numPr>
          <w:ilvl w:val="0"/>
          <w:numId w:val="47"/>
        </w:numPr>
      </w:pPr>
      <w:r>
        <w:lastRenderedPageBreak/>
        <w:t>40.66 Genetic counselling</w:t>
      </w:r>
    </w:p>
    <w:p w14:paraId="1F9C3BF0" w14:textId="0F5C99BC" w:rsidR="19FF86B9" w:rsidRDefault="380E0D22" w:rsidP="7366835F">
      <w:pPr>
        <w:pStyle w:val="Body"/>
        <w:numPr>
          <w:ilvl w:val="0"/>
          <w:numId w:val="47"/>
        </w:numPr>
      </w:pPr>
      <w:r>
        <w:t>40.67 Long COVID</w:t>
      </w:r>
      <w:r w:rsidR="19FF86B9">
        <w:t xml:space="preserve"> </w:t>
      </w:r>
    </w:p>
    <w:p w14:paraId="6D720CC1" w14:textId="3301E6F3" w:rsidR="3B54B7F4" w:rsidRDefault="19FF86B9" w:rsidP="3B54B7F4">
      <w:pPr>
        <w:pStyle w:val="Body"/>
      </w:pPr>
      <w:r>
        <w:t xml:space="preserve">Health services are reminded to review their existing clinic registration details and consider whether these new Tier 2 classes would be more appropriate than the Tier 2 class currently </w:t>
      </w:r>
      <w:r w:rsidR="5F442B8B">
        <w:t>assigned</w:t>
      </w:r>
      <w:r w:rsidR="122EF6A0">
        <w:t>.</w:t>
      </w:r>
      <w:r w:rsidR="5F442B8B">
        <w:t xml:space="preserve"> </w:t>
      </w:r>
      <w:r w:rsidR="122EF6A0">
        <w:t>It is the health service’s responsibility</w:t>
      </w:r>
      <w:r w:rsidR="5F442B8B">
        <w:t xml:space="preserve"> to submit updated clinic details via the Non-Admitted Clinic Management System (NACMS)</w:t>
      </w:r>
      <w:r w:rsidR="2CF189E3">
        <w:t xml:space="preserve"> where they believe a new Tier 2 class code is appropriate</w:t>
      </w:r>
      <w:r w:rsidR="5F442B8B">
        <w:t>.</w:t>
      </w:r>
    </w:p>
    <w:p w14:paraId="29E6AAD6" w14:textId="3D338285" w:rsidR="00557C5A" w:rsidRDefault="00557C5A" w:rsidP="00557C5A">
      <w:pPr>
        <w:pStyle w:val="Heading1"/>
      </w:pPr>
      <w:bookmarkStart w:id="8" w:name="_Toc150429163"/>
      <w:r>
        <w:t>Elective Surgery Information System (ESIS)</w:t>
      </w:r>
      <w:bookmarkEnd w:id="8"/>
    </w:p>
    <w:p w14:paraId="71B75999" w14:textId="2A83244A" w:rsidR="00AE4086" w:rsidRDefault="36864C65" w:rsidP="006E2170">
      <w:pPr>
        <w:pStyle w:val="Heading2"/>
      </w:pPr>
      <w:r>
        <w:t xml:space="preserve"> </w:t>
      </w:r>
      <w:bookmarkStart w:id="9" w:name="_Toc150429164"/>
      <w:r w:rsidR="00AE4086">
        <w:t>Identifying Cat 1 overdue IP401 and IP402 episodes</w:t>
      </w:r>
      <w:bookmarkEnd w:id="9"/>
    </w:p>
    <w:p w14:paraId="52FE2ACC" w14:textId="2460CFBA" w:rsidR="00CD2A62" w:rsidRPr="00EE35A2" w:rsidRDefault="00AE4086" w:rsidP="00AE4086">
      <w:pPr>
        <w:pStyle w:val="Body"/>
      </w:pPr>
      <w:r>
        <w:t>Currently</w:t>
      </w:r>
      <w:r w:rsidR="004D1139">
        <w:t>,</w:t>
      </w:r>
      <w:r>
        <w:t xml:space="preserve"> ESIS validation S315</w:t>
      </w:r>
      <w:r w:rsidR="00060BBE">
        <w:t xml:space="preserve"> </w:t>
      </w:r>
      <w:r w:rsidR="00060BBE" w:rsidRPr="00060BBE">
        <w:rPr>
          <w:i/>
          <w:iCs/>
        </w:rPr>
        <w:t>Clinical Urgency Cat 1, wait more than 30 days</w:t>
      </w:r>
      <w:r>
        <w:t xml:space="preserve"> is set to trigger only for elective surgery (PPP &lt; 500</w:t>
      </w:r>
      <w:r w:rsidR="000B13FF">
        <w:t xml:space="preserve"> </w:t>
      </w:r>
      <w:r w:rsidR="00620124">
        <w:t xml:space="preserve">= </w:t>
      </w:r>
      <w:r w:rsidR="002D5C29">
        <w:t xml:space="preserve">ESIS code </w:t>
      </w:r>
      <w:r w:rsidR="00620124">
        <w:t>for reportable episode</w:t>
      </w:r>
      <w:r>
        <w:t>)</w:t>
      </w:r>
      <w:r w:rsidR="003F3669">
        <w:t>.  This means</w:t>
      </w:r>
      <w:r>
        <w:t xml:space="preserve"> </w:t>
      </w:r>
      <w:r w:rsidR="00BF4451">
        <w:t xml:space="preserve">Cat 1 overdue episodes for IP401 Gastroscopy and IP402 are not easily </w:t>
      </w:r>
      <w:r w:rsidR="000B13FF">
        <w:t>visible.</w:t>
      </w:r>
      <w:r w:rsidR="000B13FF">
        <w:br/>
      </w:r>
      <w:r w:rsidR="008D1245">
        <w:t xml:space="preserve">The </w:t>
      </w:r>
      <w:r w:rsidR="00BA0984">
        <w:t xml:space="preserve">Census ODS file </w:t>
      </w:r>
      <w:r w:rsidR="008D1245">
        <w:t>rep</w:t>
      </w:r>
      <w:r w:rsidR="00696AAD">
        <w:t>ort</w:t>
      </w:r>
      <w:r w:rsidR="00232328">
        <w:t xml:space="preserve"> returned into MFT pickup folder after each ESIS file processed</w:t>
      </w:r>
      <w:r w:rsidR="00696AAD">
        <w:t xml:space="preserve"> can be used </w:t>
      </w:r>
      <w:r>
        <w:t xml:space="preserve">to identify Cat 1 overdue IP401 Gastroscopy and IP402 Colonoscopy (PPP 500+) episodes. </w:t>
      </w:r>
    </w:p>
    <w:p w14:paraId="55A05257" w14:textId="77777777" w:rsidR="00AE4086" w:rsidRPr="00EE35A2" w:rsidRDefault="00AE4086" w:rsidP="00AE4086">
      <w:pPr>
        <w:pStyle w:val="Tablecaption"/>
        <w:rPr>
          <w:rFonts w:eastAsia="MS Gothic"/>
        </w:rPr>
      </w:pPr>
      <w:bookmarkStart w:id="10" w:name="_Toc63858823"/>
      <w:r w:rsidRPr="00EE35A2">
        <w:rPr>
          <w:rFonts w:eastAsia="MS Gothic"/>
        </w:rPr>
        <w:t>Census ODS File Structure (XXXX_YY_MM_DD_ODS_C.txt)</w:t>
      </w:r>
      <w:bookmarkEnd w:id="10"/>
    </w:p>
    <w:tbl>
      <w:tblPr>
        <w:tblStyle w:val="TableGrid"/>
        <w:tblW w:w="0" w:type="auto"/>
        <w:tblLook w:val="04A0" w:firstRow="1" w:lastRow="0" w:firstColumn="1" w:lastColumn="0" w:noHBand="0" w:noVBand="1"/>
      </w:tblPr>
      <w:tblGrid>
        <w:gridCol w:w="1696"/>
        <w:gridCol w:w="1560"/>
        <w:gridCol w:w="2551"/>
        <w:gridCol w:w="3481"/>
      </w:tblGrid>
      <w:tr w:rsidR="00AE4086" w:rsidRPr="00EE35A2" w14:paraId="4E81E9D0" w14:textId="77777777" w:rsidTr="0097510D">
        <w:tc>
          <w:tcPr>
            <w:tcW w:w="1696" w:type="dxa"/>
          </w:tcPr>
          <w:p w14:paraId="0283AF06" w14:textId="77777777" w:rsidR="00AE4086" w:rsidRPr="00EE35A2" w:rsidRDefault="00AE4086" w:rsidP="0097510D">
            <w:pPr>
              <w:spacing w:before="80" w:after="60" w:line="240" w:lineRule="auto"/>
              <w:rPr>
                <w:b/>
                <w:color w:val="53565A"/>
              </w:rPr>
            </w:pPr>
            <w:r w:rsidRPr="00EE35A2">
              <w:rPr>
                <w:b/>
                <w:color w:val="53565A"/>
              </w:rPr>
              <w:t>Data Item</w:t>
            </w:r>
          </w:p>
        </w:tc>
        <w:tc>
          <w:tcPr>
            <w:tcW w:w="1560" w:type="dxa"/>
          </w:tcPr>
          <w:p w14:paraId="10DE1D60" w14:textId="77777777" w:rsidR="00AE4086" w:rsidRPr="00EE35A2" w:rsidRDefault="00AE4086" w:rsidP="0097510D">
            <w:pPr>
              <w:spacing w:before="80" w:after="60" w:line="240" w:lineRule="auto"/>
              <w:rPr>
                <w:b/>
                <w:color w:val="53565A"/>
              </w:rPr>
            </w:pPr>
            <w:r w:rsidRPr="00EE35A2">
              <w:rPr>
                <w:b/>
                <w:color w:val="53565A"/>
              </w:rPr>
              <w:t>Label</w:t>
            </w:r>
          </w:p>
        </w:tc>
        <w:tc>
          <w:tcPr>
            <w:tcW w:w="2551" w:type="dxa"/>
          </w:tcPr>
          <w:p w14:paraId="34199517" w14:textId="77777777" w:rsidR="00AE4086" w:rsidRPr="00EE35A2" w:rsidRDefault="00AE4086" w:rsidP="0097510D">
            <w:pPr>
              <w:spacing w:before="80" w:after="60" w:line="240" w:lineRule="auto"/>
              <w:rPr>
                <w:b/>
                <w:color w:val="53565A"/>
              </w:rPr>
            </w:pPr>
            <w:r w:rsidRPr="00EE35A2">
              <w:rPr>
                <w:b/>
                <w:color w:val="53565A"/>
              </w:rPr>
              <w:t>Format / Values</w:t>
            </w:r>
          </w:p>
        </w:tc>
        <w:tc>
          <w:tcPr>
            <w:tcW w:w="3481" w:type="dxa"/>
          </w:tcPr>
          <w:p w14:paraId="54795A16" w14:textId="77777777" w:rsidR="00AE4086" w:rsidRPr="00EE35A2" w:rsidRDefault="00AE4086" w:rsidP="0097510D">
            <w:pPr>
              <w:spacing w:before="80" w:after="60" w:line="240" w:lineRule="auto"/>
              <w:rPr>
                <w:b/>
                <w:color w:val="53565A"/>
              </w:rPr>
            </w:pPr>
            <w:r w:rsidRPr="00EE35A2">
              <w:rPr>
                <w:b/>
                <w:color w:val="53565A"/>
              </w:rPr>
              <w:t>Description</w:t>
            </w:r>
          </w:p>
        </w:tc>
      </w:tr>
      <w:tr w:rsidR="00AE4086" w:rsidRPr="00C86F74" w14:paraId="4263BA6C" w14:textId="77777777" w:rsidTr="0097510D">
        <w:tc>
          <w:tcPr>
            <w:tcW w:w="1696" w:type="dxa"/>
          </w:tcPr>
          <w:p w14:paraId="68F3B903" w14:textId="77777777" w:rsidR="00AE4086" w:rsidRPr="00F37B10" w:rsidRDefault="00AE4086" w:rsidP="0097510D">
            <w:pPr>
              <w:pStyle w:val="Tabletext"/>
              <w:rPr>
                <w:highlight w:val="green"/>
              </w:rPr>
            </w:pPr>
            <w:r w:rsidRPr="00F37B10">
              <w:rPr>
                <w:highlight w:val="green"/>
              </w:rPr>
              <w:t>Reportable procedures</w:t>
            </w:r>
          </w:p>
        </w:tc>
        <w:tc>
          <w:tcPr>
            <w:tcW w:w="1560" w:type="dxa"/>
          </w:tcPr>
          <w:p w14:paraId="690D89DE" w14:textId="77777777" w:rsidR="00AE4086" w:rsidRPr="00F37B10" w:rsidRDefault="00AE4086" w:rsidP="0097510D">
            <w:pPr>
              <w:pStyle w:val="Tabletext"/>
              <w:rPr>
                <w:highlight w:val="green"/>
              </w:rPr>
            </w:pPr>
            <w:r w:rsidRPr="00F37B10">
              <w:rPr>
                <w:highlight w:val="green"/>
              </w:rPr>
              <w:t>Reportable PPP</w:t>
            </w:r>
          </w:p>
        </w:tc>
        <w:tc>
          <w:tcPr>
            <w:tcW w:w="2551" w:type="dxa"/>
          </w:tcPr>
          <w:p w14:paraId="476F0B6D" w14:textId="77777777" w:rsidR="00AE4086" w:rsidRPr="00F37B10" w:rsidRDefault="00AE4086" w:rsidP="0097510D">
            <w:pPr>
              <w:pStyle w:val="Tabletext"/>
              <w:rPr>
                <w:highlight w:val="green"/>
              </w:rPr>
            </w:pPr>
            <w:r w:rsidRPr="00F37B10">
              <w:rPr>
                <w:highlight w:val="green"/>
              </w:rPr>
              <w:t>PPP &lt; 500</w:t>
            </w:r>
          </w:p>
          <w:p w14:paraId="0A161F28" w14:textId="77777777" w:rsidR="00AE4086" w:rsidRPr="00F37B10" w:rsidRDefault="00AE4086" w:rsidP="0097510D">
            <w:pPr>
              <w:pStyle w:val="Tabletext"/>
              <w:rPr>
                <w:highlight w:val="green"/>
              </w:rPr>
            </w:pPr>
            <w:r w:rsidRPr="00F37B10">
              <w:rPr>
                <w:highlight w:val="green"/>
              </w:rPr>
              <w:t>PPP 500+</w:t>
            </w:r>
          </w:p>
        </w:tc>
        <w:tc>
          <w:tcPr>
            <w:tcW w:w="3481" w:type="dxa"/>
          </w:tcPr>
          <w:p w14:paraId="0DB5EABF" w14:textId="77777777" w:rsidR="00AE4086" w:rsidRPr="00C86F74" w:rsidRDefault="00AE4086" w:rsidP="0097510D">
            <w:pPr>
              <w:pStyle w:val="Tabletext"/>
              <w:rPr>
                <w:highlight w:val="green"/>
              </w:rPr>
            </w:pPr>
            <w:r w:rsidRPr="00C86F74">
              <w:rPr>
                <w:highlight w:val="green"/>
              </w:rPr>
              <w:t>PPP &lt; 500 = IP001-IP152, IP888 (elective surgery)</w:t>
            </w:r>
          </w:p>
          <w:p w14:paraId="16FB511E" w14:textId="77777777" w:rsidR="00AE4086" w:rsidRPr="00C86F74" w:rsidRDefault="00AE4086" w:rsidP="0097510D">
            <w:pPr>
              <w:pStyle w:val="Tabletext"/>
              <w:rPr>
                <w:highlight w:val="green"/>
              </w:rPr>
            </w:pPr>
            <w:r w:rsidRPr="00C86F74">
              <w:rPr>
                <w:highlight w:val="green"/>
              </w:rPr>
              <w:t>PPP 500+ = IP401, IP402 (scopes)</w:t>
            </w:r>
          </w:p>
        </w:tc>
      </w:tr>
    </w:tbl>
    <w:p w14:paraId="53FB924E" w14:textId="77777777" w:rsidR="0097510D" w:rsidRDefault="0097510D" w:rsidP="00AE4086">
      <w:pPr>
        <w:pStyle w:val="Body"/>
        <w:rPr>
          <w:b/>
          <w:bCs/>
        </w:rPr>
      </w:pPr>
    </w:p>
    <w:p w14:paraId="4CA1E1C7" w14:textId="5C160646" w:rsidR="00AE4086" w:rsidRPr="000C3EA9" w:rsidRDefault="00AE4086" w:rsidP="00AE4086">
      <w:pPr>
        <w:pStyle w:val="Body"/>
        <w:rPr>
          <w:b/>
          <w:bCs/>
        </w:rPr>
      </w:pPr>
      <w:r w:rsidRPr="000C3EA9">
        <w:rPr>
          <w:b/>
          <w:bCs/>
        </w:rPr>
        <w:t xml:space="preserve">Convert </w:t>
      </w:r>
      <w:r w:rsidR="0084428D">
        <w:rPr>
          <w:b/>
          <w:bCs/>
        </w:rPr>
        <w:t xml:space="preserve">Census </w:t>
      </w:r>
      <w:r w:rsidR="00C20D01">
        <w:rPr>
          <w:b/>
          <w:bCs/>
        </w:rPr>
        <w:t xml:space="preserve">ODS </w:t>
      </w:r>
      <w:r w:rsidRPr="000C3EA9">
        <w:rPr>
          <w:b/>
          <w:bCs/>
        </w:rPr>
        <w:t>text file to Excel</w:t>
      </w:r>
    </w:p>
    <w:p w14:paraId="795F71AC" w14:textId="48499D2E" w:rsidR="00AE4086" w:rsidRDefault="00AE4086" w:rsidP="00AE4086">
      <w:pPr>
        <w:pStyle w:val="Bullet1"/>
      </w:pPr>
      <w:r w:rsidRPr="00D708FF">
        <w:t>Unzip and save the census file XXXX_YY_MM_DD_ODS_C.txt</w:t>
      </w:r>
      <w:r>
        <w:t xml:space="preserve"> to a folder on your comp</w:t>
      </w:r>
      <w:r w:rsidR="00BA3C9A">
        <w:t>u</w:t>
      </w:r>
      <w:r>
        <w:t>ter.</w:t>
      </w:r>
    </w:p>
    <w:p w14:paraId="5D98C047" w14:textId="4B1FD244" w:rsidR="00AE4086" w:rsidRDefault="00AE4086" w:rsidP="00AE4086">
      <w:pPr>
        <w:pStyle w:val="Bullet1"/>
      </w:pPr>
      <w:r>
        <w:t xml:space="preserve">Open Microsoft Excel. Select </w:t>
      </w:r>
      <w:r w:rsidR="00FA2062">
        <w:t>census file</w:t>
      </w:r>
      <w:r w:rsidR="00CB04C8">
        <w:t xml:space="preserve"> </w:t>
      </w:r>
      <w:r w:rsidR="000B32C4">
        <w:t>from folder on your comp</w:t>
      </w:r>
      <w:r w:rsidR="00BA3C9A">
        <w:t>u</w:t>
      </w:r>
      <w:r w:rsidR="000B32C4">
        <w:t>ter</w:t>
      </w:r>
      <w:r>
        <w:t xml:space="preserve"> &gt; Open</w:t>
      </w:r>
    </w:p>
    <w:p w14:paraId="48155A1B" w14:textId="29D269C7" w:rsidR="00AE4086" w:rsidRDefault="00AE4086" w:rsidP="00AE4086">
      <w:pPr>
        <w:pStyle w:val="Bullet1"/>
      </w:pPr>
      <w:bookmarkStart w:id="11" w:name="_Hlk147477066"/>
      <w:r>
        <w:t>In the Text Import Wizard – Step 1 of 3 Pop-Up Box, Delimited. Click Next</w:t>
      </w:r>
    </w:p>
    <w:bookmarkEnd w:id="11"/>
    <w:p w14:paraId="21A4B4FA" w14:textId="7B4F3C8A" w:rsidR="00BA00D5" w:rsidRDefault="00BA00D5" w:rsidP="00BA00D5">
      <w:pPr>
        <w:pStyle w:val="Bullet1"/>
      </w:pPr>
      <w:r w:rsidRPr="00BA00D5">
        <w:t xml:space="preserve">In the Text Import Wizard – Step </w:t>
      </w:r>
      <w:r>
        <w:t>2</w:t>
      </w:r>
      <w:r w:rsidRPr="00BA00D5">
        <w:t xml:space="preserve"> of 3 Pop-Up Box, </w:t>
      </w:r>
      <w:r>
        <w:t>Tab</w:t>
      </w:r>
      <w:r w:rsidRPr="00BA00D5">
        <w:t>. Click Next</w:t>
      </w:r>
    </w:p>
    <w:p w14:paraId="762E9060" w14:textId="4B71C3A9" w:rsidR="00AE4086" w:rsidRDefault="00AE4086" w:rsidP="00AE4086">
      <w:pPr>
        <w:pStyle w:val="Bullet1"/>
      </w:pPr>
      <w:r>
        <w:t xml:space="preserve">In the Text Import Wizard – Step 3 of 3 Pop-Up Box, </w:t>
      </w:r>
      <w:r w:rsidR="003A5773">
        <w:t>General</w:t>
      </w:r>
      <w:r>
        <w:t>. Click Finish.</w:t>
      </w:r>
    </w:p>
    <w:p w14:paraId="11A6E48C" w14:textId="06F2FECC" w:rsidR="00776044" w:rsidRPr="00D708FF" w:rsidRDefault="00776044" w:rsidP="00AE4086">
      <w:pPr>
        <w:pStyle w:val="Bullet1"/>
      </w:pPr>
      <w:r>
        <w:t>Save file as Excel</w:t>
      </w:r>
    </w:p>
    <w:p w14:paraId="0A4F5F00" w14:textId="2FE0E8EB" w:rsidR="00901AEE" w:rsidRPr="00901AEE" w:rsidRDefault="00901AEE" w:rsidP="00AE4086">
      <w:pPr>
        <w:pStyle w:val="Bodyafterbullets"/>
      </w:pPr>
      <w:r w:rsidRPr="00901AEE">
        <w:t xml:space="preserve">Or </w:t>
      </w:r>
      <w:r>
        <w:t xml:space="preserve">open census </w:t>
      </w:r>
      <w:r w:rsidR="00BF5444">
        <w:t xml:space="preserve">text </w:t>
      </w:r>
      <w:r w:rsidR="003F21E6">
        <w:t xml:space="preserve">file, Edit, Select All, </w:t>
      </w:r>
      <w:r w:rsidR="00BF5444">
        <w:t>Copy and Paste into Excel spreadsheet</w:t>
      </w:r>
    </w:p>
    <w:p w14:paraId="7365B985" w14:textId="3F0051D0" w:rsidR="00AE4086" w:rsidRPr="009A1643" w:rsidRDefault="00AE4086" w:rsidP="00AE4086">
      <w:pPr>
        <w:pStyle w:val="Bodyafterbullets"/>
        <w:rPr>
          <w:b/>
          <w:bCs/>
        </w:rPr>
      </w:pPr>
      <w:r w:rsidRPr="000C3EA9">
        <w:rPr>
          <w:b/>
          <w:bCs/>
        </w:rPr>
        <w:t>Identifying Cat 1 overdue IP401 and IP402 episodes</w:t>
      </w:r>
      <w:r w:rsidR="00AF4D92">
        <w:rPr>
          <w:b/>
          <w:bCs/>
        </w:rPr>
        <w:t xml:space="preserve"> </w:t>
      </w:r>
      <w:r w:rsidR="00233310">
        <w:rPr>
          <w:b/>
          <w:bCs/>
        </w:rPr>
        <w:t>on 30 September 2023</w:t>
      </w:r>
    </w:p>
    <w:p w14:paraId="208B0CE5" w14:textId="77777777" w:rsidR="00AE4086" w:rsidRDefault="00AE4086" w:rsidP="00AE4086">
      <w:pPr>
        <w:pStyle w:val="Body"/>
      </w:pPr>
      <w:r>
        <w:t xml:space="preserve">Filter on: </w:t>
      </w:r>
    </w:p>
    <w:p w14:paraId="117A5E1F" w14:textId="77777777" w:rsidR="00AE4086" w:rsidRDefault="00AE4086" w:rsidP="00AE4086">
      <w:pPr>
        <w:pStyle w:val="Tabletext"/>
      </w:pPr>
      <w:r>
        <w:t>Census Date</w:t>
      </w:r>
      <w:r>
        <w:tab/>
      </w:r>
      <w:r>
        <w:tab/>
        <w:t>30-Sep-23</w:t>
      </w:r>
    </w:p>
    <w:p w14:paraId="1E799631" w14:textId="77777777" w:rsidR="00AE4086" w:rsidRPr="000C3EA9" w:rsidRDefault="00AE4086" w:rsidP="00AE4086">
      <w:pPr>
        <w:pStyle w:val="Tabletext"/>
      </w:pPr>
      <w:r>
        <w:t xml:space="preserve">Reportable PPP </w:t>
      </w:r>
      <w:r>
        <w:tab/>
      </w:r>
      <w:r w:rsidRPr="000C3EA9">
        <w:t xml:space="preserve">PPP </w:t>
      </w:r>
      <w:r>
        <w:t>500+</w:t>
      </w:r>
    </w:p>
    <w:p w14:paraId="3983A1DB" w14:textId="77777777" w:rsidR="00AE4086" w:rsidRPr="000C3EA9" w:rsidRDefault="00AE4086" w:rsidP="00AE4086">
      <w:pPr>
        <w:pStyle w:val="Tabletext"/>
      </w:pPr>
      <w:r w:rsidRPr="000C3EA9">
        <w:t>Census Urgency</w:t>
      </w:r>
      <w:r>
        <w:tab/>
        <w:t>1</w:t>
      </w:r>
    </w:p>
    <w:p w14:paraId="09E5100D" w14:textId="77777777" w:rsidR="00AE4086" w:rsidRPr="000C3EA9" w:rsidRDefault="00AE4086" w:rsidP="00AE4086">
      <w:pPr>
        <w:pStyle w:val="Tabletext"/>
      </w:pPr>
      <w:r w:rsidRPr="000C3EA9">
        <w:t>Census Readiness</w:t>
      </w:r>
      <w:r>
        <w:tab/>
      </w:r>
      <w:r w:rsidRPr="000C3EA9">
        <w:t>Ready</w:t>
      </w:r>
    </w:p>
    <w:p w14:paraId="6C4A247E" w14:textId="5A7C7E20" w:rsidR="00AE4086" w:rsidRDefault="00AE4086" w:rsidP="00AE4086">
      <w:pPr>
        <w:pStyle w:val="Tabletext"/>
      </w:pPr>
      <w:r>
        <w:t>Within Time</w:t>
      </w:r>
      <w:r>
        <w:tab/>
      </w:r>
      <w:r>
        <w:tab/>
        <w:t>No</w:t>
      </w:r>
    </w:p>
    <w:p w14:paraId="7366E3B1" w14:textId="77777777" w:rsidR="00AE4086" w:rsidRPr="000C3EA9" w:rsidRDefault="00AE4086" w:rsidP="00AE4086">
      <w:pPr>
        <w:pStyle w:val="Body"/>
      </w:pPr>
      <w:r>
        <w:rPr>
          <w:noProof/>
        </w:rPr>
        <w:drawing>
          <wp:inline distT="0" distB="0" distL="0" distR="0" wp14:anchorId="4D39E91F" wp14:editId="41B132C9">
            <wp:extent cx="5654040" cy="418346"/>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96557" cy="421492"/>
                    </a:xfrm>
                    <a:prstGeom prst="rect">
                      <a:avLst/>
                    </a:prstGeom>
                  </pic:spPr>
                </pic:pic>
              </a:graphicData>
            </a:graphic>
          </wp:inline>
        </w:drawing>
      </w:r>
    </w:p>
    <w:p w14:paraId="47FB055C" w14:textId="77777777" w:rsidR="00BE194B" w:rsidRPr="00BE194B" w:rsidRDefault="00BE194B" w:rsidP="00BE194B">
      <w:pPr>
        <w:pStyle w:val="Body"/>
      </w:pPr>
    </w:p>
    <w:p w14:paraId="2560D60C" w14:textId="4016A268" w:rsidR="005B0699" w:rsidRDefault="005B0699" w:rsidP="005B0699">
      <w:pPr>
        <w:pStyle w:val="Heading1"/>
      </w:pPr>
      <w:bookmarkStart w:id="12" w:name="_Toc150429165"/>
      <w:r>
        <w:lastRenderedPageBreak/>
        <w:t>Victorian Admitted Episodes Dataset (VAED)</w:t>
      </w:r>
      <w:bookmarkEnd w:id="12"/>
    </w:p>
    <w:p w14:paraId="4E500C62" w14:textId="32FE4A73" w:rsidR="00557C5A" w:rsidRDefault="00AE00EC" w:rsidP="0013568E">
      <w:pPr>
        <w:pStyle w:val="Heading2"/>
      </w:pPr>
      <w:bookmarkStart w:id="13" w:name="_Hlk150427268"/>
      <w:bookmarkStart w:id="14" w:name="_Toc150429166"/>
      <w:r>
        <w:t>NWAU reports and extracts</w:t>
      </w:r>
      <w:bookmarkEnd w:id="14"/>
    </w:p>
    <w:p w14:paraId="6B8AA49E" w14:textId="77777777" w:rsidR="00FB46A1" w:rsidRDefault="003B664E" w:rsidP="00D873DA">
      <w:pPr>
        <w:pStyle w:val="Bodyafterbullets"/>
        <w:rPr>
          <w:rFonts w:eastAsia="Arial" w:cs="Arial"/>
          <w:color w:val="000000" w:themeColor="text1"/>
        </w:rPr>
      </w:pPr>
      <w:r>
        <w:rPr>
          <w:rFonts w:eastAsia="Arial" w:cs="Arial"/>
          <w:color w:val="000000" w:themeColor="text1"/>
        </w:rPr>
        <w:t>The majority of NWAU reports and extracts for 2023-24 have been released and made available to health services.</w:t>
      </w:r>
    </w:p>
    <w:p w14:paraId="6CB99F1A" w14:textId="25FF753B" w:rsidR="00D873DA" w:rsidRPr="00E20E7C" w:rsidRDefault="00D873DA" w:rsidP="00D873DA">
      <w:pPr>
        <w:pStyle w:val="Bodyafterbullets"/>
        <w:rPr>
          <w:rFonts w:eastAsia="Arial" w:cs="Arial"/>
          <w:color w:val="000000" w:themeColor="text1"/>
        </w:rPr>
      </w:pPr>
      <w:r w:rsidRPr="002E5D7A">
        <w:rPr>
          <w:rFonts w:eastAsia="Arial" w:cs="Arial"/>
          <w:color w:val="000000" w:themeColor="text1"/>
        </w:rPr>
        <w:t>Acute and Sub-</w:t>
      </w:r>
      <w:r w:rsidR="0078588A" w:rsidRPr="002E5D7A">
        <w:rPr>
          <w:rFonts w:eastAsia="Arial" w:cs="Arial"/>
          <w:color w:val="000000" w:themeColor="text1"/>
        </w:rPr>
        <w:t>a</w:t>
      </w:r>
      <w:r w:rsidRPr="002E5D7A">
        <w:rPr>
          <w:rFonts w:eastAsia="Arial" w:cs="Arial"/>
          <w:color w:val="000000" w:themeColor="text1"/>
        </w:rPr>
        <w:t xml:space="preserve">cute </w:t>
      </w:r>
      <w:r w:rsidR="00702AE1">
        <w:rPr>
          <w:rFonts w:eastAsia="Arial" w:cs="Arial"/>
          <w:color w:val="000000" w:themeColor="text1"/>
        </w:rPr>
        <w:t xml:space="preserve">admitted </w:t>
      </w:r>
      <w:r w:rsidRPr="002E5D7A">
        <w:rPr>
          <w:rFonts w:eastAsia="Arial" w:cs="Arial"/>
          <w:color w:val="000000" w:themeColor="text1"/>
        </w:rPr>
        <w:t>NWAU YTD reports and extracts are currently under review and will be released a</w:t>
      </w:r>
      <w:r w:rsidR="00A17015">
        <w:rPr>
          <w:rFonts w:eastAsia="Arial" w:cs="Arial"/>
          <w:color w:val="000000" w:themeColor="text1"/>
        </w:rPr>
        <w:t>s soon as possible</w:t>
      </w:r>
      <w:r w:rsidR="00E04CF7">
        <w:rPr>
          <w:rFonts w:eastAsia="Arial" w:cs="Arial"/>
          <w:color w:val="000000" w:themeColor="text1"/>
        </w:rPr>
        <w:t>.</w:t>
      </w:r>
      <w:r w:rsidR="00015CB1">
        <w:rPr>
          <w:rFonts w:eastAsia="Arial" w:cs="Arial"/>
          <w:color w:val="000000" w:themeColor="text1"/>
        </w:rPr>
        <w:t xml:space="preserve"> </w:t>
      </w:r>
      <w:r w:rsidR="00627279">
        <w:rPr>
          <w:rFonts w:eastAsia="Arial" w:cs="Arial"/>
          <w:color w:val="000000" w:themeColor="text1"/>
        </w:rPr>
        <w:t xml:space="preserve">Release </w:t>
      </w:r>
      <w:r w:rsidR="000774E1">
        <w:rPr>
          <w:rFonts w:eastAsia="Arial" w:cs="Arial"/>
          <w:color w:val="000000" w:themeColor="text1"/>
        </w:rPr>
        <w:t xml:space="preserve">of </w:t>
      </w:r>
      <w:r w:rsidR="00F91F47">
        <w:rPr>
          <w:rFonts w:eastAsia="Arial" w:cs="Arial"/>
          <w:color w:val="000000" w:themeColor="text1"/>
        </w:rPr>
        <w:t xml:space="preserve">acute and subacute admitted NWAU </w:t>
      </w:r>
      <w:r w:rsidR="000774E1">
        <w:rPr>
          <w:rFonts w:eastAsia="Arial" w:cs="Arial"/>
          <w:color w:val="000000" w:themeColor="text1"/>
        </w:rPr>
        <w:t xml:space="preserve">reports and extracts </w:t>
      </w:r>
      <w:r w:rsidR="00627279">
        <w:rPr>
          <w:rFonts w:eastAsia="Arial" w:cs="Arial"/>
          <w:color w:val="000000" w:themeColor="text1"/>
        </w:rPr>
        <w:t>has been delayed due to competing priorities</w:t>
      </w:r>
      <w:r w:rsidR="00E04CF7">
        <w:rPr>
          <w:rFonts w:eastAsia="Arial" w:cs="Arial"/>
          <w:color w:val="000000" w:themeColor="text1"/>
        </w:rPr>
        <w:t xml:space="preserve"> – health services are asked to be patient until the review is complete</w:t>
      </w:r>
      <w:r w:rsidR="00C764F2">
        <w:rPr>
          <w:rFonts w:eastAsia="Arial" w:cs="Arial"/>
          <w:color w:val="000000" w:themeColor="text1"/>
        </w:rPr>
        <w:t xml:space="preserve">. </w:t>
      </w:r>
      <w:r w:rsidRPr="002E5D7A">
        <w:rPr>
          <w:rFonts w:eastAsia="Arial" w:cs="Arial"/>
          <w:color w:val="000000" w:themeColor="text1"/>
        </w:rPr>
        <w:t>Public sites will be notified via HDSS bulletin once the reports</w:t>
      </w:r>
      <w:r w:rsidR="000774E1">
        <w:rPr>
          <w:rFonts w:eastAsia="Arial" w:cs="Arial"/>
          <w:color w:val="000000" w:themeColor="text1"/>
        </w:rPr>
        <w:t xml:space="preserve"> and extracts</w:t>
      </w:r>
      <w:r w:rsidRPr="002E5D7A">
        <w:rPr>
          <w:rFonts w:eastAsia="Arial" w:cs="Arial"/>
          <w:color w:val="000000" w:themeColor="text1"/>
        </w:rPr>
        <w:t xml:space="preserve"> are available.</w:t>
      </w:r>
      <w:r w:rsidRPr="2C968515">
        <w:rPr>
          <w:rFonts w:eastAsia="Arial" w:cs="Arial"/>
          <w:color w:val="000000" w:themeColor="text1"/>
        </w:rPr>
        <w:t xml:space="preserve"> </w:t>
      </w:r>
    </w:p>
    <w:p w14:paraId="056BFE8C" w14:textId="049E6AF6" w:rsidR="00AE00EC" w:rsidRDefault="00AE00EC" w:rsidP="00114E19">
      <w:pPr>
        <w:pStyle w:val="Heading2"/>
      </w:pPr>
      <w:bookmarkStart w:id="15" w:name="_Toc150429167"/>
      <w:bookmarkEnd w:id="13"/>
      <w:r>
        <w:t>Surgery Recovery and Reform reporting</w:t>
      </w:r>
      <w:bookmarkEnd w:id="15"/>
    </w:p>
    <w:p w14:paraId="5391E7F6" w14:textId="560604D1" w:rsidR="00D97C47" w:rsidRDefault="00D97C47" w:rsidP="00D97C47">
      <w:pPr>
        <w:pStyle w:val="Body"/>
      </w:pPr>
      <w:r>
        <w:t xml:space="preserve">The Surgery Recovery Reform (SRR) program funds public hospitals to perform additional </w:t>
      </w:r>
      <w:r w:rsidR="00EE5294">
        <w:t>planned</w:t>
      </w:r>
      <w:r>
        <w:t xml:space="preserve"> surgery, which can be performed at the public hospital, or under a SRR contract with a private hospital or day procedure centre. Only </w:t>
      </w:r>
      <w:r w:rsidR="00EE5294">
        <w:t>planned</w:t>
      </w:r>
      <w:r>
        <w:t xml:space="preserve"> surgery activity will be performed under the SRR.  </w:t>
      </w:r>
    </w:p>
    <w:p w14:paraId="7E460C9A" w14:textId="0C4DD671" w:rsidR="00983554" w:rsidRPr="00754332" w:rsidRDefault="00754332" w:rsidP="00953CEC">
      <w:pPr>
        <w:pStyle w:val="Body"/>
        <w:rPr>
          <w:b/>
          <w:bCs/>
        </w:rPr>
      </w:pPr>
      <w:r w:rsidRPr="00754332">
        <w:rPr>
          <w:b/>
          <w:bCs/>
        </w:rPr>
        <w:t>SRR activity at the public hospital</w:t>
      </w:r>
      <w:r w:rsidR="00C5055E">
        <w:rPr>
          <w:b/>
          <w:bCs/>
        </w:rPr>
        <w:t xml:space="preserve"> </w:t>
      </w:r>
      <w:r w:rsidR="009D55C3">
        <w:rPr>
          <w:b/>
          <w:bCs/>
        </w:rPr>
        <w:t>–</w:t>
      </w:r>
      <w:r w:rsidR="00C5055E">
        <w:rPr>
          <w:b/>
          <w:bCs/>
        </w:rPr>
        <w:t xml:space="preserve"> </w:t>
      </w:r>
      <w:r w:rsidR="009D55C3">
        <w:rPr>
          <w:b/>
          <w:bCs/>
        </w:rPr>
        <w:t>Funding Arrangement B</w:t>
      </w:r>
    </w:p>
    <w:p w14:paraId="42BA709D" w14:textId="189A9B57" w:rsidR="00953CEC" w:rsidRDefault="00953CEC" w:rsidP="00953CEC">
      <w:pPr>
        <w:pStyle w:val="Body"/>
      </w:pPr>
      <w:r>
        <w:t>Report Funding Arrangement code B Elective Surgery Blitz when the SRR activity occurs at the public hospital. Public hospitals can report SRR activity at any time where that activity is performed at the public hospital</w:t>
      </w:r>
      <w:r w:rsidR="00C31D7C">
        <w:t>.</w:t>
      </w:r>
      <w:r>
        <w:t xml:space="preserve"> </w:t>
      </w:r>
    </w:p>
    <w:p w14:paraId="683B3704" w14:textId="5DB2FEB5" w:rsidR="00953CEC" w:rsidRPr="00F3000D" w:rsidRDefault="00754332" w:rsidP="00D97C47">
      <w:pPr>
        <w:pStyle w:val="Body"/>
        <w:rPr>
          <w:b/>
          <w:bCs/>
        </w:rPr>
      </w:pPr>
      <w:r w:rsidRPr="00F3000D">
        <w:rPr>
          <w:b/>
          <w:bCs/>
        </w:rPr>
        <w:t xml:space="preserve">SRR activity </w:t>
      </w:r>
      <w:r w:rsidR="00515194" w:rsidRPr="00F3000D">
        <w:rPr>
          <w:b/>
          <w:bCs/>
        </w:rPr>
        <w:t xml:space="preserve">occurs under contract </w:t>
      </w:r>
      <w:r w:rsidR="009D55C3">
        <w:rPr>
          <w:b/>
          <w:bCs/>
        </w:rPr>
        <w:t>– Program Identifier 13</w:t>
      </w:r>
    </w:p>
    <w:p w14:paraId="6CF978C1" w14:textId="7EAB4EF1" w:rsidR="00742CCE" w:rsidRDefault="00742CCE" w:rsidP="00742CCE">
      <w:pPr>
        <w:pStyle w:val="Body"/>
      </w:pPr>
      <w:r>
        <w:t xml:space="preserve">Where SRR activity is between two public health services, both must report as a regular contract with the addition of Program Identifier code </w:t>
      </w:r>
      <w:bookmarkStart w:id="16" w:name="_Hlk149646484"/>
      <w:r>
        <w:t>13 Elective Surgery Blitz.</w:t>
      </w:r>
      <w:r w:rsidR="00C5055E">
        <w:t xml:space="preserve"> </w:t>
      </w:r>
      <w:bookmarkStart w:id="17" w:name="_Hlk149646635"/>
      <w:r w:rsidR="00C5055E" w:rsidRPr="00C5055E">
        <w:t>SRR activity can occur at any time as arranged</w:t>
      </w:r>
      <w:r w:rsidR="00C5055E">
        <w:t>.</w:t>
      </w:r>
    </w:p>
    <w:bookmarkEnd w:id="16"/>
    <w:bookmarkEnd w:id="17"/>
    <w:p w14:paraId="432F375F" w14:textId="3808CB5E" w:rsidR="00AE00EC" w:rsidRPr="00BE194B" w:rsidRDefault="00D97C47" w:rsidP="00BE194B">
      <w:pPr>
        <w:pStyle w:val="Body"/>
      </w:pPr>
      <w:r>
        <w:t xml:space="preserve">When SRR activity is arranged by a public health service and provided at a private hospital or DPC, both sites </w:t>
      </w:r>
      <w:r w:rsidR="00CF578A">
        <w:t xml:space="preserve">must report as a regular contract </w:t>
      </w:r>
      <w:r w:rsidR="00BA524B">
        <w:t xml:space="preserve">with the addition of Program Identifier code </w:t>
      </w:r>
      <w:r w:rsidR="00BA524B" w:rsidRPr="00BA524B">
        <w:t>13 Elective Surgery Blitz.</w:t>
      </w:r>
      <w:r w:rsidR="00F010B5">
        <w:t xml:space="preserve"> </w:t>
      </w:r>
      <w:r w:rsidR="00F010B5" w:rsidRPr="00F010B5">
        <w:t>SRR activity can occur at any time as arranged.</w:t>
      </w:r>
    </w:p>
    <w:p w14:paraId="4D0C9D6D" w14:textId="31D692F6" w:rsidR="00F26E47" w:rsidRPr="00F26E47" w:rsidRDefault="00A0787C" w:rsidP="00557C5A">
      <w:pPr>
        <w:pStyle w:val="Body"/>
      </w:pPr>
      <w:r>
        <w:t xml:space="preserve">Updated SRR reporting guidelines will soon be </w:t>
      </w:r>
      <w:r w:rsidR="0029517E">
        <w:t>published</w:t>
      </w:r>
      <w:r>
        <w:t xml:space="preserve"> on the HDSS website (and will replace the </w:t>
      </w:r>
      <w:r w:rsidR="006463E9">
        <w:t xml:space="preserve">reporting guidelines for </w:t>
      </w:r>
      <w:r w:rsidR="00C75E4A">
        <w:t>public patients treated in private hospitals)</w:t>
      </w:r>
      <w:r w:rsidR="00E16BB3">
        <w:t>.</w:t>
      </w:r>
    </w:p>
    <w:p w14:paraId="66D4E880" w14:textId="0656043B" w:rsidR="000638E5" w:rsidRDefault="00B46388" w:rsidP="000638E5">
      <w:pPr>
        <w:pStyle w:val="Heading2"/>
      </w:pPr>
      <w:bookmarkStart w:id="18" w:name="_Toc150429168"/>
      <w:r>
        <w:t>Upload</w:t>
      </w:r>
      <w:r w:rsidR="00432973">
        <w:t>ing</w:t>
      </w:r>
      <w:r>
        <w:t xml:space="preserve"> Files to the MFT Portal</w:t>
      </w:r>
      <w:bookmarkEnd w:id="18"/>
    </w:p>
    <w:p w14:paraId="6F6904B8" w14:textId="77777777" w:rsidR="00DB2A08" w:rsidRDefault="00372B8E" w:rsidP="00372B8E">
      <w:pPr>
        <w:pStyle w:val="Body"/>
      </w:pPr>
      <w:r w:rsidRPr="004B70F4">
        <w:t>Due to the high number of submission files that are incorrectly uploaded into the MFT portal, Health Services are reminded that data files must be renamed to PRS2 and any file name extension (such as .</w:t>
      </w:r>
      <w:proofErr w:type="spellStart"/>
      <w:r w:rsidRPr="004B70F4">
        <w:t>xmt</w:t>
      </w:r>
      <w:proofErr w:type="spellEnd"/>
      <w:r w:rsidRPr="004B70F4">
        <w:t xml:space="preserve"> or .txt) must be deleted in the renaming process. </w:t>
      </w:r>
    </w:p>
    <w:p w14:paraId="7FE62B59" w14:textId="1621A11C" w:rsidR="00372B8E" w:rsidRPr="004B70F4" w:rsidRDefault="00372B8E" w:rsidP="00372B8E">
      <w:pPr>
        <w:pStyle w:val="Body"/>
      </w:pPr>
      <w:r w:rsidRPr="004B70F4">
        <w:t xml:space="preserve">VAED submission files must also be uploaded into the site </w:t>
      </w:r>
      <w:r w:rsidRPr="006357EE">
        <w:t>HOME</w:t>
      </w:r>
      <w:r w:rsidRPr="004B70F4">
        <w:t xml:space="preserve"> directory not the sub-folders (BACKUP/PICKUP/SENT). Failing to rename the file to PRS2 and removing any filename extension and/or uploading the file into the wrong folder, will result in the file being ignored by the MFT data file collection process and eventually deleted without being processed.</w:t>
      </w:r>
    </w:p>
    <w:p w14:paraId="3C1A033F" w14:textId="77777777" w:rsidR="00372B8E" w:rsidRPr="004B70F4" w:rsidRDefault="00372B8E" w:rsidP="00372B8E">
      <w:pPr>
        <w:pStyle w:val="Body"/>
      </w:pPr>
      <w:r w:rsidRPr="004B70F4">
        <w:t>Please ensure you download and review the edit report returned after each file submission to ensure that the data submitted has been accepted.</w:t>
      </w:r>
    </w:p>
    <w:p w14:paraId="31F05D62" w14:textId="574447EF" w:rsidR="007C1808" w:rsidRPr="007C1808" w:rsidRDefault="00557C5A" w:rsidP="00B021AC">
      <w:pPr>
        <w:pStyle w:val="Heading1"/>
      </w:pPr>
      <w:bookmarkStart w:id="19" w:name="_Toc150429169"/>
      <w:r>
        <w:lastRenderedPageBreak/>
        <w:t>Victorian Integrated Non-Admitted Health Minimum Data Set (VINAH MDS)</w:t>
      </w:r>
      <w:bookmarkEnd w:id="19"/>
    </w:p>
    <w:p w14:paraId="6F5AE785" w14:textId="0860EB6F" w:rsidR="00126647" w:rsidRDefault="00053BD3" w:rsidP="00F81A1E">
      <w:pPr>
        <w:pStyle w:val="Heading2"/>
      </w:pPr>
      <w:bookmarkStart w:id="20" w:name="_Toc134769328"/>
      <w:bookmarkStart w:id="21" w:name="_Toc150429170"/>
      <w:r>
        <w:t>Corrections/Updates to the VINAH MDS manual 2023-24</w:t>
      </w:r>
      <w:bookmarkEnd w:id="21"/>
    </w:p>
    <w:p w14:paraId="01ACB67F" w14:textId="77777777" w:rsidR="008B1A7A" w:rsidRPr="007D2A3C" w:rsidRDefault="0047237B" w:rsidP="007D2A3C">
      <w:pPr>
        <w:pStyle w:val="Heading3"/>
        <w:rPr>
          <w:rStyle w:val="Heading3Char"/>
        </w:rPr>
      </w:pPr>
      <w:bookmarkStart w:id="22" w:name="_Hlk149047536"/>
      <w:r>
        <w:t>Section 3 – data elements</w:t>
      </w:r>
    </w:p>
    <w:p w14:paraId="79CF5076" w14:textId="59E1D351" w:rsidR="00D4423F" w:rsidRPr="007D2A3C" w:rsidRDefault="00D003A1" w:rsidP="007D2A3C">
      <w:pPr>
        <w:pStyle w:val="Heading4"/>
        <w:rPr>
          <w:rStyle w:val="Heading4Char"/>
        </w:rPr>
      </w:pPr>
      <w:r w:rsidRPr="00D003A1">
        <w:t>Contact Medicare Suffix</w:t>
      </w:r>
    </w:p>
    <w:tbl>
      <w:tblPr>
        <w:tblW w:w="9905" w:type="dxa"/>
        <w:tblCellMar>
          <w:left w:w="0" w:type="dxa"/>
          <w:right w:w="0" w:type="dxa"/>
        </w:tblCellMar>
        <w:tblLook w:val="04A0" w:firstRow="1" w:lastRow="0" w:firstColumn="1" w:lastColumn="0" w:noHBand="0" w:noVBand="1"/>
      </w:tblPr>
      <w:tblGrid>
        <w:gridCol w:w="2127"/>
        <w:gridCol w:w="7778"/>
      </w:tblGrid>
      <w:tr w:rsidR="003600D8" w14:paraId="263CED28" w14:textId="77777777" w:rsidTr="003600D8">
        <w:tc>
          <w:tcPr>
            <w:tcW w:w="2127" w:type="dxa"/>
            <w:tcMar>
              <w:top w:w="0" w:type="dxa"/>
              <w:left w:w="108" w:type="dxa"/>
              <w:bottom w:w="0" w:type="dxa"/>
              <w:right w:w="108" w:type="dxa"/>
            </w:tcMar>
            <w:hideMark/>
          </w:tcPr>
          <w:p w14:paraId="1F4195BC" w14:textId="77777777" w:rsidR="003600D8" w:rsidRDefault="003600D8">
            <w:pPr>
              <w:pStyle w:val="VINAHSECTION3Body"/>
              <w:rPr>
                <w:rFonts w:ascii="Calibri" w:eastAsiaTheme="minorHAnsi" w:hAnsi="Calibri" w:cs="Calibri"/>
                <w:b/>
                <w:bCs/>
                <w:sz w:val="22"/>
                <w:szCs w:val="22"/>
              </w:rPr>
            </w:pPr>
            <w:r>
              <w:rPr>
                <w:rFonts w:ascii="Calibri" w:hAnsi="Calibri" w:cs="Calibri"/>
                <w:b/>
                <w:bCs/>
                <w:sz w:val="22"/>
                <w:szCs w:val="22"/>
              </w:rPr>
              <w:t>Definition</w:t>
            </w:r>
          </w:p>
        </w:tc>
        <w:tc>
          <w:tcPr>
            <w:tcW w:w="7778" w:type="dxa"/>
            <w:tcMar>
              <w:top w:w="0" w:type="dxa"/>
              <w:left w:w="108" w:type="dxa"/>
              <w:bottom w:w="0" w:type="dxa"/>
              <w:right w:w="108" w:type="dxa"/>
            </w:tcMar>
            <w:hideMark/>
          </w:tcPr>
          <w:p w14:paraId="2EDB1838" w14:textId="1AEE8ADB" w:rsidR="003600D8" w:rsidRPr="00305E6D" w:rsidRDefault="003600D8" w:rsidP="00305E6D">
            <w:pPr>
              <w:pStyle w:val="Body"/>
            </w:pPr>
            <w:r>
              <w:t>First three characters of a patient’s given name (as it appears on the person’s Medicare card).</w:t>
            </w:r>
          </w:p>
        </w:tc>
      </w:tr>
      <w:tr w:rsidR="003600D8" w14:paraId="56B86949" w14:textId="77777777" w:rsidTr="003600D8">
        <w:tc>
          <w:tcPr>
            <w:tcW w:w="2127" w:type="dxa"/>
            <w:tcMar>
              <w:top w:w="0" w:type="dxa"/>
              <w:left w:w="108" w:type="dxa"/>
              <w:bottom w:w="0" w:type="dxa"/>
              <w:right w:w="108" w:type="dxa"/>
            </w:tcMar>
            <w:hideMark/>
          </w:tcPr>
          <w:p w14:paraId="0A62DA55" w14:textId="77777777" w:rsidR="003600D8" w:rsidRDefault="003600D8">
            <w:pPr>
              <w:pStyle w:val="DHHStabletext"/>
              <w:spacing w:before="0" w:after="0" w:line="276" w:lineRule="auto"/>
              <w:rPr>
                <w:rFonts w:ascii="Calibri" w:hAnsi="Calibri" w:cs="Calibri"/>
                <w:b/>
                <w:bCs/>
                <w:sz w:val="22"/>
                <w:szCs w:val="22"/>
              </w:rPr>
            </w:pPr>
            <w:r>
              <w:rPr>
                <w:rFonts w:ascii="Calibri" w:hAnsi="Calibri" w:cs="Calibri"/>
                <w:b/>
                <w:bCs/>
                <w:sz w:val="22"/>
                <w:szCs w:val="22"/>
              </w:rPr>
              <w:t>Reported by</w:t>
            </w:r>
          </w:p>
        </w:tc>
        <w:tc>
          <w:tcPr>
            <w:tcW w:w="7778" w:type="dxa"/>
            <w:tcMar>
              <w:top w:w="0" w:type="dxa"/>
              <w:left w:w="108" w:type="dxa"/>
              <w:bottom w:w="0" w:type="dxa"/>
              <w:right w:w="108" w:type="dxa"/>
            </w:tcMar>
            <w:hideMark/>
          </w:tcPr>
          <w:p w14:paraId="0D5EB2F4"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Complex Care (FCP)</w:t>
            </w:r>
          </w:p>
          <w:p w14:paraId="05040217" w14:textId="77777777" w:rsidR="003600D8" w:rsidRDefault="003600D8">
            <w:pPr>
              <w:pStyle w:val="DHHStabletext"/>
              <w:spacing w:before="0" w:after="0" w:line="276" w:lineRule="auto"/>
              <w:rPr>
                <w:rFonts w:ascii="Calibri" w:hAnsi="Calibri" w:cs="Calibri"/>
                <w:strike/>
                <w:sz w:val="22"/>
                <w:szCs w:val="22"/>
              </w:rPr>
            </w:pPr>
            <w:r>
              <w:rPr>
                <w:rFonts w:ascii="Calibri" w:hAnsi="Calibri" w:cs="Calibri"/>
                <w:strike/>
                <w:sz w:val="22"/>
                <w:szCs w:val="22"/>
              </w:rPr>
              <w:t>Home Based Dialysis</w:t>
            </w:r>
          </w:p>
          <w:p w14:paraId="05D0D41C" w14:textId="77777777" w:rsidR="003600D8" w:rsidRDefault="003600D8">
            <w:pPr>
              <w:pStyle w:val="DHHStabletext"/>
              <w:spacing w:before="0" w:after="0" w:line="276" w:lineRule="auto"/>
              <w:rPr>
                <w:rFonts w:ascii="Calibri" w:hAnsi="Calibri" w:cs="Calibri"/>
                <w:sz w:val="22"/>
                <w:szCs w:val="22"/>
              </w:rPr>
            </w:pPr>
            <w:r w:rsidRPr="003600D8">
              <w:rPr>
                <w:rFonts w:ascii="Calibri" w:hAnsi="Calibri" w:cs="Calibri"/>
                <w:sz w:val="22"/>
                <w:szCs w:val="22"/>
                <w:highlight w:val="green"/>
              </w:rPr>
              <w:t>Hospital Admission Risk Program</w:t>
            </w:r>
          </w:p>
          <w:p w14:paraId="3765E44B"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Palliative Care</w:t>
            </w:r>
          </w:p>
          <w:p w14:paraId="5AF3D039"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Palliative Care Consultancy</w:t>
            </w:r>
          </w:p>
          <w:p w14:paraId="5687FB10"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Post Acute Care</w:t>
            </w:r>
          </w:p>
          <w:p w14:paraId="39B78548"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Residential In-Reach</w:t>
            </w:r>
          </w:p>
          <w:p w14:paraId="5080E748"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Specialist Clinics (Outpatients)</w:t>
            </w:r>
          </w:p>
          <w:p w14:paraId="7C35A3F9"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Subacute Ambulatory Care Services</w:t>
            </w:r>
          </w:p>
          <w:p w14:paraId="30E07A19"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Transition Care Program</w:t>
            </w:r>
          </w:p>
          <w:p w14:paraId="2EB8E7A0"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 xml:space="preserve">Victorian Artificial Limb Program </w:t>
            </w:r>
          </w:p>
          <w:p w14:paraId="069AB71A"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Victorian HIV and Sexual Health Services (VHS)</w:t>
            </w:r>
          </w:p>
          <w:p w14:paraId="786F08FA" w14:textId="77777777" w:rsidR="003600D8" w:rsidRDefault="003600D8">
            <w:pPr>
              <w:pStyle w:val="DHHStabletext"/>
              <w:spacing w:before="0" w:after="0" w:line="276" w:lineRule="auto"/>
              <w:rPr>
                <w:rFonts w:ascii="Calibri" w:hAnsi="Calibri" w:cs="Calibri"/>
                <w:sz w:val="22"/>
                <w:szCs w:val="22"/>
              </w:rPr>
            </w:pPr>
            <w:r>
              <w:rPr>
                <w:rFonts w:ascii="Calibri" w:hAnsi="Calibri" w:cs="Calibri"/>
                <w:sz w:val="22"/>
                <w:szCs w:val="22"/>
              </w:rPr>
              <w:t>Victorian Respiratory Support Service</w:t>
            </w:r>
          </w:p>
        </w:tc>
      </w:tr>
      <w:tr w:rsidR="003600D8" w14:paraId="75B63DBF" w14:textId="77777777" w:rsidTr="003600D8">
        <w:trPr>
          <w:trHeight w:val="312"/>
        </w:trPr>
        <w:tc>
          <w:tcPr>
            <w:tcW w:w="2127" w:type="dxa"/>
            <w:tcMar>
              <w:top w:w="0" w:type="dxa"/>
              <w:left w:w="108" w:type="dxa"/>
              <w:bottom w:w="0" w:type="dxa"/>
              <w:right w:w="108" w:type="dxa"/>
            </w:tcMar>
            <w:hideMark/>
          </w:tcPr>
          <w:p w14:paraId="1AEE4DE5" w14:textId="77777777" w:rsidR="003600D8" w:rsidRDefault="003600D8">
            <w:pPr>
              <w:pStyle w:val="DHHStabletext"/>
              <w:rPr>
                <w:rFonts w:ascii="Calibri" w:hAnsi="Calibri" w:cs="Calibri"/>
                <w:b/>
                <w:bCs/>
                <w:sz w:val="22"/>
                <w:szCs w:val="22"/>
              </w:rPr>
            </w:pPr>
            <w:r>
              <w:rPr>
                <w:rFonts w:ascii="Calibri" w:hAnsi="Calibri" w:cs="Calibri"/>
                <w:b/>
                <w:bCs/>
                <w:sz w:val="22"/>
                <w:szCs w:val="22"/>
              </w:rPr>
              <w:t>Reporting guide</w:t>
            </w:r>
          </w:p>
        </w:tc>
        <w:tc>
          <w:tcPr>
            <w:tcW w:w="7778" w:type="dxa"/>
            <w:tcMar>
              <w:top w:w="0" w:type="dxa"/>
              <w:left w:w="108" w:type="dxa"/>
              <w:bottom w:w="0" w:type="dxa"/>
              <w:right w:w="108" w:type="dxa"/>
            </w:tcMar>
          </w:tcPr>
          <w:p w14:paraId="1F36004D" w14:textId="66199F85" w:rsidR="003600D8" w:rsidRDefault="003600D8">
            <w:pPr>
              <w:pStyle w:val="DHHStabletext"/>
              <w:rPr>
                <w:rFonts w:ascii="Calibri" w:hAnsi="Calibri" w:cs="Calibri"/>
                <w:sz w:val="22"/>
                <w:szCs w:val="22"/>
              </w:rPr>
            </w:pPr>
            <w:r>
              <w:rPr>
                <w:rFonts w:ascii="Calibri" w:hAnsi="Calibri" w:cs="Calibri"/>
                <w:sz w:val="22"/>
                <w:szCs w:val="22"/>
              </w:rPr>
              <w:t>If Medicare is unavailable or the patient is not eligible for a Medicare number, leave the Medicare number blank (not zero-filled) and enter the appropriate suffix:</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42"/>
        <w:gridCol w:w="3261"/>
        <w:gridCol w:w="2693"/>
      </w:tblGrid>
      <w:tr w:rsidR="00197C0C" w14:paraId="6D5ADBEF" w14:textId="77777777" w:rsidTr="004C2AFA">
        <w:tc>
          <w:tcPr>
            <w:tcW w:w="2122" w:type="dxa"/>
          </w:tcPr>
          <w:p w14:paraId="421502BE" w14:textId="77777777" w:rsidR="00197C0C" w:rsidRDefault="00197C0C" w:rsidP="00197C0C">
            <w:pPr>
              <w:pStyle w:val="Body"/>
              <w:rPr>
                <w:lang w:val="en"/>
              </w:rPr>
            </w:pPr>
          </w:p>
        </w:tc>
        <w:tc>
          <w:tcPr>
            <w:tcW w:w="1842" w:type="dxa"/>
          </w:tcPr>
          <w:p w14:paraId="3B1703F2" w14:textId="294AC265" w:rsidR="00197C0C" w:rsidRDefault="005C4470" w:rsidP="00197C0C">
            <w:pPr>
              <w:pStyle w:val="Body"/>
              <w:rPr>
                <w:lang w:val="en"/>
              </w:rPr>
            </w:pPr>
            <w:r>
              <w:rPr>
                <w:rFonts w:ascii="Calibri" w:hAnsi="Calibri" w:cs="Calibri"/>
                <w:b/>
                <w:bCs/>
                <w:sz w:val="22"/>
                <w:szCs w:val="22"/>
              </w:rPr>
              <w:t>Medicare Suffix</w:t>
            </w:r>
          </w:p>
        </w:tc>
        <w:tc>
          <w:tcPr>
            <w:tcW w:w="3261" w:type="dxa"/>
          </w:tcPr>
          <w:p w14:paraId="7CFF3B58" w14:textId="4C196BC7" w:rsidR="00197C0C" w:rsidRDefault="005C4470" w:rsidP="00197C0C">
            <w:pPr>
              <w:pStyle w:val="Body"/>
              <w:rPr>
                <w:lang w:val="en"/>
              </w:rPr>
            </w:pPr>
            <w:r>
              <w:rPr>
                <w:rFonts w:ascii="Calibri" w:hAnsi="Calibri" w:cs="Calibri"/>
                <w:b/>
                <w:bCs/>
                <w:sz w:val="22"/>
                <w:szCs w:val="22"/>
              </w:rPr>
              <w:t>Descriptor</w:t>
            </w:r>
          </w:p>
        </w:tc>
        <w:tc>
          <w:tcPr>
            <w:tcW w:w="2693" w:type="dxa"/>
          </w:tcPr>
          <w:p w14:paraId="66949667" w14:textId="33DA71E9" w:rsidR="00197C0C" w:rsidRDefault="005C4470" w:rsidP="00197C0C">
            <w:pPr>
              <w:pStyle w:val="Body"/>
              <w:rPr>
                <w:lang w:val="en"/>
              </w:rPr>
            </w:pPr>
            <w:r>
              <w:rPr>
                <w:rFonts w:ascii="Calibri" w:hAnsi="Calibri" w:cs="Calibri"/>
                <w:b/>
                <w:bCs/>
                <w:sz w:val="22"/>
                <w:szCs w:val="22"/>
              </w:rPr>
              <w:t>Account Class</w:t>
            </w:r>
          </w:p>
        </w:tc>
      </w:tr>
      <w:tr w:rsidR="00D05FC2" w14:paraId="6029BF61" w14:textId="77777777" w:rsidTr="004C2AFA">
        <w:tc>
          <w:tcPr>
            <w:tcW w:w="2122" w:type="dxa"/>
          </w:tcPr>
          <w:p w14:paraId="1644BBA3" w14:textId="77777777" w:rsidR="00D05FC2" w:rsidRDefault="00D05FC2" w:rsidP="00197C0C">
            <w:pPr>
              <w:pStyle w:val="Body"/>
              <w:rPr>
                <w:lang w:val="en"/>
              </w:rPr>
            </w:pPr>
          </w:p>
        </w:tc>
        <w:tc>
          <w:tcPr>
            <w:tcW w:w="1842" w:type="dxa"/>
          </w:tcPr>
          <w:p w14:paraId="65DF0979" w14:textId="233873AC" w:rsidR="00D05FC2" w:rsidRDefault="00D05FC2" w:rsidP="00197C0C">
            <w:pPr>
              <w:pStyle w:val="Body"/>
              <w:rPr>
                <w:rFonts w:ascii="Calibri" w:hAnsi="Calibri" w:cs="Calibri"/>
                <w:b/>
                <w:bCs/>
                <w:sz w:val="22"/>
                <w:szCs w:val="22"/>
              </w:rPr>
            </w:pPr>
            <w:r>
              <w:rPr>
                <w:rFonts w:ascii="Calibri" w:hAnsi="Calibri" w:cs="Calibri"/>
                <w:sz w:val="22"/>
                <w:szCs w:val="22"/>
              </w:rPr>
              <w:t>C-U</w:t>
            </w:r>
          </w:p>
        </w:tc>
        <w:tc>
          <w:tcPr>
            <w:tcW w:w="3261" w:type="dxa"/>
          </w:tcPr>
          <w:p w14:paraId="387B4135" w14:textId="0470F7C7" w:rsidR="00D05FC2" w:rsidRDefault="00D05FC2" w:rsidP="00197C0C">
            <w:pPr>
              <w:pStyle w:val="Body"/>
              <w:rPr>
                <w:rFonts w:ascii="Calibri" w:hAnsi="Calibri" w:cs="Calibri"/>
                <w:b/>
                <w:bCs/>
                <w:sz w:val="22"/>
                <w:szCs w:val="22"/>
              </w:rPr>
            </w:pPr>
            <w:r>
              <w:rPr>
                <w:rFonts w:ascii="Calibri" w:hAnsi="Calibri" w:cs="Calibri"/>
                <w:sz w:val="22"/>
                <w:szCs w:val="22"/>
              </w:rPr>
              <w:t>Card unavailable/Not applicable</w:t>
            </w:r>
          </w:p>
        </w:tc>
        <w:tc>
          <w:tcPr>
            <w:tcW w:w="2693" w:type="dxa"/>
          </w:tcPr>
          <w:p w14:paraId="6B81731B" w14:textId="2F516DAB" w:rsidR="00D05FC2" w:rsidRDefault="00F8172E" w:rsidP="00197C0C">
            <w:pPr>
              <w:pStyle w:val="Body"/>
              <w:rPr>
                <w:rFonts w:ascii="Calibri" w:hAnsi="Calibri" w:cs="Calibri"/>
                <w:b/>
                <w:bCs/>
                <w:sz w:val="22"/>
                <w:szCs w:val="22"/>
              </w:rPr>
            </w:pPr>
            <w:r>
              <w:rPr>
                <w:rFonts w:ascii="Calibri" w:hAnsi="Calibri" w:cs="Calibri"/>
                <w:sz w:val="22"/>
                <w:szCs w:val="22"/>
              </w:rPr>
              <w:t>All except JP, ME, MF, XX</w:t>
            </w:r>
          </w:p>
        </w:tc>
      </w:tr>
      <w:tr w:rsidR="00D05FC2" w14:paraId="543AB567" w14:textId="77777777" w:rsidTr="004C2AFA">
        <w:tc>
          <w:tcPr>
            <w:tcW w:w="2122" w:type="dxa"/>
          </w:tcPr>
          <w:p w14:paraId="380CE0AA" w14:textId="77777777" w:rsidR="00D05FC2" w:rsidRDefault="00D05FC2" w:rsidP="00197C0C">
            <w:pPr>
              <w:pStyle w:val="Body"/>
              <w:rPr>
                <w:lang w:val="en"/>
              </w:rPr>
            </w:pPr>
          </w:p>
        </w:tc>
        <w:tc>
          <w:tcPr>
            <w:tcW w:w="1842" w:type="dxa"/>
          </w:tcPr>
          <w:p w14:paraId="6113B971" w14:textId="707FDF9E" w:rsidR="00D05FC2" w:rsidRDefault="00D05FC2" w:rsidP="00197C0C">
            <w:pPr>
              <w:pStyle w:val="Body"/>
              <w:rPr>
                <w:rFonts w:ascii="Calibri" w:hAnsi="Calibri" w:cs="Calibri"/>
                <w:b/>
                <w:bCs/>
                <w:sz w:val="22"/>
                <w:szCs w:val="22"/>
              </w:rPr>
            </w:pPr>
            <w:r>
              <w:rPr>
                <w:rFonts w:ascii="Calibri" w:hAnsi="Calibri" w:cs="Calibri"/>
                <w:sz w:val="22"/>
                <w:szCs w:val="22"/>
              </w:rPr>
              <w:t>N-E</w:t>
            </w:r>
          </w:p>
        </w:tc>
        <w:tc>
          <w:tcPr>
            <w:tcW w:w="3261" w:type="dxa"/>
          </w:tcPr>
          <w:p w14:paraId="4CBDFC2A" w14:textId="6702952E" w:rsidR="00D05FC2" w:rsidRDefault="00D725E2" w:rsidP="00197C0C">
            <w:pPr>
              <w:pStyle w:val="Body"/>
              <w:rPr>
                <w:rFonts w:ascii="Calibri" w:hAnsi="Calibri" w:cs="Calibri"/>
                <w:b/>
                <w:bCs/>
                <w:sz w:val="22"/>
                <w:szCs w:val="22"/>
              </w:rPr>
            </w:pPr>
            <w:r>
              <w:rPr>
                <w:rFonts w:ascii="Calibri" w:hAnsi="Calibri" w:cs="Calibri"/>
                <w:sz w:val="22"/>
                <w:szCs w:val="22"/>
              </w:rPr>
              <w:t>Not eligible for Medicare</w:t>
            </w:r>
          </w:p>
        </w:tc>
        <w:tc>
          <w:tcPr>
            <w:tcW w:w="2693" w:type="dxa"/>
          </w:tcPr>
          <w:p w14:paraId="2F7FC87A" w14:textId="38CE8D05" w:rsidR="00D05FC2" w:rsidRDefault="00F8172E" w:rsidP="00197C0C">
            <w:pPr>
              <w:pStyle w:val="Body"/>
              <w:rPr>
                <w:rFonts w:ascii="Calibri" w:hAnsi="Calibri" w:cs="Calibri"/>
                <w:b/>
                <w:bCs/>
                <w:sz w:val="22"/>
                <w:szCs w:val="22"/>
              </w:rPr>
            </w:pPr>
            <w:r>
              <w:rPr>
                <w:rFonts w:ascii="Calibri" w:hAnsi="Calibri" w:cs="Calibri"/>
                <w:sz w:val="22"/>
                <w:szCs w:val="22"/>
              </w:rPr>
              <w:t>ME, MF, XX</w:t>
            </w:r>
          </w:p>
        </w:tc>
      </w:tr>
      <w:tr w:rsidR="00D05FC2" w14:paraId="598A2301" w14:textId="77777777" w:rsidTr="004C2AFA">
        <w:tc>
          <w:tcPr>
            <w:tcW w:w="2122" w:type="dxa"/>
          </w:tcPr>
          <w:p w14:paraId="7E76D3E0" w14:textId="77777777" w:rsidR="00D05FC2" w:rsidRDefault="00D05FC2" w:rsidP="00197C0C">
            <w:pPr>
              <w:pStyle w:val="Body"/>
              <w:rPr>
                <w:lang w:val="en"/>
              </w:rPr>
            </w:pPr>
          </w:p>
        </w:tc>
        <w:tc>
          <w:tcPr>
            <w:tcW w:w="1842" w:type="dxa"/>
          </w:tcPr>
          <w:p w14:paraId="2FAB2B77" w14:textId="1DE51562" w:rsidR="00D05FC2" w:rsidRDefault="00D05FC2" w:rsidP="00197C0C">
            <w:pPr>
              <w:pStyle w:val="Body"/>
              <w:rPr>
                <w:rFonts w:ascii="Calibri" w:hAnsi="Calibri" w:cs="Calibri"/>
                <w:b/>
                <w:bCs/>
                <w:sz w:val="22"/>
                <w:szCs w:val="22"/>
              </w:rPr>
            </w:pPr>
            <w:r>
              <w:rPr>
                <w:rFonts w:ascii="Calibri" w:hAnsi="Calibri" w:cs="Calibri"/>
                <w:sz w:val="22"/>
                <w:szCs w:val="22"/>
              </w:rPr>
              <w:t>P-N</w:t>
            </w:r>
          </w:p>
        </w:tc>
        <w:tc>
          <w:tcPr>
            <w:tcW w:w="3261" w:type="dxa"/>
          </w:tcPr>
          <w:p w14:paraId="54AF4E12" w14:textId="3D1812DE" w:rsidR="00D05FC2" w:rsidRDefault="00D725E2" w:rsidP="00197C0C">
            <w:pPr>
              <w:pStyle w:val="Body"/>
              <w:rPr>
                <w:rFonts w:ascii="Calibri" w:hAnsi="Calibri" w:cs="Calibri"/>
                <w:b/>
                <w:bCs/>
                <w:sz w:val="22"/>
                <w:szCs w:val="22"/>
              </w:rPr>
            </w:pPr>
            <w:r>
              <w:rPr>
                <w:rFonts w:ascii="Calibri" w:hAnsi="Calibri" w:cs="Calibri"/>
                <w:sz w:val="22"/>
                <w:szCs w:val="22"/>
              </w:rPr>
              <w:t>Prisoner</w:t>
            </w:r>
          </w:p>
        </w:tc>
        <w:tc>
          <w:tcPr>
            <w:tcW w:w="2693" w:type="dxa"/>
          </w:tcPr>
          <w:p w14:paraId="6452DA36" w14:textId="7B6FAB96" w:rsidR="00D05FC2" w:rsidRDefault="00F8172E" w:rsidP="00197C0C">
            <w:pPr>
              <w:pStyle w:val="Body"/>
              <w:rPr>
                <w:rFonts w:ascii="Calibri" w:hAnsi="Calibri" w:cs="Calibri"/>
                <w:b/>
                <w:bCs/>
                <w:sz w:val="22"/>
                <w:szCs w:val="22"/>
              </w:rPr>
            </w:pPr>
            <w:r>
              <w:rPr>
                <w:rFonts w:ascii="Calibri" w:hAnsi="Calibri" w:cs="Calibri"/>
                <w:sz w:val="22"/>
                <w:szCs w:val="22"/>
              </w:rPr>
              <w:t>JP</w:t>
            </w:r>
          </w:p>
        </w:tc>
      </w:tr>
    </w:tbl>
    <w:tbl>
      <w:tblPr>
        <w:tblW w:w="9905" w:type="dxa"/>
        <w:tblCellMar>
          <w:left w:w="0" w:type="dxa"/>
          <w:right w:w="0" w:type="dxa"/>
        </w:tblCellMar>
        <w:tblLook w:val="04A0" w:firstRow="1" w:lastRow="0" w:firstColumn="1" w:lastColumn="0" w:noHBand="0" w:noVBand="1"/>
      </w:tblPr>
      <w:tblGrid>
        <w:gridCol w:w="2127"/>
        <w:gridCol w:w="7778"/>
      </w:tblGrid>
      <w:tr w:rsidR="00D127C2" w14:paraId="4F0CB76F" w14:textId="77777777" w:rsidTr="004C2AFA">
        <w:trPr>
          <w:trHeight w:val="312"/>
        </w:trPr>
        <w:tc>
          <w:tcPr>
            <w:tcW w:w="2127" w:type="dxa"/>
            <w:tcMar>
              <w:top w:w="0" w:type="dxa"/>
              <w:left w:w="108" w:type="dxa"/>
              <w:bottom w:w="0" w:type="dxa"/>
              <w:right w:w="108" w:type="dxa"/>
            </w:tcMar>
            <w:hideMark/>
          </w:tcPr>
          <w:p w14:paraId="2D6C9633" w14:textId="46CFFAE8" w:rsidR="00D127C2" w:rsidRDefault="00D127C2" w:rsidP="0097510D">
            <w:pPr>
              <w:pStyle w:val="DHHStabletext"/>
              <w:rPr>
                <w:rFonts w:ascii="Calibri" w:hAnsi="Calibri" w:cs="Calibri"/>
                <w:b/>
                <w:bCs/>
                <w:sz w:val="22"/>
                <w:szCs w:val="22"/>
              </w:rPr>
            </w:pPr>
          </w:p>
        </w:tc>
        <w:tc>
          <w:tcPr>
            <w:tcW w:w="7778" w:type="dxa"/>
            <w:tcMar>
              <w:top w:w="0" w:type="dxa"/>
              <w:left w:w="108" w:type="dxa"/>
              <w:bottom w:w="0" w:type="dxa"/>
              <w:right w:w="108" w:type="dxa"/>
            </w:tcMar>
          </w:tcPr>
          <w:p w14:paraId="49E845DF" w14:textId="77777777" w:rsidR="00D127C2" w:rsidRPr="003600D8" w:rsidRDefault="00D127C2" w:rsidP="0097510D">
            <w:pPr>
              <w:pStyle w:val="DHHStabletext"/>
              <w:rPr>
                <w:rFonts w:ascii="Calibri" w:hAnsi="Calibri" w:cs="Calibri"/>
                <w:b/>
                <w:bCs/>
                <w:sz w:val="22"/>
                <w:szCs w:val="22"/>
                <w:highlight w:val="green"/>
              </w:rPr>
            </w:pPr>
            <w:r w:rsidRPr="003600D8">
              <w:rPr>
                <w:rFonts w:ascii="Calibri" w:hAnsi="Calibri" w:cs="Calibri"/>
                <w:b/>
                <w:bCs/>
                <w:sz w:val="22"/>
                <w:szCs w:val="22"/>
                <w:highlight w:val="green"/>
              </w:rPr>
              <w:t>Ineligible patients</w:t>
            </w:r>
          </w:p>
          <w:p w14:paraId="54EACECF" w14:textId="52B3B1CC" w:rsidR="00D127C2" w:rsidRDefault="00D127C2" w:rsidP="0097510D">
            <w:pPr>
              <w:pStyle w:val="DHHStabletext"/>
              <w:rPr>
                <w:rFonts w:ascii="Calibri" w:hAnsi="Calibri" w:cs="Calibri"/>
                <w:sz w:val="22"/>
                <w:szCs w:val="22"/>
              </w:rPr>
            </w:pPr>
            <w:r w:rsidRPr="003600D8">
              <w:rPr>
                <w:rFonts w:ascii="Calibri" w:hAnsi="Calibri" w:cs="Calibri"/>
                <w:sz w:val="22"/>
                <w:szCs w:val="22"/>
                <w:highlight w:val="green"/>
              </w:rPr>
              <w:t>Must be reported with a Medicare Suffix of 'N-E' where Account Class = ‘ME’</w:t>
            </w:r>
            <w:r w:rsidR="00CD6F6E">
              <w:rPr>
                <w:rFonts w:ascii="Calibri" w:hAnsi="Calibri" w:cs="Calibri"/>
                <w:sz w:val="22"/>
                <w:szCs w:val="22"/>
                <w:highlight w:val="green"/>
              </w:rPr>
              <w:t>,</w:t>
            </w:r>
            <w:r w:rsidRPr="003600D8">
              <w:rPr>
                <w:rFonts w:ascii="Calibri" w:hAnsi="Calibri" w:cs="Calibri"/>
                <w:sz w:val="22"/>
                <w:szCs w:val="22"/>
                <w:highlight w:val="green"/>
              </w:rPr>
              <w:t xml:space="preserve"> ‘MF’</w:t>
            </w:r>
            <w:r w:rsidR="00CD6F6E">
              <w:rPr>
                <w:rFonts w:ascii="Calibri" w:hAnsi="Calibri" w:cs="Calibri"/>
                <w:sz w:val="22"/>
                <w:szCs w:val="22"/>
                <w:highlight w:val="green"/>
              </w:rPr>
              <w:t xml:space="preserve"> or </w:t>
            </w:r>
            <w:r w:rsidR="00CD6F6E" w:rsidRPr="003600D8">
              <w:rPr>
                <w:rFonts w:ascii="Calibri" w:hAnsi="Calibri" w:cs="Calibri"/>
                <w:sz w:val="22"/>
                <w:szCs w:val="22"/>
                <w:highlight w:val="green"/>
              </w:rPr>
              <w:t>'XX'</w:t>
            </w:r>
            <w:r w:rsidRPr="003600D8">
              <w:rPr>
                <w:rFonts w:ascii="Calibri" w:hAnsi="Calibri" w:cs="Calibri"/>
                <w:sz w:val="22"/>
                <w:szCs w:val="22"/>
                <w:highlight w:val="green"/>
              </w:rPr>
              <w:t>. May also be reported where Account Class = ‘CL’, ‘PI’, ‘PO’, ‘PS’, ‘SS’, ‘TA’, or ‘WC’. Also refer to Section 2: concepts and derived items, subheading ‘Medicare eligibility status’.</w:t>
            </w:r>
          </w:p>
        </w:tc>
      </w:tr>
    </w:tbl>
    <w:bookmarkEnd w:id="22"/>
    <w:p w14:paraId="336E0990" w14:textId="77777777" w:rsidR="005A6ACE" w:rsidRPr="00D4423F" w:rsidRDefault="0047237B" w:rsidP="000C2086">
      <w:pPr>
        <w:pStyle w:val="Heading3"/>
        <w:rPr>
          <w:rFonts w:asciiTheme="majorHAnsi" w:hAnsiTheme="majorHAnsi"/>
          <w:sz w:val="26"/>
        </w:rPr>
      </w:pPr>
      <w:r>
        <w:t>S</w:t>
      </w:r>
      <w:r w:rsidR="00370F88">
        <w:t xml:space="preserve">ection 9 - </w:t>
      </w:r>
      <w:proofErr w:type="spellStart"/>
      <w:r>
        <w:t>codeset</w:t>
      </w:r>
      <w:proofErr w:type="spellEnd"/>
    </w:p>
    <w:p w14:paraId="0C150330" w14:textId="1F71B1E1" w:rsidR="00370F88" w:rsidRDefault="00370F88" w:rsidP="000C2086">
      <w:pPr>
        <w:pStyle w:val="Heading4"/>
      </w:pPr>
      <w:r>
        <w:t>Contact Campus Code</w:t>
      </w:r>
    </w:p>
    <w:tbl>
      <w:tblPr>
        <w:tblStyle w:val="TableGrid"/>
        <w:tblW w:w="5000" w:type="pct"/>
        <w:tblLook w:val="04A0" w:firstRow="1" w:lastRow="0" w:firstColumn="1" w:lastColumn="0" w:noHBand="0" w:noVBand="1"/>
      </w:tblPr>
      <w:tblGrid>
        <w:gridCol w:w="1638"/>
        <w:gridCol w:w="1207"/>
        <w:gridCol w:w="1095"/>
        <w:gridCol w:w="838"/>
        <w:gridCol w:w="2667"/>
        <w:gridCol w:w="1499"/>
        <w:gridCol w:w="1250"/>
      </w:tblGrid>
      <w:tr w:rsidR="00370F88" w:rsidRPr="00892DCD" w14:paraId="1C7CD538" w14:textId="77777777" w:rsidTr="0097510D">
        <w:trPr>
          <w:trHeight w:val="545"/>
        </w:trPr>
        <w:tc>
          <w:tcPr>
            <w:tcW w:w="804" w:type="pct"/>
          </w:tcPr>
          <w:p w14:paraId="1D27F672" w14:textId="77777777" w:rsidR="00370F88" w:rsidRPr="00892DCD" w:rsidRDefault="00370F88" w:rsidP="0097510D">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21263B1F"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52B6E795"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4DDF185E"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02B6B4CE"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Descriptor</w:t>
            </w:r>
          </w:p>
        </w:tc>
        <w:tc>
          <w:tcPr>
            <w:tcW w:w="735" w:type="pct"/>
          </w:tcPr>
          <w:p w14:paraId="3642F078" w14:textId="77777777" w:rsidR="00370F88" w:rsidRPr="00892DCD" w:rsidRDefault="00370F88" w:rsidP="0097510D">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13" w:type="pct"/>
          </w:tcPr>
          <w:p w14:paraId="410FF6D3" w14:textId="77777777" w:rsidR="00370F88" w:rsidRPr="00892DCD" w:rsidRDefault="00370F88" w:rsidP="0097510D">
            <w:pPr>
              <w:pStyle w:val="Tablecolhead"/>
              <w:rPr>
                <w:rFonts w:cs="Arial"/>
                <w:color w:val="000000" w:themeColor="text1"/>
                <w:sz w:val="18"/>
                <w:szCs w:val="18"/>
              </w:rPr>
            </w:pPr>
            <w:r>
              <w:rPr>
                <w:rFonts w:cs="Arial"/>
                <w:color w:val="000000" w:themeColor="text1"/>
                <w:sz w:val="18"/>
                <w:szCs w:val="18"/>
              </w:rPr>
              <w:t>Change</w:t>
            </w:r>
          </w:p>
        </w:tc>
      </w:tr>
      <w:tr w:rsidR="00370F88" w:rsidRPr="00892DCD" w14:paraId="632AB71A" w14:textId="77777777" w:rsidTr="0097510D">
        <w:trPr>
          <w:trHeight w:val="753"/>
        </w:trPr>
        <w:tc>
          <w:tcPr>
            <w:tcW w:w="804" w:type="pct"/>
          </w:tcPr>
          <w:p w14:paraId="7C0C93A4" w14:textId="77777777" w:rsidR="00370F88" w:rsidRPr="000A230B" w:rsidRDefault="00370F88" w:rsidP="0097510D">
            <w:pPr>
              <w:pStyle w:val="DHHStabletext"/>
              <w:rPr>
                <w:color w:val="000000" w:themeColor="text1"/>
                <w:sz w:val="18"/>
                <w:szCs w:val="18"/>
              </w:rPr>
            </w:pPr>
            <w:r w:rsidRPr="000A230B">
              <w:rPr>
                <w:color w:val="000000" w:themeColor="text1"/>
                <w:sz w:val="18"/>
                <w:szCs w:val="18"/>
              </w:rPr>
              <w:t>Contact Campus Code</w:t>
            </w:r>
          </w:p>
        </w:tc>
        <w:tc>
          <w:tcPr>
            <w:tcW w:w="592" w:type="pct"/>
          </w:tcPr>
          <w:p w14:paraId="0988F3AA" w14:textId="77777777" w:rsidR="00370F88" w:rsidRPr="000A230B" w:rsidRDefault="00370F88" w:rsidP="0097510D">
            <w:pPr>
              <w:pStyle w:val="Tablecolhead"/>
              <w:rPr>
                <w:rFonts w:cs="Arial"/>
                <w:b w:val="0"/>
                <w:color w:val="000000" w:themeColor="text1"/>
                <w:sz w:val="18"/>
                <w:szCs w:val="18"/>
              </w:rPr>
            </w:pPr>
            <w:r w:rsidRPr="000A230B">
              <w:rPr>
                <w:rFonts w:cs="Arial"/>
                <w:b w:val="0"/>
                <w:color w:val="000000" w:themeColor="text1"/>
                <w:sz w:val="18"/>
                <w:szCs w:val="18"/>
              </w:rPr>
              <w:t>HL70115</w:t>
            </w:r>
          </w:p>
        </w:tc>
        <w:tc>
          <w:tcPr>
            <w:tcW w:w="537" w:type="pct"/>
          </w:tcPr>
          <w:p w14:paraId="65F8889D" w14:textId="77777777" w:rsidR="00370F88" w:rsidRPr="000A230B" w:rsidRDefault="00370F88" w:rsidP="0097510D">
            <w:pPr>
              <w:pStyle w:val="Tablecolhead"/>
              <w:rPr>
                <w:rFonts w:cs="Arial"/>
                <w:b w:val="0"/>
                <w:color w:val="000000" w:themeColor="text1"/>
                <w:sz w:val="18"/>
                <w:szCs w:val="18"/>
              </w:rPr>
            </w:pPr>
            <w:r w:rsidRPr="000A230B">
              <w:rPr>
                <w:rFonts w:cs="Arial"/>
                <w:b w:val="0"/>
                <w:color w:val="000000" w:themeColor="text1"/>
                <w:sz w:val="18"/>
                <w:szCs w:val="18"/>
              </w:rPr>
              <w:t>Code Set</w:t>
            </w:r>
          </w:p>
        </w:tc>
        <w:tc>
          <w:tcPr>
            <w:tcW w:w="411" w:type="pct"/>
          </w:tcPr>
          <w:p w14:paraId="0A9DD04C" w14:textId="66BEC516" w:rsidR="00370F88" w:rsidRPr="000A230B" w:rsidRDefault="00370F88" w:rsidP="0097510D">
            <w:pPr>
              <w:pStyle w:val="Tablecolhead"/>
              <w:rPr>
                <w:rFonts w:cs="Arial"/>
                <w:b w:val="0"/>
                <w:color w:val="000000" w:themeColor="text1"/>
                <w:sz w:val="18"/>
                <w:szCs w:val="18"/>
              </w:rPr>
            </w:pPr>
            <w:r>
              <w:rPr>
                <w:rFonts w:cs="Arial"/>
                <w:b w:val="0"/>
                <w:color w:val="000000" w:themeColor="text1"/>
                <w:sz w:val="18"/>
                <w:szCs w:val="18"/>
              </w:rPr>
              <w:t>2440</w:t>
            </w:r>
          </w:p>
        </w:tc>
        <w:tc>
          <w:tcPr>
            <w:tcW w:w="1308" w:type="pct"/>
          </w:tcPr>
          <w:p w14:paraId="634C9E3E" w14:textId="604D681D" w:rsidR="00370F88" w:rsidRPr="000A230B" w:rsidRDefault="00370F88" w:rsidP="0097510D">
            <w:pPr>
              <w:spacing w:before="80" w:after="60" w:line="240" w:lineRule="auto"/>
              <w:rPr>
                <w:b/>
                <w:strike/>
                <w:color w:val="000000" w:themeColor="text1"/>
                <w:sz w:val="18"/>
                <w:szCs w:val="18"/>
                <w:lang w:eastAsia="en-AU"/>
              </w:rPr>
            </w:pPr>
            <w:r>
              <w:rPr>
                <w:rFonts w:cs="Arial"/>
                <w:color w:val="000000" w:themeColor="text1"/>
                <w:sz w:val="18"/>
                <w:szCs w:val="18"/>
              </w:rPr>
              <w:t xml:space="preserve">Latrobe Regional </w:t>
            </w:r>
            <w:r w:rsidRPr="00FF1369">
              <w:rPr>
                <w:rFonts w:cs="Arial"/>
                <w:strike/>
                <w:color w:val="000000" w:themeColor="text1"/>
                <w:sz w:val="18"/>
                <w:szCs w:val="18"/>
              </w:rPr>
              <w:t>Hosp</w:t>
            </w:r>
            <w:r w:rsidR="00FF1369" w:rsidRPr="00FF1369">
              <w:rPr>
                <w:rFonts w:cs="Arial"/>
                <w:strike/>
                <w:color w:val="000000" w:themeColor="text1"/>
                <w:sz w:val="18"/>
                <w:szCs w:val="18"/>
              </w:rPr>
              <w:t>ital</w:t>
            </w:r>
            <w:r w:rsidR="00FF1369">
              <w:rPr>
                <w:rFonts w:cs="Arial"/>
                <w:color w:val="000000" w:themeColor="text1"/>
                <w:sz w:val="18"/>
                <w:szCs w:val="18"/>
              </w:rPr>
              <w:t xml:space="preserve"> Health</w:t>
            </w:r>
          </w:p>
        </w:tc>
        <w:tc>
          <w:tcPr>
            <w:tcW w:w="735" w:type="pct"/>
          </w:tcPr>
          <w:p w14:paraId="0D5F97EE" w14:textId="59CE69F8" w:rsidR="00370F88" w:rsidRPr="002A6A3A" w:rsidRDefault="00370F88" w:rsidP="0097510D">
            <w:pPr>
              <w:pStyle w:val="Tablecolhead"/>
              <w:rPr>
                <w:b w:val="0"/>
                <w:bCs/>
                <w:color w:val="000000" w:themeColor="text1"/>
                <w:sz w:val="18"/>
                <w:szCs w:val="18"/>
                <w:lang w:eastAsia="en-AU"/>
              </w:rPr>
            </w:pPr>
            <w:r>
              <w:rPr>
                <w:b w:val="0"/>
                <w:bCs/>
                <w:color w:val="000000" w:themeColor="text1"/>
                <w:sz w:val="18"/>
                <w:szCs w:val="18"/>
                <w:lang w:eastAsia="en-AU"/>
              </w:rPr>
              <w:t xml:space="preserve">Reportable as of </w:t>
            </w:r>
            <w:r w:rsidR="00A97A9B">
              <w:rPr>
                <w:b w:val="0"/>
                <w:bCs/>
                <w:color w:val="000000" w:themeColor="text1"/>
                <w:sz w:val="18"/>
                <w:szCs w:val="18"/>
                <w:lang w:eastAsia="en-AU"/>
              </w:rPr>
              <w:t>01/07/2019</w:t>
            </w:r>
          </w:p>
        </w:tc>
        <w:tc>
          <w:tcPr>
            <w:tcW w:w="613" w:type="pct"/>
          </w:tcPr>
          <w:p w14:paraId="27542C0D" w14:textId="2FBAEB0C" w:rsidR="00370F88" w:rsidRPr="00A527B1" w:rsidRDefault="00FF1369" w:rsidP="0097510D">
            <w:pPr>
              <w:pStyle w:val="Tablecolhead"/>
              <w:rPr>
                <w:rFonts w:cs="Arial"/>
                <w:b w:val="0"/>
                <w:bCs/>
                <w:color w:val="000000" w:themeColor="text1"/>
                <w:sz w:val="18"/>
                <w:szCs w:val="18"/>
              </w:rPr>
            </w:pPr>
            <w:r>
              <w:rPr>
                <w:rFonts w:cs="Arial"/>
                <w:b w:val="0"/>
                <w:bCs/>
                <w:color w:val="000000" w:themeColor="text1"/>
                <w:sz w:val="18"/>
                <w:szCs w:val="18"/>
              </w:rPr>
              <w:t>Update</w:t>
            </w:r>
          </w:p>
        </w:tc>
      </w:tr>
    </w:tbl>
    <w:p w14:paraId="78BF4C1D" w14:textId="77777777" w:rsidR="00370F88" w:rsidRDefault="00370F88" w:rsidP="000C2086">
      <w:pPr>
        <w:pStyle w:val="Heading4"/>
      </w:pPr>
      <w:r>
        <w:lastRenderedPageBreak/>
        <w:t>Contact Provider Code</w:t>
      </w:r>
    </w:p>
    <w:tbl>
      <w:tblPr>
        <w:tblStyle w:val="TableGrid"/>
        <w:tblW w:w="5000" w:type="pct"/>
        <w:tblLook w:val="04A0" w:firstRow="1" w:lastRow="0" w:firstColumn="1" w:lastColumn="0" w:noHBand="0" w:noVBand="1"/>
      </w:tblPr>
      <w:tblGrid>
        <w:gridCol w:w="1639"/>
        <w:gridCol w:w="1207"/>
        <w:gridCol w:w="1095"/>
        <w:gridCol w:w="838"/>
        <w:gridCol w:w="2667"/>
        <w:gridCol w:w="1602"/>
        <w:gridCol w:w="1146"/>
      </w:tblGrid>
      <w:tr w:rsidR="00370F88" w:rsidRPr="00892DCD" w14:paraId="783AA837" w14:textId="77777777" w:rsidTr="0097510D">
        <w:trPr>
          <w:trHeight w:val="488"/>
        </w:trPr>
        <w:tc>
          <w:tcPr>
            <w:tcW w:w="804" w:type="pct"/>
          </w:tcPr>
          <w:p w14:paraId="5DD7F569" w14:textId="77777777" w:rsidR="00370F88" w:rsidRPr="00892DCD" w:rsidRDefault="00370F88" w:rsidP="0097510D">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40EEA72B"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1E8FF749"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140E7D1F"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0AE2BA53"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Descriptor</w:t>
            </w:r>
          </w:p>
        </w:tc>
        <w:tc>
          <w:tcPr>
            <w:tcW w:w="786" w:type="pct"/>
          </w:tcPr>
          <w:p w14:paraId="3712AE23" w14:textId="77777777" w:rsidR="00370F88" w:rsidRPr="00892DCD" w:rsidRDefault="00370F88" w:rsidP="0097510D">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562" w:type="pct"/>
          </w:tcPr>
          <w:p w14:paraId="62AF4017" w14:textId="77777777" w:rsidR="00370F88" w:rsidRPr="00892DCD" w:rsidRDefault="00370F88" w:rsidP="0097510D">
            <w:pPr>
              <w:pStyle w:val="Tablecolhead"/>
              <w:rPr>
                <w:rFonts w:cs="Arial"/>
                <w:color w:val="000000" w:themeColor="text1"/>
                <w:sz w:val="18"/>
                <w:szCs w:val="18"/>
              </w:rPr>
            </w:pPr>
            <w:r>
              <w:rPr>
                <w:rFonts w:cs="Arial"/>
                <w:color w:val="000000" w:themeColor="text1"/>
                <w:sz w:val="18"/>
                <w:szCs w:val="18"/>
              </w:rPr>
              <w:t>Change</w:t>
            </w:r>
          </w:p>
        </w:tc>
      </w:tr>
      <w:tr w:rsidR="00370F88" w:rsidRPr="00892DCD" w14:paraId="1CA71B3E" w14:textId="77777777" w:rsidTr="0097510D">
        <w:trPr>
          <w:trHeight w:val="675"/>
        </w:trPr>
        <w:tc>
          <w:tcPr>
            <w:tcW w:w="804" w:type="pct"/>
          </w:tcPr>
          <w:p w14:paraId="7D543B77" w14:textId="77777777" w:rsidR="00370F88" w:rsidRPr="008C10A0" w:rsidRDefault="00370F88" w:rsidP="0097510D">
            <w:pPr>
              <w:pStyle w:val="DHHStabletext"/>
              <w:rPr>
                <w:color w:val="000000" w:themeColor="text1"/>
                <w:sz w:val="18"/>
                <w:szCs w:val="18"/>
              </w:rPr>
            </w:pPr>
            <w:r w:rsidRPr="008C10A0">
              <w:rPr>
                <w:color w:val="000000" w:themeColor="text1"/>
                <w:sz w:val="18"/>
                <w:szCs w:val="18"/>
              </w:rPr>
              <w:t>Contact Provider Code</w:t>
            </w:r>
          </w:p>
        </w:tc>
        <w:tc>
          <w:tcPr>
            <w:tcW w:w="592" w:type="pct"/>
          </w:tcPr>
          <w:p w14:paraId="237A3D3E" w14:textId="77777777" w:rsidR="00370F88" w:rsidRPr="008C10A0" w:rsidRDefault="00370F88" w:rsidP="0097510D">
            <w:pPr>
              <w:pStyle w:val="Tablecolhead"/>
              <w:rPr>
                <w:rFonts w:cs="Arial"/>
                <w:b w:val="0"/>
                <w:color w:val="000000" w:themeColor="text1"/>
                <w:sz w:val="18"/>
                <w:szCs w:val="18"/>
              </w:rPr>
            </w:pPr>
            <w:r>
              <w:rPr>
                <w:rFonts w:cs="Arial"/>
                <w:b w:val="0"/>
                <w:color w:val="000000" w:themeColor="text1"/>
                <w:sz w:val="18"/>
                <w:szCs w:val="18"/>
              </w:rPr>
              <w:t>990012</w:t>
            </w:r>
          </w:p>
        </w:tc>
        <w:tc>
          <w:tcPr>
            <w:tcW w:w="537" w:type="pct"/>
          </w:tcPr>
          <w:p w14:paraId="238C347D" w14:textId="77777777" w:rsidR="00370F88" w:rsidRPr="008C10A0" w:rsidRDefault="00370F88" w:rsidP="0097510D">
            <w:pPr>
              <w:pStyle w:val="Tablecolhead"/>
              <w:rPr>
                <w:rFonts w:cs="Arial"/>
                <w:b w:val="0"/>
                <w:color w:val="000000" w:themeColor="text1"/>
                <w:sz w:val="18"/>
                <w:szCs w:val="18"/>
              </w:rPr>
            </w:pPr>
            <w:r w:rsidRPr="008C10A0">
              <w:rPr>
                <w:rFonts w:cs="Arial"/>
                <w:b w:val="0"/>
                <w:color w:val="000000" w:themeColor="text1"/>
                <w:sz w:val="18"/>
                <w:szCs w:val="18"/>
              </w:rPr>
              <w:t xml:space="preserve">Code Set </w:t>
            </w:r>
          </w:p>
        </w:tc>
        <w:tc>
          <w:tcPr>
            <w:tcW w:w="411" w:type="pct"/>
          </w:tcPr>
          <w:p w14:paraId="54C66564" w14:textId="3B092E5A" w:rsidR="00370F88" w:rsidRPr="008C10A0" w:rsidRDefault="00FF1369" w:rsidP="0097510D">
            <w:pPr>
              <w:pStyle w:val="Tablecolhead"/>
              <w:rPr>
                <w:rFonts w:cs="Arial"/>
                <w:b w:val="0"/>
                <w:color w:val="000000" w:themeColor="text1"/>
                <w:sz w:val="18"/>
                <w:szCs w:val="18"/>
              </w:rPr>
            </w:pPr>
            <w:r>
              <w:rPr>
                <w:rFonts w:cs="Arial"/>
                <w:b w:val="0"/>
                <w:color w:val="000000" w:themeColor="text1"/>
                <w:sz w:val="18"/>
                <w:szCs w:val="18"/>
              </w:rPr>
              <w:t>505</w:t>
            </w:r>
          </w:p>
        </w:tc>
        <w:tc>
          <w:tcPr>
            <w:tcW w:w="1308" w:type="pct"/>
          </w:tcPr>
          <w:p w14:paraId="5A2CA031" w14:textId="46C1163D" w:rsidR="00370F88" w:rsidRPr="00FF1369" w:rsidRDefault="00FF1369" w:rsidP="0097510D">
            <w:pPr>
              <w:pStyle w:val="Tablecolhead"/>
              <w:rPr>
                <w:rFonts w:cs="Arial"/>
                <w:b w:val="0"/>
                <w:bCs/>
                <w:color w:val="000000" w:themeColor="text1"/>
                <w:sz w:val="18"/>
                <w:szCs w:val="18"/>
              </w:rPr>
            </w:pPr>
            <w:r w:rsidRPr="00FF1369">
              <w:rPr>
                <w:rFonts w:cs="Arial"/>
                <w:b w:val="0"/>
                <w:bCs/>
                <w:color w:val="000000" w:themeColor="text1"/>
                <w:sz w:val="18"/>
                <w:szCs w:val="18"/>
              </w:rPr>
              <w:t xml:space="preserve">Latrobe Regional </w:t>
            </w:r>
            <w:r w:rsidRPr="00FF1369">
              <w:rPr>
                <w:rFonts w:cs="Arial"/>
                <w:b w:val="0"/>
                <w:bCs/>
                <w:strike/>
                <w:color w:val="000000" w:themeColor="text1"/>
                <w:sz w:val="18"/>
                <w:szCs w:val="18"/>
              </w:rPr>
              <w:t>Hospital</w:t>
            </w:r>
            <w:r w:rsidRPr="00FF1369">
              <w:rPr>
                <w:rFonts w:cs="Arial"/>
                <w:b w:val="0"/>
                <w:bCs/>
                <w:color w:val="000000" w:themeColor="text1"/>
                <w:sz w:val="18"/>
                <w:szCs w:val="18"/>
              </w:rPr>
              <w:t xml:space="preserve"> Health</w:t>
            </w:r>
          </w:p>
        </w:tc>
        <w:tc>
          <w:tcPr>
            <w:tcW w:w="786" w:type="pct"/>
          </w:tcPr>
          <w:p w14:paraId="7D0A6318" w14:textId="62851204" w:rsidR="00370F88" w:rsidRPr="008C10A0" w:rsidRDefault="00A97A9B" w:rsidP="0097510D">
            <w:pPr>
              <w:pStyle w:val="Tablecolhead"/>
              <w:rPr>
                <w:rFonts w:cs="Arial"/>
                <w:b w:val="0"/>
                <w:color w:val="000000" w:themeColor="text1"/>
                <w:sz w:val="18"/>
                <w:szCs w:val="18"/>
              </w:rPr>
            </w:pPr>
            <w:r>
              <w:rPr>
                <w:b w:val="0"/>
                <w:bCs/>
                <w:color w:val="000000" w:themeColor="text1"/>
                <w:sz w:val="18"/>
                <w:szCs w:val="18"/>
                <w:lang w:eastAsia="en-AU"/>
              </w:rPr>
              <w:t>Reportable as of 01/07/2019</w:t>
            </w:r>
          </w:p>
        </w:tc>
        <w:tc>
          <w:tcPr>
            <w:tcW w:w="562" w:type="pct"/>
          </w:tcPr>
          <w:p w14:paraId="1288941F" w14:textId="0220438B" w:rsidR="00370F88" w:rsidRPr="008C10A0" w:rsidRDefault="00FF1369" w:rsidP="0097510D">
            <w:pPr>
              <w:pStyle w:val="Tablecolhead"/>
              <w:rPr>
                <w:rFonts w:cs="Arial"/>
                <w:b w:val="0"/>
                <w:color w:val="000000" w:themeColor="text1"/>
                <w:sz w:val="18"/>
                <w:szCs w:val="18"/>
              </w:rPr>
            </w:pPr>
            <w:r>
              <w:rPr>
                <w:rFonts w:cs="Arial"/>
                <w:b w:val="0"/>
                <w:color w:val="000000" w:themeColor="text1"/>
                <w:sz w:val="18"/>
                <w:szCs w:val="18"/>
              </w:rPr>
              <w:t>Update</w:t>
            </w:r>
          </w:p>
        </w:tc>
      </w:tr>
    </w:tbl>
    <w:p w14:paraId="51CCD2EB" w14:textId="77777777" w:rsidR="00370F88" w:rsidRDefault="00370F88" w:rsidP="000C2086">
      <w:pPr>
        <w:pStyle w:val="Heading4"/>
      </w:pPr>
      <w:r>
        <w:t>Episode Campus Code</w:t>
      </w:r>
    </w:p>
    <w:tbl>
      <w:tblPr>
        <w:tblStyle w:val="TableGrid"/>
        <w:tblW w:w="5000" w:type="pct"/>
        <w:tblLook w:val="04A0" w:firstRow="1" w:lastRow="0" w:firstColumn="1" w:lastColumn="0" w:noHBand="0" w:noVBand="1"/>
      </w:tblPr>
      <w:tblGrid>
        <w:gridCol w:w="1639"/>
        <w:gridCol w:w="1207"/>
        <w:gridCol w:w="1095"/>
        <w:gridCol w:w="838"/>
        <w:gridCol w:w="2667"/>
        <w:gridCol w:w="1751"/>
        <w:gridCol w:w="997"/>
      </w:tblGrid>
      <w:tr w:rsidR="00370F88" w:rsidRPr="00892DCD" w14:paraId="6B59A5BF" w14:textId="77777777" w:rsidTr="0097510D">
        <w:trPr>
          <w:trHeight w:val="587"/>
        </w:trPr>
        <w:tc>
          <w:tcPr>
            <w:tcW w:w="804" w:type="pct"/>
          </w:tcPr>
          <w:p w14:paraId="39C46075" w14:textId="77777777" w:rsidR="00370F88" w:rsidRPr="00892DCD" w:rsidRDefault="00370F88" w:rsidP="0097510D">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3DB52F3D"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6AE1FC9E"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7AA521D8"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2C1063C4" w14:textId="77777777" w:rsidR="00370F88" w:rsidRPr="00892DCD" w:rsidRDefault="00370F88" w:rsidP="0097510D">
            <w:pPr>
              <w:pStyle w:val="Tablecolhead"/>
              <w:rPr>
                <w:rFonts w:cs="Arial"/>
                <w:color w:val="000000" w:themeColor="text1"/>
                <w:sz w:val="18"/>
                <w:szCs w:val="18"/>
              </w:rPr>
            </w:pPr>
            <w:r w:rsidRPr="00892DCD">
              <w:rPr>
                <w:rFonts w:cs="Arial"/>
                <w:color w:val="000000" w:themeColor="text1"/>
                <w:sz w:val="18"/>
                <w:szCs w:val="18"/>
              </w:rPr>
              <w:t>Descriptor</w:t>
            </w:r>
          </w:p>
        </w:tc>
        <w:tc>
          <w:tcPr>
            <w:tcW w:w="859" w:type="pct"/>
          </w:tcPr>
          <w:p w14:paraId="0BD01944" w14:textId="77777777" w:rsidR="00370F88" w:rsidRPr="00892DCD" w:rsidRDefault="00370F88" w:rsidP="0097510D">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489" w:type="pct"/>
          </w:tcPr>
          <w:p w14:paraId="49660EFC" w14:textId="77777777" w:rsidR="00370F88" w:rsidRPr="00892DCD" w:rsidRDefault="00370F88" w:rsidP="0097510D">
            <w:pPr>
              <w:pStyle w:val="Tablecolhead"/>
              <w:rPr>
                <w:rFonts w:cs="Arial"/>
                <w:color w:val="000000" w:themeColor="text1"/>
                <w:sz w:val="18"/>
                <w:szCs w:val="18"/>
              </w:rPr>
            </w:pPr>
            <w:r>
              <w:rPr>
                <w:rFonts w:cs="Arial"/>
                <w:color w:val="000000" w:themeColor="text1"/>
                <w:sz w:val="18"/>
                <w:szCs w:val="18"/>
              </w:rPr>
              <w:t>Change</w:t>
            </w:r>
          </w:p>
        </w:tc>
      </w:tr>
      <w:tr w:rsidR="00370F88" w14:paraId="292FBE7C" w14:textId="77777777" w:rsidTr="0097510D">
        <w:trPr>
          <w:trHeight w:val="811"/>
        </w:trPr>
        <w:tc>
          <w:tcPr>
            <w:tcW w:w="804" w:type="pct"/>
          </w:tcPr>
          <w:p w14:paraId="6938862C" w14:textId="77777777" w:rsidR="00370F88" w:rsidRPr="00D154CC" w:rsidRDefault="00370F88" w:rsidP="0097510D">
            <w:pPr>
              <w:pStyle w:val="DHHStabletext"/>
              <w:rPr>
                <w:color w:val="000000" w:themeColor="text1"/>
                <w:sz w:val="18"/>
                <w:szCs w:val="18"/>
              </w:rPr>
            </w:pPr>
            <w:r w:rsidRPr="00D154CC">
              <w:rPr>
                <w:color w:val="000000" w:themeColor="text1"/>
                <w:sz w:val="18"/>
                <w:szCs w:val="18"/>
              </w:rPr>
              <w:t>Episode Campus Code</w:t>
            </w:r>
          </w:p>
        </w:tc>
        <w:tc>
          <w:tcPr>
            <w:tcW w:w="592" w:type="pct"/>
          </w:tcPr>
          <w:p w14:paraId="38803481" w14:textId="77777777" w:rsidR="00370F88" w:rsidRDefault="00370F88" w:rsidP="0097510D">
            <w:pPr>
              <w:pStyle w:val="Tablecolhead"/>
              <w:rPr>
                <w:rFonts w:cs="Arial"/>
                <w:b w:val="0"/>
                <w:color w:val="000000" w:themeColor="text1"/>
                <w:sz w:val="18"/>
                <w:szCs w:val="18"/>
              </w:rPr>
            </w:pPr>
            <w:r>
              <w:rPr>
                <w:rFonts w:cs="Arial"/>
                <w:b w:val="0"/>
                <w:color w:val="000000" w:themeColor="text1"/>
                <w:sz w:val="18"/>
                <w:szCs w:val="18"/>
              </w:rPr>
              <w:t>HL70115</w:t>
            </w:r>
          </w:p>
        </w:tc>
        <w:tc>
          <w:tcPr>
            <w:tcW w:w="537" w:type="pct"/>
          </w:tcPr>
          <w:p w14:paraId="296B0FA2" w14:textId="77777777" w:rsidR="00370F88" w:rsidRPr="00D154CC" w:rsidRDefault="00370F88" w:rsidP="0097510D">
            <w:pPr>
              <w:pStyle w:val="Tablecolhead"/>
              <w:rPr>
                <w:rFonts w:cs="Arial"/>
                <w:b w:val="0"/>
                <w:color w:val="000000" w:themeColor="text1"/>
                <w:sz w:val="18"/>
                <w:szCs w:val="18"/>
              </w:rPr>
            </w:pPr>
            <w:r w:rsidRPr="00D154CC">
              <w:rPr>
                <w:rFonts w:cs="Arial"/>
                <w:b w:val="0"/>
                <w:color w:val="000000" w:themeColor="text1"/>
                <w:sz w:val="18"/>
                <w:szCs w:val="18"/>
              </w:rPr>
              <w:t xml:space="preserve">Code Set </w:t>
            </w:r>
          </w:p>
        </w:tc>
        <w:tc>
          <w:tcPr>
            <w:tcW w:w="411" w:type="pct"/>
          </w:tcPr>
          <w:p w14:paraId="0B437A5E" w14:textId="7BCFD9FA" w:rsidR="00370F88" w:rsidRPr="00D154CC" w:rsidRDefault="006D43E0" w:rsidP="0097510D">
            <w:pPr>
              <w:pStyle w:val="Tablecolhead"/>
              <w:rPr>
                <w:rFonts w:cs="Arial"/>
                <w:b w:val="0"/>
                <w:color w:val="000000" w:themeColor="text1"/>
                <w:sz w:val="18"/>
                <w:szCs w:val="18"/>
              </w:rPr>
            </w:pPr>
            <w:r>
              <w:rPr>
                <w:rFonts w:cs="Arial"/>
                <w:b w:val="0"/>
                <w:color w:val="000000" w:themeColor="text1"/>
                <w:sz w:val="18"/>
                <w:szCs w:val="18"/>
              </w:rPr>
              <w:t>2440</w:t>
            </w:r>
          </w:p>
        </w:tc>
        <w:tc>
          <w:tcPr>
            <w:tcW w:w="1308" w:type="pct"/>
          </w:tcPr>
          <w:p w14:paraId="36BA2AB0" w14:textId="0928C2BA" w:rsidR="00370F88" w:rsidRPr="00350BB5" w:rsidRDefault="006D43E0" w:rsidP="0097510D">
            <w:pPr>
              <w:spacing w:before="80" w:after="60" w:line="240" w:lineRule="auto"/>
              <w:rPr>
                <w:strike/>
                <w:color w:val="000000" w:themeColor="text1"/>
                <w:sz w:val="18"/>
                <w:szCs w:val="18"/>
                <w:lang w:eastAsia="en-AU"/>
              </w:rPr>
            </w:pPr>
            <w:r>
              <w:rPr>
                <w:rFonts w:cs="Arial"/>
                <w:color w:val="000000" w:themeColor="text1"/>
                <w:sz w:val="18"/>
                <w:szCs w:val="18"/>
              </w:rPr>
              <w:t xml:space="preserve">Latrobe Regional </w:t>
            </w:r>
            <w:r w:rsidRPr="00FF1369">
              <w:rPr>
                <w:rFonts w:cs="Arial"/>
                <w:strike/>
                <w:color w:val="000000" w:themeColor="text1"/>
                <w:sz w:val="18"/>
                <w:szCs w:val="18"/>
              </w:rPr>
              <w:t>Hospital</w:t>
            </w:r>
            <w:r>
              <w:rPr>
                <w:rFonts w:cs="Arial"/>
                <w:color w:val="000000" w:themeColor="text1"/>
                <w:sz w:val="18"/>
                <w:szCs w:val="18"/>
              </w:rPr>
              <w:t xml:space="preserve"> Health</w:t>
            </w:r>
          </w:p>
        </w:tc>
        <w:tc>
          <w:tcPr>
            <w:tcW w:w="859" w:type="pct"/>
          </w:tcPr>
          <w:p w14:paraId="1F0460CE" w14:textId="7966C326" w:rsidR="00370F88" w:rsidRDefault="00A97A9B" w:rsidP="0097510D">
            <w:pPr>
              <w:pStyle w:val="Tablecolhead"/>
              <w:rPr>
                <w:b w:val="0"/>
                <w:color w:val="000000" w:themeColor="text1"/>
                <w:sz w:val="18"/>
                <w:szCs w:val="18"/>
                <w:lang w:eastAsia="en-AU"/>
              </w:rPr>
            </w:pPr>
            <w:r>
              <w:rPr>
                <w:b w:val="0"/>
                <w:bCs/>
                <w:color w:val="000000" w:themeColor="text1"/>
                <w:sz w:val="18"/>
                <w:szCs w:val="18"/>
                <w:lang w:eastAsia="en-AU"/>
              </w:rPr>
              <w:t>Reportable as of 01/07/2019</w:t>
            </w:r>
          </w:p>
        </w:tc>
        <w:tc>
          <w:tcPr>
            <w:tcW w:w="489" w:type="pct"/>
          </w:tcPr>
          <w:p w14:paraId="06028187" w14:textId="3F3AD857" w:rsidR="00370F88" w:rsidRPr="00D154CC" w:rsidRDefault="006D43E0" w:rsidP="0097510D">
            <w:pPr>
              <w:pStyle w:val="Tablecolhead"/>
              <w:rPr>
                <w:rFonts w:cs="Arial"/>
                <w:b w:val="0"/>
                <w:color w:val="000000" w:themeColor="text1"/>
                <w:sz w:val="18"/>
                <w:szCs w:val="18"/>
              </w:rPr>
            </w:pPr>
            <w:r>
              <w:rPr>
                <w:rFonts w:cs="Arial"/>
                <w:b w:val="0"/>
                <w:color w:val="000000" w:themeColor="text1"/>
                <w:sz w:val="18"/>
                <w:szCs w:val="18"/>
              </w:rPr>
              <w:t>Update</w:t>
            </w:r>
          </w:p>
        </w:tc>
      </w:tr>
    </w:tbl>
    <w:p w14:paraId="18DEE205" w14:textId="5D498318" w:rsidR="006D43E0" w:rsidRDefault="006D43E0" w:rsidP="000C2086">
      <w:pPr>
        <w:pStyle w:val="Heading4"/>
      </w:pPr>
      <w:r>
        <w:t>Local Identifier Assigning Authority</w:t>
      </w:r>
    </w:p>
    <w:tbl>
      <w:tblPr>
        <w:tblStyle w:val="TableGrid"/>
        <w:tblW w:w="5000" w:type="pct"/>
        <w:tblLook w:val="04A0" w:firstRow="1" w:lastRow="0" w:firstColumn="1" w:lastColumn="0" w:noHBand="0" w:noVBand="1"/>
      </w:tblPr>
      <w:tblGrid>
        <w:gridCol w:w="1639"/>
        <w:gridCol w:w="1207"/>
        <w:gridCol w:w="1095"/>
        <w:gridCol w:w="838"/>
        <w:gridCol w:w="2667"/>
        <w:gridCol w:w="1751"/>
        <w:gridCol w:w="997"/>
      </w:tblGrid>
      <w:tr w:rsidR="006D43E0" w:rsidRPr="00892DCD" w14:paraId="5B46E99B" w14:textId="77777777" w:rsidTr="0097510D">
        <w:trPr>
          <w:trHeight w:val="587"/>
        </w:trPr>
        <w:tc>
          <w:tcPr>
            <w:tcW w:w="804" w:type="pct"/>
          </w:tcPr>
          <w:p w14:paraId="39919AC8" w14:textId="77777777" w:rsidR="006D43E0" w:rsidRPr="00892DCD" w:rsidRDefault="006D43E0" w:rsidP="0097510D">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21EBB0A4"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69E45014"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76E0FA8F"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2FF94459"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Descriptor</w:t>
            </w:r>
          </w:p>
        </w:tc>
        <w:tc>
          <w:tcPr>
            <w:tcW w:w="859" w:type="pct"/>
          </w:tcPr>
          <w:p w14:paraId="08BFE2AD" w14:textId="77777777" w:rsidR="006D43E0" w:rsidRPr="00892DCD" w:rsidRDefault="006D43E0" w:rsidP="0097510D">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489" w:type="pct"/>
          </w:tcPr>
          <w:p w14:paraId="4467C03E" w14:textId="77777777" w:rsidR="006D43E0" w:rsidRPr="00892DCD" w:rsidRDefault="006D43E0" w:rsidP="0097510D">
            <w:pPr>
              <w:pStyle w:val="Tablecolhead"/>
              <w:rPr>
                <w:rFonts w:cs="Arial"/>
                <w:color w:val="000000" w:themeColor="text1"/>
                <w:sz w:val="18"/>
                <w:szCs w:val="18"/>
              </w:rPr>
            </w:pPr>
            <w:r>
              <w:rPr>
                <w:rFonts w:cs="Arial"/>
                <w:color w:val="000000" w:themeColor="text1"/>
                <w:sz w:val="18"/>
                <w:szCs w:val="18"/>
              </w:rPr>
              <w:t>Change</w:t>
            </w:r>
          </w:p>
        </w:tc>
      </w:tr>
      <w:tr w:rsidR="006D43E0" w14:paraId="689D6ADA" w14:textId="77777777" w:rsidTr="0097510D">
        <w:trPr>
          <w:trHeight w:val="811"/>
        </w:trPr>
        <w:tc>
          <w:tcPr>
            <w:tcW w:w="804" w:type="pct"/>
          </w:tcPr>
          <w:p w14:paraId="4A7CCC67" w14:textId="6E202ADD" w:rsidR="006D43E0" w:rsidRPr="00D154CC" w:rsidRDefault="0040269A" w:rsidP="0097510D">
            <w:pPr>
              <w:pStyle w:val="DHHStabletext"/>
              <w:rPr>
                <w:color w:val="000000" w:themeColor="text1"/>
                <w:sz w:val="18"/>
                <w:szCs w:val="18"/>
              </w:rPr>
            </w:pPr>
            <w:r>
              <w:rPr>
                <w:color w:val="000000" w:themeColor="text1"/>
                <w:sz w:val="18"/>
                <w:szCs w:val="18"/>
              </w:rPr>
              <w:t>Local Identifier Assigning Authority</w:t>
            </w:r>
          </w:p>
        </w:tc>
        <w:tc>
          <w:tcPr>
            <w:tcW w:w="592" w:type="pct"/>
          </w:tcPr>
          <w:p w14:paraId="30BA773E" w14:textId="40E32FE1" w:rsidR="006D43E0" w:rsidRDefault="006D43E0" w:rsidP="0097510D">
            <w:pPr>
              <w:pStyle w:val="Tablecolhead"/>
              <w:rPr>
                <w:rFonts w:cs="Arial"/>
                <w:b w:val="0"/>
                <w:color w:val="000000" w:themeColor="text1"/>
                <w:sz w:val="18"/>
                <w:szCs w:val="18"/>
              </w:rPr>
            </w:pPr>
            <w:r>
              <w:rPr>
                <w:rFonts w:cs="Arial"/>
                <w:b w:val="0"/>
                <w:color w:val="000000" w:themeColor="text1"/>
                <w:sz w:val="18"/>
                <w:szCs w:val="18"/>
              </w:rPr>
              <w:t>HL70</w:t>
            </w:r>
            <w:r w:rsidR="0040269A">
              <w:rPr>
                <w:rFonts w:cs="Arial"/>
                <w:b w:val="0"/>
                <w:color w:val="000000" w:themeColor="text1"/>
                <w:sz w:val="18"/>
                <w:szCs w:val="18"/>
              </w:rPr>
              <w:t>300</w:t>
            </w:r>
          </w:p>
        </w:tc>
        <w:tc>
          <w:tcPr>
            <w:tcW w:w="537" w:type="pct"/>
          </w:tcPr>
          <w:p w14:paraId="7C7D479B" w14:textId="77777777" w:rsidR="006D43E0" w:rsidRPr="00D154CC" w:rsidRDefault="006D43E0" w:rsidP="0097510D">
            <w:pPr>
              <w:pStyle w:val="Tablecolhead"/>
              <w:rPr>
                <w:rFonts w:cs="Arial"/>
                <w:b w:val="0"/>
                <w:color w:val="000000" w:themeColor="text1"/>
                <w:sz w:val="18"/>
                <w:szCs w:val="18"/>
              </w:rPr>
            </w:pPr>
            <w:r w:rsidRPr="00D154CC">
              <w:rPr>
                <w:rFonts w:cs="Arial"/>
                <w:b w:val="0"/>
                <w:color w:val="000000" w:themeColor="text1"/>
                <w:sz w:val="18"/>
                <w:szCs w:val="18"/>
              </w:rPr>
              <w:t xml:space="preserve">Code Set </w:t>
            </w:r>
          </w:p>
        </w:tc>
        <w:tc>
          <w:tcPr>
            <w:tcW w:w="411" w:type="pct"/>
          </w:tcPr>
          <w:p w14:paraId="6D310D73" w14:textId="66B09D02" w:rsidR="006D43E0" w:rsidRPr="00D154CC" w:rsidRDefault="006D43E0" w:rsidP="0097510D">
            <w:pPr>
              <w:pStyle w:val="Tablecolhead"/>
              <w:rPr>
                <w:rFonts w:cs="Arial"/>
                <w:b w:val="0"/>
                <w:color w:val="000000" w:themeColor="text1"/>
                <w:sz w:val="18"/>
                <w:szCs w:val="18"/>
              </w:rPr>
            </w:pPr>
            <w:r>
              <w:rPr>
                <w:rFonts w:cs="Arial"/>
                <w:b w:val="0"/>
                <w:color w:val="000000" w:themeColor="text1"/>
                <w:sz w:val="18"/>
                <w:szCs w:val="18"/>
              </w:rPr>
              <w:t>244</w:t>
            </w:r>
          </w:p>
        </w:tc>
        <w:tc>
          <w:tcPr>
            <w:tcW w:w="1308" w:type="pct"/>
          </w:tcPr>
          <w:p w14:paraId="0DDDF6A2" w14:textId="77777777" w:rsidR="006D43E0" w:rsidRPr="00350BB5" w:rsidRDefault="006D43E0" w:rsidP="0097510D">
            <w:pPr>
              <w:spacing w:before="80" w:after="60" w:line="240" w:lineRule="auto"/>
              <w:rPr>
                <w:strike/>
                <w:color w:val="000000" w:themeColor="text1"/>
                <w:sz w:val="18"/>
                <w:szCs w:val="18"/>
                <w:lang w:eastAsia="en-AU"/>
              </w:rPr>
            </w:pPr>
            <w:r>
              <w:rPr>
                <w:rFonts w:cs="Arial"/>
                <w:color w:val="000000" w:themeColor="text1"/>
                <w:sz w:val="18"/>
                <w:szCs w:val="18"/>
              </w:rPr>
              <w:t xml:space="preserve">Latrobe Regional </w:t>
            </w:r>
            <w:r w:rsidRPr="00FF1369">
              <w:rPr>
                <w:rFonts w:cs="Arial"/>
                <w:strike/>
                <w:color w:val="000000" w:themeColor="text1"/>
                <w:sz w:val="18"/>
                <w:szCs w:val="18"/>
              </w:rPr>
              <w:t>Hospital</w:t>
            </w:r>
            <w:r>
              <w:rPr>
                <w:rFonts w:cs="Arial"/>
                <w:color w:val="000000" w:themeColor="text1"/>
                <w:sz w:val="18"/>
                <w:szCs w:val="18"/>
              </w:rPr>
              <w:t xml:space="preserve"> Health</w:t>
            </w:r>
          </w:p>
        </w:tc>
        <w:tc>
          <w:tcPr>
            <w:tcW w:w="859" w:type="pct"/>
          </w:tcPr>
          <w:p w14:paraId="174B5017" w14:textId="64D598DE" w:rsidR="006D43E0" w:rsidRDefault="00A97A9B" w:rsidP="0097510D">
            <w:pPr>
              <w:pStyle w:val="Tablecolhead"/>
              <w:rPr>
                <w:b w:val="0"/>
                <w:color w:val="000000" w:themeColor="text1"/>
                <w:sz w:val="18"/>
                <w:szCs w:val="18"/>
                <w:lang w:eastAsia="en-AU"/>
              </w:rPr>
            </w:pPr>
            <w:r>
              <w:rPr>
                <w:b w:val="0"/>
                <w:bCs/>
                <w:color w:val="000000" w:themeColor="text1"/>
                <w:sz w:val="18"/>
                <w:szCs w:val="18"/>
                <w:lang w:eastAsia="en-AU"/>
              </w:rPr>
              <w:t>Reportable as of 01/07/2019</w:t>
            </w:r>
          </w:p>
        </w:tc>
        <w:tc>
          <w:tcPr>
            <w:tcW w:w="489" w:type="pct"/>
          </w:tcPr>
          <w:p w14:paraId="3F4C2E6A" w14:textId="77777777" w:rsidR="006D43E0" w:rsidRPr="00D154CC" w:rsidRDefault="006D43E0" w:rsidP="0097510D">
            <w:pPr>
              <w:pStyle w:val="Tablecolhead"/>
              <w:rPr>
                <w:rFonts w:cs="Arial"/>
                <w:b w:val="0"/>
                <w:color w:val="000000" w:themeColor="text1"/>
                <w:sz w:val="18"/>
                <w:szCs w:val="18"/>
              </w:rPr>
            </w:pPr>
            <w:r>
              <w:rPr>
                <w:rFonts w:cs="Arial"/>
                <w:b w:val="0"/>
                <w:color w:val="000000" w:themeColor="text1"/>
                <w:sz w:val="18"/>
                <w:szCs w:val="18"/>
              </w:rPr>
              <w:t>Update</w:t>
            </w:r>
          </w:p>
        </w:tc>
      </w:tr>
    </w:tbl>
    <w:p w14:paraId="0421AB24" w14:textId="6BE588D8" w:rsidR="006D43E0" w:rsidRDefault="0040269A" w:rsidP="000C2086">
      <w:pPr>
        <w:pStyle w:val="Heading4"/>
      </w:pPr>
      <w:r>
        <w:t>Organisation Identifier</w:t>
      </w:r>
    </w:p>
    <w:tbl>
      <w:tblPr>
        <w:tblStyle w:val="TableGrid"/>
        <w:tblW w:w="5000" w:type="pct"/>
        <w:tblLook w:val="04A0" w:firstRow="1" w:lastRow="0" w:firstColumn="1" w:lastColumn="0" w:noHBand="0" w:noVBand="1"/>
      </w:tblPr>
      <w:tblGrid>
        <w:gridCol w:w="1639"/>
        <w:gridCol w:w="1207"/>
        <w:gridCol w:w="1095"/>
        <w:gridCol w:w="838"/>
        <w:gridCol w:w="2667"/>
        <w:gridCol w:w="1751"/>
        <w:gridCol w:w="997"/>
      </w:tblGrid>
      <w:tr w:rsidR="006D43E0" w:rsidRPr="00892DCD" w14:paraId="40458749" w14:textId="77777777" w:rsidTr="0097510D">
        <w:trPr>
          <w:trHeight w:val="587"/>
        </w:trPr>
        <w:tc>
          <w:tcPr>
            <w:tcW w:w="804" w:type="pct"/>
          </w:tcPr>
          <w:p w14:paraId="1AAF3755" w14:textId="77777777" w:rsidR="006D43E0" w:rsidRPr="00892DCD" w:rsidRDefault="006D43E0" w:rsidP="0097510D">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4EEA74A5"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1389C3B2"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272550C4"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5D984585" w14:textId="77777777" w:rsidR="006D43E0" w:rsidRPr="00892DCD" w:rsidRDefault="006D43E0" w:rsidP="0097510D">
            <w:pPr>
              <w:pStyle w:val="Tablecolhead"/>
              <w:rPr>
                <w:rFonts w:cs="Arial"/>
                <w:color w:val="000000" w:themeColor="text1"/>
                <w:sz w:val="18"/>
                <w:szCs w:val="18"/>
              </w:rPr>
            </w:pPr>
            <w:r w:rsidRPr="00892DCD">
              <w:rPr>
                <w:rFonts w:cs="Arial"/>
                <w:color w:val="000000" w:themeColor="text1"/>
                <w:sz w:val="18"/>
                <w:szCs w:val="18"/>
              </w:rPr>
              <w:t>Descriptor</w:t>
            </w:r>
          </w:p>
        </w:tc>
        <w:tc>
          <w:tcPr>
            <w:tcW w:w="859" w:type="pct"/>
          </w:tcPr>
          <w:p w14:paraId="35AFE2BF" w14:textId="77777777" w:rsidR="006D43E0" w:rsidRPr="00892DCD" w:rsidRDefault="006D43E0" w:rsidP="0097510D">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489" w:type="pct"/>
          </w:tcPr>
          <w:p w14:paraId="379A94A6" w14:textId="77777777" w:rsidR="006D43E0" w:rsidRPr="00892DCD" w:rsidRDefault="006D43E0" w:rsidP="0097510D">
            <w:pPr>
              <w:pStyle w:val="Tablecolhead"/>
              <w:rPr>
                <w:rFonts w:cs="Arial"/>
                <w:color w:val="000000" w:themeColor="text1"/>
                <w:sz w:val="18"/>
                <w:szCs w:val="18"/>
              </w:rPr>
            </w:pPr>
            <w:r>
              <w:rPr>
                <w:rFonts w:cs="Arial"/>
                <w:color w:val="000000" w:themeColor="text1"/>
                <w:sz w:val="18"/>
                <w:szCs w:val="18"/>
              </w:rPr>
              <w:t>Change</w:t>
            </w:r>
          </w:p>
        </w:tc>
      </w:tr>
      <w:tr w:rsidR="006D43E0" w14:paraId="7B9283C3" w14:textId="77777777" w:rsidTr="0097510D">
        <w:trPr>
          <w:trHeight w:val="811"/>
        </w:trPr>
        <w:tc>
          <w:tcPr>
            <w:tcW w:w="804" w:type="pct"/>
          </w:tcPr>
          <w:p w14:paraId="4663D356" w14:textId="430C125E" w:rsidR="006D43E0" w:rsidRPr="00D154CC" w:rsidRDefault="0040269A" w:rsidP="0097510D">
            <w:pPr>
              <w:pStyle w:val="DHHStabletext"/>
              <w:rPr>
                <w:color w:val="000000" w:themeColor="text1"/>
                <w:sz w:val="18"/>
                <w:szCs w:val="18"/>
              </w:rPr>
            </w:pPr>
            <w:r>
              <w:rPr>
                <w:color w:val="000000" w:themeColor="text1"/>
                <w:sz w:val="18"/>
                <w:szCs w:val="18"/>
              </w:rPr>
              <w:t>Organisation Identifier</w:t>
            </w:r>
          </w:p>
        </w:tc>
        <w:tc>
          <w:tcPr>
            <w:tcW w:w="592" w:type="pct"/>
          </w:tcPr>
          <w:p w14:paraId="7EAF5F95" w14:textId="3D383D3B" w:rsidR="006D43E0" w:rsidRDefault="006D43E0" w:rsidP="0097510D">
            <w:pPr>
              <w:pStyle w:val="Tablecolhead"/>
              <w:rPr>
                <w:rFonts w:cs="Arial"/>
                <w:b w:val="0"/>
                <w:color w:val="000000" w:themeColor="text1"/>
                <w:sz w:val="18"/>
                <w:szCs w:val="18"/>
              </w:rPr>
            </w:pPr>
            <w:r>
              <w:rPr>
                <w:rFonts w:cs="Arial"/>
                <w:b w:val="0"/>
                <w:color w:val="000000" w:themeColor="text1"/>
                <w:sz w:val="18"/>
                <w:szCs w:val="18"/>
              </w:rPr>
              <w:t>HL70</w:t>
            </w:r>
            <w:r w:rsidR="0040269A">
              <w:rPr>
                <w:rFonts w:cs="Arial"/>
                <w:b w:val="0"/>
                <w:color w:val="000000" w:themeColor="text1"/>
                <w:sz w:val="18"/>
                <w:szCs w:val="18"/>
              </w:rPr>
              <w:t>362</w:t>
            </w:r>
          </w:p>
        </w:tc>
        <w:tc>
          <w:tcPr>
            <w:tcW w:w="537" w:type="pct"/>
          </w:tcPr>
          <w:p w14:paraId="28F2D310" w14:textId="77777777" w:rsidR="006D43E0" w:rsidRPr="00D154CC" w:rsidRDefault="006D43E0" w:rsidP="0097510D">
            <w:pPr>
              <w:pStyle w:val="Tablecolhead"/>
              <w:rPr>
                <w:rFonts w:cs="Arial"/>
                <w:b w:val="0"/>
                <w:color w:val="000000" w:themeColor="text1"/>
                <w:sz w:val="18"/>
                <w:szCs w:val="18"/>
              </w:rPr>
            </w:pPr>
            <w:r w:rsidRPr="00D154CC">
              <w:rPr>
                <w:rFonts w:cs="Arial"/>
                <w:b w:val="0"/>
                <w:color w:val="000000" w:themeColor="text1"/>
                <w:sz w:val="18"/>
                <w:szCs w:val="18"/>
              </w:rPr>
              <w:t xml:space="preserve">Code Set </w:t>
            </w:r>
          </w:p>
        </w:tc>
        <w:tc>
          <w:tcPr>
            <w:tcW w:w="411" w:type="pct"/>
          </w:tcPr>
          <w:p w14:paraId="0697D113" w14:textId="12DDC523" w:rsidR="006D43E0" w:rsidRPr="00D154CC" w:rsidRDefault="0040269A" w:rsidP="0097510D">
            <w:pPr>
              <w:pStyle w:val="Tablecolhead"/>
              <w:rPr>
                <w:rFonts w:cs="Arial"/>
                <w:b w:val="0"/>
                <w:color w:val="000000" w:themeColor="text1"/>
                <w:sz w:val="18"/>
                <w:szCs w:val="18"/>
              </w:rPr>
            </w:pPr>
            <w:r>
              <w:rPr>
                <w:rFonts w:cs="Arial"/>
                <w:b w:val="0"/>
                <w:color w:val="000000" w:themeColor="text1"/>
                <w:sz w:val="18"/>
                <w:szCs w:val="18"/>
              </w:rPr>
              <w:t>LRH</w:t>
            </w:r>
          </w:p>
        </w:tc>
        <w:tc>
          <w:tcPr>
            <w:tcW w:w="1308" w:type="pct"/>
          </w:tcPr>
          <w:p w14:paraId="093C8B97" w14:textId="77777777" w:rsidR="006D43E0" w:rsidRPr="00350BB5" w:rsidRDefault="006D43E0" w:rsidP="0097510D">
            <w:pPr>
              <w:spacing w:before="80" w:after="60" w:line="240" w:lineRule="auto"/>
              <w:rPr>
                <w:strike/>
                <w:color w:val="000000" w:themeColor="text1"/>
                <w:sz w:val="18"/>
                <w:szCs w:val="18"/>
                <w:lang w:eastAsia="en-AU"/>
              </w:rPr>
            </w:pPr>
            <w:r>
              <w:rPr>
                <w:rFonts w:cs="Arial"/>
                <w:color w:val="000000" w:themeColor="text1"/>
                <w:sz w:val="18"/>
                <w:szCs w:val="18"/>
              </w:rPr>
              <w:t xml:space="preserve">Latrobe Regional </w:t>
            </w:r>
            <w:r w:rsidRPr="00FF1369">
              <w:rPr>
                <w:rFonts w:cs="Arial"/>
                <w:strike/>
                <w:color w:val="000000" w:themeColor="text1"/>
                <w:sz w:val="18"/>
                <w:szCs w:val="18"/>
              </w:rPr>
              <w:t>Hospital</w:t>
            </w:r>
            <w:r>
              <w:rPr>
                <w:rFonts w:cs="Arial"/>
                <w:color w:val="000000" w:themeColor="text1"/>
                <w:sz w:val="18"/>
                <w:szCs w:val="18"/>
              </w:rPr>
              <w:t xml:space="preserve"> Health</w:t>
            </w:r>
          </w:p>
        </w:tc>
        <w:tc>
          <w:tcPr>
            <w:tcW w:w="859" w:type="pct"/>
          </w:tcPr>
          <w:p w14:paraId="72C3D07B" w14:textId="1A577308" w:rsidR="006D43E0" w:rsidRDefault="00A97A9B" w:rsidP="0097510D">
            <w:pPr>
              <w:pStyle w:val="Tablecolhead"/>
              <w:rPr>
                <w:b w:val="0"/>
                <w:color w:val="000000" w:themeColor="text1"/>
                <w:sz w:val="18"/>
                <w:szCs w:val="18"/>
                <w:lang w:eastAsia="en-AU"/>
              </w:rPr>
            </w:pPr>
            <w:r>
              <w:rPr>
                <w:b w:val="0"/>
                <w:bCs/>
                <w:color w:val="000000" w:themeColor="text1"/>
                <w:sz w:val="18"/>
                <w:szCs w:val="18"/>
                <w:lang w:eastAsia="en-AU"/>
              </w:rPr>
              <w:t>Reportable as of 01/07/2019</w:t>
            </w:r>
          </w:p>
        </w:tc>
        <w:tc>
          <w:tcPr>
            <w:tcW w:w="489" w:type="pct"/>
          </w:tcPr>
          <w:p w14:paraId="5D21FA77" w14:textId="77777777" w:rsidR="006D43E0" w:rsidRPr="00D154CC" w:rsidRDefault="006D43E0" w:rsidP="0097510D">
            <w:pPr>
              <w:pStyle w:val="Tablecolhead"/>
              <w:rPr>
                <w:rFonts w:cs="Arial"/>
                <w:b w:val="0"/>
                <w:color w:val="000000" w:themeColor="text1"/>
                <w:sz w:val="18"/>
                <w:szCs w:val="18"/>
              </w:rPr>
            </w:pPr>
            <w:r>
              <w:rPr>
                <w:rFonts w:cs="Arial"/>
                <w:b w:val="0"/>
                <w:color w:val="000000" w:themeColor="text1"/>
                <w:sz w:val="18"/>
                <w:szCs w:val="18"/>
              </w:rPr>
              <w:t>Update</w:t>
            </w:r>
          </w:p>
        </w:tc>
      </w:tr>
    </w:tbl>
    <w:p w14:paraId="7457C77F" w14:textId="29376EDF" w:rsidR="00544F62" w:rsidRDefault="00544F62" w:rsidP="00544F62">
      <w:pPr>
        <w:pStyle w:val="Heading2"/>
      </w:pPr>
      <w:bookmarkStart w:id="23" w:name="_Toc150429171"/>
      <w:r>
        <w:t>VINAH 18 test environment</w:t>
      </w:r>
      <w:bookmarkEnd w:id="20"/>
      <w:bookmarkEnd w:id="23"/>
    </w:p>
    <w:p w14:paraId="1E321237" w14:textId="1D7291E7" w:rsidR="00661FE5" w:rsidRDefault="00661FE5" w:rsidP="00D8680C">
      <w:pPr>
        <w:pStyle w:val="Body"/>
        <w:rPr>
          <w:lang w:val="en"/>
        </w:rPr>
      </w:pPr>
      <w:r w:rsidRPr="03FCE501">
        <w:rPr>
          <w:lang w:val="en"/>
        </w:rPr>
        <w:t xml:space="preserve">HealthCollect Portal at </w:t>
      </w:r>
      <w:hyperlink r:id="rId23">
        <w:r w:rsidRPr="03FCE501">
          <w:rPr>
            <w:rStyle w:val="Hyperlink"/>
            <w:rFonts w:eastAsia="Arial" w:cs="Arial"/>
            <w:lang w:val="en"/>
          </w:rPr>
          <w:t>Healthcollect Portal</w:t>
        </w:r>
      </w:hyperlink>
      <w:r w:rsidRPr="03FCE501">
        <w:rPr>
          <w:lang w:val="en"/>
        </w:rPr>
        <w:t xml:space="preserve"> </w:t>
      </w:r>
      <w:r>
        <w:rPr>
          <w:lang w:val="en"/>
        </w:rPr>
        <w:t>&lt;</w:t>
      </w:r>
      <w:r w:rsidRPr="23BFF6BD">
        <w:rPr>
          <w:lang w:val="en"/>
        </w:rPr>
        <w:t>https://www</w:t>
      </w:r>
      <w:r w:rsidRPr="0DFB2FC2">
        <w:rPr>
          <w:lang w:val="en"/>
        </w:rPr>
        <w:t>.healthcollect</w:t>
      </w:r>
      <w:r w:rsidRPr="0DB638D3">
        <w:rPr>
          <w:lang w:val="en"/>
        </w:rPr>
        <w:t>.vic</w:t>
      </w:r>
      <w:r w:rsidRPr="62FFEF64">
        <w:rPr>
          <w:lang w:val="en"/>
        </w:rPr>
        <w:t>.gov.</w:t>
      </w:r>
      <w:r w:rsidRPr="4F59F63C">
        <w:rPr>
          <w:lang w:val="en"/>
        </w:rPr>
        <w:t>au</w:t>
      </w:r>
      <w:r>
        <w:rPr>
          <w:lang w:val="en"/>
        </w:rPr>
        <w:t>&gt;.</w:t>
      </w:r>
    </w:p>
    <w:p w14:paraId="2930DCA2" w14:textId="741D271E" w:rsidR="00661FE5" w:rsidRPr="00782522" w:rsidRDefault="00782522" w:rsidP="00661FE5">
      <w:pPr>
        <w:spacing w:line="255" w:lineRule="exact"/>
        <w:rPr>
          <w:rFonts w:eastAsia="Arial" w:cs="Arial"/>
          <w:lang w:val="en"/>
        </w:rPr>
      </w:pPr>
      <w:r>
        <w:t>VINAH18 test environment is now in sync with VINAH live.</w:t>
      </w:r>
    </w:p>
    <w:tbl>
      <w:tblPr>
        <w:tblStyle w:val="TableGrid"/>
        <w:tblW w:w="8190" w:type="dxa"/>
        <w:tblLayout w:type="fixed"/>
        <w:tblLook w:val="06A0" w:firstRow="1" w:lastRow="0" w:firstColumn="1" w:lastColumn="0" w:noHBand="1" w:noVBand="1"/>
      </w:tblPr>
      <w:tblGrid>
        <w:gridCol w:w="5850"/>
        <w:gridCol w:w="2340"/>
      </w:tblGrid>
      <w:tr w:rsidR="00661FE5" w14:paraId="06AA3F50" w14:textId="77777777" w:rsidTr="0097510D">
        <w:tc>
          <w:tcPr>
            <w:tcW w:w="5850" w:type="dxa"/>
            <w:tcBorders>
              <w:top w:val="single" w:sz="6" w:space="0" w:color="909090"/>
              <w:left w:val="single" w:sz="6" w:space="0" w:color="909090"/>
              <w:bottom w:val="single" w:sz="6" w:space="0" w:color="909090"/>
              <w:right w:val="single" w:sz="6" w:space="0" w:color="909090"/>
            </w:tcBorders>
          </w:tcPr>
          <w:p w14:paraId="528CFC22" w14:textId="77777777" w:rsidR="00661FE5" w:rsidRDefault="00661FE5" w:rsidP="0097510D">
            <w:pPr>
              <w:spacing w:line="255" w:lineRule="exact"/>
              <w:rPr>
                <w:rFonts w:eastAsia="Arial" w:cs="Arial"/>
                <w:szCs w:val="21"/>
                <w:lang w:val="en-US"/>
              </w:rPr>
            </w:pPr>
            <w:r w:rsidRPr="2A8B1C75">
              <w:rPr>
                <w:rFonts w:eastAsia="Arial" w:cs="Arial"/>
                <w:szCs w:val="21"/>
                <w:lang w:val="en-US"/>
              </w:rPr>
              <w:t>Start date for VINAH version 1</w:t>
            </w:r>
            <w:r>
              <w:rPr>
                <w:rFonts w:eastAsia="Arial" w:cs="Arial"/>
                <w:szCs w:val="21"/>
                <w:lang w:val="en-US"/>
              </w:rPr>
              <w:t>8</w:t>
            </w:r>
          </w:p>
        </w:tc>
        <w:tc>
          <w:tcPr>
            <w:tcW w:w="2340" w:type="dxa"/>
            <w:tcBorders>
              <w:top w:val="single" w:sz="6" w:space="0" w:color="909090"/>
              <w:left w:val="single" w:sz="6" w:space="0" w:color="909090"/>
              <w:bottom w:val="single" w:sz="6" w:space="0" w:color="909090"/>
              <w:right w:val="single" w:sz="6" w:space="0" w:color="909090"/>
            </w:tcBorders>
          </w:tcPr>
          <w:p w14:paraId="05B1878F" w14:textId="2F890CE7" w:rsidR="00661FE5" w:rsidRDefault="00661FE5" w:rsidP="0097510D">
            <w:pPr>
              <w:spacing w:line="255" w:lineRule="exact"/>
              <w:rPr>
                <w:rFonts w:eastAsia="Arial" w:cs="Arial"/>
                <w:szCs w:val="21"/>
                <w:lang w:val="en-US"/>
              </w:rPr>
            </w:pPr>
            <w:r w:rsidRPr="2A8B1C75">
              <w:rPr>
                <w:rFonts w:eastAsia="Arial" w:cs="Arial"/>
                <w:szCs w:val="21"/>
                <w:lang w:val="en-US"/>
              </w:rPr>
              <w:t xml:space="preserve">1 </w:t>
            </w:r>
            <w:r>
              <w:rPr>
                <w:rFonts w:eastAsia="Arial" w:cs="Arial"/>
                <w:szCs w:val="21"/>
                <w:lang w:val="en-US"/>
              </w:rPr>
              <w:t>July</w:t>
            </w:r>
            <w:r w:rsidRPr="2A8B1C75">
              <w:rPr>
                <w:rFonts w:eastAsia="Arial" w:cs="Arial"/>
                <w:szCs w:val="21"/>
                <w:lang w:val="en-US"/>
              </w:rPr>
              <w:t xml:space="preserve"> 202</w:t>
            </w:r>
            <w:r>
              <w:rPr>
                <w:rFonts w:eastAsia="Arial" w:cs="Arial"/>
                <w:szCs w:val="21"/>
                <w:lang w:val="en-US"/>
              </w:rPr>
              <w:t>3</w:t>
            </w:r>
          </w:p>
        </w:tc>
      </w:tr>
      <w:tr w:rsidR="00661FE5" w14:paraId="632B34D3" w14:textId="77777777" w:rsidTr="0097510D">
        <w:tc>
          <w:tcPr>
            <w:tcW w:w="5850" w:type="dxa"/>
            <w:tcBorders>
              <w:top w:val="single" w:sz="6" w:space="0" w:color="909090"/>
              <w:left w:val="single" w:sz="6" w:space="0" w:color="909090"/>
              <w:bottom w:val="single" w:sz="6" w:space="0" w:color="909090"/>
              <w:right w:val="single" w:sz="6" w:space="0" w:color="909090"/>
            </w:tcBorders>
          </w:tcPr>
          <w:p w14:paraId="4C4B82AE" w14:textId="77777777" w:rsidR="00661FE5" w:rsidRDefault="00661FE5" w:rsidP="0097510D">
            <w:pPr>
              <w:spacing w:line="255" w:lineRule="exact"/>
              <w:rPr>
                <w:rFonts w:eastAsia="Arial" w:cs="Arial"/>
                <w:szCs w:val="21"/>
                <w:lang w:val="en-US"/>
              </w:rPr>
            </w:pPr>
            <w:r w:rsidRPr="2A8B1C75">
              <w:rPr>
                <w:rFonts w:eastAsia="Arial" w:cs="Arial"/>
                <w:szCs w:val="21"/>
                <w:lang w:val="en-US"/>
              </w:rPr>
              <w:t xml:space="preserve">Start date for new data elements and additions to </w:t>
            </w:r>
            <w:proofErr w:type="spellStart"/>
            <w:r w:rsidRPr="2A8B1C75">
              <w:rPr>
                <w:rFonts w:eastAsia="Arial" w:cs="Arial"/>
                <w:szCs w:val="21"/>
                <w:lang w:val="en-US"/>
              </w:rPr>
              <w:t>codesets</w:t>
            </w:r>
            <w:proofErr w:type="spellEnd"/>
          </w:p>
        </w:tc>
        <w:tc>
          <w:tcPr>
            <w:tcW w:w="2340" w:type="dxa"/>
            <w:tcBorders>
              <w:top w:val="single" w:sz="6" w:space="0" w:color="909090"/>
              <w:left w:val="single" w:sz="6" w:space="0" w:color="909090"/>
              <w:bottom w:val="single" w:sz="6" w:space="0" w:color="909090"/>
              <w:right w:val="single" w:sz="6" w:space="0" w:color="909090"/>
            </w:tcBorders>
          </w:tcPr>
          <w:p w14:paraId="07E123E8" w14:textId="5D3EF6D0" w:rsidR="00661FE5" w:rsidRDefault="00661FE5" w:rsidP="0097510D">
            <w:pPr>
              <w:spacing w:line="255" w:lineRule="exact"/>
              <w:rPr>
                <w:rFonts w:eastAsia="Arial" w:cs="Arial"/>
                <w:szCs w:val="21"/>
                <w:lang w:val="en-US"/>
              </w:rPr>
            </w:pPr>
            <w:r w:rsidRPr="2A8B1C75">
              <w:rPr>
                <w:rFonts w:eastAsia="Arial" w:cs="Arial"/>
                <w:szCs w:val="21"/>
                <w:lang w:val="en-US"/>
              </w:rPr>
              <w:t>1 J</w:t>
            </w:r>
            <w:r>
              <w:rPr>
                <w:rFonts w:eastAsia="Arial" w:cs="Arial"/>
                <w:szCs w:val="21"/>
                <w:lang w:val="en-US"/>
              </w:rPr>
              <w:t>uly</w:t>
            </w:r>
            <w:r w:rsidRPr="2A8B1C75">
              <w:rPr>
                <w:rFonts w:eastAsia="Arial" w:cs="Arial"/>
                <w:szCs w:val="21"/>
                <w:lang w:val="en-US"/>
              </w:rPr>
              <w:t xml:space="preserve"> 202</w:t>
            </w:r>
            <w:r>
              <w:rPr>
                <w:rFonts w:eastAsia="Arial" w:cs="Arial"/>
                <w:szCs w:val="21"/>
                <w:lang w:val="en-US"/>
              </w:rPr>
              <w:t>3</w:t>
            </w:r>
          </w:p>
        </w:tc>
      </w:tr>
      <w:tr w:rsidR="00661FE5" w14:paraId="2F9815D1" w14:textId="77777777" w:rsidTr="0097510D">
        <w:tc>
          <w:tcPr>
            <w:tcW w:w="5850" w:type="dxa"/>
            <w:tcBorders>
              <w:top w:val="single" w:sz="6" w:space="0" w:color="909090"/>
              <w:left w:val="single" w:sz="6" w:space="0" w:color="909090"/>
              <w:bottom w:val="single" w:sz="6" w:space="0" w:color="909090"/>
              <w:right w:val="single" w:sz="6" w:space="0" w:color="909090"/>
            </w:tcBorders>
          </w:tcPr>
          <w:p w14:paraId="0B966FAD" w14:textId="77777777" w:rsidR="00661FE5" w:rsidRDefault="00661FE5" w:rsidP="0097510D">
            <w:pPr>
              <w:spacing w:line="255" w:lineRule="exact"/>
              <w:rPr>
                <w:rFonts w:eastAsia="Arial" w:cs="Arial"/>
                <w:szCs w:val="21"/>
                <w:lang w:val="en-US"/>
              </w:rPr>
            </w:pPr>
            <w:r w:rsidRPr="2A8B1C75">
              <w:rPr>
                <w:rFonts w:eastAsia="Arial" w:cs="Arial"/>
                <w:szCs w:val="21"/>
                <w:lang w:val="en-US"/>
              </w:rPr>
              <w:t>End date for ceased codes</w:t>
            </w:r>
          </w:p>
        </w:tc>
        <w:tc>
          <w:tcPr>
            <w:tcW w:w="2340" w:type="dxa"/>
            <w:tcBorders>
              <w:top w:val="single" w:sz="6" w:space="0" w:color="909090"/>
              <w:left w:val="single" w:sz="6" w:space="0" w:color="909090"/>
              <w:bottom w:val="single" w:sz="6" w:space="0" w:color="909090"/>
              <w:right w:val="single" w:sz="6" w:space="0" w:color="909090"/>
            </w:tcBorders>
          </w:tcPr>
          <w:p w14:paraId="2546FE57" w14:textId="32058321" w:rsidR="00661FE5" w:rsidRDefault="003D1DE4" w:rsidP="0097510D">
            <w:pPr>
              <w:spacing w:line="255" w:lineRule="exact"/>
              <w:rPr>
                <w:rFonts w:eastAsia="Arial" w:cs="Arial"/>
                <w:szCs w:val="21"/>
                <w:lang w:val="en-US"/>
              </w:rPr>
            </w:pPr>
            <w:r>
              <w:rPr>
                <w:rFonts w:eastAsia="Arial" w:cs="Arial"/>
                <w:szCs w:val="21"/>
                <w:lang w:val="en-US"/>
              </w:rPr>
              <w:t>1 July 2023</w:t>
            </w:r>
          </w:p>
        </w:tc>
      </w:tr>
    </w:tbl>
    <w:p w14:paraId="77449F1F" w14:textId="3484E6EA" w:rsidR="00C967A9" w:rsidRPr="00661FE5" w:rsidRDefault="009D4436" w:rsidP="00C967A9">
      <w:pPr>
        <w:pStyle w:val="Heading2"/>
      </w:pPr>
      <w:bookmarkStart w:id="24" w:name="_Toc150429172"/>
      <w:r>
        <w:t>Service event derivation rules</w:t>
      </w:r>
      <w:bookmarkEnd w:id="24"/>
    </w:p>
    <w:p w14:paraId="068E0DF3" w14:textId="3C078E73" w:rsidR="00E66872" w:rsidRDefault="00977AA0" w:rsidP="00D8680C">
      <w:pPr>
        <w:pStyle w:val="Body"/>
      </w:pPr>
      <w:r>
        <w:t>T</w:t>
      </w:r>
      <w:r w:rsidR="00D8680C">
        <w:t>he department plans to review the service event derivation rules this financial year</w:t>
      </w:r>
      <w:r w:rsidR="000C4020">
        <w:t xml:space="preserve"> but has not confirmed time</w:t>
      </w:r>
      <w:r w:rsidR="001103F4">
        <w:t>lines</w:t>
      </w:r>
      <w:r w:rsidR="000C4020">
        <w:t xml:space="preserve"> as yet. Once the review is complete, </w:t>
      </w:r>
      <w:r w:rsidR="001103F4">
        <w:t xml:space="preserve">health services will be notified via the HDSS Bulletin. </w:t>
      </w:r>
    </w:p>
    <w:p w14:paraId="7F8A2F1C" w14:textId="53111712" w:rsidR="00E66872" w:rsidRDefault="00D8680C" w:rsidP="00D8680C">
      <w:pPr>
        <w:pStyle w:val="Body"/>
      </w:pPr>
      <w:r>
        <w:t>Should the review result in a change to the service event derivation rules the NWAU reports will be updated to reflect any changes</w:t>
      </w:r>
      <w:r w:rsidR="00A47A03">
        <w:t xml:space="preserve"> (for example to multi-disciplinary case conferences where the patient is not present and/or </w:t>
      </w:r>
      <w:r w:rsidR="00E66872">
        <w:t>contacts where the carer/family act on behalf of the patient</w:t>
      </w:r>
      <w:r w:rsidR="0036681D">
        <w:t xml:space="preserve"> when the patient is not present</w:t>
      </w:r>
      <w:r w:rsidR="00E66872">
        <w:t>)</w:t>
      </w:r>
      <w:r>
        <w:t>.</w:t>
      </w:r>
      <w:r w:rsidR="00197A16">
        <w:t xml:space="preserve"> </w:t>
      </w:r>
    </w:p>
    <w:p w14:paraId="6954C640" w14:textId="12B9DE19" w:rsidR="00D8680C" w:rsidRDefault="00197A16" w:rsidP="00D8680C">
      <w:pPr>
        <w:pStyle w:val="Body"/>
      </w:pPr>
      <w:r>
        <w:t>Health services are asked not to send emails to the HDSS Helpdesk about the service event derivation rules review, as we have no further information to provide.</w:t>
      </w:r>
      <w:r w:rsidR="00A26F99">
        <w:t xml:space="preserve">  </w:t>
      </w:r>
    </w:p>
    <w:p w14:paraId="0DC0FEC3" w14:textId="77777777" w:rsidR="001103F4" w:rsidRPr="00D8680C" w:rsidRDefault="001103F4" w:rsidP="00D8680C">
      <w:pPr>
        <w:pStyle w:val="Body"/>
        <w:rPr>
          <w:rFonts w:ascii="Calibri" w:hAnsi="Calibri"/>
          <w:sz w:val="22"/>
        </w:rPr>
      </w:pPr>
    </w:p>
    <w:p w14:paraId="4501443F" w14:textId="1D5621AB"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25" w:name="_Hlk37240926"/>
      <w:bookmarkEnd w:id="0"/>
    </w:p>
    <w:p w14:paraId="5CA3F56F" w14:textId="77777777" w:rsidR="009A244B" w:rsidRPr="009A244B" w:rsidRDefault="009A244B" w:rsidP="007071FC">
      <w:pPr>
        <w:pStyle w:val="Body"/>
      </w:pPr>
      <w:r w:rsidRPr="009A244B">
        <w:t>The Data Collections unit manages several Victorian health data collections including:</w:t>
      </w:r>
    </w:p>
    <w:p w14:paraId="190B8748" w14:textId="77777777" w:rsidR="009A244B" w:rsidRPr="009A244B" w:rsidRDefault="009A244B" w:rsidP="00270B4B">
      <w:pPr>
        <w:pStyle w:val="Bullet1"/>
        <w:numPr>
          <w:ilvl w:val="0"/>
          <w:numId w:val="21"/>
        </w:numPr>
      </w:pPr>
      <w:r w:rsidRPr="009A244B">
        <w:t>Victorian Admitted Episodes Dataset (VAED)</w:t>
      </w:r>
    </w:p>
    <w:p w14:paraId="6A519478" w14:textId="77777777" w:rsidR="009A244B" w:rsidRPr="009A244B" w:rsidRDefault="009A244B" w:rsidP="00270B4B">
      <w:pPr>
        <w:pStyle w:val="Bullet1"/>
        <w:numPr>
          <w:ilvl w:val="0"/>
          <w:numId w:val="21"/>
        </w:numPr>
      </w:pPr>
      <w:r w:rsidRPr="009A244B">
        <w:t>Victorian Emergency Minimum Dataset (VEMD)</w:t>
      </w:r>
    </w:p>
    <w:p w14:paraId="56B9AC17" w14:textId="77777777" w:rsidR="009A244B" w:rsidRPr="009A244B" w:rsidRDefault="009A244B" w:rsidP="00270B4B">
      <w:pPr>
        <w:pStyle w:val="Bullet1"/>
        <w:numPr>
          <w:ilvl w:val="0"/>
          <w:numId w:val="21"/>
        </w:numPr>
      </w:pPr>
      <w:r w:rsidRPr="009A244B">
        <w:t>Elective Surgery Information System (ESIS)</w:t>
      </w:r>
    </w:p>
    <w:p w14:paraId="2C0BC8CC" w14:textId="77777777" w:rsidR="009A244B" w:rsidRPr="009A244B" w:rsidRDefault="009A244B" w:rsidP="00270B4B">
      <w:pPr>
        <w:pStyle w:val="Bullet1"/>
        <w:numPr>
          <w:ilvl w:val="0"/>
          <w:numId w:val="21"/>
        </w:numPr>
      </w:pPr>
      <w:r w:rsidRPr="009A244B">
        <w:t>Agency Information Management System (AIMS)</w:t>
      </w:r>
    </w:p>
    <w:p w14:paraId="5B22F6CD" w14:textId="77777777" w:rsidR="009A244B" w:rsidRPr="009A244B" w:rsidRDefault="009A244B" w:rsidP="00270B4B">
      <w:pPr>
        <w:pStyle w:val="Bullet1"/>
        <w:numPr>
          <w:ilvl w:val="0"/>
          <w:numId w:val="21"/>
        </w:numPr>
      </w:pPr>
      <w:r w:rsidRPr="009A244B">
        <w:t>Victorian Integrated Non-Admitted Health Minimum Dataset (VINAH)</w:t>
      </w:r>
    </w:p>
    <w:p w14:paraId="5A67B633" w14:textId="77777777" w:rsidR="009A244B" w:rsidRPr="00BE194B" w:rsidRDefault="009A244B" w:rsidP="00BE194B">
      <w:pPr>
        <w:pStyle w:val="Bodyafterbullets"/>
      </w:pPr>
      <w:r w:rsidRPr="00BE194B">
        <w:t>The HDSS Bulletin is produced at intervals to provide:</w:t>
      </w:r>
    </w:p>
    <w:p w14:paraId="57C59878" w14:textId="77777777" w:rsidR="009A244B" w:rsidRPr="009A244B" w:rsidRDefault="009A244B" w:rsidP="00270B4B">
      <w:pPr>
        <w:pStyle w:val="Bullet1"/>
        <w:numPr>
          <w:ilvl w:val="0"/>
          <w:numId w:val="22"/>
        </w:numPr>
      </w:pPr>
      <w:r w:rsidRPr="009A244B">
        <w:t>answers to common questions recently directed to the HDSS help desk</w:t>
      </w:r>
    </w:p>
    <w:p w14:paraId="52771A8B" w14:textId="77777777" w:rsidR="009A244B" w:rsidRPr="009A244B" w:rsidRDefault="009A244B" w:rsidP="00270B4B">
      <w:pPr>
        <w:pStyle w:val="Bullet1"/>
        <w:numPr>
          <w:ilvl w:val="0"/>
          <w:numId w:val="2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22"/>
        </w:numPr>
      </w:pPr>
      <w:r w:rsidRPr="009A244B">
        <w:t>feedback on selected data quality studies undertaken</w:t>
      </w:r>
    </w:p>
    <w:p w14:paraId="0D2C6EE5" w14:textId="77777777" w:rsidR="009A244B" w:rsidRPr="009A244B" w:rsidRDefault="009A244B" w:rsidP="00270B4B">
      <w:pPr>
        <w:pStyle w:val="Bullet1"/>
        <w:numPr>
          <w:ilvl w:val="0"/>
          <w:numId w:val="22"/>
        </w:numPr>
      </w:pPr>
      <w:r w:rsidRPr="009A244B">
        <w:t>information on upcoming events</w:t>
      </w:r>
    </w:p>
    <w:p w14:paraId="7CA70A40" w14:textId="6DAE18A5" w:rsidR="009A244B" w:rsidRPr="00BE194B" w:rsidRDefault="009A244B" w:rsidP="00872DAB">
      <w:pPr>
        <w:pStyle w:val="DHHSbody"/>
        <w:rPr>
          <w:rStyle w:val="Strong"/>
        </w:rPr>
      </w:pPr>
      <w:r w:rsidRPr="00BE194B">
        <w:rPr>
          <w:rStyle w:val="Strong"/>
        </w:rPr>
        <w:t>Website</w:t>
      </w:r>
      <w:r w:rsidR="007071FC">
        <w:rPr>
          <w:rStyle w:val="Strong"/>
        </w:rPr>
        <w:t xml:space="preserve"> </w:t>
      </w:r>
    </w:p>
    <w:p w14:paraId="2F4128E5" w14:textId="64A97C4C" w:rsidR="009A244B" w:rsidRPr="009A244B" w:rsidRDefault="00480E5F" w:rsidP="009A244B">
      <w:pPr>
        <w:rPr>
          <w:rFonts w:eastAsia="Times"/>
        </w:rPr>
      </w:pPr>
      <w:hyperlink r:id="rId24"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480E5F" w:rsidP="009A244B">
      <w:pPr>
        <w:rPr>
          <w:rFonts w:eastAsia="Times"/>
        </w:rPr>
      </w:pPr>
      <w:hyperlink r:id="rId25"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480E5F" w:rsidP="009A244B">
      <w:pPr>
        <w:rPr>
          <w:rFonts w:eastAsia="Times"/>
        </w:rPr>
      </w:pPr>
      <w:hyperlink r:id="rId26"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1C6F1198">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7">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46A5324F" w:rsidR="009A244B" w:rsidRPr="009A244B" w:rsidRDefault="009A244B" w:rsidP="1C6F1198">
            <w:pPr>
              <w:spacing w:after="60" w:line="270" w:lineRule="atLeast"/>
              <w:rPr>
                <w:rFonts w:eastAsia="Times"/>
                <w:color w:val="000000" w:themeColor="text1"/>
                <w:sz w:val="20"/>
              </w:rPr>
            </w:pPr>
            <w:r w:rsidRPr="1C6F1198">
              <w:rPr>
                <w:rFonts w:eastAsia="Times"/>
                <w:color w:val="000000" w:themeColor="text1"/>
                <w:sz w:val="20"/>
              </w:rPr>
              <w:t>© State of Victoria, Australia, Department of Health,</w:t>
            </w:r>
            <w:r w:rsidR="00F23859">
              <w:rPr>
                <w:rFonts w:eastAsia="Times"/>
                <w:color w:val="000000" w:themeColor="text1"/>
                <w:sz w:val="20"/>
              </w:rPr>
              <w:t xml:space="preserve"> November</w:t>
            </w:r>
            <w:r w:rsidR="43224305" w:rsidRPr="1C6F1198">
              <w:rPr>
                <w:rFonts w:eastAsia="Times"/>
                <w:color w:val="000000" w:themeColor="text1"/>
                <w:sz w:val="20"/>
              </w:rPr>
              <w:t xml:space="preserve"> </w:t>
            </w:r>
            <w:r w:rsidRPr="1C6F1198">
              <w:rPr>
                <w:rFonts w:eastAsia="Times"/>
                <w:sz w:val="20"/>
              </w:rPr>
              <w:t>202</w:t>
            </w:r>
            <w:r w:rsidR="17B0DE5E" w:rsidRPr="1C6F1198">
              <w:rPr>
                <w:rFonts w:eastAsia="Times"/>
                <w:sz w:val="20"/>
              </w:rPr>
              <w:t>3</w:t>
            </w:r>
            <w:r w:rsidRPr="1C6F1198">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8"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25"/>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DB56" w14:textId="77777777" w:rsidR="00710028" w:rsidRDefault="00710028">
      <w:r>
        <w:separator/>
      </w:r>
    </w:p>
  </w:endnote>
  <w:endnote w:type="continuationSeparator" w:id="0">
    <w:p w14:paraId="087151E6" w14:textId="77777777" w:rsidR="00710028" w:rsidRDefault="00710028">
      <w:r>
        <w:continuationSeparator/>
      </w:r>
    </w:p>
  </w:endnote>
  <w:endnote w:type="continuationNotice" w:id="1">
    <w:p w14:paraId="343B7DDF" w14:textId="77777777" w:rsidR="00710028" w:rsidRDefault="00710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BD3076" w:rsidP="00F84FA0">
    <w:pPr>
      <w:pStyle w:val="Footer"/>
    </w:pPr>
    <w:r>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32F9E"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BD3076">
    <w:pPr>
      <w:pStyle w:val="Footer"/>
    </w:pPr>
    <w:r>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F5B0"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155A" w14:textId="77777777" w:rsidR="00710028" w:rsidRDefault="00710028" w:rsidP="002862F1">
      <w:pPr>
        <w:spacing w:before="120"/>
      </w:pPr>
      <w:r>
        <w:separator/>
      </w:r>
    </w:p>
  </w:footnote>
  <w:footnote w:type="continuationSeparator" w:id="0">
    <w:p w14:paraId="1E158CA1" w14:textId="77777777" w:rsidR="00710028" w:rsidRDefault="00710028">
      <w:r>
        <w:continuationSeparator/>
      </w:r>
    </w:p>
  </w:footnote>
  <w:footnote w:type="continuationNotice" w:id="1">
    <w:p w14:paraId="6A9B835B" w14:textId="77777777" w:rsidR="00710028" w:rsidRDefault="00710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18B0BBA7"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BE194B">
      <w:t>7</w:t>
    </w:r>
    <w:r w:rsidR="00323659">
      <w:t>2</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0E1D4"/>
    <w:multiLevelType w:val="hybridMultilevel"/>
    <w:tmpl w:val="FFFFFFFF"/>
    <w:lvl w:ilvl="0" w:tplc="27BC9AE4">
      <w:start w:val="1"/>
      <w:numFmt w:val="bullet"/>
      <w:lvlText w:val=""/>
      <w:lvlJc w:val="left"/>
      <w:pPr>
        <w:ind w:left="360" w:hanging="360"/>
      </w:pPr>
      <w:rPr>
        <w:rFonts w:ascii="Symbol" w:hAnsi="Symbol" w:hint="default"/>
      </w:rPr>
    </w:lvl>
    <w:lvl w:ilvl="1" w:tplc="A6F45BFE">
      <w:start w:val="1"/>
      <w:numFmt w:val="bullet"/>
      <w:lvlText w:val="o"/>
      <w:lvlJc w:val="left"/>
      <w:pPr>
        <w:ind w:left="1080" w:hanging="360"/>
      </w:pPr>
      <w:rPr>
        <w:rFonts w:ascii="Courier New" w:hAnsi="Courier New" w:hint="default"/>
      </w:rPr>
    </w:lvl>
    <w:lvl w:ilvl="2" w:tplc="7FFA35BC">
      <w:start w:val="1"/>
      <w:numFmt w:val="bullet"/>
      <w:lvlText w:val=""/>
      <w:lvlJc w:val="left"/>
      <w:pPr>
        <w:ind w:left="1800" w:hanging="360"/>
      </w:pPr>
      <w:rPr>
        <w:rFonts w:ascii="Wingdings" w:hAnsi="Wingdings" w:hint="default"/>
      </w:rPr>
    </w:lvl>
    <w:lvl w:ilvl="3" w:tplc="E438E042">
      <w:start w:val="1"/>
      <w:numFmt w:val="bullet"/>
      <w:lvlText w:val=""/>
      <w:lvlJc w:val="left"/>
      <w:pPr>
        <w:ind w:left="2520" w:hanging="360"/>
      </w:pPr>
      <w:rPr>
        <w:rFonts w:ascii="Symbol" w:hAnsi="Symbol" w:hint="default"/>
      </w:rPr>
    </w:lvl>
    <w:lvl w:ilvl="4" w:tplc="F46214B6">
      <w:start w:val="1"/>
      <w:numFmt w:val="bullet"/>
      <w:lvlText w:val="o"/>
      <w:lvlJc w:val="left"/>
      <w:pPr>
        <w:ind w:left="3240" w:hanging="360"/>
      </w:pPr>
      <w:rPr>
        <w:rFonts w:ascii="Courier New" w:hAnsi="Courier New" w:hint="default"/>
      </w:rPr>
    </w:lvl>
    <w:lvl w:ilvl="5" w:tplc="FC00529A">
      <w:start w:val="1"/>
      <w:numFmt w:val="bullet"/>
      <w:lvlText w:val=""/>
      <w:lvlJc w:val="left"/>
      <w:pPr>
        <w:ind w:left="3960" w:hanging="360"/>
      </w:pPr>
      <w:rPr>
        <w:rFonts w:ascii="Wingdings" w:hAnsi="Wingdings" w:hint="default"/>
      </w:rPr>
    </w:lvl>
    <w:lvl w:ilvl="6" w:tplc="511E5062">
      <w:start w:val="1"/>
      <w:numFmt w:val="bullet"/>
      <w:lvlText w:val=""/>
      <w:lvlJc w:val="left"/>
      <w:pPr>
        <w:ind w:left="4680" w:hanging="360"/>
      </w:pPr>
      <w:rPr>
        <w:rFonts w:ascii="Symbol" w:hAnsi="Symbol" w:hint="default"/>
      </w:rPr>
    </w:lvl>
    <w:lvl w:ilvl="7" w:tplc="3FA88692">
      <w:start w:val="1"/>
      <w:numFmt w:val="bullet"/>
      <w:lvlText w:val="o"/>
      <w:lvlJc w:val="left"/>
      <w:pPr>
        <w:ind w:left="5400" w:hanging="360"/>
      </w:pPr>
      <w:rPr>
        <w:rFonts w:ascii="Courier New" w:hAnsi="Courier New" w:hint="default"/>
      </w:rPr>
    </w:lvl>
    <w:lvl w:ilvl="8" w:tplc="1CB81BF2">
      <w:start w:val="1"/>
      <w:numFmt w:val="bullet"/>
      <w:lvlText w:val=""/>
      <w:lvlJc w:val="left"/>
      <w:pPr>
        <w:ind w:left="6120" w:hanging="360"/>
      </w:pPr>
      <w:rPr>
        <w:rFonts w:ascii="Wingdings" w:hAnsi="Wingdings" w:hint="default"/>
      </w:rPr>
    </w:lvl>
  </w:abstractNum>
  <w:abstractNum w:abstractNumId="2" w15:restartNumberingAfterBreak="0">
    <w:nsid w:val="0796AE55"/>
    <w:multiLevelType w:val="hybridMultilevel"/>
    <w:tmpl w:val="D54E8806"/>
    <w:lvl w:ilvl="0" w:tplc="EC92602E">
      <w:start w:val="1"/>
      <w:numFmt w:val="bullet"/>
      <w:lvlText w:val="·"/>
      <w:lvlJc w:val="left"/>
      <w:pPr>
        <w:ind w:left="720" w:hanging="360"/>
      </w:pPr>
      <w:rPr>
        <w:rFonts w:ascii="Symbol" w:hAnsi="Symbol" w:hint="default"/>
      </w:rPr>
    </w:lvl>
    <w:lvl w:ilvl="1" w:tplc="2B0A68B0">
      <w:start w:val="1"/>
      <w:numFmt w:val="bullet"/>
      <w:lvlText w:val="o"/>
      <w:lvlJc w:val="left"/>
      <w:pPr>
        <w:ind w:left="1440" w:hanging="360"/>
      </w:pPr>
      <w:rPr>
        <w:rFonts w:ascii="Courier New" w:hAnsi="Courier New" w:hint="default"/>
      </w:rPr>
    </w:lvl>
    <w:lvl w:ilvl="2" w:tplc="8BACC9C6">
      <w:start w:val="1"/>
      <w:numFmt w:val="bullet"/>
      <w:lvlText w:val=""/>
      <w:lvlJc w:val="left"/>
      <w:pPr>
        <w:ind w:left="2160" w:hanging="360"/>
      </w:pPr>
      <w:rPr>
        <w:rFonts w:ascii="Wingdings" w:hAnsi="Wingdings" w:hint="default"/>
      </w:rPr>
    </w:lvl>
    <w:lvl w:ilvl="3" w:tplc="38C2BE5C">
      <w:start w:val="1"/>
      <w:numFmt w:val="bullet"/>
      <w:lvlText w:val=""/>
      <w:lvlJc w:val="left"/>
      <w:pPr>
        <w:ind w:left="2880" w:hanging="360"/>
      </w:pPr>
      <w:rPr>
        <w:rFonts w:ascii="Symbol" w:hAnsi="Symbol" w:hint="default"/>
      </w:rPr>
    </w:lvl>
    <w:lvl w:ilvl="4" w:tplc="4358FE80">
      <w:start w:val="1"/>
      <w:numFmt w:val="bullet"/>
      <w:lvlText w:val="o"/>
      <w:lvlJc w:val="left"/>
      <w:pPr>
        <w:ind w:left="3600" w:hanging="360"/>
      </w:pPr>
      <w:rPr>
        <w:rFonts w:ascii="Courier New" w:hAnsi="Courier New" w:hint="default"/>
      </w:rPr>
    </w:lvl>
    <w:lvl w:ilvl="5" w:tplc="2494A0C4">
      <w:start w:val="1"/>
      <w:numFmt w:val="bullet"/>
      <w:lvlText w:val=""/>
      <w:lvlJc w:val="left"/>
      <w:pPr>
        <w:ind w:left="4320" w:hanging="360"/>
      </w:pPr>
      <w:rPr>
        <w:rFonts w:ascii="Wingdings" w:hAnsi="Wingdings" w:hint="default"/>
      </w:rPr>
    </w:lvl>
    <w:lvl w:ilvl="6" w:tplc="ED2AFBD6">
      <w:start w:val="1"/>
      <w:numFmt w:val="bullet"/>
      <w:lvlText w:val=""/>
      <w:lvlJc w:val="left"/>
      <w:pPr>
        <w:ind w:left="5040" w:hanging="360"/>
      </w:pPr>
      <w:rPr>
        <w:rFonts w:ascii="Symbol" w:hAnsi="Symbol" w:hint="default"/>
      </w:rPr>
    </w:lvl>
    <w:lvl w:ilvl="7" w:tplc="F79A893A">
      <w:start w:val="1"/>
      <w:numFmt w:val="bullet"/>
      <w:lvlText w:val="o"/>
      <w:lvlJc w:val="left"/>
      <w:pPr>
        <w:ind w:left="5760" w:hanging="360"/>
      </w:pPr>
      <w:rPr>
        <w:rFonts w:ascii="Courier New" w:hAnsi="Courier New" w:hint="default"/>
      </w:rPr>
    </w:lvl>
    <w:lvl w:ilvl="8" w:tplc="0CE63592">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126887A"/>
    <w:multiLevelType w:val="hybridMultilevel"/>
    <w:tmpl w:val="FFFFFFFF"/>
    <w:lvl w:ilvl="0" w:tplc="6F14B422">
      <w:start w:val="1"/>
      <w:numFmt w:val="bullet"/>
      <w:lvlText w:val="-"/>
      <w:lvlJc w:val="left"/>
      <w:pPr>
        <w:ind w:left="720" w:hanging="360"/>
      </w:pPr>
      <w:rPr>
        <w:rFonts w:ascii="Calibri" w:hAnsi="Calibri" w:hint="default"/>
      </w:rPr>
    </w:lvl>
    <w:lvl w:ilvl="1" w:tplc="FC26C990">
      <w:start w:val="1"/>
      <w:numFmt w:val="bullet"/>
      <w:lvlText w:val="o"/>
      <w:lvlJc w:val="left"/>
      <w:pPr>
        <w:ind w:left="1440" w:hanging="360"/>
      </w:pPr>
      <w:rPr>
        <w:rFonts w:ascii="Courier New" w:hAnsi="Courier New" w:hint="default"/>
      </w:rPr>
    </w:lvl>
    <w:lvl w:ilvl="2" w:tplc="1BE8090A">
      <w:start w:val="1"/>
      <w:numFmt w:val="bullet"/>
      <w:lvlText w:val=""/>
      <w:lvlJc w:val="left"/>
      <w:pPr>
        <w:ind w:left="2160" w:hanging="360"/>
      </w:pPr>
      <w:rPr>
        <w:rFonts w:ascii="Wingdings" w:hAnsi="Wingdings" w:hint="default"/>
      </w:rPr>
    </w:lvl>
    <w:lvl w:ilvl="3" w:tplc="0AE68674">
      <w:start w:val="1"/>
      <w:numFmt w:val="bullet"/>
      <w:lvlText w:val=""/>
      <w:lvlJc w:val="left"/>
      <w:pPr>
        <w:ind w:left="2880" w:hanging="360"/>
      </w:pPr>
      <w:rPr>
        <w:rFonts w:ascii="Symbol" w:hAnsi="Symbol" w:hint="default"/>
      </w:rPr>
    </w:lvl>
    <w:lvl w:ilvl="4" w:tplc="A9A6BE2E">
      <w:start w:val="1"/>
      <w:numFmt w:val="bullet"/>
      <w:lvlText w:val="o"/>
      <w:lvlJc w:val="left"/>
      <w:pPr>
        <w:ind w:left="3600" w:hanging="360"/>
      </w:pPr>
      <w:rPr>
        <w:rFonts w:ascii="Courier New" w:hAnsi="Courier New" w:hint="default"/>
      </w:rPr>
    </w:lvl>
    <w:lvl w:ilvl="5" w:tplc="84424162">
      <w:start w:val="1"/>
      <w:numFmt w:val="bullet"/>
      <w:lvlText w:val=""/>
      <w:lvlJc w:val="left"/>
      <w:pPr>
        <w:ind w:left="4320" w:hanging="360"/>
      </w:pPr>
      <w:rPr>
        <w:rFonts w:ascii="Wingdings" w:hAnsi="Wingdings" w:hint="default"/>
      </w:rPr>
    </w:lvl>
    <w:lvl w:ilvl="6" w:tplc="BD56004C">
      <w:start w:val="1"/>
      <w:numFmt w:val="bullet"/>
      <w:lvlText w:val=""/>
      <w:lvlJc w:val="left"/>
      <w:pPr>
        <w:ind w:left="5040" w:hanging="360"/>
      </w:pPr>
      <w:rPr>
        <w:rFonts w:ascii="Symbol" w:hAnsi="Symbol" w:hint="default"/>
      </w:rPr>
    </w:lvl>
    <w:lvl w:ilvl="7" w:tplc="DCC65AE8">
      <w:start w:val="1"/>
      <w:numFmt w:val="bullet"/>
      <w:lvlText w:val="o"/>
      <w:lvlJc w:val="left"/>
      <w:pPr>
        <w:ind w:left="5760" w:hanging="360"/>
      </w:pPr>
      <w:rPr>
        <w:rFonts w:ascii="Courier New" w:hAnsi="Courier New" w:hint="default"/>
      </w:rPr>
    </w:lvl>
    <w:lvl w:ilvl="8" w:tplc="D2BC0EE2">
      <w:start w:val="1"/>
      <w:numFmt w:val="bullet"/>
      <w:lvlText w:val=""/>
      <w:lvlJc w:val="left"/>
      <w:pPr>
        <w:ind w:left="6480" w:hanging="360"/>
      </w:pPr>
      <w:rPr>
        <w:rFonts w:ascii="Wingdings" w:hAnsi="Wingdings" w:hint="default"/>
      </w:rPr>
    </w:lvl>
  </w:abstractNum>
  <w:abstractNum w:abstractNumId="6" w15:restartNumberingAfterBreak="0">
    <w:nsid w:val="19EA288E"/>
    <w:multiLevelType w:val="hybridMultilevel"/>
    <w:tmpl w:val="FFFFFFFF"/>
    <w:lvl w:ilvl="0" w:tplc="132012E6">
      <w:start w:val="1"/>
      <w:numFmt w:val="bullet"/>
      <w:lvlText w:val=""/>
      <w:lvlJc w:val="left"/>
      <w:pPr>
        <w:ind w:left="720" w:hanging="360"/>
      </w:pPr>
      <w:rPr>
        <w:rFonts w:ascii="Symbol" w:hAnsi="Symbol" w:hint="default"/>
      </w:rPr>
    </w:lvl>
    <w:lvl w:ilvl="1" w:tplc="4C6C4262">
      <w:start w:val="1"/>
      <w:numFmt w:val="bullet"/>
      <w:lvlText w:val="o"/>
      <w:lvlJc w:val="left"/>
      <w:pPr>
        <w:ind w:left="1440" w:hanging="360"/>
      </w:pPr>
      <w:rPr>
        <w:rFonts w:ascii="Courier New" w:hAnsi="Courier New" w:hint="default"/>
      </w:rPr>
    </w:lvl>
    <w:lvl w:ilvl="2" w:tplc="3C12C994">
      <w:start w:val="1"/>
      <w:numFmt w:val="bullet"/>
      <w:lvlText w:val=""/>
      <w:lvlJc w:val="left"/>
      <w:pPr>
        <w:ind w:left="2160" w:hanging="360"/>
      </w:pPr>
      <w:rPr>
        <w:rFonts w:ascii="Wingdings" w:hAnsi="Wingdings" w:hint="default"/>
      </w:rPr>
    </w:lvl>
    <w:lvl w:ilvl="3" w:tplc="C4DCAECE">
      <w:start w:val="1"/>
      <w:numFmt w:val="bullet"/>
      <w:lvlText w:val=""/>
      <w:lvlJc w:val="left"/>
      <w:pPr>
        <w:ind w:left="2880" w:hanging="360"/>
      </w:pPr>
      <w:rPr>
        <w:rFonts w:ascii="Symbol" w:hAnsi="Symbol" w:hint="default"/>
      </w:rPr>
    </w:lvl>
    <w:lvl w:ilvl="4" w:tplc="C120A4C2">
      <w:start w:val="1"/>
      <w:numFmt w:val="bullet"/>
      <w:lvlText w:val="o"/>
      <w:lvlJc w:val="left"/>
      <w:pPr>
        <w:ind w:left="3600" w:hanging="360"/>
      </w:pPr>
      <w:rPr>
        <w:rFonts w:ascii="Courier New" w:hAnsi="Courier New" w:hint="default"/>
      </w:rPr>
    </w:lvl>
    <w:lvl w:ilvl="5" w:tplc="15640F96">
      <w:start w:val="1"/>
      <w:numFmt w:val="bullet"/>
      <w:lvlText w:val=""/>
      <w:lvlJc w:val="left"/>
      <w:pPr>
        <w:ind w:left="4320" w:hanging="360"/>
      </w:pPr>
      <w:rPr>
        <w:rFonts w:ascii="Wingdings" w:hAnsi="Wingdings" w:hint="default"/>
      </w:rPr>
    </w:lvl>
    <w:lvl w:ilvl="6" w:tplc="4F723EC2">
      <w:start w:val="1"/>
      <w:numFmt w:val="bullet"/>
      <w:lvlText w:val=""/>
      <w:lvlJc w:val="left"/>
      <w:pPr>
        <w:ind w:left="5040" w:hanging="360"/>
      </w:pPr>
      <w:rPr>
        <w:rFonts w:ascii="Symbol" w:hAnsi="Symbol" w:hint="default"/>
      </w:rPr>
    </w:lvl>
    <w:lvl w:ilvl="7" w:tplc="00E6E6E8">
      <w:start w:val="1"/>
      <w:numFmt w:val="bullet"/>
      <w:lvlText w:val="o"/>
      <w:lvlJc w:val="left"/>
      <w:pPr>
        <w:ind w:left="5760" w:hanging="360"/>
      </w:pPr>
      <w:rPr>
        <w:rFonts w:ascii="Courier New" w:hAnsi="Courier New" w:hint="default"/>
      </w:rPr>
    </w:lvl>
    <w:lvl w:ilvl="8" w:tplc="F6C6D29E">
      <w:start w:val="1"/>
      <w:numFmt w:val="bullet"/>
      <w:lvlText w:val=""/>
      <w:lvlJc w:val="left"/>
      <w:pPr>
        <w:ind w:left="6480" w:hanging="360"/>
      </w:pPr>
      <w:rPr>
        <w:rFonts w:ascii="Wingdings" w:hAnsi="Wingdings" w:hint="default"/>
      </w:rPr>
    </w:lvl>
  </w:abstractNum>
  <w:abstractNum w:abstractNumId="7"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3DFC00"/>
    <w:multiLevelType w:val="hybridMultilevel"/>
    <w:tmpl w:val="863E65F6"/>
    <w:lvl w:ilvl="0" w:tplc="0B2017A2">
      <w:start w:val="1"/>
      <w:numFmt w:val="bullet"/>
      <w:lvlText w:val=""/>
      <w:lvlJc w:val="left"/>
      <w:pPr>
        <w:ind w:left="360" w:hanging="360"/>
      </w:pPr>
      <w:rPr>
        <w:rFonts w:ascii="Symbol" w:hAnsi="Symbol" w:hint="default"/>
      </w:rPr>
    </w:lvl>
    <w:lvl w:ilvl="1" w:tplc="F0907C22">
      <w:start w:val="1"/>
      <w:numFmt w:val="bullet"/>
      <w:lvlText w:val="o"/>
      <w:lvlJc w:val="left"/>
      <w:pPr>
        <w:ind w:left="1080" w:hanging="360"/>
      </w:pPr>
      <w:rPr>
        <w:rFonts w:ascii="Courier New" w:hAnsi="Courier New" w:hint="default"/>
      </w:rPr>
    </w:lvl>
    <w:lvl w:ilvl="2" w:tplc="8EF6F69C">
      <w:start w:val="1"/>
      <w:numFmt w:val="bullet"/>
      <w:lvlText w:val=""/>
      <w:lvlJc w:val="left"/>
      <w:pPr>
        <w:ind w:left="1800" w:hanging="360"/>
      </w:pPr>
      <w:rPr>
        <w:rFonts w:ascii="Wingdings" w:hAnsi="Wingdings" w:hint="default"/>
      </w:rPr>
    </w:lvl>
    <w:lvl w:ilvl="3" w:tplc="8B5CC176">
      <w:start w:val="1"/>
      <w:numFmt w:val="bullet"/>
      <w:lvlText w:val=""/>
      <w:lvlJc w:val="left"/>
      <w:pPr>
        <w:ind w:left="2520" w:hanging="360"/>
      </w:pPr>
      <w:rPr>
        <w:rFonts w:ascii="Symbol" w:hAnsi="Symbol" w:hint="default"/>
      </w:rPr>
    </w:lvl>
    <w:lvl w:ilvl="4" w:tplc="3F284A26">
      <w:start w:val="1"/>
      <w:numFmt w:val="bullet"/>
      <w:lvlText w:val="o"/>
      <w:lvlJc w:val="left"/>
      <w:pPr>
        <w:ind w:left="3240" w:hanging="360"/>
      </w:pPr>
      <w:rPr>
        <w:rFonts w:ascii="Courier New" w:hAnsi="Courier New" w:hint="default"/>
      </w:rPr>
    </w:lvl>
    <w:lvl w:ilvl="5" w:tplc="0B96CA68">
      <w:start w:val="1"/>
      <w:numFmt w:val="bullet"/>
      <w:lvlText w:val=""/>
      <w:lvlJc w:val="left"/>
      <w:pPr>
        <w:ind w:left="3960" w:hanging="360"/>
      </w:pPr>
      <w:rPr>
        <w:rFonts w:ascii="Wingdings" w:hAnsi="Wingdings" w:hint="default"/>
      </w:rPr>
    </w:lvl>
    <w:lvl w:ilvl="6" w:tplc="AFAE421E">
      <w:start w:val="1"/>
      <w:numFmt w:val="bullet"/>
      <w:lvlText w:val=""/>
      <w:lvlJc w:val="left"/>
      <w:pPr>
        <w:ind w:left="4680" w:hanging="360"/>
      </w:pPr>
      <w:rPr>
        <w:rFonts w:ascii="Symbol" w:hAnsi="Symbol" w:hint="default"/>
      </w:rPr>
    </w:lvl>
    <w:lvl w:ilvl="7" w:tplc="D63C547E">
      <w:start w:val="1"/>
      <w:numFmt w:val="bullet"/>
      <w:lvlText w:val="o"/>
      <w:lvlJc w:val="left"/>
      <w:pPr>
        <w:ind w:left="5400" w:hanging="360"/>
      </w:pPr>
      <w:rPr>
        <w:rFonts w:ascii="Courier New" w:hAnsi="Courier New" w:hint="default"/>
      </w:rPr>
    </w:lvl>
    <w:lvl w:ilvl="8" w:tplc="EE108168">
      <w:start w:val="1"/>
      <w:numFmt w:val="bullet"/>
      <w:lvlText w:val=""/>
      <w:lvlJc w:val="left"/>
      <w:pPr>
        <w:ind w:left="6120" w:hanging="360"/>
      </w:pPr>
      <w:rPr>
        <w:rFonts w:ascii="Wingdings" w:hAnsi="Wingdings" w:hint="default"/>
      </w:rPr>
    </w:lvl>
  </w:abstractNum>
  <w:abstractNum w:abstractNumId="9"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10"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2D19B77E"/>
    <w:multiLevelType w:val="hybridMultilevel"/>
    <w:tmpl w:val="89D8A668"/>
    <w:lvl w:ilvl="0" w:tplc="74CAD1A4">
      <w:start w:val="1"/>
      <w:numFmt w:val="bullet"/>
      <w:lvlText w:val="·"/>
      <w:lvlJc w:val="left"/>
      <w:pPr>
        <w:ind w:left="720" w:hanging="360"/>
      </w:pPr>
      <w:rPr>
        <w:rFonts w:ascii="Symbol" w:hAnsi="Symbol" w:hint="default"/>
      </w:rPr>
    </w:lvl>
    <w:lvl w:ilvl="1" w:tplc="37680656">
      <w:start w:val="1"/>
      <w:numFmt w:val="bullet"/>
      <w:lvlText w:val="o"/>
      <w:lvlJc w:val="left"/>
      <w:pPr>
        <w:ind w:left="1440" w:hanging="360"/>
      </w:pPr>
      <w:rPr>
        <w:rFonts w:ascii="Courier New" w:hAnsi="Courier New" w:hint="default"/>
      </w:rPr>
    </w:lvl>
    <w:lvl w:ilvl="2" w:tplc="7444C994">
      <w:start w:val="1"/>
      <w:numFmt w:val="bullet"/>
      <w:lvlText w:val=""/>
      <w:lvlJc w:val="left"/>
      <w:pPr>
        <w:ind w:left="2160" w:hanging="360"/>
      </w:pPr>
      <w:rPr>
        <w:rFonts w:ascii="Wingdings" w:hAnsi="Wingdings" w:hint="default"/>
      </w:rPr>
    </w:lvl>
    <w:lvl w:ilvl="3" w:tplc="BD748864">
      <w:start w:val="1"/>
      <w:numFmt w:val="bullet"/>
      <w:lvlText w:val=""/>
      <w:lvlJc w:val="left"/>
      <w:pPr>
        <w:ind w:left="2880" w:hanging="360"/>
      </w:pPr>
      <w:rPr>
        <w:rFonts w:ascii="Symbol" w:hAnsi="Symbol" w:hint="default"/>
      </w:rPr>
    </w:lvl>
    <w:lvl w:ilvl="4" w:tplc="06AC70AA">
      <w:start w:val="1"/>
      <w:numFmt w:val="bullet"/>
      <w:lvlText w:val="o"/>
      <w:lvlJc w:val="left"/>
      <w:pPr>
        <w:ind w:left="3600" w:hanging="360"/>
      </w:pPr>
      <w:rPr>
        <w:rFonts w:ascii="Courier New" w:hAnsi="Courier New" w:hint="default"/>
      </w:rPr>
    </w:lvl>
    <w:lvl w:ilvl="5" w:tplc="A2B20DCE">
      <w:start w:val="1"/>
      <w:numFmt w:val="bullet"/>
      <w:lvlText w:val=""/>
      <w:lvlJc w:val="left"/>
      <w:pPr>
        <w:ind w:left="4320" w:hanging="360"/>
      </w:pPr>
      <w:rPr>
        <w:rFonts w:ascii="Wingdings" w:hAnsi="Wingdings" w:hint="default"/>
      </w:rPr>
    </w:lvl>
    <w:lvl w:ilvl="6" w:tplc="D96EF896">
      <w:start w:val="1"/>
      <w:numFmt w:val="bullet"/>
      <w:lvlText w:val=""/>
      <w:lvlJc w:val="left"/>
      <w:pPr>
        <w:ind w:left="5040" w:hanging="360"/>
      </w:pPr>
      <w:rPr>
        <w:rFonts w:ascii="Symbol" w:hAnsi="Symbol" w:hint="default"/>
      </w:rPr>
    </w:lvl>
    <w:lvl w:ilvl="7" w:tplc="1E82D9E4">
      <w:start w:val="1"/>
      <w:numFmt w:val="bullet"/>
      <w:lvlText w:val="o"/>
      <w:lvlJc w:val="left"/>
      <w:pPr>
        <w:ind w:left="5760" w:hanging="360"/>
      </w:pPr>
      <w:rPr>
        <w:rFonts w:ascii="Courier New" w:hAnsi="Courier New" w:hint="default"/>
      </w:rPr>
    </w:lvl>
    <w:lvl w:ilvl="8" w:tplc="C37CEAE6">
      <w:start w:val="1"/>
      <w:numFmt w:val="bullet"/>
      <w:lvlText w:val=""/>
      <w:lvlJc w:val="left"/>
      <w:pPr>
        <w:ind w:left="6480" w:hanging="360"/>
      </w:pPr>
      <w:rPr>
        <w:rFonts w:ascii="Wingdings" w:hAnsi="Wingdings" w:hint="default"/>
      </w:rPr>
    </w:lvl>
  </w:abstractNum>
  <w:abstractNum w:abstractNumId="12" w15:restartNumberingAfterBreak="0">
    <w:nsid w:val="33BF6C48"/>
    <w:multiLevelType w:val="hybridMultilevel"/>
    <w:tmpl w:val="E322274C"/>
    <w:lvl w:ilvl="0" w:tplc="0FC8B3E6">
      <w:start w:val="2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9D4EC4"/>
    <w:multiLevelType w:val="hybridMultilevel"/>
    <w:tmpl w:val="3DA2C280"/>
    <w:lvl w:ilvl="0" w:tplc="4F76F11C">
      <w:start w:val="1"/>
      <w:numFmt w:val="bullet"/>
      <w:lvlText w:val="·"/>
      <w:lvlJc w:val="left"/>
      <w:pPr>
        <w:ind w:left="720" w:hanging="360"/>
      </w:pPr>
      <w:rPr>
        <w:rFonts w:ascii="Symbol" w:hAnsi="Symbol" w:hint="default"/>
      </w:rPr>
    </w:lvl>
    <w:lvl w:ilvl="1" w:tplc="856E6D92">
      <w:start w:val="1"/>
      <w:numFmt w:val="bullet"/>
      <w:lvlText w:val="o"/>
      <w:lvlJc w:val="left"/>
      <w:pPr>
        <w:ind w:left="1440" w:hanging="360"/>
      </w:pPr>
      <w:rPr>
        <w:rFonts w:ascii="Courier New" w:hAnsi="Courier New" w:hint="default"/>
      </w:rPr>
    </w:lvl>
    <w:lvl w:ilvl="2" w:tplc="F54C25CA">
      <w:start w:val="1"/>
      <w:numFmt w:val="bullet"/>
      <w:lvlText w:val=""/>
      <w:lvlJc w:val="left"/>
      <w:pPr>
        <w:ind w:left="2160" w:hanging="360"/>
      </w:pPr>
      <w:rPr>
        <w:rFonts w:ascii="Wingdings" w:hAnsi="Wingdings" w:hint="default"/>
      </w:rPr>
    </w:lvl>
    <w:lvl w:ilvl="3" w:tplc="2D9654C6">
      <w:start w:val="1"/>
      <w:numFmt w:val="bullet"/>
      <w:lvlText w:val=""/>
      <w:lvlJc w:val="left"/>
      <w:pPr>
        <w:ind w:left="2880" w:hanging="360"/>
      </w:pPr>
      <w:rPr>
        <w:rFonts w:ascii="Symbol" w:hAnsi="Symbol" w:hint="default"/>
      </w:rPr>
    </w:lvl>
    <w:lvl w:ilvl="4" w:tplc="9BEE912C">
      <w:start w:val="1"/>
      <w:numFmt w:val="bullet"/>
      <w:lvlText w:val="o"/>
      <w:lvlJc w:val="left"/>
      <w:pPr>
        <w:ind w:left="3600" w:hanging="360"/>
      </w:pPr>
      <w:rPr>
        <w:rFonts w:ascii="Courier New" w:hAnsi="Courier New" w:hint="default"/>
      </w:rPr>
    </w:lvl>
    <w:lvl w:ilvl="5" w:tplc="C9BE0B0A">
      <w:start w:val="1"/>
      <w:numFmt w:val="bullet"/>
      <w:lvlText w:val=""/>
      <w:lvlJc w:val="left"/>
      <w:pPr>
        <w:ind w:left="4320" w:hanging="360"/>
      </w:pPr>
      <w:rPr>
        <w:rFonts w:ascii="Wingdings" w:hAnsi="Wingdings" w:hint="default"/>
      </w:rPr>
    </w:lvl>
    <w:lvl w:ilvl="6" w:tplc="CE9236B0">
      <w:start w:val="1"/>
      <w:numFmt w:val="bullet"/>
      <w:lvlText w:val=""/>
      <w:lvlJc w:val="left"/>
      <w:pPr>
        <w:ind w:left="5040" w:hanging="360"/>
      </w:pPr>
      <w:rPr>
        <w:rFonts w:ascii="Symbol" w:hAnsi="Symbol" w:hint="default"/>
      </w:rPr>
    </w:lvl>
    <w:lvl w:ilvl="7" w:tplc="749E5560">
      <w:start w:val="1"/>
      <w:numFmt w:val="bullet"/>
      <w:lvlText w:val="o"/>
      <w:lvlJc w:val="left"/>
      <w:pPr>
        <w:ind w:left="5760" w:hanging="360"/>
      </w:pPr>
      <w:rPr>
        <w:rFonts w:ascii="Courier New" w:hAnsi="Courier New" w:hint="default"/>
      </w:rPr>
    </w:lvl>
    <w:lvl w:ilvl="8" w:tplc="DC72C1B4">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4120366"/>
    <w:multiLevelType w:val="hybridMultilevel"/>
    <w:tmpl w:val="7908A464"/>
    <w:lvl w:ilvl="0" w:tplc="24309938">
      <w:start w:val="1"/>
      <w:numFmt w:val="bullet"/>
      <w:lvlText w:val="·"/>
      <w:lvlJc w:val="left"/>
      <w:pPr>
        <w:ind w:left="720" w:hanging="360"/>
      </w:pPr>
      <w:rPr>
        <w:rFonts w:ascii="Symbol" w:hAnsi="Symbol" w:hint="default"/>
      </w:rPr>
    </w:lvl>
    <w:lvl w:ilvl="1" w:tplc="6AEC7CEA">
      <w:start w:val="1"/>
      <w:numFmt w:val="bullet"/>
      <w:lvlText w:val="o"/>
      <w:lvlJc w:val="left"/>
      <w:pPr>
        <w:ind w:left="1440" w:hanging="360"/>
      </w:pPr>
      <w:rPr>
        <w:rFonts w:ascii="Courier New" w:hAnsi="Courier New" w:hint="default"/>
      </w:rPr>
    </w:lvl>
    <w:lvl w:ilvl="2" w:tplc="7CAAF6FC">
      <w:start w:val="1"/>
      <w:numFmt w:val="bullet"/>
      <w:lvlText w:val=""/>
      <w:lvlJc w:val="left"/>
      <w:pPr>
        <w:ind w:left="2160" w:hanging="360"/>
      </w:pPr>
      <w:rPr>
        <w:rFonts w:ascii="Wingdings" w:hAnsi="Wingdings" w:hint="default"/>
      </w:rPr>
    </w:lvl>
    <w:lvl w:ilvl="3" w:tplc="DB1C4000">
      <w:start w:val="1"/>
      <w:numFmt w:val="bullet"/>
      <w:lvlText w:val=""/>
      <w:lvlJc w:val="left"/>
      <w:pPr>
        <w:ind w:left="2880" w:hanging="360"/>
      </w:pPr>
      <w:rPr>
        <w:rFonts w:ascii="Symbol" w:hAnsi="Symbol" w:hint="default"/>
      </w:rPr>
    </w:lvl>
    <w:lvl w:ilvl="4" w:tplc="9516E644">
      <w:start w:val="1"/>
      <w:numFmt w:val="bullet"/>
      <w:lvlText w:val="o"/>
      <w:lvlJc w:val="left"/>
      <w:pPr>
        <w:ind w:left="3600" w:hanging="360"/>
      </w:pPr>
      <w:rPr>
        <w:rFonts w:ascii="Courier New" w:hAnsi="Courier New" w:hint="default"/>
      </w:rPr>
    </w:lvl>
    <w:lvl w:ilvl="5" w:tplc="6C0A4DA0">
      <w:start w:val="1"/>
      <w:numFmt w:val="bullet"/>
      <w:lvlText w:val=""/>
      <w:lvlJc w:val="left"/>
      <w:pPr>
        <w:ind w:left="4320" w:hanging="360"/>
      </w:pPr>
      <w:rPr>
        <w:rFonts w:ascii="Wingdings" w:hAnsi="Wingdings" w:hint="default"/>
      </w:rPr>
    </w:lvl>
    <w:lvl w:ilvl="6" w:tplc="6EB0D092">
      <w:start w:val="1"/>
      <w:numFmt w:val="bullet"/>
      <w:lvlText w:val=""/>
      <w:lvlJc w:val="left"/>
      <w:pPr>
        <w:ind w:left="5040" w:hanging="360"/>
      </w:pPr>
      <w:rPr>
        <w:rFonts w:ascii="Symbol" w:hAnsi="Symbol" w:hint="default"/>
      </w:rPr>
    </w:lvl>
    <w:lvl w:ilvl="7" w:tplc="EA043F10">
      <w:start w:val="1"/>
      <w:numFmt w:val="bullet"/>
      <w:lvlText w:val="o"/>
      <w:lvlJc w:val="left"/>
      <w:pPr>
        <w:ind w:left="5760" w:hanging="360"/>
      </w:pPr>
      <w:rPr>
        <w:rFonts w:ascii="Courier New" w:hAnsi="Courier New" w:hint="default"/>
      </w:rPr>
    </w:lvl>
    <w:lvl w:ilvl="8" w:tplc="CBF873D6">
      <w:start w:val="1"/>
      <w:numFmt w:val="bullet"/>
      <w:lvlText w:val=""/>
      <w:lvlJc w:val="left"/>
      <w:pPr>
        <w:ind w:left="6480" w:hanging="360"/>
      </w:pPr>
      <w:rPr>
        <w:rFonts w:ascii="Wingdings" w:hAnsi="Wingdings" w:hint="default"/>
      </w:rPr>
    </w:lvl>
  </w:abstractNum>
  <w:abstractNum w:abstractNumId="17" w15:restartNumberingAfterBreak="0">
    <w:nsid w:val="470F57CE"/>
    <w:multiLevelType w:val="hybridMultilevel"/>
    <w:tmpl w:val="A9C2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hybridMultilevel"/>
    <w:tmpl w:val="EC2C0F22"/>
    <w:styleLink w:val="ZZBullets"/>
    <w:lvl w:ilvl="0" w:tplc="8864F70A">
      <w:start w:val="1"/>
      <w:numFmt w:val="bullet"/>
      <w:pStyle w:val="Bullet1"/>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21" w15:restartNumberingAfterBreak="0">
    <w:nsid w:val="58A1C527"/>
    <w:multiLevelType w:val="hybridMultilevel"/>
    <w:tmpl w:val="3AFE9FD4"/>
    <w:lvl w:ilvl="0" w:tplc="F6629B74">
      <w:start w:val="1"/>
      <w:numFmt w:val="bullet"/>
      <w:lvlText w:val="·"/>
      <w:lvlJc w:val="left"/>
      <w:pPr>
        <w:ind w:left="720" w:hanging="360"/>
      </w:pPr>
      <w:rPr>
        <w:rFonts w:ascii="Symbol" w:hAnsi="Symbol" w:hint="default"/>
      </w:rPr>
    </w:lvl>
    <w:lvl w:ilvl="1" w:tplc="524EC964">
      <w:start w:val="1"/>
      <w:numFmt w:val="bullet"/>
      <w:lvlText w:val="o"/>
      <w:lvlJc w:val="left"/>
      <w:pPr>
        <w:ind w:left="1440" w:hanging="360"/>
      </w:pPr>
      <w:rPr>
        <w:rFonts w:ascii="Courier New" w:hAnsi="Courier New" w:hint="default"/>
      </w:rPr>
    </w:lvl>
    <w:lvl w:ilvl="2" w:tplc="850A3996">
      <w:start w:val="1"/>
      <w:numFmt w:val="bullet"/>
      <w:lvlText w:val=""/>
      <w:lvlJc w:val="left"/>
      <w:pPr>
        <w:ind w:left="2160" w:hanging="360"/>
      </w:pPr>
      <w:rPr>
        <w:rFonts w:ascii="Wingdings" w:hAnsi="Wingdings" w:hint="default"/>
      </w:rPr>
    </w:lvl>
    <w:lvl w:ilvl="3" w:tplc="C038C958">
      <w:start w:val="1"/>
      <w:numFmt w:val="bullet"/>
      <w:lvlText w:val=""/>
      <w:lvlJc w:val="left"/>
      <w:pPr>
        <w:ind w:left="2880" w:hanging="360"/>
      </w:pPr>
      <w:rPr>
        <w:rFonts w:ascii="Symbol" w:hAnsi="Symbol" w:hint="default"/>
      </w:rPr>
    </w:lvl>
    <w:lvl w:ilvl="4" w:tplc="BD562C7E">
      <w:start w:val="1"/>
      <w:numFmt w:val="bullet"/>
      <w:lvlText w:val="o"/>
      <w:lvlJc w:val="left"/>
      <w:pPr>
        <w:ind w:left="3600" w:hanging="360"/>
      </w:pPr>
      <w:rPr>
        <w:rFonts w:ascii="Courier New" w:hAnsi="Courier New" w:hint="default"/>
      </w:rPr>
    </w:lvl>
    <w:lvl w:ilvl="5" w:tplc="4CF850F8">
      <w:start w:val="1"/>
      <w:numFmt w:val="bullet"/>
      <w:lvlText w:val=""/>
      <w:lvlJc w:val="left"/>
      <w:pPr>
        <w:ind w:left="4320" w:hanging="360"/>
      </w:pPr>
      <w:rPr>
        <w:rFonts w:ascii="Wingdings" w:hAnsi="Wingdings" w:hint="default"/>
      </w:rPr>
    </w:lvl>
    <w:lvl w:ilvl="6" w:tplc="C70827CA">
      <w:start w:val="1"/>
      <w:numFmt w:val="bullet"/>
      <w:lvlText w:val=""/>
      <w:lvlJc w:val="left"/>
      <w:pPr>
        <w:ind w:left="5040" w:hanging="360"/>
      </w:pPr>
      <w:rPr>
        <w:rFonts w:ascii="Symbol" w:hAnsi="Symbol" w:hint="default"/>
      </w:rPr>
    </w:lvl>
    <w:lvl w:ilvl="7" w:tplc="BF0E0D0E">
      <w:start w:val="1"/>
      <w:numFmt w:val="bullet"/>
      <w:lvlText w:val="o"/>
      <w:lvlJc w:val="left"/>
      <w:pPr>
        <w:ind w:left="5760" w:hanging="360"/>
      </w:pPr>
      <w:rPr>
        <w:rFonts w:ascii="Courier New" w:hAnsi="Courier New" w:hint="default"/>
      </w:rPr>
    </w:lvl>
    <w:lvl w:ilvl="8" w:tplc="469880FC">
      <w:start w:val="1"/>
      <w:numFmt w:val="bullet"/>
      <w:lvlText w:val=""/>
      <w:lvlJc w:val="left"/>
      <w:pPr>
        <w:ind w:left="6480" w:hanging="360"/>
      </w:pPr>
      <w:rPr>
        <w:rFonts w:ascii="Wingdings" w:hAnsi="Wingdings" w:hint="default"/>
      </w:rPr>
    </w:lvl>
  </w:abstractNum>
  <w:abstractNum w:abstractNumId="22" w15:restartNumberingAfterBreak="0">
    <w:nsid w:val="5CA57F10"/>
    <w:multiLevelType w:val="hybridMultilevel"/>
    <w:tmpl w:val="B538C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2A788"/>
    <w:multiLevelType w:val="hybridMultilevel"/>
    <w:tmpl w:val="FFFFFFFF"/>
    <w:lvl w:ilvl="0" w:tplc="85520D0A">
      <w:start w:val="1"/>
      <w:numFmt w:val="bullet"/>
      <w:lvlText w:val=""/>
      <w:lvlJc w:val="left"/>
      <w:pPr>
        <w:ind w:left="720" w:hanging="360"/>
      </w:pPr>
      <w:rPr>
        <w:rFonts w:ascii="Symbol" w:hAnsi="Symbol" w:hint="default"/>
      </w:rPr>
    </w:lvl>
    <w:lvl w:ilvl="1" w:tplc="A17EE41E">
      <w:start w:val="1"/>
      <w:numFmt w:val="bullet"/>
      <w:lvlText w:val="o"/>
      <w:lvlJc w:val="left"/>
      <w:pPr>
        <w:ind w:left="1440" w:hanging="360"/>
      </w:pPr>
      <w:rPr>
        <w:rFonts w:ascii="Courier New" w:hAnsi="Courier New" w:hint="default"/>
      </w:rPr>
    </w:lvl>
    <w:lvl w:ilvl="2" w:tplc="08A04F90">
      <w:start w:val="1"/>
      <w:numFmt w:val="bullet"/>
      <w:lvlText w:val=""/>
      <w:lvlJc w:val="left"/>
      <w:pPr>
        <w:ind w:left="2160" w:hanging="360"/>
      </w:pPr>
      <w:rPr>
        <w:rFonts w:ascii="Wingdings" w:hAnsi="Wingdings" w:hint="default"/>
      </w:rPr>
    </w:lvl>
    <w:lvl w:ilvl="3" w:tplc="C130ED20">
      <w:start w:val="1"/>
      <w:numFmt w:val="bullet"/>
      <w:lvlText w:val=""/>
      <w:lvlJc w:val="left"/>
      <w:pPr>
        <w:ind w:left="2880" w:hanging="360"/>
      </w:pPr>
      <w:rPr>
        <w:rFonts w:ascii="Symbol" w:hAnsi="Symbol" w:hint="default"/>
      </w:rPr>
    </w:lvl>
    <w:lvl w:ilvl="4" w:tplc="84448804">
      <w:start w:val="1"/>
      <w:numFmt w:val="bullet"/>
      <w:lvlText w:val="o"/>
      <w:lvlJc w:val="left"/>
      <w:pPr>
        <w:ind w:left="3600" w:hanging="360"/>
      </w:pPr>
      <w:rPr>
        <w:rFonts w:ascii="Courier New" w:hAnsi="Courier New" w:hint="default"/>
      </w:rPr>
    </w:lvl>
    <w:lvl w:ilvl="5" w:tplc="8446D1E2">
      <w:start w:val="1"/>
      <w:numFmt w:val="bullet"/>
      <w:lvlText w:val=""/>
      <w:lvlJc w:val="left"/>
      <w:pPr>
        <w:ind w:left="4320" w:hanging="360"/>
      </w:pPr>
      <w:rPr>
        <w:rFonts w:ascii="Wingdings" w:hAnsi="Wingdings" w:hint="default"/>
      </w:rPr>
    </w:lvl>
    <w:lvl w:ilvl="6" w:tplc="4EC437D2">
      <w:start w:val="1"/>
      <w:numFmt w:val="bullet"/>
      <w:lvlText w:val=""/>
      <w:lvlJc w:val="left"/>
      <w:pPr>
        <w:ind w:left="5040" w:hanging="360"/>
      </w:pPr>
      <w:rPr>
        <w:rFonts w:ascii="Symbol" w:hAnsi="Symbol" w:hint="default"/>
      </w:rPr>
    </w:lvl>
    <w:lvl w:ilvl="7" w:tplc="D644A79E">
      <w:start w:val="1"/>
      <w:numFmt w:val="bullet"/>
      <w:lvlText w:val="o"/>
      <w:lvlJc w:val="left"/>
      <w:pPr>
        <w:ind w:left="5760" w:hanging="360"/>
      </w:pPr>
      <w:rPr>
        <w:rFonts w:ascii="Courier New" w:hAnsi="Courier New" w:hint="default"/>
      </w:rPr>
    </w:lvl>
    <w:lvl w:ilvl="8" w:tplc="C282A82E">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7D7671F"/>
    <w:multiLevelType w:val="hybridMultilevel"/>
    <w:tmpl w:val="CB529CDA"/>
    <w:lvl w:ilvl="0" w:tplc="2E5E2E6C">
      <w:start w:val="1"/>
      <w:numFmt w:val="decimal"/>
      <w:lvlText w:val="26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0C4E48"/>
    <w:multiLevelType w:val="hybridMultilevel"/>
    <w:tmpl w:val="ACB4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28" w15:restartNumberingAfterBreak="0">
    <w:nsid w:val="7651F1A8"/>
    <w:multiLevelType w:val="hybridMultilevel"/>
    <w:tmpl w:val="FFFFFFFF"/>
    <w:lvl w:ilvl="0" w:tplc="AC7C7F8E">
      <w:start w:val="1"/>
      <w:numFmt w:val="bullet"/>
      <w:lvlText w:val="o"/>
      <w:lvlJc w:val="left"/>
      <w:pPr>
        <w:ind w:left="720" w:hanging="360"/>
      </w:pPr>
      <w:rPr>
        <w:rFonts w:ascii="Courier New" w:hAnsi="Courier New" w:hint="default"/>
      </w:rPr>
    </w:lvl>
    <w:lvl w:ilvl="1" w:tplc="DFD471AA">
      <w:start w:val="1"/>
      <w:numFmt w:val="bullet"/>
      <w:lvlText w:val="o"/>
      <w:lvlJc w:val="left"/>
      <w:pPr>
        <w:ind w:left="1440" w:hanging="360"/>
      </w:pPr>
      <w:rPr>
        <w:rFonts w:ascii="Courier New" w:hAnsi="Courier New" w:hint="default"/>
      </w:rPr>
    </w:lvl>
    <w:lvl w:ilvl="2" w:tplc="14A6A0CA">
      <w:start w:val="1"/>
      <w:numFmt w:val="bullet"/>
      <w:lvlText w:val=""/>
      <w:lvlJc w:val="left"/>
      <w:pPr>
        <w:ind w:left="2160" w:hanging="360"/>
      </w:pPr>
      <w:rPr>
        <w:rFonts w:ascii="Wingdings" w:hAnsi="Wingdings" w:hint="default"/>
      </w:rPr>
    </w:lvl>
    <w:lvl w:ilvl="3" w:tplc="FCEA5D86">
      <w:start w:val="1"/>
      <w:numFmt w:val="bullet"/>
      <w:lvlText w:val=""/>
      <w:lvlJc w:val="left"/>
      <w:pPr>
        <w:ind w:left="2880" w:hanging="360"/>
      </w:pPr>
      <w:rPr>
        <w:rFonts w:ascii="Symbol" w:hAnsi="Symbol" w:hint="default"/>
      </w:rPr>
    </w:lvl>
    <w:lvl w:ilvl="4" w:tplc="42B21450">
      <w:start w:val="1"/>
      <w:numFmt w:val="bullet"/>
      <w:lvlText w:val="o"/>
      <w:lvlJc w:val="left"/>
      <w:pPr>
        <w:ind w:left="3600" w:hanging="360"/>
      </w:pPr>
      <w:rPr>
        <w:rFonts w:ascii="Courier New" w:hAnsi="Courier New" w:hint="default"/>
      </w:rPr>
    </w:lvl>
    <w:lvl w:ilvl="5" w:tplc="8B363CBC">
      <w:start w:val="1"/>
      <w:numFmt w:val="bullet"/>
      <w:lvlText w:val=""/>
      <w:lvlJc w:val="left"/>
      <w:pPr>
        <w:ind w:left="4320" w:hanging="360"/>
      </w:pPr>
      <w:rPr>
        <w:rFonts w:ascii="Wingdings" w:hAnsi="Wingdings" w:hint="default"/>
      </w:rPr>
    </w:lvl>
    <w:lvl w:ilvl="6" w:tplc="501464C4">
      <w:start w:val="1"/>
      <w:numFmt w:val="bullet"/>
      <w:lvlText w:val=""/>
      <w:lvlJc w:val="left"/>
      <w:pPr>
        <w:ind w:left="5040" w:hanging="360"/>
      </w:pPr>
      <w:rPr>
        <w:rFonts w:ascii="Symbol" w:hAnsi="Symbol" w:hint="default"/>
      </w:rPr>
    </w:lvl>
    <w:lvl w:ilvl="7" w:tplc="40D0C790">
      <w:start w:val="1"/>
      <w:numFmt w:val="bullet"/>
      <w:lvlText w:val="o"/>
      <w:lvlJc w:val="left"/>
      <w:pPr>
        <w:ind w:left="5760" w:hanging="360"/>
      </w:pPr>
      <w:rPr>
        <w:rFonts w:ascii="Courier New" w:hAnsi="Courier New" w:hint="default"/>
      </w:rPr>
    </w:lvl>
    <w:lvl w:ilvl="8" w:tplc="92F8D288">
      <w:start w:val="1"/>
      <w:numFmt w:val="bullet"/>
      <w:lvlText w:val=""/>
      <w:lvlJc w:val="left"/>
      <w:pPr>
        <w:ind w:left="6480" w:hanging="360"/>
      </w:pPr>
      <w:rPr>
        <w:rFonts w:ascii="Wingdings" w:hAnsi="Wingdings" w:hint="default"/>
      </w:rPr>
    </w:lvl>
  </w:abstractNum>
  <w:abstractNum w:abstractNumId="29" w15:restartNumberingAfterBreak="0">
    <w:nsid w:val="7BAF4AAC"/>
    <w:multiLevelType w:val="hybridMultilevel"/>
    <w:tmpl w:val="B0145D96"/>
    <w:styleLink w:val="ZZTablebullets"/>
    <w:lvl w:ilvl="0" w:tplc="C7EE6BE0">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0136318">
    <w:abstractNumId w:val="11"/>
  </w:num>
  <w:num w:numId="2" w16cid:durableId="1134519493">
    <w:abstractNumId w:val="21"/>
  </w:num>
  <w:num w:numId="3" w16cid:durableId="1553690815">
    <w:abstractNumId w:val="2"/>
  </w:num>
  <w:num w:numId="4" w16cid:durableId="1187216625">
    <w:abstractNumId w:val="13"/>
  </w:num>
  <w:num w:numId="5" w16cid:durableId="1352225255">
    <w:abstractNumId w:val="16"/>
  </w:num>
  <w:num w:numId="6" w16cid:durableId="785275973">
    <w:abstractNumId w:val="8"/>
  </w:num>
  <w:num w:numId="7" w16cid:durableId="1752003911">
    <w:abstractNumId w:val="1"/>
  </w:num>
  <w:num w:numId="8" w16cid:durableId="1522433373">
    <w:abstractNumId w:val="28"/>
  </w:num>
  <w:num w:numId="9" w16cid:durableId="127096280">
    <w:abstractNumId w:val="6"/>
  </w:num>
  <w:num w:numId="10" w16cid:durableId="1875658630">
    <w:abstractNumId w:val="23"/>
  </w:num>
  <w:num w:numId="11" w16cid:durableId="606350438">
    <w:abstractNumId w:val="14"/>
  </w:num>
  <w:num w:numId="12" w16cid:durableId="410010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1794">
    <w:abstractNumId w:val="20"/>
  </w:num>
  <w:num w:numId="14" w16cid:durableId="844442018">
    <w:abstractNumId w:val="19"/>
  </w:num>
  <w:num w:numId="15" w16cid:durableId="2134788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030197">
    <w:abstractNumId w:val="15"/>
  </w:num>
  <w:num w:numId="17" w16cid:durableId="4315844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6504915">
    <w:abstractNumId w:val="29"/>
    <w:lvlOverride w:ilvl="0">
      <w:lvl w:ilvl="0" w:tplc="C7EE6BE0">
        <w:start w:val="1"/>
        <w:numFmt w:val="decimal"/>
        <w:pStyle w:val="Heading2"/>
        <w:lvlText w:val="272.%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16cid:durableId="1812479259">
    <w:abstractNumId w:val="9"/>
  </w:num>
  <w:num w:numId="21" w16cid:durableId="1858351835">
    <w:abstractNumId w:val="18"/>
  </w:num>
  <w:num w:numId="22" w16cid:durableId="101845700">
    <w:abstractNumId w:val="7"/>
  </w:num>
  <w:num w:numId="23" w16cid:durableId="1734231232">
    <w:abstractNumId w:val="10"/>
  </w:num>
  <w:num w:numId="24" w16cid:durableId="1074931250">
    <w:abstractNumId w:val="29"/>
  </w:num>
  <w:num w:numId="25" w16cid:durableId="2012029730">
    <w:abstractNumId w:val="24"/>
  </w:num>
  <w:num w:numId="26" w16cid:durableId="1158035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2777201">
    <w:abstractNumId w:val="4"/>
  </w:num>
  <w:num w:numId="28" w16cid:durableId="277376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5814900">
    <w:abstractNumId w:val="3"/>
  </w:num>
  <w:num w:numId="30" w16cid:durableId="1009453594">
    <w:abstractNumId w:val="29"/>
  </w:num>
  <w:num w:numId="31" w16cid:durableId="1928614051">
    <w:abstractNumId w:val="27"/>
  </w:num>
  <w:num w:numId="32" w16cid:durableId="19014028">
    <w:abstractNumId w:val="12"/>
  </w:num>
  <w:num w:numId="33" w16cid:durableId="1719861921">
    <w:abstractNumId w:val="29"/>
    <w:lvlOverride w:ilvl="0">
      <w:lvl w:ilvl="0" w:tplc="C7EE6BE0">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16cid:durableId="893976918">
    <w:abstractNumId w:val="29"/>
    <w:lvlOverride w:ilvl="0">
      <w:lvl w:ilvl="0" w:tplc="C7EE6BE0">
        <w:start w:val="1"/>
        <w:numFmt w:val="decimal"/>
        <w:pStyle w:val="Heading2"/>
        <w:lvlText w:val="268.%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1363433472">
    <w:abstractNumId w:val="22"/>
  </w:num>
  <w:num w:numId="36" w16cid:durableId="1327897438">
    <w:abstractNumId w:val="26"/>
  </w:num>
  <w:num w:numId="37" w16cid:durableId="1577083386">
    <w:abstractNumId w:val="29"/>
    <w:lvlOverride w:ilvl="0">
      <w:startOverride w:val="1"/>
      <w:lvl w:ilvl="0" w:tplc="C7EE6BE0">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8" w16cid:durableId="727722742">
    <w:abstractNumId w:val="25"/>
  </w:num>
  <w:num w:numId="39" w16cid:durableId="259920957">
    <w:abstractNumId w:val="29"/>
    <w:lvlOverride w:ilvl="0">
      <w:lvl w:ilvl="0" w:tplc="C7EE6BE0">
        <w:start w:val="1"/>
        <w:numFmt w:val="decimal"/>
        <w:pStyle w:val="Heading2"/>
        <w:lvlText w:val="272.%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16cid:durableId="1509174127">
    <w:abstractNumId w:val="29"/>
    <w:lvlOverride w:ilvl="0">
      <w:startOverride w:val="1"/>
      <w:lvl w:ilvl="0" w:tplc="C7EE6BE0">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1" w16cid:durableId="152509559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257342">
    <w:abstractNumId w:val="29"/>
    <w:lvlOverride w:ilvl="0">
      <w:lvl w:ilvl="0" w:tplc="C7EE6BE0">
        <w:start w:val="1"/>
        <w:numFmt w:val="decimal"/>
        <w:pStyle w:val="Heading2"/>
        <w:lvlText w:val="272.%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16cid:durableId="789783815">
    <w:abstractNumId w:val="29"/>
    <w:lvlOverride w:ilvl="0">
      <w:lvl w:ilvl="0" w:tplc="C7EE6BE0">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16cid:durableId="1745712397">
    <w:abstractNumId w:val="29"/>
    <w:lvlOverride w:ilvl="0">
      <w:lvl w:ilvl="0" w:tplc="C7EE6BE0">
        <w:start w:val="1"/>
        <w:numFmt w:val="decimal"/>
        <w:pStyle w:val="Heading2"/>
        <w:lvlText w:val="272.%1"/>
        <w:lvlJc w:val="center"/>
        <w:pPr>
          <w:ind w:left="720"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5" w16cid:durableId="1398280836">
    <w:abstractNumId w:val="29"/>
    <w:lvlOverride w:ilvl="0">
      <w:lvl w:ilvl="0" w:tplc="C7EE6BE0">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6" w16cid:durableId="797719672">
    <w:abstractNumId w:val="17"/>
  </w:num>
  <w:num w:numId="47" w16cid:durableId="155943850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9A2"/>
    <w:rsid w:val="00003BD0"/>
    <w:rsid w:val="00005347"/>
    <w:rsid w:val="0000619D"/>
    <w:rsid w:val="000063F7"/>
    <w:rsid w:val="000072B6"/>
    <w:rsid w:val="0001021B"/>
    <w:rsid w:val="00010C4F"/>
    <w:rsid w:val="00010EB7"/>
    <w:rsid w:val="00011D89"/>
    <w:rsid w:val="0001208C"/>
    <w:rsid w:val="000154FD"/>
    <w:rsid w:val="00015CB1"/>
    <w:rsid w:val="00016D26"/>
    <w:rsid w:val="00017916"/>
    <w:rsid w:val="00022271"/>
    <w:rsid w:val="00022B37"/>
    <w:rsid w:val="0002347B"/>
    <w:rsid w:val="000235E8"/>
    <w:rsid w:val="00024D89"/>
    <w:rsid w:val="000250B6"/>
    <w:rsid w:val="000267D2"/>
    <w:rsid w:val="00030A35"/>
    <w:rsid w:val="000310E0"/>
    <w:rsid w:val="00033D81"/>
    <w:rsid w:val="00034325"/>
    <w:rsid w:val="00034E2A"/>
    <w:rsid w:val="00037366"/>
    <w:rsid w:val="000418C0"/>
    <w:rsid w:val="00041BF0"/>
    <w:rsid w:val="00042C8A"/>
    <w:rsid w:val="00043741"/>
    <w:rsid w:val="000448D3"/>
    <w:rsid w:val="0004536B"/>
    <w:rsid w:val="00046B68"/>
    <w:rsid w:val="000523D0"/>
    <w:rsid w:val="00052753"/>
    <w:rsid w:val="0005276B"/>
    <w:rsid w:val="000527DD"/>
    <w:rsid w:val="0005364D"/>
    <w:rsid w:val="00053682"/>
    <w:rsid w:val="00053BD3"/>
    <w:rsid w:val="00055128"/>
    <w:rsid w:val="000558AC"/>
    <w:rsid w:val="000571F0"/>
    <w:rsid w:val="000578B2"/>
    <w:rsid w:val="00060959"/>
    <w:rsid w:val="00060BBE"/>
    <w:rsid w:val="00060C8F"/>
    <w:rsid w:val="0006298A"/>
    <w:rsid w:val="000638E5"/>
    <w:rsid w:val="00065835"/>
    <w:rsid w:val="00065CE5"/>
    <w:rsid w:val="000663CD"/>
    <w:rsid w:val="00066AA1"/>
    <w:rsid w:val="00067E54"/>
    <w:rsid w:val="000733FE"/>
    <w:rsid w:val="00074219"/>
    <w:rsid w:val="00074ED5"/>
    <w:rsid w:val="0007595E"/>
    <w:rsid w:val="00076E7B"/>
    <w:rsid w:val="000774E1"/>
    <w:rsid w:val="00077CCE"/>
    <w:rsid w:val="00082676"/>
    <w:rsid w:val="000826D7"/>
    <w:rsid w:val="00082FE4"/>
    <w:rsid w:val="0008508E"/>
    <w:rsid w:val="00085F81"/>
    <w:rsid w:val="00087951"/>
    <w:rsid w:val="00087A54"/>
    <w:rsid w:val="0009113B"/>
    <w:rsid w:val="00093402"/>
    <w:rsid w:val="00093B52"/>
    <w:rsid w:val="0009443A"/>
    <w:rsid w:val="00094DA3"/>
    <w:rsid w:val="00094E47"/>
    <w:rsid w:val="00095BF0"/>
    <w:rsid w:val="000966C5"/>
    <w:rsid w:val="000967B6"/>
    <w:rsid w:val="00096CD1"/>
    <w:rsid w:val="000A012C"/>
    <w:rsid w:val="000A0EB9"/>
    <w:rsid w:val="000A186C"/>
    <w:rsid w:val="000A1EA4"/>
    <w:rsid w:val="000A2476"/>
    <w:rsid w:val="000A319F"/>
    <w:rsid w:val="000A4A2C"/>
    <w:rsid w:val="000A641A"/>
    <w:rsid w:val="000A7364"/>
    <w:rsid w:val="000B13FF"/>
    <w:rsid w:val="000B1FAD"/>
    <w:rsid w:val="000B2133"/>
    <w:rsid w:val="000B32C4"/>
    <w:rsid w:val="000B3EDB"/>
    <w:rsid w:val="000B543D"/>
    <w:rsid w:val="000B55F9"/>
    <w:rsid w:val="000B57E7"/>
    <w:rsid w:val="000B5BF7"/>
    <w:rsid w:val="000B6BC8"/>
    <w:rsid w:val="000B7686"/>
    <w:rsid w:val="000C0303"/>
    <w:rsid w:val="000C14BD"/>
    <w:rsid w:val="000C2086"/>
    <w:rsid w:val="000C21CA"/>
    <w:rsid w:val="000C3C70"/>
    <w:rsid w:val="000C4020"/>
    <w:rsid w:val="000C42EA"/>
    <w:rsid w:val="000C4546"/>
    <w:rsid w:val="000C50AC"/>
    <w:rsid w:val="000C5636"/>
    <w:rsid w:val="000C6450"/>
    <w:rsid w:val="000C74E4"/>
    <w:rsid w:val="000D11D8"/>
    <w:rsid w:val="000D1242"/>
    <w:rsid w:val="000D2C10"/>
    <w:rsid w:val="000D2E9A"/>
    <w:rsid w:val="000D5064"/>
    <w:rsid w:val="000D5ABF"/>
    <w:rsid w:val="000D76CF"/>
    <w:rsid w:val="000D7A61"/>
    <w:rsid w:val="000E0970"/>
    <w:rsid w:val="000E0AF2"/>
    <w:rsid w:val="000E150C"/>
    <w:rsid w:val="000E1910"/>
    <w:rsid w:val="000E19C6"/>
    <w:rsid w:val="000E3CC7"/>
    <w:rsid w:val="000E3F18"/>
    <w:rsid w:val="000E5ABE"/>
    <w:rsid w:val="000E6BD4"/>
    <w:rsid w:val="000E6D6D"/>
    <w:rsid w:val="000F168C"/>
    <w:rsid w:val="000F1F1E"/>
    <w:rsid w:val="000F2259"/>
    <w:rsid w:val="000F2821"/>
    <w:rsid w:val="000F2DDA"/>
    <w:rsid w:val="000F5207"/>
    <w:rsid w:val="000F5213"/>
    <w:rsid w:val="000F6819"/>
    <w:rsid w:val="000F7E54"/>
    <w:rsid w:val="00100BD8"/>
    <w:rsid w:val="00101001"/>
    <w:rsid w:val="001021CB"/>
    <w:rsid w:val="00103276"/>
    <w:rsid w:val="0010392D"/>
    <w:rsid w:val="0010447F"/>
    <w:rsid w:val="00104D90"/>
    <w:rsid w:val="00104FE3"/>
    <w:rsid w:val="0010620B"/>
    <w:rsid w:val="0010714F"/>
    <w:rsid w:val="001103F4"/>
    <w:rsid w:val="00111C8A"/>
    <w:rsid w:val="001120C5"/>
    <w:rsid w:val="00113549"/>
    <w:rsid w:val="00113B30"/>
    <w:rsid w:val="00114965"/>
    <w:rsid w:val="00114E19"/>
    <w:rsid w:val="00116E83"/>
    <w:rsid w:val="0011701A"/>
    <w:rsid w:val="00117629"/>
    <w:rsid w:val="00117E9C"/>
    <w:rsid w:val="00120BD3"/>
    <w:rsid w:val="00122FEA"/>
    <w:rsid w:val="001232BD"/>
    <w:rsid w:val="0012356B"/>
    <w:rsid w:val="001244F6"/>
    <w:rsid w:val="00124ED5"/>
    <w:rsid w:val="00125F0F"/>
    <w:rsid w:val="00126647"/>
    <w:rsid w:val="001276FA"/>
    <w:rsid w:val="00131305"/>
    <w:rsid w:val="001317CA"/>
    <w:rsid w:val="0013473F"/>
    <w:rsid w:val="0013568E"/>
    <w:rsid w:val="00137EF8"/>
    <w:rsid w:val="001422E1"/>
    <w:rsid w:val="0014255B"/>
    <w:rsid w:val="00142964"/>
    <w:rsid w:val="00142F64"/>
    <w:rsid w:val="00142F75"/>
    <w:rsid w:val="001447B3"/>
    <w:rsid w:val="0014618C"/>
    <w:rsid w:val="00151EB7"/>
    <w:rsid w:val="00152073"/>
    <w:rsid w:val="00154E2D"/>
    <w:rsid w:val="00155353"/>
    <w:rsid w:val="001561CB"/>
    <w:rsid w:val="00156598"/>
    <w:rsid w:val="001574CD"/>
    <w:rsid w:val="00160A7D"/>
    <w:rsid w:val="00161939"/>
    <w:rsid w:val="00161AA0"/>
    <w:rsid w:val="00161D2E"/>
    <w:rsid w:val="00161F3E"/>
    <w:rsid w:val="00162093"/>
    <w:rsid w:val="00162CA9"/>
    <w:rsid w:val="001642D5"/>
    <w:rsid w:val="00165459"/>
    <w:rsid w:val="00165A57"/>
    <w:rsid w:val="00165BFF"/>
    <w:rsid w:val="00167337"/>
    <w:rsid w:val="00170204"/>
    <w:rsid w:val="0017027C"/>
    <w:rsid w:val="001712C2"/>
    <w:rsid w:val="00171BA3"/>
    <w:rsid w:val="001722DF"/>
    <w:rsid w:val="00172BAF"/>
    <w:rsid w:val="00172F9C"/>
    <w:rsid w:val="00175F3A"/>
    <w:rsid w:val="001771DD"/>
    <w:rsid w:val="00177504"/>
    <w:rsid w:val="00177995"/>
    <w:rsid w:val="00177A8C"/>
    <w:rsid w:val="001809B0"/>
    <w:rsid w:val="0018167C"/>
    <w:rsid w:val="00182351"/>
    <w:rsid w:val="00183506"/>
    <w:rsid w:val="00184362"/>
    <w:rsid w:val="00185D41"/>
    <w:rsid w:val="00186B33"/>
    <w:rsid w:val="001906AA"/>
    <w:rsid w:val="00191459"/>
    <w:rsid w:val="001919AD"/>
    <w:rsid w:val="001920BB"/>
    <w:rsid w:val="00192F9D"/>
    <w:rsid w:val="001949FD"/>
    <w:rsid w:val="00195E7E"/>
    <w:rsid w:val="00196EB8"/>
    <w:rsid w:val="00196EFB"/>
    <w:rsid w:val="001979FF"/>
    <w:rsid w:val="00197A16"/>
    <w:rsid w:val="00197B17"/>
    <w:rsid w:val="00197C0C"/>
    <w:rsid w:val="001A0A09"/>
    <w:rsid w:val="001A1950"/>
    <w:rsid w:val="001A1C54"/>
    <w:rsid w:val="001A3333"/>
    <w:rsid w:val="001A3ACE"/>
    <w:rsid w:val="001A3D54"/>
    <w:rsid w:val="001A4B63"/>
    <w:rsid w:val="001B058F"/>
    <w:rsid w:val="001B1AB1"/>
    <w:rsid w:val="001B1C5E"/>
    <w:rsid w:val="001B3846"/>
    <w:rsid w:val="001B45A1"/>
    <w:rsid w:val="001B5A22"/>
    <w:rsid w:val="001B5E80"/>
    <w:rsid w:val="001B63B2"/>
    <w:rsid w:val="001B6933"/>
    <w:rsid w:val="001B738B"/>
    <w:rsid w:val="001C09DB"/>
    <w:rsid w:val="001C277E"/>
    <w:rsid w:val="001C2A72"/>
    <w:rsid w:val="001C31B7"/>
    <w:rsid w:val="001C367F"/>
    <w:rsid w:val="001C5A15"/>
    <w:rsid w:val="001C5CDF"/>
    <w:rsid w:val="001D0B75"/>
    <w:rsid w:val="001D0C0E"/>
    <w:rsid w:val="001D2220"/>
    <w:rsid w:val="001D3007"/>
    <w:rsid w:val="001D39A5"/>
    <w:rsid w:val="001D3C09"/>
    <w:rsid w:val="001D44E8"/>
    <w:rsid w:val="001D60EC"/>
    <w:rsid w:val="001D6D04"/>
    <w:rsid w:val="001D6F59"/>
    <w:rsid w:val="001E040B"/>
    <w:rsid w:val="001E0C5D"/>
    <w:rsid w:val="001E2A36"/>
    <w:rsid w:val="001E3F6B"/>
    <w:rsid w:val="001E40FE"/>
    <w:rsid w:val="001E44DF"/>
    <w:rsid w:val="001E512A"/>
    <w:rsid w:val="001E5130"/>
    <w:rsid w:val="001E56D4"/>
    <w:rsid w:val="001E5FD6"/>
    <w:rsid w:val="001E68A5"/>
    <w:rsid w:val="001E6B4B"/>
    <w:rsid w:val="001E6BB0"/>
    <w:rsid w:val="001E7282"/>
    <w:rsid w:val="001F0F0B"/>
    <w:rsid w:val="001F237A"/>
    <w:rsid w:val="001F2698"/>
    <w:rsid w:val="001F3826"/>
    <w:rsid w:val="001F558A"/>
    <w:rsid w:val="001F6743"/>
    <w:rsid w:val="001F6E46"/>
    <w:rsid w:val="001F7C91"/>
    <w:rsid w:val="00200747"/>
    <w:rsid w:val="00202475"/>
    <w:rsid w:val="002033B7"/>
    <w:rsid w:val="00205141"/>
    <w:rsid w:val="00205BF9"/>
    <w:rsid w:val="00206463"/>
    <w:rsid w:val="00206F2F"/>
    <w:rsid w:val="00207A28"/>
    <w:rsid w:val="00210165"/>
    <w:rsid w:val="0021053D"/>
    <w:rsid w:val="00210A92"/>
    <w:rsid w:val="00210CDE"/>
    <w:rsid w:val="00211F6D"/>
    <w:rsid w:val="00213BB0"/>
    <w:rsid w:val="00213F85"/>
    <w:rsid w:val="00216C03"/>
    <w:rsid w:val="002173CC"/>
    <w:rsid w:val="00217742"/>
    <w:rsid w:val="00220070"/>
    <w:rsid w:val="00220C04"/>
    <w:rsid w:val="00221A72"/>
    <w:rsid w:val="0022278D"/>
    <w:rsid w:val="002227D0"/>
    <w:rsid w:val="00222A93"/>
    <w:rsid w:val="00222F7F"/>
    <w:rsid w:val="00223CEA"/>
    <w:rsid w:val="00226F4A"/>
    <w:rsid w:val="0022701F"/>
    <w:rsid w:val="00227C68"/>
    <w:rsid w:val="002306D8"/>
    <w:rsid w:val="00231918"/>
    <w:rsid w:val="00232328"/>
    <w:rsid w:val="00233217"/>
    <w:rsid w:val="00233310"/>
    <w:rsid w:val="002333F5"/>
    <w:rsid w:val="00233724"/>
    <w:rsid w:val="00234B47"/>
    <w:rsid w:val="00236554"/>
    <w:rsid w:val="002365B4"/>
    <w:rsid w:val="0024055F"/>
    <w:rsid w:val="002405CB"/>
    <w:rsid w:val="002413D1"/>
    <w:rsid w:val="002432E1"/>
    <w:rsid w:val="0024464A"/>
    <w:rsid w:val="002459F3"/>
    <w:rsid w:val="00246207"/>
    <w:rsid w:val="00246C5E"/>
    <w:rsid w:val="002470C1"/>
    <w:rsid w:val="00250960"/>
    <w:rsid w:val="00251343"/>
    <w:rsid w:val="00251887"/>
    <w:rsid w:val="002536A4"/>
    <w:rsid w:val="00254F58"/>
    <w:rsid w:val="00256ADE"/>
    <w:rsid w:val="00257E62"/>
    <w:rsid w:val="00260AC1"/>
    <w:rsid w:val="002620BC"/>
    <w:rsid w:val="00262618"/>
    <w:rsid w:val="00262802"/>
    <w:rsid w:val="00263625"/>
    <w:rsid w:val="00263A3E"/>
    <w:rsid w:val="00263A90"/>
    <w:rsid w:val="00263BC7"/>
    <w:rsid w:val="00263C1F"/>
    <w:rsid w:val="0026408B"/>
    <w:rsid w:val="00265E88"/>
    <w:rsid w:val="002670C0"/>
    <w:rsid w:val="00267C3E"/>
    <w:rsid w:val="00270249"/>
    <w:rsid w:val="002709BB"/>
    <w:rsid w:val="00270B4B"/>
    <w:rsid w:val="0027113F"/>
    <w:rsid w:val="00273BAC"/>
    <w:rsid w:val="00274726"/>
    <w:rsid w:val="002763B3"/>
    <w:rsid w:val="002802E3"/>
    <w:rsid w:val="00280322"/>
    <w:rsid w:val="00280AAB"/>
    <w:rsid w:val="00280F82"/>
    <w:rsid w:val="0028213D"/>
    <w:rsid w:val="00284B38"/>
    <w:rsid w:val="002856A1"/>
    <w:rsid w:val="002862F1"/>
    <w:rsid w:val="00291373"/>
    <w:rsid w:val="0029426F"/>
    <w:rsid w:val="00294B59"/>
    <w:rsid w:val="00294B5F"/>
    <w:rsid w:val="00295086"/>
    <w:rsid w:val="0029517E"/>
    <w:rsid w:val="0029597D"/>
    <w:rsid w:val="00295B90"/>
    <w:rsid w:val="002962C3"/>
    <w:rsid w:val="0029752B"/>
    <w:rsid w:val="00297D59"/>
    <w:rsid w:val="002A0A9C"/>
    <w:rsid w:val="002A2B83"/>
    <w:rsid w:val="002A33C4"/>
    <w:rsid w:val="002A3405"/>
    <w:rsid w:val="002A4235"/>
    <w:rsid w:val="002A483C"/>
    <w:rsid w:val="002A6FD3"/>
    <w:rsid w:val="002B0C7C"/>
    <w:rsid w:val="002B0E3F"/>
    <w:rsid w:val="002B1729"/>
    <w:rsid w:val="002B27D7"/>
    <w:rsid w:val="002B36A5"/>
    <w:rsid w:val="002B36C7"/>
    <w:rsid w:val="002B38C4"/>
    <w:rsid w:val="002B3CA1"/>
    <w:rsid w:val="002B4DD4"/>
    <w:rsid w:val="002B5277"/>
    <w:rsid w:val="002B5375"/>
    <w:rsid w:val="002B686E"/>
    <w:rsid w:val="002B6B5D"/>
    <w:rsid w:val="002B77C1"/>
    <w:rsid w:val="002B7A8C"/>
    <w:rsid w:val="002C0ED7"/>
    <w:rsid w:val="002C2728"/>
    <w:rsid w:val="002C2946"/>
    <w:rsid w:val="002C31C6"/>
    <w:rsid w:val="002C5F70"/>
    <w:rsid w:val="002D069F"/>
    <w:rsid w:val="002D095C"/>
    <w:rsid w:val="002D1E0D"/>
    <w:rsid w:val="002D2223"/>
    <w:rsid w:val="002D33B5"/>
    <w:rsid w:val="002D5006"/>
    <w:rsid w:val="002D569F"/>
    <w:rsid w:val="002D5C29"/>
    <w:rsid w:val="002D5FDF"/>
    <w:rsid w:val="002D6220"/>
    <w:rsid w:val="002E01D0"/>
    <w:rsid w:val="002E161D"/>
    <w:rsid w:val="002E2499"/>
    <w:rsid w:val="002E3100"/>
    <w:rsid w:val="002E3B29"/>
    <w:rsid w:val="002E5D7A"/>
    <w:rsid w:val="002E6C95"/>
    <w:rsid w:val="002E7C36"/>
    <w:rsid w:val="002F0107"/>
    <w:rsid w:val="002F3D32"/>
    <w:rsid w:val="002F5EC4"/>
    <w:rsid w:val="002F5F31"/>
    <w:rsid w:val="002F5F46"/>
    <w:rsid w:val="002F6053"/>
    <w:rsid w:val="002F60EA"/>
    <w:rsid w:val="002F767D"/>
    <w:rsid w:val="00302216"/>
    <w:rsid w:val="003025FD"/>
    <w:rsid w:val="00303E53"/>
    <w:rsid w:val="00304AD0"/>
    <w:rsid w:val="00304CA2"/>
    <w:rsid w:val="0030561E"/>
    <w:rsid w:val="00305A88"/>
    <w:rsid w:val="00305CC1"/>
    <w:rsid w:val="00305E6D"/>
    <w:rsid w:val="00306201"/>
    <w:rsid w:val="00306C01"/>
    <w:rsid w:val="00306E5F"/>
    <w:rsid w:val="003070E3"/>
    <w:rsid w:val="00307E14"/>
    <w:rsid w:val="00314054"/>
    <w:rsid w:val="003151C2"/>
    <w:rsid w:val="00315BD8"/>
    <w:rsid w:val="003160B0"/>
    <w:rsid w:val="00316F27"/>
    <w:rsid w:val="0031729F"/>
    <w:rsid w:val="003214F1"/>
    <w:rsid w:val="003220D2"/>
    <w:rsid w:val="00322E4B"/>
    <w:rsid w:val="00323659"/>
    <w:rsid w:val="003242B7"/>
    <w:rsid w:val="003250F3"/>
    <w:rsid w:val="00326CCE"/>
    <w:rsid w:val="00327870"/>
    <w:rsid w:val="00331B98"/>
    <w:rsid w:val="0033213B"/>
    <w:rsid w:val="0033259D"/>
    <w:rsid w:val="003327CC"/>
    <w:rsid w:val="003333D2"/>
    <w:rsid w:val="00333EFF"/>
    <w:rsid w:val="00334037"/>
    <w:rsid w:val="003342BF"/>
    <w:rsid w:val="0033606C"/>
    <w:rsid w:val="00336527"/>
    <w:rsid w:val="00337C7A"/>
    <w:rsid w:val="003406C6"/>
    <w:rsid w:val="003418CC"/>
    <w:rsid w:val="00341AAB"/>
    <w:rsid w:val="00341C01"/>
    <w:rsid w:val="00341F49"/>
    <w:rsid w:val="003424BC"/>
    <w:rsid w:val="00344007"/>
    <w:rsid w:val="00345306"/>
    <w:rsid w:val="003459BD"/>
    <w:rsid w:val="00350C8D"/>
    <w:rsid w:val="00350D38"/>
    <w:rsid w:val="00351B36"/>
    <w:rsid w:val="00352F6F"/>
    <w:rsid w:val="00354C21"/>
    <w:rsid w:val="00357A6E"/>
    <w:rsid w:val="00357B4E"/>
    <w:rsid w:val="003600D8"/>
    <w:rsid w:val="00360227"/>
    <w:rsid w:val="00365119"/>
    <w:rsid w:val="0036681D"/>
    <w:rsid w:val="00370F88"/>
    <w:rsid w:val="003716FD"/>
    <w:rsid w:val="0037204B"/>
    <w:rsid w:val="00372A70"/>
    <w:rsid w:val="00372B8E"/>
    <w:rsid w:val="00373D6A"/>
    <w:rsid w:val="003744CF"/>
    <w:rsid w:val="00374717"/>
    <w:rsid w:val="0037476C"/>
    <w:rsid w:val="0037617B"/>
    <w:rsid w:val="0037676C"/>
    <w:rsid w:val="00376909"/>
    <w:rsid w:val="00377DB8"/>
    <w:rsid w:val="00381043"/>
    <w:rsid w:val="003829E5"/>
    <w:rsid w:val="003851F2"/>
    <w:rsid w:val="00385499"/>
    <w:rsid w:val="00386109"/>
    <w:rsid w:val="003864E7"/>
    <w:rsid w:val="00386944"/>
    <w:rsid w:val="00386BF5"/>
    <w:rsid w:val="00391CB4"/>
    <w:rsid w:val="00392D48"/>
    <w:rsid w:val="00393680"/>
    <w:rsid w:val="0039473F"/>
    <w:rsid w:val="003956CC"/>
    <w:rsid w:val="00395C9A"/>
    <w:rsid w:val="003A0853"/>
    <w:rsid w:val="003A2FA5"/>
    <w:rsid w:val="003A3B86"/>
    <w:rsid w:val="003A5773"/>
    <w:rsid w:val="003A6B67"/>
    <w:rsid w:val="003A7783"/>
    <w:rsid w:val="003B13B6"/>
    <w:rsid w:val="003B15E6"/>
    <w:rsid w:val="003B162C"/>
    <w:rsid w:val="003B2D9E"/>
    <w:rsid w:val="003B408A"/>
    <w:rsid w:val="003B4DF7"/>
    <w:rsid w:val="003B5733"/>
    <w:rsid w:val="003B577A"/>
    <w:rsid w:val="003B664E"/>
    <w:rsid w:val="003B7249"/>
    <w:rsid w:val="003B7DE5"/>
    <w:rsid w:val="003C06B5"/>
    <w:rsid w:val="003C08A2"/>
    <w:rsid w:val="003C2045"/>
    <w:rsid w:val="003C23BC"/>
    <w:rsid w:val="003C2FB1"/>
    <w:rsid w:val="003C3FEE"/>
    <w:rsid w:val="003C43A1"/>
    <w:rsid w:val="003C4FC0"/>
    <w:rsid w:val="003C55F4"/>
    <w:rsid w:val="003C64A8"/>
    <w:rsid w:val="003C67D4"/>
    <w:rsid w:val="003C7897"/>
    <w:rsid w:val="003C7A3F"/>
    <w:rsid w:val="003D0BEE"/>
    <w:rsid w:val="003D1DE4"/>
    <w:rsid w:val="003D2100"/>
    <w:rsid w:val="003D2766"/>
    <w:rsid w:val="003D2A74"/>
    <w:rsid w:val="003D3E8F"/>
    <w:rsid w:val="003D6475"/>
    <w:rsid w:val="003E375C"/>
    <w:rsid w:val="003E4086"/>
    <w:rsid w:val="003E511D"/>
    <w:rsid w:val="003E639E"/>
    <w:rsid w:val="003E71E5"/>
    <w:rsid w:val="003E7E1B"/>
    <w:rsid w:val="003F0445"/>
    <w:rsid w:val="003F0CF0"/>
    <w:rsid w:val="003F14B1"/>
    <w:rsid w:val="003F1D88"/>
    <w:rsid w:val="003F21E6"/>
    <w:rsid w:val="003F2B20"/>
    <w:rsid w:val="003F3289"/>
    <w:rsid w:val="003F3669"/>
    <w:rsid w:val="003F399C"/>
    <w:rsid w:val="003F5665"/>
    <w:rsid w:val="003F5CB9"/>
    <w:rsid w:val="003F6BA4"/>
    <w:rsid w:val="004013C7"/>
    <w:rsid w:val="00401546"/>
    <w:rsid w:val="00401FCF"/>
    <w:rsid w:val="0040248F"/>
    <w:rsid w:val="0040269A"/>
    <w:rsid w:val="00403045"/>
    <w:rsid w:val="00403601"/>
    <w:rsid w:val="004041D9"/>
    <w:rsid w:val="00404B30"/>
    <w:rsid w:val="00404F9A"/>
    <w:rsid w:val="00406285"/>
    <w:rsid w:val="00410663"/>
    <w:rsid w:val="0041388A"/>
    <w:rsid w:val="004141B8"/>
    <w:rsid w:val="004146AE"/>
    <w:rsid w:val="004146C6"/>
    <w:rsid w:val="004148F9"/>
    <w:rsid w:val="00414D4A"/>
    <w:rsid w:val="00416BB8"/>
    <w:rsid w:val="0042084E"/>
    <w:rsid w:val="00420994"/>
    <w:rsid w:val="00421EEF"/>
    <w:rsid w:val="0042309D"/>
    <w:rsid w:val="00424308"/>
    <w:rsid w:val="00424D65"/>
    <w:rsid w:val="00424E20"/>
    <w:rsid w:val="004270BB"/>
    <w:rsid w:val="0042758E"/>
    <w:rsid w:val="004306A3"/>
    <w:rsid w:val="00431709"/>
    <w:rsid w:val="0043250C"/>
    <w:rsid w:val="00432973"/>
    <w:rsid w:val="00436004"/>
    <w:rsid w:val="00440A54"/>
    <w:rsid w:val="004417FE"/>
    <w:rsid w:val="00441B34"/>
    <w:rsid w:val="00442C6C"/>
    <w:rsid w:val="00443CBE"/>
    <w:rsid w:val="00443E8A"/>
    <w:rsid w:val="0044403D"/>
    <w:rsid w:val="004441BC"/>
    <w:rsid w:val="00445417"/>
    <w:rsid w:val="00445F90"/>
    <w:rsid w:val="004464C0"/>
    <w:rsid w:val="004468B4"/>
    <w:rsid w:val="00450465"/>
    <w:rsid w:val="0045230A"/>
    <w:rsid w:val="00452884"/>
    <w:rsid w:val="00454AD0"/>
    <w:rsid w:val="00457337"/>
    <w:rsid w:val="00460DB4"/>
    <w:rsid w:val="004618A9"/>
    <w:rsid w:val="00461B5A"/>
    <w:rsid w:val="00462E3D"/>
    <w:rsid w:val="00465622"/>
    <w:rsid w:val="0046696C"/>
    <w:rsid w:val="00466E79"/>
    <w:rsid w:val="0046749E"/>
    <w:rsid w:val="0047038F"/>
    <w:rsid w:val="00470D7D"/>
    <w:rsid w:val="00471414"/>
    <w:rsid w:val="0047184C"/>
    <w:rsid w:val="0047237B"/>
    <w:rsid w:val="0047372D"/>
    <w:rsid w:val="00473A3D"/>
    <w:rsid w:val="00473BA3"/>
    <w:rsid w:val="004743DD"/>
    <w:rsid w:val="00474CEA"/>
    <w:rsid w:val="00476949"/>
    <w:rsid w:val="00477EA1"/>
    <w:rsid w:val="00480E5F"/>
    <w:rsid w:val="004822B1"/>
    <w:rsid w:val="00483968"/>
    <w:rsid w:val="00484F86"/>
    <w:rsid w:val="0048544F"/>
    <w:rsid w:val="00490746"/>
    <w:rsid w:val="00490852"/>
    <w:rsid w:val="00491C9C"/>
    <w:rsid w:val="00492F30"/>
    <w:rsid w:val="00493D46"/>
    <w:rsid w:val="004946F4"/>
    <w:rsid w:val="0049487E"/>
    <w:rsid w:val="0049548D"/>
    <w:rsid w:val="004A160D"/>
    <w:rsid w:val="004A2DFE"/>
    <w:rsid w:val="004A3345"/>
    <w:rsid w:val="004A33F8"/>
    <w:rsid w:val="004A3E81"/>
    <w:rsid w:val="004A4195"/>
    <w:rsid w:val="004A5C62"/>
    <w:rsid w:val="004A5CE5"/>
    <w:rsid w:val="004A6184"/>
    <w:rsid w:val="004A707D"/>
    <w:rsid w:val="004C23BD"/>
    <w:rsid w:val="004C2AFA"/>
    <w:rsid w:val="004C40FA"/>
    <w:rsid w:val="004C5541"/>
    <w:rsid w:val="004C6EEE"/>
    <w:rsid w:val="004C702B"/>
    <w:rsid w:val="004C78A5"/>
    <w:rsid w:val="004C7F85"/>
    <w:rsid w:val="004D0033"/>
    <w:rsid w:val="004D016B"/>
    <w:rsid w:val="004D1139"/>
    <w:rsid w:val="004D1B22"/>
    <w:rsid w:val="004D23CC"/>
    <w:rsid w:val="004D2669"/>
    <w:rsid w:val="004D2866"/>
    <w:rsid w:val="004D3204"/>
    <w:rsid w:val="004D36F2"/>
    <w:rsid w:val="004D3A99"/>
    <w:rsid w:val="004D4088"/>
    <w:rsid w:val="004D4C7B"/>
    <w:rsid w:val="004D4DD6"/>
    <w:rsid w:val="004D678F"/>
    <w:rsid w:val="004D73F3"/>
    <w:rsid w:val="004E06FB"/>
    <w:rsid w:val="004E1106"/>
    <w:rsid w:val="004E12AE"/>
    <w:rsid w:val="004E138F"/>
    <w:rsid w:val="004E29CD"/>
    <w:rsid w:val="004E4649"/>
    <w:rsid w:val="004E5942"/>
    <w:rsid w:val="004E5C2B"/>
    <w:rsid w:val="004E628B"/>
    <w:rsid w:val="004E7DBB"/>
    <w:rsid w:val="004F00DD"/>
    <w:rsid w:val="004F2133"/>
    <w:rsid w:val="004F2DDC"/>
    <w:rsid w:val="004F2E58"/>
    <w:rsid w:val="004F5398"/>
    <w:rsid w:val="004F55F1"/>
    <w:rsid w:val="004F5852"/>
    <w:rsid w:val="004F6936"/>
    <w:rsid w:val="004F7104"/>
    <w:rsid w:val="004F783C"/>
    <w:rsid w:val="00500ABA"/>
    <w:rsid w:val="00501A26"/>
    <w:rsid w:val="00501DCD"/>
    <w:rsid w:val="00503DC6"/>
    <w:rsid w:val="0050412D"/>
    <w:rsid w:val="00504304"/>
    <w:rsid w:val="005062CB"/>
    <w:rsid w:val="00506F5D"/>
    <w:rsid w:val="005073DA"/>
    <w:rsid w:val="0050768B"/>
    <w:rsid w:val="00510AC2"/>
    <w:rsid w:val="00510C37"/>
    <w:rsid w:val="005126D0"/>
    <w:rsid w:val="00512770"/>
    <w:rsid w:val="00512EE2"/>
    <w:rsid w:val="00515194"/>
    <w:rsid w:val="0051568D"/>
    <w:rsid w:val="005159A8"/>
    <w:rsid w:val="00520C06"/>
    <w:rsid w:val="005215A1"/>
    <w:rsid w:val="005218DE"/>
    <w:rsid w:val="005232A8"/>
    <w:rsid w:val="00523ED2"/>
    <w:rsid w:val="00526AC7"/>
    <w:rsid w:val="00526C15"/>
    <w:rsid w:val="00527DE1"/>
    <w:rsid w:val="005323DF"/>
    <w:rsid w:val="0053486E"/>
    <w:rsid w:val="00534E12"/>
    <w:rsid w:val="00536499"/>
    <w:rsid w:val="00536EF9"/>
    <w:rsid w:val="005416B4"/>
    <w:rsid w:val="00541BFB"/>
    <w:rsid w:val="00542B12"/>
    <w:rsid w:val="00543472"/>
    <w:rsid w:val="00543903"/>
    <w:rsid w:val="00543F11"/>
    <w:rsid w:val="00544AC5"/>
    <w:rsid w:val="00544D12"/>
    <w:rsid w:val="00544F62"/>
    <w:rsid w:val="00546305"/>
    <w:rsid w:val="00547A95"/>
    <w:rsid w:val="0055119B"/>
    <w:rsid w:val="00551BB0"/>
    <w:rsid w:val="005548B5"/>
    <w:rsid w:val="00557C5A"/>
    <w:rsid w:val="005600FB"/>
    <w:rsid w:val="0056081B"/>
    <w:rsid w:val="00560A49"/>
    <w:rsid w:val="00561ED6"/>
    <w:rsid w:val="00562A1B"/>
    <w:rsid w:val="005646F3"/>
    <w:rsid w:val="00564853"/>
    <w:rsid w:val="00564C23"/>
    <w:rsid w:val="00565293"/>
    <w:rsid w:val="005655D3"/>
    <w:rsid w:val="005662C7"/>
    <w:rsid w:val="00566BB3"/>
    <w:rsid w:val="00572031"/>
    <w:rsid w:val="00572282"/>
    <w:rsid w:val="00573CE3"/>
    <w:rsid w:val="0057677C"/>
    <w:rsid w:val="005768EE"/>
    <w:rsid w:val="00576E84"/>
    <w:rsid w:val="00577A08"/>
    <w:rsid w:val="00580394"/>
    <w:rsid w:val="005809CD"/>
    <w:rsid w:val="00582B8C"/>
    <w:rsid w:val="005847AE"/>
    <w:rsid w:val="0058757E"/>
    <w:rsid w:val="00593208"/>
    <w:rsid w:val="00593CB7"/>
    <w:rsid w:val="005948E0"/>
    <w:rsid w:val="00596A4B"/>
    <w:rsid w:val="00597507"/>
    <w:rsid w:val="005A16CE"/>
    <w:rsid w:val="005A1F23"/>
    <w:rsid w:val="005A2397"/>
    <w:rsid w:val="005A3F38"/>
    <w:rsid w:val="005A41FB"/>
    <w:rsid w:val="005A479D"/>
    <w:rsid w:val="005A6ACE"/>
    <w:rsid w:val="005A7362"/>
    <w:rsid w:val="005B0699"/>
    <w:rsid w:val="005B1C6D"/>
    <w:rsid w:val="005B21B6"/>
    <w:rsid w:val="005B39F3"/>
    <w:rsid w:val="005B3A08"/>
    <w:rsid w:val="005B4E2D"/>
    <w:rsid w:val="005B7A63"/>
    <w:rsid w:val="005C0955"/>
    <w:rsid w:val="005C1BFA"/>
    <w:rsid w:val="005C3FC6"/>
    <w:rsid w:val="005C4058"/>
    <w:rsid w:val="005C4470"/>
    <w:rsid w:val="005C49DA"/>
    <w:rsid w:val="005C50F3"/>
    <w:rsid w:val="005C53B2"/>
    <w:rsid w:val="005C54B5"/>
    <w:rsid w:val="005C5D80"/>
    <w:rsid w:val="005C5D91"/>
    <w:rsid w:val="005C6E06"/>
    <w:rsid w:val="005D07B8"/>
    <w:rsid w:val="005D0F0C"/>
    <w:rsid w:val="005D1BAD"/>
    <w:rsid w:val="005D2922"/>
    <w:rsid w:val="005D2C54"/>
    <w:rsid w:val="005D45F3"/>
    <w:rsid w:val="005D597C"/>
    <w:rsid w:val="005D6597"/>
    <w:rsid w:val="005D7EE9"/>
    <w:rsid w:val="005E14E7"/>
    <w:rsid w:val="005E1EB1"/>
    <w:rsid w:val="005E269F"/>
    <w:rsid w:val="005E26A3"/>
    <w:rsid w:val="005E2ECB"/>
    <w:rsid w:val="005E33A1"/>
    <w:rsid w:val="005E3FBE"/>
    <w:rsid w:val="005E447E"/>
    <w:rsid w:val="005E4FD1"/>
    <w:rsid w:val="005E6721"/>
    <w:rsid w:val="005E7AB2"/>
    <w:rsid w:val="005F0775"/>
    <w:rsid w:val="005F0CF5"/>
    <w:rsid w:val="005F1E19"/>
    <w:rsid w:val="005F21EB"/>
    <w:rsid w:val="005F395A"/>
    <w:rsid w:val="005F5D56"/>
    <w:rsid w:val="00603523"/>
    <w:rsid w:val="00604682"/>
    <w:rsid w:val="00605908"/>
    <w:rsid w:val="00605C40"/>
    <w:rsid w:val="0060683A"/>
    <w:rsid w:val="00610812"/>
    <w:rsid w:val="00610D7C"/>
    <w:rsid w:val="00613181"/>
    <w:rsid w:val="00613414"/>
    <w:rsid w:val="00615303"/>
    <w:rsid w:val="0061761C"/>
    <w:rsid w:val="00617CA8"/>
    <w:rsid w:val="00620124"/>
    <w:rsid w:val="00620154"/>
    <w:rsid w:val="00621329"/>
    <w:rsid w:val="0062408D"/>
    <w:rsid w:val="006240CC"/>
    <w:rsid w:val="00624940"/>
    <w:rsid w:val="006254F8"/>
    <w:rsid w:val="006257EC"/>
    <w:rsid w:val="00627279"/>
    <w:rsid w:val="00627DA7"/>
    <w:rsid w:val="00630DA4"/>
    <w:rsid w:val="00631907"/>
    <w:rsid w:val="00632597"/>
    <w:rsid w:val="0063271E"/>
    <w:rsid w:val="00633435"/>
    <w:rsid w:val="006337A7"/>
    <w:rsid w:val="006357EE"/>
    <w:rsid w:val="006358B4"/>
    <w:rsid w:val="00635CAB"/>
    <w:rsid w:val="00635E9C"/>
    <w:rsid w:val="0063602E"/>
    <w:rsid w:val="00637013"/>
    <w:rsid w:val="00641727"/>
    <w:rsid w:val="006419AA"/>
    <w:rsid w:val="00644B1F"/>
    <w:rsid w:val="00644B7E"/>
    <w:rsid w:val="006454E6"/>
    <w:rsid w:val="00646235"/>
    <w:rsid w:val="006463E9"/>
    <w:rsid w:val="00646A68"/>
    <w:rsid w:val="00647246"/>
    <w:rsid w:val="0064766A"/>
    <w:rsid w:val="0065005D"/>
    <w:rsid w:val="006505BD"/>
    <w:rsid w:val="006508EA"/>
    <w:rsid w:val="006508F2"/>
    <w:rsid w:val="0065092E"/>
    <w:rsid w:val="00653BD5"/>
    <w:rsid w:val="006557A7"/>
    <w:rsid w:val="00655BD6"/>
    <w:rsid w:val="00655F9E"/>
    <w:rsid w:val="00656290"/>
    <w:rsid w:val="006608D8"/>
    <w:rsid w:val="006614E4"/>
    <w:rsid w:val="00661FE5"/>
    <w:rsid w:val="006621D7"/>
    <w:rsid w:val="0066302A"/>
    <w:rsid w:val="0066408A"/>
    <w:rsid w:val="0066643D"/>
    <w:rsid w:val="00666B0E"/>
    <w:rsid w:val="00667770"/>
    <w:rsid w:val="00670597"/>
    <w:rsid w:val="006706D0"/>
    <w:rsid w:val="00673056"/>
    <w:rsid w:val="00677574"/>
    <w:rsid w:val="00681BD5"/>
    <w:rsid w:val="0068454C"/>
    <w:rsid w:val="0068534D"/>
    <w:rsid w:val="006868BF"/>
    <w:rsid w:val="00686956"/>
    <w:rsid w:val="0068725D"/>
    <w:rsid w:val="00691B62"/>
    <w:rsid w:val="006933B5"/>
    <w:rsid w:val="00693535"/>
    <w:rsid w:val="00693D14"/>
    <w:rsid w:val="00695655"/>
    <w:rsid w:val="00696AAD"/>
    <w:rsid w:val="00696F27"/>
    <w:rsid w:val="006A0452"/>
    <w:rsid w:val="006A0990"/>
    <w:rsid w:val="006A18C2"/>
    <w:rsid w:val="006A1A47"/>
    <w:rsid w:val="006A26F1"/>
    <w:rsid w:val="006A3383"/>
    <w:rsid w:val="006A3D54"/>
    <w:rsid w:val="006A4C64"/>
    <w:rsid w:val="006A4E32"/>
    <w:rsid w:val="006B010E"/>
    <w:rsid w:val="006B032F"/>
    <w:rsid w:val="006B077C"/>
    <w:rsid w:val="006B2366"/>
    <w:rsid w:val="006B6803"/>
    <w:rsid w:val="006C2103"/>
    <w:rsid w:val="006C39BA"/>
    <w:rsid w:val="006C40FF"/>
    <w:rsid w:val="006C4711"/>
    <w:rsid w:val="006C57D1"/>
    <w:rsid w:val="006C74D8"/>
    <w:rsid w:val="006D06FD"/>
    <w:rsid w:val="006D0F16"/>
    <w:rsid w:val="006D1FA3"/>
    <w:rsid w:val="006D22F8"/>
    <w:rsid w:val="006D2A3F"/>
    <w:rsid w:val="006D2FBC"/>
    <w:rsid w:val="006D3B54"/>
    <w:rsid w:val="006D43E0"/>
    <w:rsid w:val="006D54CB"/>
    <w:rsid w:val="006D7093"/>
    <w:rsid w:val="006E0085"/>
    <w:rsid w:val="006E0541"/>
    <w:rsid w:val="006E138B"/>
    <w:rsid w:val="006E2170"/>
    <w:rsid w:val="006E2C8C"/>
    <w:rsid w:val="006E4D5C"/>
    <w:rsid w:val="006E65C8"/>
    <w:rsid w:val="006E7E28"/>
    <w:rsid w:val="006F0330"/>
    <w:rsid w:val="006F1FDC"/>
    <w:rsid w:val="006F39FB"/>
    <w:rsid w:val="006F5465"/>
    <w:rsid w:val="006F6B8C"/>
    <w:rsid w:val="00700435"/>
    <w:rsid w:val="007013EF"/>
    <w:rsid w:val="00702AE1"/>
    <w:rsid w:val="007054A4"/>
    <w:rsid w:val="007055BD"/>
    <w:rsid w:val="007062DA"/>
    <w:rsid w:val="00706DA9"/>
    <w:rsid w:val="007071FC"/>
    <w:rsid w:val="00710028"/>
    <w:rsid w:val="00711D28"/>
    <w:rsid w:val="007128FA"/>
    <w:rsid w:val="00712D72"/>
    <w:rsid w:val="00716F8B"/>
    <w:rsid w:val="007173CA"/>
    <w:rsid w:val="007207FC"/>
    <w:rsid w:val="00720B46"/>
    <w:rsid w:val="007216AA"/>
    <w:rsid w:val="00721AB5"/>
    <w:rsid w:val="00721CFB"/>
    <w:rsid w:val="00721DEF"/>
    <w:rsid w:val="00723007"/>
    <w:rsid w:val="00723A8A"/>
    <w:rsid w:val="00724A43"/>
    <w:rsid w:val="00724C3A"/>
    <w:rsid w:val="007271BE"/>
    <w:rsid w:val="007273AC"/>
    <w:rsid w:val="00730E92"/>
    <w:rsid w:val="00731AD4"/>
    <w:rsid w:val="00733478"/>
    <w:rsid w:val="007346E4"/>
    <w:rsid w:val="00735DAC"/>
    <w:rsid w:val="00737141"/>
    <w:rsid w:val="00740F22"/>
    <w:rsid w:val="00741835"/>
    <w:rsid w:val="00741CF0"/>
    <w:rsid w:val="00741F1A"/>
    <w:rsid w:val="00742CCE"/>
    <w:rsid w:val="00743301"/>
    <w:rsid w:val="00743BE9"/>
    <w:rsid w:val="007447DA"/>
    <w:rsid w:val="007450F8"/>
    <w:rsid w:val="0074568B"/>
    <w:rsid w:val="00745C59"/>
    <w:rsid w:val="007460A3"/>
    <w:rsid w:val="0074696E"/>
    <w:rsid w:val="00750135"/>
    <w:rsid w:val="00750EC2"/>
    <w:rsid w:val="0075299C"/>
    <w:rsid w:val="00752B28"/>
    <w:rsid w:val="00752BD9"/>
    <w:rsid w:val="007541A9"/>
    <w:rsid w:val="00754332"/>
    <w:rsid w:val="00754E36"/>
    <w:rsid w:val="00757700"/>
    <w:rsid w:val="00761F24"/>
    <w:rsid w:val="00763139"/>
    <w:rsid w:val="00764940"/>
    <w:rsid w:val="007660BD"/>
    <w:rsid w:val="00766680"/>
    <w:rsid w:val="00770F37"/>
    <w:rsid w:val="007711A0"/>
    <w:rsid w:val="00772D5E"/>
    <w:rsid w:val="0077463E"/>
    <w:rsid w:val="00776044"/>
    <w:rsid w:val="00776928"/>
    <w:rsid w:val="00776E0F"/>
    <w:rsid w:val="007774B1"/>
    <w:rsid w:val="00777BE1"/>
    <w:rsid w:val="00782522"/>
    <w:rsid w:val="007828D8"/>
    <w:rsid w:val="00783102"/>
    <w:rsid w:val="007833D8"/>
    <w:rsid w:val="00785677"/>
    <w:rsid w:val="0078588A"/>
    <w:rsid w:val="00786028"/>
    <w:rsid w:val="00786F16"/>
    <w:rsid w:val="00787C8E"/>
    <w:rsid w:val="00787DE6"/>
    <w:rsid w:val="00791541"/>
    <w:rsid w:val="00791BD7"/>
    <w:rsid w:val="007928BF"/>
    <w:rsid w:val="007933F7"/>
    <w:rsid w:val="00796E20"/>
    <w:rsid w:val="007970A1"/>
    <w:rsid w:val="00797C32"/>
    <w:rsid w:val="007A11E8"/>
    <w:rsid w:val="007A386D"/>
    <w:rsid w:val="007A571A"/>
    <w:rsid w:val="007A5A7A"/>
    <w:rsid w:val="007A6E59"/>
    <w:rsid w:val="007B0914"/>
    <w:rsid w:val="007B0FC4"/>
    <w:rsid w:val="007B1374"/>
    <w:rsid w:val="007B32E5"/>
    <w:rsid w:val="007B3D5A"/>
    <w:rsid w:val="007B3DB9"/>
    <w:rsid w:val="007B589F"/>
    <w:rsid w:val="007B5903"/>
    <w:rsid w:val="007B6186"/>
    <w:rsid w:val="007B6A42"/>
    <w:rsid w:val="007B73BC"/>
    <w:rsid w:val="007B7E03"/>
    <w:rsid w:val="007C1808"/>
    <w:rsid w:val="007C1838"/>
    <w:rsid w:val="007C20B9"/>
    <w:rsid w:val="007C25C4"/>
    <w:rsid w:val="007C4079"/>
    <w:rsid w:val="007C60C9"/>
    <w:rsid w:val="007C6167"/>
    <w:rsid w:val="007C7019"/>
    <w:rsid w:val="007C7301"/>
    <w:rsid w:val="007C7859"/>
    <w:rsid w:val="007C7F28"/>
    <w:rsid w:val="007D0722"/>
    <w:rsid w:val="007D1466"/>
    <w:rsid w:val="007D1B1C"/>
    <w:rsid w:val="007D2A3C"/>
    <w:rsid w:val="007D2BDE"/>
    <w:rsid w:val="007D2FB6"/>
    <w:rsid w:val="007D3BA2"/>
    <w:rsid w:val="007D3D28"/>
    <w:rsid w:val="007D49EB"/>
    <w:rsid w:val="007D51CC"/>
    <w:rsid w:val="007D5E1C"/>
    <w:rsid w:val="007E0DE2"/>
    <w:rsid w:val="007E10AA"/>
    <w:rsid w:val="007E1227"/>
    <w:rsid w:val="007E22D7"/>
    <w:rsid w:val="007E3B98"/>
    <w:rsid w:val="007E3C7F"/>
    <w:rsid w:val="007E3F19"/>
    <w:rsid w:val="007E417A"/>
    <w:rsid w:val="007E75C4"/>
    <w:rsid w:val="007F31B6"/>
    <w:rsid w:val="007F49BD"/>
    <w:rsid w:val="007F4DE4"/>
    <w:rsid w:val="007F546C"/>
    <w:rsid w:val="007F625F"/>
    <w:rsid w:val="007F665E"/>
    <w:rsid w:val="007F6A4E"/>
    <w:rsid w:val="00800376"/>
    <w:rsid w:val="00800412"/>
    <w:rsid w:val="00800B3E"/>
    <w:rsid w:val="00802E5A"/>
    <w:rsid w:val="008037BC"/>
    <w:rsid w:val="00803E6F"/>
    <w:rsid w:val="0080587B"/>
    <w:rsid w:val="00805AB1"/>
    <w:rsid w:val="00806468"/>
    <w:rsid w:val="0081004A"/>
    <w:rsid w:val="008119CA"/>
    <w:rsid w:val="008125AE"/>
    <w:rsid w:val="008130C4"/>
    <w:rsid w:val="00813D21"/>
    <w:rsid w:val="0081538C"/>
    <w:rsid w:val="008155F0"/>
    <w:rsid w:val="00816735"/>
    <w:rsid w:val="00817658"/>
    <w:rsid w:val="00817931"/>
    <w:rsid w:val="00817B13"/>
    <w:rsid w:val="00817CEE"/>
    <w:rsid w:val="00817FA7"/>
    <w:rsid w:val="00820141"/>
    <w:rsid w:val="0082089F"/>
    <w:rsid w:val="00820E0C"/>
    <w:rsid w:val="00821AF9"/>
    <w:rsid w:val="00823275"/>
    <w:rsid w:val="0082366F"/>
    <w:rsid w:val="00825CF6"/>
    <w:rsid w:val="00827246"/>
    <w:rsid w:val="008272B7"/>
    <w:rsid w:val="00830817"/>
    <w:rsid w:val="008321F6"/>
    <w:rsid w:val="00832DF0"/>
    <w:rsid w:val="0083310A"/>
    <w:rsid w:val="008338A2"/>
    <w:rsid w:val="0083455A"/>
    <w:rsid w:val="00834B50"/>
    <w:rsid w:val="00835FAF"/>
    <w:rsid w:val="00837408"/>
    <w:rsid w:val="00837F7A"/>
    <w:rsid w:val="00841AA9"/>
    <w:rsid w:val="0084428D"/>
    <w:rsid w:val="00844A1B"/>
    <w:rsid w:val="008464D1"/>
    <w:rsid w:val="00846E7A"/>
    <w:rsid w:val="00847112"/>
    <w:rsid w:val="008474FE"/>
    <w:rsid w:val="0084EBF3"/>
    <w:rsid w:val="00853EE4"/>
    <w:rsid w:val="0085509B"/>
    <w:rsid w:val="00855535"/>
    <w:rsid w:val="00857C5A"/>
    <w:rsid w:val="008606A6"/>
    <w:rsid w:val="008618ED"/>
    <w:rsid w:val="0086255E"/>
    <w:rsid w:val="008632FE"/>
    <w:rsid w:val="008633F0"/>
    <w:rsid w:val="00864794"/>
    <w:rsid w:val="00864DE5"/>
    <w:rsid w:val="00866C52"/>
    <w:rsid w:val="00867D9D"/>
    <w:rsid w:val="00870273"/>
    <w:rsid w:val="00871336"/>
    <w:rsid w:val="00872DAB"/>
    <w:rsid w:val="00872E0A"/>
    <w:rsid w:val="00873594"/>
    <w:rsid w:val="00874821"/>
    <w:rsid w:val="00875285"/>
    <w:rsid w:val="0087775A"/>
    <w:rsid w:val="008804ED"/>
    <w:rsid w:val="0088225B"/>
    <w:rsid w:val="00884B62"/>
    <w:rsid w:val="0088529C"/>
    <w:rsid w:val="00885C11"/>
    <w:rsid w:val="00887903"/>
    <w:rsid w:val="00890443"/>
    <w:rsid w:val="0089270A"/>
    <w:rsid w:val="008930C8"/>
    <w:rsid w:val="00893AF6"/>
    <w:rsid w:val="00894BC4"/>
    <w:rsid w:val="00895ADC"/>
    <w:rsid w:val="008A0DBD"/>
    <w:rsid w:val="008A28A8"/>
    <w:rsid w:val="008A293F"/>
    <w:rsid w:val="008A3BB8"/>
    <w:rsid w:val="008A543F"/>
    <w:rsid w:val="008A5B32"/>
    <w:rsid w:val="008A6B27"/>
    <w:rsid w:val="008A6EED"/>
    <w:rsid w:val="008A7BE7"/>
    <w:rsid w:val="008B00C0"/>
    <w:rsid w:val="008B1013"/>
    <w:rsid w:val="008B1221"/>
    <w:rsid w:val="008B1A7A"/>
    <w:rsid w:val="008B2EE4"/>
    <w:rsid w:val="008B31F2"/>
    <w:rsid w:val="008B4D3D"/>
    <w:rsid w:val="008B57C7"/>
    <w:rsid w:val="008C1D4F"/>
    <w:rsid w:val="008C2F92"/>
    <w:rsid w:val="008C3697"/>
    <w:rsid w:val="008C5557"/>
    <w:rsid w:val="008C589D"/>
    <w:rsid w:val="008C5E9A"/>
    <w:rsid w:val="008C6D51"/>
    <w:rsid w:val="008D0C58"/>
    <w:rsid w:val="008D1245"/>
    <w:rsid w:val="008D1FCC"/>
    <w:rsid w:val="008D2846"/>
    <w:rsid w:val="008D3177"/>
    <w:rsid w:val="008D4236"/>
    <w:rsid w:val="008D462F"/>
    <w:rsid w:val="008D5BE7"/>
    <w:rsid w:val="008D6DCF"/>
    <w:rsid w:val="008E3CB9"/>
    <w:rsid w:val="008E4376"/>
    <w:rsid w:val="008E54B3"/>
    <w:rsid w:val="008E595B"/>
    <w:rsid w:val="008E6971"/>
    <w:rsid w:val="008E7A0A"/>
    <w:rsid w:val="008E7B49"/>
    <w:rsid w:val="008F02E4"/>
    <w:rsid w:val="008F0796"/>
    <w:rsid w:val="008F113C"/>
    <w:rsid w:val="008F3E37"/>
    <w:rsid w:val="008F3FE0"/>
    <w:rsid w:val="008F59F6"/>
    <w:rsid w:val="008F5BEC"/>
    <w:rsid w:val="008F6837"/>
    <w:rsid w:val="00900719"/>
    <w:rsid w:val="009017AC"/>
    <w:rsid w:val="00901AEE"/>
    <w:rsid w:val="00902A9A"/>
    <w:rsid w:val="00902E66"/>
    <w:rsid w:val="0090330E"/>
    <w:rsid w:val="0090342D"/>
    <w:rsid w:val="00903B56"/>
    <w:rsid w:val="00903FE3"/>
    <w:rsid w:val="00904A1C"/>
    <w:rsid w:val="00905030"/>
    <w:rsid w:val="00905D9A"/>
    <w:rsid w:val="00905DDE"/>
    <w:rsid w:val="00906490"/>
    <w:rsid w:val="009111B2"/>
    <w:rsid w:val="0091196E"/>
    <w:rsid w:val="00914952"/>
    <w:rsid w:val="009151F5"/>
    <w:rsid w:val="0091639E"/>
    <w:rsid w:val="00920531"/>
    <w:rsid w:val="00923C1D"/>
    <w:rsid w:val="00924AE1"/>
    <w:rsid w:val="009263A9"/>
    <w:rsid w:val="009269B1"/>
    <w:rsid w:val="0092724D"/>
    <w:rsid w:val="009272B3"/>
    <w:rsid w:val="00930347"/>
    <w:rsid w:val="009315BE"/>
    <w:rsid w:val="0093338F"/>
    <w:rsid w:val="00933E36"/>
    <w:rsid w:val="00935AFA"/>
    <w:rsid w:val="00937BD9"/>
    <w:rsid w:val="009409CC"/>
    <w:rsid w:val="00940DDD"/>
    <w:rsid w:val="009437C1"/>
    <w:rsid w:val="00950E2C"/>
    <w:rsid w:val="009511AD"/>
    <w:rsid w:val="00951467"/>
    <w:rsid w:val="00951D50"/>
    <w:rsid w:val="00951F9E"/>
    <w:rsid w:val="009525EB"/>
    <w:rsid w:val="00953CEC"/>
    <w:rsid w:val="0095470B"/>
    <w:rsid w:val="00954874"/>
    <w:rsid w:val="0095615A"/>
    <w:rsid w:val="00957E5E"/>
    <w:rsid w:val="00961400"/>
    <w:rsid w:val="00963646"/>
    <w:rsid w:val="00965F61"/>
    <w:rsid w:val="0096632D"/>
    <w:rsid w:val="00966F72"/>
    <w:rsid w:val="00967424"/>
    <w:rsid w:val="009707CE"/>
    <w:rsid w:val="009718C7"/>
    <w:rsid w:val="00971E55"/>
    <w:rsid w:val="00972E79"/>
    <w:rsid w:val="009748CA"/>
    <w:rsid w:val="0097510D"/>
    <w:rsid w:val="0097559F"/>
    <w:rsid w:val="009768EC"/>
    <w:rsid w:val="0097761E"/>
    <w:rsid w:val="00977AA0"/>
    <w:rsid w:val="00982454"/>
    <w:rsid w:val="00982CF0"/>
    <w:rsid w:val="00983554"/>
    <w:rsid w:val="00983CA9"/>
    <w:rsid w:val="0098482B"/>
    <w:rsid w:val="009853E1"/>
    <w:rsid w:val="00986E6B"/>
    <w:rsid w:val="009872ED"/>
    <w:rsid w:val="00990032"/>
    <w:rsid w:val="009904AA"/>
    <w:rsid w:val="00990B19"/>
    <w:rsid w:val="0099153B"/>
    <w:rsid w:val="00991769"/>
    <w:rsid w:val="0099232C"/>
    <w:rsid w:val="00994386"/>
    <w:rsid w:val="0099457C"/>
    <w:rsid w:val="00994A09"/>
    <w:rsid w:val="0099623E"/>
    <w:rsid w:val="009A0265"/>
    <w:rsid w:val="009A13D8"/>
    <w:rsid w:val="009A244B"/>
    <w:rsid w:val="009A279E"/>
    <w:rsid w:val="009A2E68"/>
    <w:rsid w:val="009A3015"/>
    <w:rsid w:val="009A3490"/>
    <w:rsid w:val="009A3B53"/>
    <w:rsid w:val="009B0A6F"/>
    <w:rsid w:val="009B0A94"/>
    <w:rsid w:val="009B1689"/>
    <w:rsid w:val="009B1A77"/>
    <w:rsid w:val="009B2AE8"/>
    <w:rsid w:val="009B2C25"/>
    <w:rsid w:val="009B3596"/>
    <w:rsid w:val="009B5364"/>
    <w:rsid w:val="009B59E9"/>
    <w:rsid w:val="009B6FC4"/>
    <w:rsid w:val="009B70AA"/>
    <w:rsid w:val="009C4E3F"/>
    <w:rsid w:val="009C5E77"/>
    <w:rsid w:val="009C678D"/>
    <w:rsid w:val="009C7A7E"/>
    <w:rsid w:val="009C7CFB"/>
    <w:rsid w:val="009CDCAE"/>
    <w:rsid w:val="009D02E8"/>
    <w:rsid w:val="009D305A"/>
    <w:rsid w:val="009D4436"/>
    <w:rsid w:val="009D51D0"/>
    <w:rsid w:val="009D55C3"/>
    <w:rsid w:val="009D5B5D"/>
    <w:rsid w:val="009D70A4"/>
    <w:rsid w:val="009D7B14"/>
    <w:rsid w:val="009E03BE"/>
    <w:rsid w:val="009E08D1"/>
    <w:rsid w:val="009E1475"/>
    <w:rsid w:val="009E1B95"/>
    <w:rsid w:val="009E496F"/>
    <w:rsid w:val="009E4B0D"/>
    <w:rsid w:val="009E5250"/>
    <w:rsid w:val="009E7F92"/>
    <w:rsid w:val="009F02A3"/>
    <w:rsid w:val="009F1207"/>
    <w:rsid w:val="009F2F27"/>
    <w:rsid w:val="009F34AA"/>
    <w:rsid w:val="009F6BCB"/>
    <w:rsid w:val="009F7B78"/>
    <w:rsid w:val="00A0057A"/>
    <w:rsid w:val="00A02FA1"/>
    <w:rsid w:val="00A04CCE"/>
    <w:rsid w:val="00A07421"/>
    <w:rsid w:val="00A0776B"/>
    <w:rsid w:val="00A0787C"/>
    <w:rsid w:val="00A07CD3"/>
    <w:rsid w:val="00A10FB9"/>
    <w:rsid w:val="00A113BB"/>
    <w:rsid w:val="00A11421"/>
    <w:rsid w:val="00A1202F"/>
    <w:rsid w:val="00A134D1"/>
    <w:rsid w:val="00A1389F"/>
    <w:rsid w:val="00A14E1D"/>
    <w:rsid w:val="00A15323"/>
    <w:rsid w:val="00A157B1"/>
    <w:rsid w:val="00A17015"/>
    <w:rsid w:val="00A21201"/>
    <w:rsid w:val="00A21FC2"/>
    <w:rsid w:val="00A22229"/>
    <w:rsid w:val="00A24442"/>
    <w:rsid w:val="00A250AB"/>
    <w:rsid w:val="00A25D1D"/>
    <w:rsid w:val="00A261EF"/>
    <w:rsid w:val="00A26F99"/>
    <w:rsid w:val="00A3016F"/>
    <w:rsid w:val="00A318B6"/>
    <w:rsid w:val="00A31995"/>
    <w:rsid w:val="00A31B52"/>
    <w:rsid w:val="00A31E0D"/>
    <w:rsid w:val="00A32231"/>
    <w:rsid w:val="00A330BB"/>
    <w:rsid w:val="00A37E21"/>
    <w:rsid w:val="00A400AD"/>
    <w:rsid w:val="00A4124E"/>
    <w:rsid w:val="00A4165B"/>
    <w:rsid w:val="00A424E9"/>
    <w:rsid w:val="00A44814"/>
    <w:rsid w:val="00A44882"/>
    <w:rsid w:val="00A45125"/>
    <w:rsid w:val="00A47A03"/>
    <w:rsid w:val="00A52F7D"/>
    <w:rsid w:val="00A54715"/>
    <w:rsid w:val="00A54BAC"/>
    <w:rsid w:val="00A6061C"/>
    <w:rsid w:val="00A60B07"/>
    <w:rsid w:val="00A62D44"/>
    <w:rsid w:val="00A66C8F"/>
    <w:rsid w:val="00A67151"/>
    <w:rsid w:val="00A67263"/>
    <w:rsid w:val="00A67530"/>
    <w:rsid w:val="00A701AA"/>
    <w:rsid w:val="00A7113A"/>
    <w:rsid w:val="00A7161C"/>
    <w:rsid w:val="00A729B8"/>
    <w:rsid w:val="00A73433"/>
    <w:rsid w:val="00A77AA3"/>
    <w:rsid w:val="00A81846"/>
    <w:rsid w:val="00A818D9"/>
    <w:rsid w:val="00A8236D"/>
    <w:rsid w:val="00A827C1"/>
    <w:rsid w:val="00A83259"/>
    <w:rsid w:val="00A83E7B"/>
    <w:rsid w:val="00A854EB"/>
    <w:rsid w:val="00A85C30"/>
    <w:rsid w:val="00A872E5"/>
    <w:rsid w:val="00A878F8"/>
    <w:rsid w:val="00A912A2"/>
    <w:rsid w:val="00A91406"/>
    <w:rsid w:val="00A91546"/>
    <w:rsid w:val="00A948F6"/>
    <w:rsid w:val="00A96E65"/>
    <w:rsid w:val="00A97A9B"/>
    <w:rsid w:val="00A97C72"/>
    <w:rsid w:val="00AA1BEE"/>
    <w:rsid w:val="00AA268E"/>
    <w:rsid w:val="00AA2874"/>
    <w:rsid w:val="00AA310B"/>
    <w:rsid w:val="00AA63D4"/>
    <w:rsid w:val="00AA682E"/>
    <w:rsid w:val="00AB06E8"/>
    <w:rsid w:val="00AB1983"/>
    <w:rsid w:val="00AB1CD3"/>
    <w:rsid w:val="00AB2913"/>
    <w:rsid w:val="00AB3032"/>
    <w:rsid w:val="00AB352F"/>
    <w:rsid w:val="00AB3B69"/>
    <w:rsid w:val="00AB61FD"/>
    <w:rsid w:val="00AC07B4"/>
    <w:rsid w:val="00AC1701"/>
    <w:rsid w:val="00AC274B"/>
    <w:rsid w:val="00AC313F"/>
    <w:rsid w:val="00AC4764"/>
    <w:rsid w:val="00AC6847"/>
    <w:rsid w:val="00AC6D36"/>
    <w:rsid w:val="00AC760B"/>
    <w:rsid w:val="00AD0CBA"/>
    <w:rsid w:val="00AD177A"/>
    <w:rsid w:val="00AD1BAD"/>
    <w:rsid w:val="00AD1D2A"/>
    <w:rsid w:val="00AD26E2"/>
    <w:rsid w:val="00AD32F2"/>
    <w:rsid w:val="00AD4ACA"/>
    <w:rsid w:val="00AD62FA"/>
    <w:rsid w:val="00AD6440"/>
    <w:rsid w:val="00AD784C"/>
    <w:rsid w:val="00AE00EC"/>
    <w:rsid w:val="00AE126A"/>
    <w:rsid w:val="00AE1BAE"/>
    <w:rsid w:val="00AE3005"/>
    <w:rsid w:val="00AE3BD5"/>
    <w:rsid w:val="00AE3DAA"/>
    <w:rsid w:val="00AE4086"/>
    <w:rsid w:val="00AE4E0E"/>
    <w:rsid w:val="00AE59A0"/>
    <w:rsid w:val="00AF0C57"/>
    <w:rsid w:val="00AF26F3"/>
    <w:rsid w:val="00AF4BCB"/>
    <w:rsid w:val="00AF4D92"/>
    <w:rsid w:val="00AF542B"/>
    <w:rsid w:val="00AF59F6"/>
    <w:rsid w:val="00AF5F04"/>
    <w:rsid w:val="00AF648A"/>
    <w:rsid w:val="00B00672"/>
    <w:rsid w:val="00B01AD9"/>
    <w:rsid w:val="00B01B4D"/>
    <w:rsid w:val="00B021AC"/>
    <w:rsid w:val="00B0284A"/>
    <w:rsid w:val="00B051D9"/>
    <w:rsid w:val="00B06571"/>
    <w:rsid w:val="00B06821"/>
    <w:rsid w:val="00B068BA"/>
    <w:rsid w:val="00B07666"/>
    <w:rsid w:val="00B135AA"/>
    <w:rsid w:val="00B13851"/>
    <w:rsid w:val="00B13B1C"/>
    <w:rsid w:val="00B140E9"/>
    <w:rsid w:val="00B14780"/>
    <w:rsid w:val="00B21F90"/>
    <w:rsid w:val="00B22291"/>
    <w:rsid w:val="00B22348"/>
    <w:rsid w:val="00B2241C"/>
    <w:rsid w:val="00B2264C"/>
    <w:rsid w:val="00B23F9A"/>
    <w:rsid w:val="00B2417B"/>
    <w:rsid w:val="00B24E6F"/>
    <w:rsid w:val="00B26752"/>
    <w:rsid w:val="00B26CB5"/>
    <w:rsid w:val="00B2752E"/>
    <w:rsid w:val="00B27ACD"/>
    <w:rsid w:val="00B307CC"/>
    <w:rsid w:val="00B30C54"/>
    <w:rsid w:val="00B326B7"/>
    <w:rsid w:val="00B34672"/>
    <w:rsid w:val="00B3588E"/>
    <w:rsid w:val="00B3646E"/>
    <w:rsid w:val="00B41F3D"/>
    <w:rsid w:val="00B43192"/>
    <w:rsid w:val="00B431E8"/>
    <w:rsid w:val="00B43CD8"/>
    <w:rsid w:val="00B44B30"/>
    <w:rsid w:val="00B45141"/>
    <w:rsid w:val="00B46388"/>
    <w:rsid w:val="00B46DE7"/>
    <w:rsid w:val="00B519CD"/>
    <w:rsid w:val="00B5273A"/>
    <w:rsid w:val="00B528FF"/>
    <w:rsid w:val="00B5325C"/>
    <w:rsid w:val="00B533F7"/>
    <w:rsid w:val="00B56A59"/>
    <w:rsid w:val="00B56FEF"/>
    <w:rsid w:val="00B57329"/>
    <w:rsid w:val="00B57726"/>
    <w:rsid w:val="00B60E61"/>
    <w:rsid w:val="00B62B50"/>
    <w:rsid w:val="00B63521"/>
    <w:rsid w:val="00B635B7"/>
    <w:rsid w:val="00B63845"/>
    <w:rsid w:val="00B63AE8"/>
    <w:rsid w:val="00B65950"/>
    <w:rsid w:val="00B66D83"/>
    <w:rsid w:val="00B672C0"/>
    <w:rsid w:val="00B676FD"/>
    <w:rsid w:val="00B714F0"/>
    <w:rsid w:val="00B731E3"/>
    <w:rsid w:val="00B749C7"/>
    <w:rsid w:val="00B75646"/>
    <w:rsid w:val="00B772AF"/>
    <w:rsid w:val="00B8157C"/>
    <w:rsid w:val="00B848C2"/>
    <w:rsid w:val="00B857A8"/>
    <w:rsid w:val="00B85CE4"/>
    <w:rsid w:val="00B87327"/>
    <w:rsid w:val="00B879CC"/>
    <w:rsid w:val="00B90729"/>
    <w:rsid w:val="00B907DA"/>
    <w:rsid w:val="00B917E8"/>
    <w:rsid w:val="00B937C8"/>
    <w:rsid w:val="00B93B79"/>
    <w:rsid w:val="00B950BC"/>
    <w:rsid w:val="00B9583B"/>
    <w:rsid w:val="00B9714C"/>
    <w:rsid w:val="00B976FC"/>
    <w:rsid w:val="00BA00D5"/>
    <w:rsid w:val="00BA0984"/>
    <w:rsid w:val="00BA0F59"/>
    <w:rsid w:val="00BA1104"/>
    <w:rsid w:val="00BA29AD"/>
    <w:rsid w:val="00BA33CF"/>
    <w:rsid w:val="00BA3C9A"/>
    <w:rsid w:val="00BA3F8D"/>
    <w:rsid w:val="00BA524B"/>
    <w:rsid w:val="00BA58C8"/>
    <w:rsid w:val="00BA73AF"/>
    <w:rsid w:val="00BB03F5"/>
    <w:rsid w:val="00BB04B3"/>
    <w:rsid w:val="00BB07DD"/>
    <w:rsid w:val="00BB1220"/>
    <w:rsid w:val="00BB6247"/>
    <w:rsid w:val="00BB66DD"/>
    <w:rsid w:val="00BB7A10"/>
    <w:rsid w:val="00BC22AD"/>
    <w:rsid w:val="00BC3CA0"/>
    <w:rsid w:val="00BC3E8F"/>
    <w:rsid w:val="00BC4A5F"/>
    <w:rsid w:val="00BC60BE"/>
    <w:rsid w:val="00BC71F9"/>
    <w:rsid w:val="00BC7468"/>
    <w:rsid w:val="00BC7D4F"/>
    <w:rsid w:val="00BC7ED7"/>
    <w:rsid w:val="00BD2850"/>
    <w:rsid w:val="00BD3076"/>
    <w:rsid w:val="00BD33E2"/>
    <w:rsid w:val="00BD4A71"/>
    <w:rsid w:val="00BD6697"/>
    <w:rsid w:val="00BE194B"/>
    <w:rsid w:val="00BE28D2"/>
    <w:rsid w:val="00BE3055"/>
    <w:rsid w:val="00BE4A64"/>
    <w:rsid w:val="00BE5E43"/>
    <w:rsid w:val="00BE6B7B"/>
    <w:rsid w:val="00BE6C75"/>
    <w:rsid w:val="00BE6E96"/>
    <w:rsid w:val="00BF0414"/>
    <w:rsid w:val="00BF0578"/>
    <w:rsid w:val="00BF0641"/>
    <w:rsid w:val="00BF1C9D"/>
    <w:rsid w:val="00BF2BEF"/>
    <w:rsid w:val="00BF4451"/>
    <w:rsid w:val="00BF5444"/>
    <w:rsid w:val="00BF544F"/>
    <w:rsid w:val="00BF557D"/>
    <w:rsid w:val="00BF7F58"/>
    <w:rsid w:val="00C010C1"/>
    <w:rsid w:val="00C01203"/>
    <w:rsid w:val="00C01381"/>
    <w:rsid w:val="00C01933"/>
    <w:rsid w:val="00C01AB1"/>
    <w:rsid w:val="00C026A0"/>
    <w:rsid w:val="00C06137"/>
    <w:rsid w:val="00C0673A"/>
    <w:rsid w:val="00C07179"/>
    <w:rsid w:val="00C079B8"/>
    <w:rsid w:val="00C10037"/>
    <w:rsid w:val="00C10814"/>
    <w:rsid w:val="00C11843"/>
    <w:rsid w:val="00C123EA"/>
    <w:rsid w:val="00C127BD"/>
    <w:rsid w:val="00C12A49"/>
    <w:rsid w:val="00C133EE"/>
    <w:rsid w:val="00C1383D"/>
    <w:rsid w:val="00C149D0"/>
    <w:rsid w:val="00C203C1"/>
    <w:rsid w:val="00C20D01"/>
    <w:rsid w:val="00C223F5"/>
    <w:rsid w:val="00C226B5"/>
    <w:rsid w:val="00C25DC0"/>
    <w:rsid w:val="00C26588"/>
    <w:rsid w:val="00C27DE9"/>
    <w:rsid w:val="00C30703"/>
    <w:rsid w:val="00C309D0"/>
    <w:rsid w:val="00C311CE"/>
    <w:rsid w:val="00C31D7C"/>
    <w:rsid w:val="00C32989"/>
    <w:rsid w:val="00C32F31"/>
    <w:rsid w:val="00C33388"/>
    <w:rsid w:val="00C334DE"/>
    <w:rsid w:val="00C339D8"/>
    <w:rsid w:val="00C33E92"/>
    <w:rsid w:val="00C35484"/>
    <w:rsid w:val="00C355E5"/>
    <w:rsid w:val="00C35DB9"/>
    <w:rsid w:val="00C4173A"/>
    <w:rsid w:val="00C41823"/>
    <w:rsid w:val="00C4191A"/>
    <w:rsid w:val="00C4514C"/>
    <w:rsid w:val="00C4556B"/>
    <w:rsid w:val="00C5055E"/>
    <w:rsid w:val="00C50DED"/>
    <w:rsid w:val="00C51225"/>
    <w:rsid w:val="00C5404F"/>
    <w:rsid w:val="00C60108"/>
    <w:rsid w:val="00C602FF"/>
    <w:rsid w:val="00C61174"/>
    <w:rsid w:val="00C6148F"/>
    <w:rsid w:val="00C62188"/>
    <w:rsid w:val="00C621B1"/>
    <w:rsid w:val="00C62F7A"/>
    <w:rsid w:val="00C63B9C"/>
    <w:rsid w:val="00C63BB7"/>
    <w:rsid w:val="00C65702"/>
    <w:rsid w:val="00C6682F"/>
    <w:rsid w:val="00C6740D"/>
    <w:rsid w:val="00C6785A"/>
    <w:rsid w:val="00C67BF4"/>
    <w:rsid w:val="00C7275E"/>
    <w:rsid w:val="00C748DC"/>
    <w:rsid w:val="00C74C5D"/>
    <w:rsid w:val="00C75E4A"/>
    <w:rsid w:val="00C764B6"/>
    <w:rsid w:val="00C764F2"/>
    <w:rsid w:val="00C767BE"/>
    <w:rsid w:val="00C769FA"/>
    <w:rsid w:val="00C863C4"/>
    <w:rsid w:val="00C920EA"/>
    <w:rsid w:val="00C92AEB"/>
    <w:rsid w:val="00C93C3E"/>
    <w:rsid w:val="00C94C1A"/>
    <w:rsid w:val="00C957E9"/>
    <w:rsid w:val="00C967A9"/>
    <w:rsid w:val="00CA12E3"/>
    <w:rsid w:val="00CA1476"/>
    <w:rsid w:val="00CA3A03"/>
    <w:rsid w:val="00CA6598"/>
    <w:rsid w:val="00CA6611"/>
    <w:rsid w:val="00CA69E9"/>
    <w:rsid w:val="00CA6AE6"/>
    <w:rsid w:val="00CA6C40"/>
    <w:rsid w:val="00CA782F"/>
    <w:rsid w:val="00CB04C8"/>
    <w:rsid w:val="00CB0852"/>
    <w:rsid w:val="00CB0F1D"/>
    <w:rsid w:val="00CB187B"/>
    <w:rsid w:val="00CB1FAC"/>
    <w:rsid w:val="00CB280D"/>
    <w:rsid w:val="00CB2835"/>
    <w:rsid w:val="00CB3285"/>
    <w:rsid w:val="00CB4500"/>
    <w:rsid w:val="00CB4CF7"/>
    <w:rsid w:val="00CB76EE"/>
    <w:rsid w:val="00CB7800"/>
    <w:rsid w:val="00CC0C72"/>
    <w:rsid w:val="00CC224F"/>
    <w:rsid w:val="00CC2BFD"/>
    <w:rsid w:val="00CC57BD"/>
    <w:rsid w:val="00CC5D7A"/>
    <w:rsid w:val="00CC6422"/>
    <w:rsid w:val="00CC7480"/>
    <w:rsid w:val="00CC7B02"/>
    <w:rsid w:val="00CD0BA6"/>
    <w:rsid w:val="00CD101B"/>
    <w:rsid w:val="00CD1A86"/>
    <w:rsid w:val="00CD29A3"/>
    <w:rsid w:val="00CD2A62"/>
    <w:rsid w:val="00CD2AE8"/>
    <w:rsid w:val="00CD2C40"/>
    <w:rsid w:val="00CD2FDC"/>
    <w:rsid w:val="00CD3476"/>
    <w:rsid w:val="00CD5C2E"/>
    <w:rsid w:val="00CD6224"/>
    <w:rsid w:val="00CD64DF"/>
    <w:rsid w:val="00CD6F6E"/>
    <w:rsid w:val="00CE225F"/>
    <w:rsid w:val="00CE3E38"/>
    <w:rsid w:val="00CF262A"/>
    <w:rsid w:val="00CF2D55"/>
    <w:rsid w:val="00CF2F50"/>
    <w:rsid w:val="00CF2F6E"/>
    <w:rsid w:val="00CF4096"/>
    <w:rsid w:val="00CF4E4A"/>
    <w:rsid w:val="00CF578A"/>
    <w:rsid w:val="00CF6198"/>
    <w:rsid w:val="00CF69DC"/>
    <w:rsid w:val="00D003A1"/>
    <w:rsid w:val="00D01986"/>
    <w:rsid w:val="00D02919"/>
    <w:rsid w:val="00D04C61"/>
    <w:rsid w:val="00D04F4D"/>
    <w:rsid w:val="00D05B8D"/>
    <w:rsid w:val="00D05FC2"/>
    <w:rsid w:val="00D065A2"/>
    <w:rsid w:val="00D079AA"/>
    <w:rsid w:val="00D07F00"/>
    <w:rsid w:val="00D1130F"/>
    <w:rsid w:val="00D117F0"/>
    <w:rsid w:val="00D127C2"/>
    <w:rsid w:val="00D15EC2"/>
    <w:rsid w:val="00D1706A"/>
    <w:rsid w:val="00D17B72"/>
    <w:rsid w:val="00D2328A"/>
    <w:rsid w:val="00D23379"/>
    <w:rsid w:val="00D23C5E"/>
    <w:rsid w:val="00D3185C"/>
    <w:rsid w:val="00D3205F"/>
    <w:rsid w:val="00D3318E"/>
    <w:rsid w:val="00D33E72"/>
    <w:rsid w:val="00D34F4C"/>
    <w:rsid w:val="00D35BD6"/>
    <w:rsid w:val="00D361B5"/>
    <w:rsid w:val="00D369B7"/>
    <w:rsid w:val="00D37B74"/>
    <w:rsid w:val="00D37C1D"/>
    <w:rsid w:val="00D37CC6"/>
    <w:rsid w:val="00D401B3"/>
    <w:rsid w:val="00D411A2"/>
    <w:rsid w:val="00D4204F"/>
    <w:rsid w:val="00D43163"/>
    <w:rsid w:val="00D4423F"/>
    <w:rsid w:val="00D44D10"/>
    <w:rsid w:val="00D45251"/>
    <w:rsid w:val="00D4606D"/>
    <w:rsid w:val="00D46C92"/>
    <w:rsid w:val="00D50B9C"/>
    <w:rsid w:val="00D51C3C"/>
    <w:rsid w:val="00D52D73"/>
    <w:rsid w:val="00D52E58"/>
    <w:rsid w:val="00D53B33"/>
    <w:rsid w:val="00D5480D"/>
    <w:rsid w:val="00D558A5"/>
    <w:rsid w:val="00D558AC"/>
    <w:rsid w:val="00D56B20"/>
    <w:rsid w:val="00D57616"/>
    <w:rsid w:val="00D578B3"/>
    <w:rsid w:val="00D618F4"/>
    <w:rsid w:val="00D6548A"/>
    <w:rsid w:val="00D714CC"/>
    <w:rsid w:val="00D716BF"/>
    <w:rsid w:val="00D723F9"/>
    <w:rsid w:val="00D725E2"/>
    <w:rsid w:val="00D7289F"/>
    <w:rsid w:val="00D75EA7"/>
    <w:rsid w:val="00D81ADF"/>
    <w:rsid w:val="00D81F21"/>
    <w:rsid w:val="00D82738"/>
    <w:rsid w:val="00D841C3"/>
    <w:rsid w:val="00D864F2"/>
    <w:rsid w:val="00D8680C"/>
    <w:rsid w:val="00D86B3F"/>
    <w:rsid w:val="00D873DA"/>
    <w:rsid w:val="00D93310"/>
    <w:rsid w:val="00D943F8"/>
    <w:rsid w:val="00D95470"/>
    <w:rsid w:val="00D95EA9"/>
    <w:rsid w:val="00D96B55"/>
    <w:rsid w:val="00D97C47"/>
    <w:rsid w:val="00DA0BB3"/>
    <w:rsid w:val="00DA1BFB"/>
    <w:rsid w:val="00DA2619"/>
    <w:rsid w:val="00DA3F5F"/>
    <w:rsid w:val="00DA4239"/>
    <w:rsid w:val="00DA43D9"/>
    <w:rsid w:val="00DA65DE"/>
    <w:rsid w:val="00DB079A"/>
    <w:rsid w:val="00DB0B61"/>
    <w:rsid w:val="00DB1474"/>
    <w:rsid w:val="00DB2962"/>
    <w:rsid w:val="00DB2A08"/>
    <w:rsid w:val="00DB3F84"/>
    <w:rsid w:val="00DB4684"/>
    <w:rsid w:val="00DB4E84"/>
    <w:rsid w:val="00DB52FB"/>
    <w:rsid w:val="00DB53CD"/>
    <w:rsid w:val="00DB72BB"/>
    <w:rsid w:val="00DB7717"/>
    <w:rsid w:val="00DC013B"/>
    <w:rsid w:val="00DC090B"/>
    <w:rsid w:val="00DC122E"/>
    <w:rsid w:val="00DC1679"/>
    <w:rsid w:val="00DC219B"/>
    <w:rsid w:val="00DC2742"/>
    <w:rsid w:val="00DC2CF1"/>
    <w:rsid w:val="00DC2E5E"/>
    <w:rsid w:val="00DC3896"/>
    <w:rsid w:val="00DC4717"/>
    <w:rsid w:val="00DC4FCF"/>
    <w:rsid w:val="00DC50E0"/>
    <w:rsid w:val="00DC6386"/>
    <w:rsid w:val="00DC706F"/>
    <w:rsid w:val="00DC7363"/>
    <w:rsid w:val="00DD1130"/>
    <w:rsid w:val="00DD1951"/>
    <w:rsid w:val="00DD1958"/>
    <w:rsid w:val="00DD1E8E"/>
    <w:rsid w:val="00DD487D"/>
    <w:rsid w:val="00DD4E83"/>
    <w:rsid w:val="00DD574E"/>
    <w:rsid w:val="00DD6628"/>
    <w:rsid w:val="00DD6945"/>
    <w:rsid w:val="00DD7878"/>
    <w:rsid w:val="00DE2D04"/>
    <w:rsid w:val="00DE3250"/>
    <w:rsid w:val="00DE4C60"/>
    <w:rsid w:val="00DE6028"/>
    <w:rsid w:val="00DE6B32"/>
    <w:rsid w:val="00DE6E24"/>
    <w:rsid w:val="00DE7558"/>
    <w:rsid w:val="00DE78A3"/>
    <w:rsid w:val="00DF020C"/>
    <w:rsid w:val="00DF1A71"/>
    <w:rsid w:val="00DF29AD"/>
    <w:rsid w:val="00DF4A0F"/>
    <w:rsid w:val="00DF50FC"/>
    <w:rsid w:val="00DF5310"/>
    <w:rsid w:val="00DF5704"/>
    <w:rsid w:val="00DF5C01"/>
    <w:rsid w:val="00DF5C5C"/>
    <w:rsid w:val="00DF5DD5"/>
    <w:rsid w:val="00DF68C7"/>
    <w:rsid w:val="00DF731A"/>
    <w:rsid w:val="00E007F7"/>
    <w:rsid w:val="00E039E8"/>
    <w:rsid w:val="00E04CF7"/>
    <w:rsid w:val="00E063FB"/>
    <w:rsid w:val="00E0669C"/>
    <w:rsid w:val="00E06B75"/>
    <w:rsid w:val="00E11332"/>
    <w:rsid w:val="00E11352"/>
    <w:rsid w:val="00E128F2"/>
    <w:rsid w:val="00E161F0"/>
    <w:rsid w:val="00E16BB3"/>
    <w:rsid w:val="00E170DC"/>
    <w:rsid w:val="00E17546"/>
    <w:rsid w:val="00E210B5"/>
    <w:rsid w:val="00E21180"/>
    <w:rsid w:val="00E22028"/>
    <w:rsid w:val="00E261B3"/>
    <w:rsid w:val="00E2625D"/>
    <w:rsid w:val="00E26818"/>
    <w:rsid w:val="00E27FFC"/>
    <w:rsid w:val="00E30709"/>
    <w:rsid w:val="00E30B15"/>
    <w:rsid w:val="00E31766"/>
    <w:rsid w:val="00E31E55"/>
    <w:rsid w:val="00E330A9"/>
    <w:rsid w:val="00E33237"/>
    <w:rsid w:val="00E338EA"/>
    <w:rsid w:val="00E357E3"/>
    <w:rsid w:val="00E374ED"/>
    <w:rsid w:val="00E40181"/>
    <w:rsid w:val="00E41EA0"/>
    <w:rsid w:val="00E42E98"/>
    <w:rsid w:val="00E465B3"/>
    <w:rsid w:val="00E46FB5"/>
    <w:rsid w:val="00E506C9"/>
    <w:rsid w:val="00E51203"/>
    <w:rsid w:val="00E52E85"/>
    <w:rsid w:val="00E54950"/>
    <w:rsid w:val="00E566D0"/>
    <w:rsid w:val="00E56A01"/>
    <w:rsid w:val="00E570AF"/>
    <w:rsid w:val="00E62622"/>
    <w:rsid w:val="00E629A1"/>
    <w:rsid w:val="00E62C93"/>
    <w:rsid w:val="00E62F22"/>
    <w:rsid w:val="00E644AA"/>
    <w:rsid w:val="00E64787"/>
    <w:rsid w:val="00E65805"/>
    <w:rsid w:val="00E6625D"/>
    <w:rsid w:val="00E66872"/>
    <w:rsid w:val="00E66F5B"/>
    <w:rsid w:val="00E67740"/>
    <w:rsid w:val="00E6794C"/>
    <w:rsid w:val="00E71261"/>
    <w:rsid w:val="00E71591"/>
    <w:rsid w:val="00E71B52"/>
    <w:rsid w:val="00E71B76"/>
    <w:rsid w:val="00E71CEB"/>
    <w:rsid w:val="00E728E5"/>
    <w:rsid w:val="00E738D3"/>
    <w:rsid w:val="00E74684"/>
    <w:rsid w:val="00E7474F"/>
    <w:rsid w:val="00E76F70"/>
    <w:rsid w:val="00E801A1"/>
    <w:rsid w:val="00E80D6C"/>
    <w:rsid w:val="00E80DE3"/>
    <w:rsid w:val="00E82C55"/>
    <w:rsid w:val="00E83E6F"/>
    <w:rsid w:val="00E856F4"/>
    <w:rsid w:val="00E8787E"/>
    <w:rsid w:val="00E87930"/>
    <w:rsid w:val="00E92AC3"/>
    <w:rsid w:val="00E95F2D"/>
    <w:rsid w:val="00E96CA7"/>
    <w:rsid w:val="00E975F5"/>
    <w:rsid w:val="00EA1360"/>
    <w:rsid w:val="00EA296D"/>
    <w:rsid w:val="00EA2F6A"/>
    <w:rsid w:val="00EA3D2A"/>
    <w:rsid w:val="00EA41C7"/>
    <w:rsid w:val="00EA698D"/>
    <w:rsid w:val="00EB00E0"/>
    <w:rsid w:val="00EB0B56"/>
    <w:rsid w:val="00EB36A9"/>
    <w:rsid w:val="00EB4641"/>
    <w:rsid w:val="00EB7692"/>
    <w:rsid w:val="00EC059F"/>
    <w:rsid w:val="00EC1F24"/>
    <w:rsid w:val="00EC22F6"/>
    <w:rsid w:val="00EC25CB"/>
    <w:rsid w:val="00EC3A3E"/>
    <w:rsid w:val="00EC40D5"/>
    <w:rsid w:val="00EC5760"/>
    <w:rsid w:val="00EC6AAA"/>
    <w:rsid w:val="00EC7DEA"/>
    <w:rsid w:val="00ED3792"/>
    <w:rsid w:val="00ED3B37"/>
    <w:rsid w:val="00ED5B9B"/>
    <w:rsid w:val="00ED6BAD"/>
    <w:rsid w:val="00ED7447"/>
    <w:rsid w:val="00EE00D6"/>
    <w:rsid w:val="00EE11E7"/>
    <w:rsid w:val="00EE1488"/>
    <w:rsid w:val="00EE29AD"/>
    <w:rsid w:val="00EE3E24"/>
    <w:rsid w:val="00EE4D5D"/>
    <w:rsid w:val="00EE5131"/>
    <w:rsid w:val="00EE5294"/>
    <w:rsid w:val="00EE5CBE"/>
    <w:rsid w:val="00EF0027"/>
    <w:rsid w:val="00EF0E81"/>
    <w:rsid w:val="00EF109B"/>
    <w:rsid w:val="00EF1831"/>
    <w:rsid w:val="00EF201C"/>
    <w:rsid w:val="00EF36AF"/>
    <w:rsid w:val="00EF59A3"/>
    <w:rsid w:val="00EF6675"/>
    <w:rsid w:val="00EF699A"/>
    <w:rsid w:val="00EF7295"/>
    <w:rsid w:val="00EF75B8"/>
    <w:rsid w:val="00F00F9C"/>
    <w:rsid w:val="00F010B5"/>
    <w:rsid w:val="00F01E5F"/>
    <w:rsid w:val="00F024F3"/>
    <w:rsid w:val="00F02ABA"/>
    <w:rsid w:val="00F0437A"/>
    <w:rsid w:val="00F04843"/>
    <w:rsid w:val="00F101B8"/>
    <w:rsid w:val="00F11037"/>
    <w:rsid w:val="00F12851"/>
    <w:rsid w:val="00F14061"/>
    <w:rsid w:val="00F16F1B"/>
    <w:rsid w:val="00F17C3B"/>
    <w:rsid w:val="00F17D27"/>
    <w:rsid w:val="00F17D8F"/>
    <w:rsid w:val="00F22C38"/>
    <w:rsid w:val="00F23859"/>
    <w:rsid w:val="00F23F57"/>
    <w:rsid w:val="00F250A9"/>
    <w:rsid w:val="00F25834"/>
    <w:rsid w:val="00F25E65"/>
    <w:rsid w:val="00F267AF"/>
    <w:rsid w:val="00F26E47"/>
    <w:rsid w:val="00F3000D"/>
    <w:rsid w:val="00F30FF4"/>
    <w:rsid w:val="00F3122E"/>
    <w:rsid w:val="00F32368"/>
    <w:rsid w:val="00F3245E"/>
    <w:rsid w:val="00F32FFE"/>
    <w:rsid w:val="00F331AD"/>
    <w:rsid w:val="00F350B6"/>
    <w:rsid w:val="00F35287"/>
    <w:rsid w:val="00F368FD"/>
    <w:rsid w:val="00F36981"/>
    <w:rsid w:val="00F402F1"/>
    <w:rsid w:val="00F4063A"/>
    <w:rsid w:val="00F40A70"/>
    <w:rsid w:val="00F40DF4"/>
    <w:rsid w:val="00F4224C"/>
    <w:rsid w:val="00F439DD"/>
    <w:rsid w:val="00F43A37"/>
    <w:rsid w:val="00F442A7"/>
    <w:rsid w:val="00F451AB"/>
    <w:rsid w:val="00F4641B"/>
    <w:rsid w:val="00F46EB8"/>
    <w:rsid w:val="00F50CD1"/>
    <w:rsid w:val="00F511E4"/>
    <w:rsid w:val="00F52D09"/>
    <w:rsid w:val="00F52D1C"/>
    <w:rsid w:val="00F52E08"/>
    <w:rsid w:val="00F53A66"/>
    <w:rsid w:val="00F53C39"/>
    <w:rsid w:val="00F5462D"/>
    <w:rsid w:val="00F55B21"/>
    <w:rsid w:val="00F56EF6"/>
    <w:rsid w:val="00F60082"/>
    <w:rsid w:val="00F611B5"/>
    <w:rsid w:val="00F61A9F"/>
    <w:rsid w:val="00F61B5F"/>
    <w:rsid w:val="00F64696"/>
    <w:rsid w:val="00F65AA9"/>
    <w:rsid w:val="00F6627D"/>
    <w:rsid w:val="00F6768F"/>
    <w:rsid w:val="00F72947"/>
    <w:rsid w:val="00F72C2C"/>
    <w:rsid w:val="00F7576F"/>
    <w:rsid w:val="00F75AB7"/>
    <w:rsid w:val="00F76CAB"/>
    <w:rsid w:val="00F772C6"/>
    <w:rsid w:val="00F815B5"/>
    <w:rsid w:val="00F8172E"/>
    <w:rsid w:val="00F81A1E"/>
    <w:rsid w:val="00F84FA0"/>
    <w:rsid w:val="00F85195"/>
    <w:rsid w:val="00F868E3"/>
    <w:rsid w:val="00F91F47"/>
    <w:rsid w:val="00F938BA"/>
    <w:rsid w:val="00F94B33"/>
    <w:rsid w:val="00F95A33"/>
    <w:rsid w:val="00F95AFC"/>
    <w:rsid w:val="00F97919"/>
    <w:rsid w:val="00FA13F3"/>
    <w:rsid w:val="00FA2062"/>
    <w:rsid w:val="00FA23AD"/>
    <w:rsid w:val="00FA2C46"/>
    <w:rsid w:val="00FA3525"/>
    <w:rsid w:val="00FA5A53"/>
    <w:rsid w:val="00FA6BAA"/>
    <w:rsid w:val="00FB0198"/>
    <w:rsid w:val="00FB2F2C"/>
    <w:rsid w:val="00FB46A1"/>
    <w:rsid w:val="00FB4769"/>
    <w:rsid w:val="00FB4CDA"/>
    <w:rsid w:val="00FB61C8"/>
    <w:rsid w:val="00FB6481"/>
    <w:rsid w:val="00FB6D36"/>
    <w:rsid w:val="00FC0965"/>
    <w:rsid w:val="00FC0B98"/>
    <w:rsid w:val="00FC0F81"/>
    <w:rsid w:val="00FC252F"/>
    <w:rsid w:val="00FC395C"/>
    <w:rsid w:val="00FC4681"/>
    <w:rsid w:val="00FC5E8E"/>
    <w:rsid w:val="00FC7C08"/>
    <w:rsid w:val="00FC7FB6"/>
    <w:rsid w:val="00FD1007"/>
    <w:rsid w:val="00FD129C"/>
    <w:rsid w:val="00FD3766"/>
    <w:rsid w:val="00FD3A0D"/>
    <w:rsid w:val="00FD47C4"/>
    <w:rsid w:val="00FD4CFF"/>
    <w:rsid w:val="00FD61C9"/>
    <w:rsid w:val="00FD6338"/>
    <w:rsid w:val="00FD6CD3"/>
    <w:rsid w:val="00FD722A"/>
    <w:rsid w:val="00FE146F"/>
    <w:rsid w:val="00FE1E1F"/>
    <w:rsid w:val="00FE2DCF"/>
    <w:rsid w:val="00FE30C7"/>
    <w:rsid w:val="00FE3FA7"/>
    <w:rsid w:val="00FE442C"/>
    <w:rsid w:val="00FE46D3"/>
    <w:rsid w:val="00FE4C67"/>
    <w:rsid w:val="00FF0310"/>
    <w:rsid w:val="00FF1369"/>
    <w:rsid w:val="00FF1E07"/>
    <w:rsid w:val="00FF218C"/>
    <w:rsid w:val="00FF2A4E"/>
    <w:rsid w:val="00FF2AC5"/>
    <w:rsid w:val="00FF2FCE"/>
    <w:rsid w:val="00FF4F7D"/>
    <w:rsid w:val="00FF54DF"/>
    <w:rsid w:val="00FF6D9D"/>
    <w:rsid w:val="00FF7DD5"/>
    <w:rsid w:val="0157E12B"/>
    <w:rsid w:val="023255DD"/>
    <w:rsid w:val="02A0D0DC"/>
    <w:rsid w:val="02B86B6A"/>
    <w:rsid w:val="02F53183"/>
    <w:rsid w:val="031FE0D9"/>
    <w:rsid w:val="035F50C8"/>
    <w:rsid w:val="037B19E4"/>
    <w:rsid w:val="03A68884"/>
    <w:rsid w:val="03E75F17"/>
    <w:rsid w:val="0482D6B8"/>
    <w:rsid w:val="05392C0B"/>
    <w:rsid w:val="055D9291"/>
    <w:rsid w:val="057995CC"/>
    <w:rsid w:val="06049406"/>
    <w:rsid w:val="063591E1"/>
    <w:rsid w:val="069BE9D8"/>
    <w:rsid w:val="0753B0DA"/>
    <w:rsid w:val="078A5413"/>
    <w:rsid w:val="07BE2D59"/>
    <w:rsid w:val="07E7B5E2"/>
    <w:rsid w:val="08200400"/>
    <w:rsid w:val="0877B27F"/>
    <w:rsid w:val="0888388B"/>
    <w:rsid w:val="08907FD4"/>
    <w:rsid w:val="08F27528"/>
    <w:rsid w:val="0960C792"/>
    <w:rsid w:val="0963326D"/>
    <w:rsid w:val="0983C0CB"/>
    <w:rsid w:val="098FF56C"/>
    <w:rsid w:val="09AB9AA5"/>
    <w:rsid w:val="09E2C052"/>
    <w:rsid w:val="09F892E5"/>
    <w:rsid w:val="0A5EC008"/>
    <w:rsid w:val="0AB038B4"/>
    <w:rsid w:val="0AB6F193"/>
    <w:rsid w:val="0AD061A7"/>
    <w:rsid w:val="0AFEA382"/>
    <w:rsid w:val="0C327A95"/>
    <w:rsid w:val="0C8F6112"/>
    <w:rsid w:val="0CB808C5"/>
    <w:rsid w:val="0D3DC8E7"/>
    <w:rsid w:val="0D428151"/>
    <w:rsid w:val="0D464723"/>
    <w:rsid w:val="0D6D2730"/>
    <w:rsid w:val="0DC5E64B"/>
    <w:rsid w:val="0E341935"/>
    <w:rsid w:val="0E49D0DF"/>
    <w:rsid w:val="0ED55C1E"/>
    <w:rsid w:val="0EF81E2D"/>
    <w:rsid w:val="0F38A450"/>
    <w:rsid w:val="0F721E53"/>
    <w:rsid w:val="0FA7C760"/>
    <w:rsid w:val="0FBE3457"/>
    <w:rsid w:val="1014ED4B"/>
    <w:rsid w:val="10415F2F"/>
    <w:rsid w:val="1043FD3F"/>
    <w:rsid w:val="10D2EDB4"/>
    <w:rsid w:val="10FD870D"/>
    <w:rsid w:val="112714B5"/>
    <w:rsid w:val="11355924"/>
    <w:rsid w:val="11B0A2DE"/>
    <w:rsid w:val="11CBDE74"/>
    <w:rsid w:val="122EF6A0"/>
    <w:rsid w:val="1257784F"/>
    <w:rsid w:val="127FA33C"/>
    <w:rsid w:val="1291E314"/>
    <w:rsid w:val="13078A58"/>
    <w:rsid w:val="135146A4"/>
    <w:rsid w:val="13C44F23"/>
    <w:rsid w:val="13CD3CF6"/>
    <w:rsid w:val="1456799A"/>
    <w:rsid w:val="14ED52F2"/>
    <w:rsid w:val="154D9336"/>
    <w:rsid w:val="158356C3"/>
    <w:rsid w:val="15912870"/>
    <w:rsid w:val="15D0F830"/>
    <w:rsid w:val="15E7F02A"/>
    <w:rsid w:val="166C224C"/>
    <w:rsid w:val="166D50E4"/>
    <w:rsid w:val="1678EEFA"/>
    <w:rsid w:val="169349DA"/>
    <w:rsid w:val="1718BF63"/>
    <w:rsid w:val="17B0DE5E"/>
    <w:rsid w:val="17DC875B"/>
    <w:rsid w:val="17F70E63"/>
    <w:rsid w:val="184FFF18"/>
    <w:rsid w:val="1893EFF5"/>
    <w:rsid w:val="18B4EDF0"/>
    <w:rsid w:val="195A4618"/>
    <w:rsid w:val="195BB784"/>
    <w:rsid w:val="1976CBDC"/>
    <w:rsid w:val="1992DEC4"/>
    <w:rsid w:val="199F7340"/>
    <w:rsid w:val="19FCD44B"/>
    <w:rsid w:val="19FF86B9"/>
    <w:rsid w:val="1AD48A6C"/>
    <w:rsid w:val="1AFB9EEF"/>
    <w:rsid w:val="1B22AB05"/>
    <w:rsid w:val="1B3B43A1"/>
    <w:rsid w:val="1B95C1B3"/>
    <w:rsid w:val="1C126845"/>
    <w:rsid w:val="1C6F1198"/>
    <w:rsid w:val="1C976F50"/>
    <w:rsid w:val="1CAE6C9E"/>
    <w:rsid w:val="1CB5ECCB"/>
    <w:rsid w:val="1D26E51D"/>
    <w:rsid w:val="1D30F152"/>
    <w:rsid w:val="1D6092A1"/>
    <w:rsid w:val="1DE43383"/>
    <w:rsid w:val="1E4A3CFF"/>
    <w:rsid w:val="1ECD1643"/>
    <w:rsid w:val="1F2FEFDD"/>
    <w:rsid w:val="1F6AC2EC"/>
    <w:rsid w:val="1FB12DEB"/>
    <w:rsid w:val="20983363"/>
    <w:rsid w:val="2149438D"/>
    <w:rsid w:val="217825F5"/>
    <w:rsid w:val="2203DE2E"/>
    <w:rsid w:val="22103898"/>
    <w:rsid w:val="227F5688"/>
    <w:rsid w:val="22FB6CA5"/>
    <w:rsid w:val="23174FD5"/>
    <w:rsid w:val="2328DC0E"/>
    <w:rsid w:val="2361ABD3"/>
    <w:rsid w:val="2388AC0D"/>
    <w:rsid w:val="23CFD425"/>
    <w:rsid w:val="240D56C4"/>
    <w:rsid w:val="244AF343"/>
    <w:rsid w:val="24849F0E"/>
    <w:rsid w:val="249DC8CB"/>
    <w:rsid w:val="24E9BA3D"/>
    <w:rsid w:val="25592233"/>
    <w:rsid w:val="2580E561"/>
    <w:rsid w:val="258A83DD"/>
    <w:rsid w:val="2657F99F"/>
    <w:rsid w:val="26A915BD"/>
    <w:rsid w:val="270774E7"/>
    <w:rsid w:val="27399F4E"/>
    <w:rsid w:val="27754ACE"/>
    <w:rsid w:val="27A7DF60"/>
    <w:rsid w:val="27BC8758"/>
    <w:rsid w:val="281A7F70"/>
    <w:rsid w:val="2840B97A"/>
    <w:rsid w:val="285D86F1"/>
    <w:rsid w:val="28AE495D"/>
    <w:rsid w:val="28EBF76D"/>
    <w:rsid w:val="293EE7D4"/>
    <w:rsid w:val="294A4CAC"/>
    <w:rsid w:val="2989D648"/>
    <w:rsid w:val="29B43671"/>
    <w:rsid w:val="29DE9978"/>
    <w:rsid w:val="29EF4271"/>
    <w:rsid w:val="2AD0B50D"/>
    <w:rsid w:val="2B6349A3"/>
    <w:rsid w:val="2B7F4AF2"/>
    <w:rsid w:val="2B804772"/>
    <w:rsid w:val="2B881029"/>
    <w:rsid w:val="2B996FCF"/>
    <w:rsid w:val="2BF8CA06"/>
    <w:rsid w:val="2C7C9DF3"/>
    <w:rsid w:val="2CF189E3"/>
    <w:rsid w:val="2D163A3A"/>
    <w:rsid w:val="2D3BEAC6"/>
    <w:rsid w:val="2DB58C21"/>
    <w:rsid w:val="2DB722E7"/>
    <w:rsid w:val="2DFE2384"/>
    <w:rsid w:val="2E6045C6"/>
    <w:rsid w:val="2EB20A9B"/>
    <w:rsid w:val="2EB5ED52"/>
    <w:rsid w:val="2EB7E834"/>
    <w:rsid w:val="2F053DD6"/>
    <w:rsid w:val="2F088FE8"/>
    <w:rsid w:val="2F39326C"/>
    <w:rsid w:val="2F84F398"/>
    <w:rsid w:val="2FD8D711"/>
    <w:rsid w:val="2FE90A58"/>
    <w:rsid w:val="305B814C"/>
    <w:rsid w:val="306898D6"/>
    <w:rsid w:val="3076FB06"/>
    <w:rsid w:val="30D6CBC0"/>
    <w:rsid w:val="31EF88F6"/>
    <w:rsid w:val="31F751AD"/>
    <w:rsid w:val="32723EE9"/>
    <w:rsid w:val="3289CAD2"/>
    <w:rsid w:val="32CFC22F"/>
    <w:rsid w:val="32DD11B5"/>
    <w:rsid w:val="332C8771"/>
    <w:rsid w:val="336C8F4E"/>
    <w:rsid w:val="33D379BC"/>
    <w:rsid w:val="3402CC2D"/>
    <w:rsid w:val="3471DC8A"/>
    <w:rsid w:val="34B1F1FC"/>
    <w:rsid w:val="34B272A7"/>
    <w:rsid w:val="34BC7B7B"/>
    <w:rsid w:val="34C97C55"/>
    <w:rsid w:val="34E61E32"/>
    <w:rsid w:val="352EF26F"/>
    <w:rsid w:val="35A0EECC"/>
    <w:rsid w:val="35A7D5D0"/>
    <w:rsid w:val="35E36640"/>
    <w:rsid w:val="35F87FF3"/>
    <w:rsid w:val="36081F07"/>
    <w:rsid w:val="3637B909"/>
    <w:rsid w:val="36864C65"/>
    <w:rsid w:val="36899A35"/>
    <w:rsid w:val="375D3BF5"/>
    <w:rsid w:val="37A670E4"/>
    <w:rsid w:val="37A92719"/>
    <w:rsid w:val="37B6BD0C"/>
    <w:rsid w:val="37C428F3"/>
    <w:rsid w:val="37E9D262"/>
    <w:rsid w:val="37FFF894"/>
    <w:rsid w:val="380E0D22"/>
    <w:rsid w:val="383D0458"/>
    <w:rsid w:val="387B9841"/>
    <w:rsid w:val="39614600"/>
    <w:rsid w:val="39A0A9B6"/>
    <w:rsid w:val="3A1768A2"/>
    <w:rsid w:val="3A3E62DA"/>
    <w:rsid w:val="3AC79F7E"/>
    <w:rsid w:val="3B54B7F4"/>
    <w:rsid w:val="3C078530"/>
    <w:rsid w:val="3C19AE67"/>
    <w:rsid w:val="3C81906A"/>
    <w:rsid w:val="3C83355C"/>
    <w:rsid w:val="3C9E4F6D"/>
    <w:rsid w:val="3CAD0374"/>
    <w:rsid w:val="3CF0BB96"/>
    <w:rsid w:val="3D88D526"/>
    <w:rsid w:val="3D8EA88B"/>
    <w:rsid w:val="3DB3A1C1"/>
    <w:rsid w:val="3DC72CAA"/>
    <w:rsid w:val="3E4A3564"/>
    <w:rsid w:val="3E93037F"/>
    <w:rsid w:val="3EA68460"/>
    <w:rsid w:val="3EDDC23B"/>
    <w:rsid w:val="3F3FE452"/>
    <w:rsid w:val="3F4E7B49"/>
    <w:rsid w:val="3F762B49"/>
    <w:rsid w:val="3F830DF8"/>
    <w:rsid w:val="3FA415BF"/>
    <w:rsid w:val="3FEA1CCF"/>
    <w:rsid w:val="40358A72"/>
    <w:rsid w:val="403F0AC3"/>
    <w:rsid w:val="4086AA26"/>
    <w:rsid w:val="40C277B0"/>
    <w:rsid w:val="40E86796"/>
    <w:rsid w:val="41165709"/>
    <w:rsid w:val="4151E2DC"/>
    <w:rsid w:val="4199633E"/>
    <w:rsid w:val="42227A87"/>
    <w:rsid w:val="427817FB"/>
    <w:rsid w:val="42DB6AA3"/>
    <w:rsid w:val="43224305"/>
    <w:rsid w:val="44073CB7"/>
    <w:rsid w:val="44CDC344"/>
    <w:rsid w:val="450F8E63"/>
    <w:rsid w:val="4539E236"/>
    <w:rsid w:val="459B6E04"/>
    <w:rsid w:val="45B089F2"/>
    <w:rsid w:val="46381144"/>
    <w:rsid w:val="46C7E30C"/>
    <w:rsid w:val="474D2146"/>
    <w:rsid w:val="47699877"/>
    <w:rsid w:val="47BE2430"/>
    <w:rsid w:val="47FC8324"/>
    <w:rsid w:val="4893B215"/>
    <w:rsid w:val="48ECE061"/>
    <w:rsid w:val="49171DA6"/>
    <w:rsid w:val="4939265D"/>
    <w:rsid w:val="4990FF15"/>
    <w:rsid w:val="4A41B740"/>
    <w:rsid w:val="4A606AC0"/>
    <w:rsid w:val="4A7DD469"/>
    <w:rsid w:val="4AB2EE07"/>
    <w:rsid w:val="4ABDF209"/>
    <w:rsid w:val="4AC466BA"/>
    <w:rsid w:val="4AD014CC"/>
    <w:rsid w:val="4BEBB663"/>
    <w:rsid w:val="4CB8C5AE"/>
    <w:rsid w:val="4CE8181F"/>
    <w:rsid w:val="4D015CE5"/>
    <w:rsid w:val="4D5EEAE2"/>
    <w:rsid w:val="4D7427A6"/>
    <w:rsid w:val="4D8B6A9E"/>
    <w:rsid w:val="4DC1F5C1"/>
    <w:rsid w:val="4DC73302"/>
    <w:rsid w:val="4E1D5190"/>
    <w:rsid w:val="4E22F9FD"/>
    <w:rsid w:val="4E28DE9F"/>
    <w:rsid w:val="4E76B361"/>
    <w:rsid w:val="4E882798"/>
    <w:rsid w:val="4EA37FCD"/>
    <w:rsid w:val="4F1A2B37"/>
    <w:rsid w:val="4F5793FC"/>
    <w:rsid w:val="4FF9F498"/>
    <w:rsid w:val="503FBA61"/>
    <w:rsid w:val="50C75C31"/>
    <w:rsid w:val="50D6178D"/>
    <w:rsid w:val="50F1B459"/>
    <w:rsid w:val="51203F62"/>
    <w:rsid w:val="51746723"/>
    <w:rsid w:val="51C2B257"/>
    <w:rsid w:val="526C08C1"/>
    <w:rsid w:val="52A8FC4A"/>
    <w:rsid w:val="53444560"/>
    <w:rsid w:val="53984696"/>
    <w:rsid w:val="5398BFBE"/>
    <w:rsid w:val="53DABE0A"/>
    <w:rsid w:val="5404C6C2"/>
    <w:rsid w:val="540741D9"/>
    <w:rsid w:val="5429793F"/>
    <w:rsid w:val="542F10D3"/>
    <w:rsid w:val="5493404C"/>
    <w:rsid w:val="54A39D84"/>
    <w:rsid w:val="55BCA297"/>
    <w:rsid w:val="55DCE963"/>
    <w:rsid w:val="5688AD5B"/>
    <w:rsid w:val="569FE436"/>
    <w:rsid w:val="56B17EE4"/>
    <w:rsid w:val="575E8CA6"/>
    <w:rsid w:val="57689A2E"/>
    <w:rsid w:val="57C5E85F"/>
    <w:rsid w:val="57D290A3"/>
    <w:rsid w:val="584C29A3"/>
    <w:rsid w:val="5958CE3C"/>
    <w:rsid w:val="5AA03AF0"/>
    <w:rsid w:val="5B11319F"/>
    <w:rsid w:val="5B113342"/>
    <w:rsid w:val="5B1B6837"/>
    <w:rsid w:val="5B303E2F"/>
    <w:rsid w:val="5B334C00"/>
    <w:rsid w:val="5B73FCC5"/>
    <w:rsid w:val="5B8C7DB6"/>
    <w:rsid w:val="5BC60033"/>
    <w:rsid w:val="5BEC47C1"/>
    <w:rsid w:val="5BFD9AAC"/>
    <w:rsid w:val="5BFFABAF"/>
    <w:rsid w:val="5C34EAFB"/>
    <w:rsid w:val="5C3C0B51"/>
    <w:rsid w:val="5C51D35E"/>
    <w:rsid w:val="5C8C316D"/>
    <w:rsid w:val="5CF3D56B"/>
    <w:rsid w:val="5D0F25BA"/>
    <w:rsid w:val="5D284E17"/>
    <w:rsid w:val="5D994D6F"/>
    <w:rsid w:val="5DCBD391"/>
    <w:rsid w:val="5E414705"/>
    <w:rsid w:val="5EAAF61B"/>
    <w:rsid w:val="5EAD212A"/>
    <w:rsid w:val="5ECF56B8"/>
    <w:rsid w:val="5EE5FF8F"/>
    <w:rsid w:val="5F442B8B"/>
    <w:rsid w:val="5F7E09C8"/>
    <w:rsid w:val="5FD8AB46"/>
    <w:rsid w:val="601176AC"/>
    <w:rsid w:val="601D0B26"/>
    <w:rsid w:val="6054C528"/>
    <w:rsid w:val="60769F22"/>
    <w:rsid w:val="607F0847"/>
    <w:rsid w:val="60B60439"/>
    <w:rsid w:val="60DF1F39"/>
    <w:rsid w:val="60EB62D3"/>
    <w:rsid w:val="61E296DD"/>
    <w:rsid w:val="61E51986"/>
    <w:rsid w:val="6273DDDA"/>
    <w:rsid w:val="631A5763"/>
    <w:rsid w:val="637A6C2A"/>
    <w:rsid w:val="6418C6CF"/>
    <w:rsid w:val="6425EA72"/>
    <w:rsid w:val="642F690E"/>
    <w:rsid w:val="643B1515"/>
    <w:rsid w:val="65C1BAD3"/>
    <w:rsid w:val="65C2A4E4"/>
    <w:rsid w:val="65DE67D8"/>
    <w:rsid w:val="65E3DA19"/>
    <w:rsid w:val="66161C49"/>
    <w:rsid w:val="66901FB3"/>
    <w:rsid w:val="66F8017E"/>
    <w:rsid w:val="67A8694D"/>
    <w:rsid w:val="682317CD"/>
    <w:rsid w:val="68A80AC5"/>
    <w:rsid w:val="68C26C38"/>
    <w:rsid w:val="69192597"/>
    <w:rsid w:val="6924EC0E"/>
    <w:rsid w:val="693F6876"/>
    <w:rsid w:val="69FDEF8B"/>
    <w:rsid w:val="6A02492B"/>
    <w:rsid w:val="6A09642B"/>
    <w:rsid w:val="6A2F84C6"/>
    <w:rsid w:val="6A404F92"/>
    <w:rsid w:val="6A7F5D33"/>
    <w:rsid w:val="6A8CAA12"/>
    <w:rsid w:val="6AA5677A"/>
    <w:rsid w:val="6AFD8D8E"/>
    <w:rsid w:val="6B0E2D33"/>
    <w:rsid w:val="6B11C2C3"/>
    <w:rsid w:val="6B1C7529"/>
    <w:rsid w:val="6B59B163"/>
    <w:rsid w:val="6BC786A5"/>
    <w:rsid w:val="6C3B9F26"/>
    <w:rsid w:val="6C86F1EA"/>
    <w:rsid w:val="6D2CC9B1"/>
    <w:rsid w:val="6DD1961F"/>
    <w:rsid w:val="6E0554A5"/>
    <w:rsid w:val="6E21B50D"/>
    <w:rsid w:val="6E53AC38"/>
    <w:rsid w:val="6EC9076B"/>
    <w:rsid w:val="6EF3B54A"/>
    <w:rsid w:val="6F31C9AD"/>
    <w:rsid w:val="6FAFAAF2"/>
    <w:rsid w:val="6FC51120"/>
    <w:rsid w:val="6FDC30A2"/>
    <w:rsid w:val="6FDC83D8"/>
    <w:rsid w:val="6FE19FD2"/>
    <w:rsid w:val="6FEFE64C"/>
    <w:rsid w:val="705685D3"/>
    <w:rsid w:val="7064D7CC"/>
    <w:rsid w:val="70A85EF2"/>
    <w:rsid w:val="710F1049"/>
    <w:rsid w:val="71150628"/>
    <w:rsid w:val="719BB1CD"/>
    <w:rsid w:val="71B526AA"/>
    <w:rsid w:val="71BC002E"/>
    <w:rsid w:val="71F8BAA7"/>
    <w:rsid w:val="71FD0578"/>
    <w:rsid w:val="72003AD4"/>
    <w:rsid w:val="72892642"/>
    <w:rsid w:val="732F5EFE"/>
    <w:rsid w:val="734F976F"/>
    <w:rsid w:val="735FAB93"/>
    <w:rsid w:val="7366835F"/>
    <w:rsid w:val="7406B93D"/>
    <w:rsid w:val="740F1DEC"/>
    <w:rsid w:val="7445D3FD"/>
    <w:rsid w:val="7466E2B1"/>
    <w:rsid w:val="754FF594"/>
    <w:rsid w:val="75BF127F"/>
    <w:rsid w:val="75C4E1F3"/>
    <w:rsid w:val="75C9E86D"/>
    <w:rsid w:val="75F49361"/>
    <w:rsid w:val="76A0252D"/>
    <w:rsid w:val="7737D384"/>
    <w:rsid w:val="773CDB92"/>
    <w:rsid w:val="7743FBE8"/>
    <w:rsid w:val="7787C3E7"/>
    <w:rsid w:val="778AE481"/>
    <w:rsid w:val="77A368F9"/>
    <w:rsid w:val="77B0C576"/>
    <w:rsid w:val="78076088"/>
    <w:rsid w:val="78637437"/>
    <w:rsid w:val="786FE09F"/>
    <w:rsid w:val="786FE9B1"/>
    <w:rsid w:val="791CBED7"/>
    <w:rsid w:val="791CF02C"/>
    <w:rsid w:val="79DA6086"/>
    <w:rsid w:val="7A076386"/>
    <w:rsid w:val="7A7C450B"/>
    <w:rsid w:val="7AB84453"/>
    <w:rsid w:val="7B38AC40"/>
    <w:rsid w:val="7BBEB924"/>
    <w:rsid w:val="7C2DBA57"/>
    <w:rsid w:val="7C4AF73B"/>
    <w:rsid w:val="7C4C01DE"/>
    <w:rsid w:val="7CF1B1A7"/>
    <w:rsid w:val="7D2134C7"/>
    <w:rsid w:val="7D2462F3"/>
    <w:rsid w:val="7D4D4B30"/>
    <w:rsid w:val="7D8D1720"/>
    <w:rsid w:val="7D90D8A7"/>
    <w:rsid w:val="7D9E69E8"/>
    <w:rsid w:val="7E3F96B8"/>
    <w:rsid w:val="7E40D39B"/>
    <w:rsid w:val="7E71E4F4"/>
    <w:rsid w:val="7EB8B5CB"/>
    <w:rsid w:val="7EE19BB4"/>
    <w:rsid w:val="7F2CA908"/>
    <w:rsid w:val="7F399987"/>
    <w:rsid w:val="7FA7E744"/>
    <w:rsid w:val="7FBDCB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C036B1C6-BA7B-447E-9633-17D728E2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44"/>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4"/>
      </w:numPr>
    </w:pPr>
  </w:style>
  <w:style w:type="numbering" w:customStyle="1" w:styleId="ZZTablebullets">
    <w:name w:val="ZZ Table bullets"/>
    <w:basedOn w:val="NoList"/>
    <w:rsid w:val="008E7B49"/>
    <w:pPr>
      <w:numPr>
        <w:numId w:val="2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3"/>
      </w:numPr>
    </w:pPr>
  </w:style>
  <w:style w:type="numbering" w:customStyle="1" w:styleId="ZZNumbersdigit">
    <w:name w:val="ZZ Numbers digit"/>
    <w:rsid w:val="00101001"/>
    <w:pPr>
      <w:numPr>
        <w:numId w:val="29"/>
      </w:numPr>
    </w:pPr>
  </w:style>
  <w:style w:type="numbering" w:customStyle="1" w:styleId="ZZQuotebullets">
    <w:name w:val="ZZ Quote bullets"/>
    <w:basedOn w:val="ZZNumbersdigit"/>
    <w:rsid w:val="008E7B49"/>
    <w:pPr>
      <w:numPr>
        <w:numId w:val="2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1"/>
      </w:numPr>
    </w:pPr>
  </w:style>
  <w:style w:type="paragraph" w:customStyle="1" w:styleId="Numberlowerromanindent">
    <w:name w:val="Number lower roman indent"/>
    <w:basedOn w:val="Body"/>
    <w:uiPriority w:val="3"/>
    <w:rsid w:val="00721CFB"/>
    <w:pPr>
      <w:numPr>
        <w:ilvl w:val="1"/>
        <w:numId w:val="1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16"/>
      </w:numPr>
    </w:pPr>
  </w:style>
  <w:style w:type="numbering" w:customStyle="1" w:styleId="ZZNumbersloweralpha">
    <w:name w:val="ZZ Numbers lower alpha"/>
    <w:basedOn w:val="NoList"/>
    <w:rsid w:val="00721CFB"/>
    <w:pPr>
      <w:numPr>
        <w:numId w:val="25"/>
      </w:numPr>
    </w:pPr>
  </w:style>
  <w:style w:type="paragraph" w:customStyle="1" w:styleId="Quotebullet1">
    <w:name w:val="Quote bullet 1"/>
    <w:basedOn w:val="Quotetext"/>
    <w:rsid w:val="008E7B49"/>
    <w:pPr>
      <w:numPr>
        <w:numId w:val="18"/>
      </w:numPr>
    </w:pPr>
  </w:style>
  <w:style w:type="paragraph" w:customStyle="1" w:styleId="Quotebullet2">
    <w:name w:val="Quote bullet 2"/>
    <w:basedOn w:val="Quotetext"/>
    <w:rsid w:val="008E7B49"/>
    <w:pPr>
      <w:numPr>
        <w:ilvl w:val="1"/>
        <w:numId w:val="1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20"/>
      </w:numPr>
    </w:pPr>
  </w:style>
  <w:style w:type="paragraph" w:customStyle="1" w:styleId="DHHSnumberdigit">
    <w:name w:val="DHHS number digit"/>
    <w:basedOn w:val="DHHSbody"/>
    <w:uiPriority w:val="2"/>
    <w:rsid w:val="00270B4B"/>
    <w:pPr>
      <w:numPr>
        <w:numId w:val="2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2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2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2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23"/>
      </w:numPr>
      <w:tabs>
        <w:tab w:val="num" w:pos="360"/>
      </w:tabs>
    </w:pPr>
    <w:rPr>
      <w:rFonts w:eastAsia="Times" w:cs="Times New Roman"/>
      <w:lang w:eastAsia="en-US"/>
    </w:rPr>
  </w:style>
  <w:style w:type="character" w:customStyle="1" w:styleId="VINAHSECTION3BodyChar">
    <w:name w:val="VINAH SECTION 3 Body Char"/>
    <w:basedOn w:val="DHHSbodyChar"/>
    <w:link w:val="VINAHSECTION3Body"/>
    <w:locked/>
    <w:rsid w:val="000B7686"/>
    <w:rPr>
      <w:rFonts w:ascii="Arial" w:hAnsi="Arial" w:cs="Arial"/>
      <w:lang w:eastAsia="en-US"/>
    </w:rPr>
  </w:style>
  <w:style w:type="paragraph" w:customStyle="1" w:styleId="VINAHSECTION3Body">
    <w:name w:val="VINAH SECTION 3 Body"/>
    <w:basedOn w:val="DHHSbody"/>
    <w:link w:val="VINAHSECTION3BodyChar"/>
    <w:qFormat/>
    <w:rsid w:val="000B7686"/>
    <w:pPr>
      <w:spacing w:after="0"/>
    </w:pPr>
    <w:rPr>
      <w:lang w:eastAsia="en-US"/>
    </w:rPr>
  </w:style>
  <w:style w:type="character" w:customStyle="1" w:styleId="DHHStablebullet1Char">
    <w:name w:val="DHHS table bullet 1 Char"/>
    <w:basedOn w:val="DefaultParagraphFont"/>
    <w:link w:val="DHHStablebullet1"/>
    <w:uiPriority w:val="3"/>
    <w:locked/>
    <w:rsid w:val="000B7686"/>
    <w:rPr>
      <w:rFonts w:ascii="Arial" w:hAnsi="Arial" w:cs="Arial"/>
      <w:lang w:eastAsia="en-US"/>
    </w:rPr>
  </w:style>
  <w:style w:type="paragraph" w:customStyle="1" w:styleId="DHHStablebullet1">
    <w:name w:val="DHHS table bullet 1"/>
    <w:basedOn w:val="Normal"/>
    <w:link w:val="DHHStablebullet1Char"/>
    <w:uiPriority w:val="3"/>
    <w:rsid w:val="000B7686"/>
    <w:pPr>
      <w:spacing w:before="80" w:after="60" w:line="240" w:lineRule="auto"/>
      <w:ind w:left="227" w:hanging="227"/>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5539613">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572009091">
      <w:bodyDiv w:val="1"/>
      <w:marLeft w:val="0"/>
      <w:marRight w:val="0"/>
      <w:marTop w:val="0"/>
      <w:marBottom w:val="0"/>
      <w:divBdr>
        <w:top w:val="none" w:sz="0" w:space="0" w:color="auto"/>
        <w:left w:val="none" w:sz="0" w:space="0" w:color="auto"/>
        <w:bottom w:val="none" w:sz="0" w:space="0" w:color="auto"/>
        <w:right w:val="none" w:sz="0" w:space="0" w:color="auto"/>
      </w:divBdr>
    </w:div>
    <w:div w:id="6834817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34328221">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06559212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iversity@health.vic.gov.au" TargetMode="External"/><Relationship Id="rId26" Type="http://schemas.openxmlformats.org/officeDocument/2006/relationships/hyperlink" Target="https://vahi.freshdesk.com/support/home"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data-reporting/data-collec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ations/inclusive-collection-and-reporting-of-sex-and-gender-data" TargetMode="External"/><Relationship Id="rId25"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yperlink" Target="https://www.health.vic.gov.au/publications/inclusive-collection-and-reporting-of-sex-and-gender-data" TargetMode="External"/><Relationship Id="rId20" Type="http://schemas.openxmlformats.org/officeDocument/2006/relationships/hyperlink" Target="https://forms.office.com/Pages/ResponsePage.aspx?id=H2DgwKwPnESciKEExOufKIQCYRhq7MNNvvjya8xeYoZUNzE3UEZWTlpPNlc0WUhaMERaMEw1SjRDSS4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health-data-standards-and-system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collect.vic.gov.au/" TargetMode="External"/><Relationship Id="rId28" Type="http://schemas.openxmlformats.org/officeDocument/2006/relationships/hyperlink" Target="https://www.health.vic.gov.au/data-reporting/communications" TargetMode="External"/><Relationship Id="rId10" Type="http://schemas.openxmlformats.org/officeDocument/2006/relationships/endnotes" Target="endnotes.xml"/><Relationship Id="rId19" Type="http://schemas.openxmlformats.org/officeDocument/2006/relationships/hyperlink" Target="https://forms.office.com/Pages/ResponsePage.aspx?id=H2DgwKwPnESciKEExOufKIQCYRhq7MNNvvjya8xeYoZUNzE3UEZWTlpPNlc0WUhaMERaMEw1SjRDS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mailto:HDSS.Helpdesk@health.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3962CA2A-905C-4BE4-9A7B-05FB53479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5ef5d2a5-5e0a-4ee3-8ef3-5bcda44265f1"/>
    <ds:schemaRef ds:uri="http://schemas.microsoft.com/office/infopath/2007/PartnerControls"/>
    <ds:schemaRef ds:uri="5ce0f2b5-5be5-4508-bce9-d7011ece0659"/>
    <ds:schemaRef ds:uri="http://purl.org/dc/elements/1.1/"/>
    <ds:schemaRef ds:uri="6371cb4f-6914-47b5-91ad-9d8989e82aef"/>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2011</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HDSS Bulletin Issue 272</vt:lpstr>
    </vt:vector>
  </TitlesOfParts>
  <Company>Victoria State Government, Department of Health</Company>
  <LinksUpToDate>false</LinksUpToDate>
  <CharactersWithSpaces>15542</CharactersWithSpaces>
  <SharedDoc>false</SharedDoc>
  <HyperlinkBase/>
  <HLinks>
    <vt:vector size="174" baseType="variant">
      <vt:variant>
        <vt:i4>6881398</vt:i4>
      </vt:variant>
      <vt:variant>
        <vt:i4>141</vt:i4>
      </vt:variant>
      <vt:variant>
        <vt:i4>0</vt:i4>
      </vt:variant>
      <vt:variant>
        <vt:i4>5</vt:i4>
      </vt:variant>
      <vt:variant>
        <vt:lpwstr>https://www.health.vic.gov.au/data-reporting/communications</vt:lpwstr>
      </vt:variant>
      <vt:variant>
        <vt:lpwstr/>
      </vt:variant>
      <vt:variant>
        <vt:i4>7077898</vt:i4>
      </vt:variant>
      <vt:variant>
        <vt:i4>138</vt:i4>
      </vt:variant>
      <vt:variant>
        <vt:i4>0</vt:i4>
      </vt:variant>
      <vt:variant>
        <vt:i4>5</vt:i4>
      </vt:variant>
      <vt:variant>
        <vt:lpwstr>mailto:HDSS.Helpdesk@health.vic.gov.au</vt:lpwstr>
      </vt:variant>
      <vt:variant>
        <vt:lpwstr/>
      </vt:variant>
      <vt:variant>
        <vt:i4>7274559</vt:i4>
      </vt:variant>
      <vt:variant>
        <vt:i4>135</vt:i4>
      </vt:variant>
      <vt:variant>
        <vt:i4>0</vt:i4>
      </vt:variant>
      <vt:variant>
        <vt:i4>5</vt:i4>
      </vt:variant>
      <vt:variant>
        <vt:lpwstr>https://vahi.freshdesk.com/support/home</vt:lpwstr>
      </vt:variant>
      <vt:variant>
        <vt:lpwstr/>
      </vt:variant>
      <vt:variant>
        <vt:i4>7077898</vt:i4>
      </vt:variant>
      <vt:variant>
        <vt:i4>132</vt:i4>
      </vt:variant>
      <vt:variant>
        <vt:i4>0</vt:i4>
      </vt:variant>
      <vt:variant>
        <vt:i4>5</vt:i4>
      </vt:variant>
      <vt:variant>
        <vt:lpwstr>mailto:HDSS.Helpdesk@health.vic.gov.au</vt:lpwstr>
      </vt:variant>
      <vt:variant>
        <vt:lpwstr/>
      </vt:variant>
      <vt:variant>
        <vt:i4>2687023</vt:i4>
      </vt:variant>
      <vt:variant>
        <vt:i4>129</vt:i4>
      </vt:variant>
      <vt:variant>
        <vt:i4>0</vt:i4>
      </vt:variant>
      <vt:variant>
        <vt:i4>5</vt:i4>
      </vt:variant>
      <vt:variant>
        <vt:lpwstr>https://www.health.vic.gov.au/data-reporting/health-data-standards-and-systems</vt:lpwstr>
      </vt:variant>
      <vt:variant>
        <vt:lpwstr/>
      </vt:variant>
      <vt:variant>
        <vt:i4>1310790</vt:i4>
      </vt:variant>
      <vt:variant>
        <vt:i4>126</vt:i4>
      </vt:variant>
      <vt:variant>
        <vt:i4>0</vt:i4>
      </vt:variant>
      <vt:variant>
        <vt:i4>5</vt:i4>
      </vt:variant>
      <vt:variant>
        <vt:lpwstr>https://www.healthcollect.vic.gov.au/</vt:lpwstr>
      </vt:variant>
      <vt:variant>
        <vt:lpwstr/>
      </vt:variant>
      <vt:variant>
        <vt:i4>4653075</vt:i4>
      </vt:variant>
      <vt:variant>
        <vt:i4>123</vt:i4>
      </vt:variant>
      <vt:variant>
        <vt:i4>0</vt:i4>
      </vt:variant>
      <vt:variant>
        <vt:i4>5</vt:i4>
      </vt:variant>
      <vt:variant>
        <vt:lpwstr>https://www.health.vic.gov.au/data-reporting/data-collections</vt:lpwstr>
      </vt:variant>
      <vt:variant>
        <vt:lpwstr/>
      </vt:variant>
      <vt:variant>
        <vt:i4>1835085</vt:i4>
      </vt:variant>
      <vt:variant>
        <vt:i4>120</vt:i4>
      </vt:variant>
      <vt:variant>
        <vt:i4>0</vt:i4>
      </vt:variant>
      <vt:variant>
        <vt:i4>5</vt:i4>
      </vt:variant>
      <vt:variant>
        <vt:lpwstr>https://forms.office.com/Pages/ResponsePage.aspx?id=H2DgwKwPnESciKEExOufKIQCYRhq7MNNvvjya8xeYoZUNzE3UEZWTlpPNlc0WUhaMERaMEw1SjRDSS4u</vt:lpwstr>
      </vt:variant>
      <vt:variant>
        <vt:lpwstr/>
      </vt:variant>
      <vt:variant>
        <vt:i4>1835085</vt:i4>
      </vt:variant>
      <vt:variant>
        <vt:i4>117</vt:i4>
      </vt:variant>
      <vt:variant>
        <vt:i4>0</vt:i4>
      </vt:variant>
      <vt:variant>
        <vt:i4>5</vt:i4>
      </vt:variant>
      <vt:variant>
        <vt:lpwstr>https://forms.office.com/Pages/ResponsePage.aspx?id=H2DgwKwPnESciKEExOufKIQCYRhq7MNNvvjya8xeYoZUNzE3UEZWTlpPNlc0WUhaMERaMEw1SjRDSS4u</vt:lpwstr>
      </vt:variant>
      <vt:variant>
        <vt:lpwstr/>
      </vt:variant>
      <vt:variant>
        <vt:i4>3276805</vt:i4>
      </vt:variant>
      <vt:variant>
        <vt:i4>114</vt:i4>
      </vt:variant>
      <vt:variant>
        <vt:i4>0</vt:i4>
      </vt:variant>
      <vt:variant>
        <vt:i4>5</vt:i4>
      </vt:variant>
      <vt:variant>
        <vt:lpwstr>mailto:diversity@health.vic.gov.au</vt:lpwstr>
      </vt:variant>
      <vt:variant>
        <vt:lpwstr/>
      </vt:variant>
      <vt:variant>
        <vt:i4>589902</vt:i4>
      </vt:variant>
      <vt:variant>
        <vt:i4>111</vt:i4>
      </vt:variant>
      <vt:variant>
        <vt:i4>0</vt:i4>
      </vt:variant>
      <vt:variant>
        <vt:i4>5</vt:i4>
      </vt:variant>
      <vt:variant>
        <vt:lpwstr>https://www.health.vic.gov.au/publications/inclusive-collection-and-reporting-of-sex-and-gender-data</vt:lpwstr>
      </vt:variant>
      <vt:variant>
        <vt:lpwstr/>
      </vt:variant>
      <vt:variant>
        <vt:i4>589902</vt:i4>
      </vt:variant>
      <vt:variant>
        <vt:i4>108</vt:i4>
      </vt:variant>
      <vt:variant>
        <vt:i4>0</vt:i4>
      </vt:variant>
      <vt:variant>
        <vt:i4>5</vt:i4>
      </vt:variant>
      <vt:variant>
        <vt:lpwstr>https://www.health.vic.gov.au/publications/inclusive-collection-and-reporting-of-sex-and-gender-data</vt:lpwstr>
      </vt:variant>
      <vt:variant>
        <vt:lpwstr/>
      </vt:variant>
      <vt:variant>
        <vt:i4>1441843</vt:i4>
      </vt:variant>
      <vt:variant>
        <vt:i4>101</vt:i4>
      </vt:variant>
      <vt:variant>
        <vt:i4>0</vt:i4>
      </vt:variant>
      <vt:variant>
        <vt:i4>5</vt:i4>
      </vt:variant>
      <vt:variant>
        <vt:lpwstr/>
      </vt:variant>
      <vt:variant>
        <vt:lpwstr>_Toc150426060</vt:lpwstr>
      </vt:variant>
      <vt:variant>
        <vt:i4>1376307</vt:i4>
      </vt:variant>
      <vt:variant>
        <vt:i4>95</vt:i4>
      </vt:variant>
      <vt:variant>
        <vt:i4>0</vt:i4>
      </vt:variant>
      <vt:variant>
        <vt:i4>5</vt:i4>
      </vt:variant>
      <vt:variant>
        <vt:lpwstr/>
      </vt:variant>
      <vt:variant>
        <vt:lpwstr>_Toc150426059</vt:lpwstr>
      </vt:variant>
      <vt:variant>
        <vt:i4>1376307</vt:i4>
      </vt:variant>
      <vt:variant>
        <vt:i4>89</vt:i4>
      </vt:variant>
      <vt:variant>
        <vt:i4>0</vt:i4>
      </vt:variant>
      <vt:variant>
        <vt:i4>5</vt:i4>
      </vt:variant>
      <vt:variant>
        <vt:lpwstr/>
      </vt:variant>
      <vt:variant>
        <vt:lpwstr>_Toc150426058</vt:lpwstr>
      </vt:variant>
      <vt:variant>
        <vt:i4>1376307</vt:i4>
      </vt:variant>
      <vt:variant>
        <vt:i4>83</vt:i4>
      </vt:variant>
      <vt:variant>
        <vt:i4>0</vt:i4>
      </vt:variant>
      <vt:variant>
        <vt:i4>5</vt:i4>
      </vt:variant>
      <vt:variant>
        <vt:lpwstr/>
      </vt:variant>
      <vt:variant>
        <vt:lpwstr>_Toc150426057</vt:lpwstr>
      </vt:variant>
      <vt:variant>
        <vt:i4>1376307</vt:i4>
      </vt:variant>
      <vt:variant>
        <vt:i4>77</vt:i4>
      </vt:variant>
      <vt:variant>
        <vt:i4>0</vt:i4>
      </vt:variant>
      <vt:variant>
        <vt:i4>5</vt:i4>
      </vt:variant>
      <vt:variant>
        <vt:lpwstr/>
      </vt:variant>
      <vt:variant>
        <vt:lpwstr>_Toc150426056</vt:lpwstr>
      </vt:variant>
      <vt:variant>
        <vt:i4>1376307</vt:i4>
      </vt:variant>
      <vt:variant>
        <vt:i4>71</vt:i4>
      </vt:variant>
      <vt:variant>
        <vt:i4>0</vt:i4>
      </vt:variant>
      <vt:variant>
        <vt:i4>5</vt:i4>
      </vt:variant>
      <vt:variant>
        <vt:lpwstr/>
      </vt:variant>
      <vt:variant>
        <vt:lpwstr>_Toc150426055</vt:lpwstr>
      </vt:variant>
      <vt:variant>
        <vt:i4>1376307</vt:i4>
      </vt:variant>
      <vt:variant>
        <vt:i4>65</vt:i4>
      </vt:variant>
      <vt:variant>
        <vt:i4>0</vt:i4>
      </vt:variant>
      <vt:variant>
        <vt:i4>5</vt:i4>
      </vt:variant>
      <vt:variant>
        <vt:lpwstr/>
      </vt:variant>
      <vt:variant>
        <vt:lpwstr>_Toc150426054</vt:lpwstr>
      </vt:variant>
      <vt:variant>
        <vt:i4>1376307</vt:i4>
      </vt:variant>
      <vt:variant>
        <vt:i4>59</vt:i4>
      </vt:variant>
      <vt:variant>
        <vt:i4>0</vt:i4>
      </vt:variant>
      <vt:variant>
        <vt:i4>5</vt:i4>
      </vt:variant>
      <vt:variant>
        <vt:lpwstr/>
      </vt:variant>
      <vt:variant>
        <vt:lpwstr>_Toc150426053</vt:lpwstr>
      </vt:variant>
      <vt:variant>
        <vt:i4>1376307</vt:i4>
      </vt:variant>
      <vt:variant>
        <vt:i4>53</vt:i4>
      </vt:variant>
      <vt:variant>
        <vt:i4>0</vt:i4>
      </vt:variant>
      <vt:variant>
        <vt:i4>5</vt:i4>
      </vt:variant>
      <vt:variant>
        <vt:lpwstr/>
      </vt:variant>
      <vt:variant>
        <vt:lpwstr>_Toc150426052</vt:lpwstr>
      </vt:variant>
      <vt:variant>
        <vt:i4>1376307</vt:i4>
      </vt:variant>
      <vt:variant>
        <vt:i4>47</vt:i4>
      </vt:variant>
      <vt:variant>
        <vt:i4>0</vt:i4>
      </vt:variant>
      <vt:variant>
        <vt:i4>5</vt:i4>
      </vt:variant>
      <vt:variant>
        <vt:lpwstr/>
      </vt:variant>
      <vt:variant>
        <vt:lpwstr>_Toc150426051</vt:lpwstr>
      </vt:variant>
      <vt:variant>
        <vt:i4>1376307</vt:i4>
      </vt:variant>
      <vt:variant>
        <vt:i4>41</vt:i4>
      </vt:variant>
      <vt:variant>
        <vt:i4>0</vt:i4>
      </vt:variant>
      <vt:variant>
        <vt:i4>5</vt:i4>
      </vt:variant>
      <vt:variant>
        <vt:lpwstr/>
      </vt:variant>
      <vt:variant>
        <vt:lpwstr>_Toc150426050</vt:lpwstr>
      </vt:variant>
      <vt:variant>
        <vt:i4>1310771</vt:i4>
      </vt:variant>
      <vt:variant>
        <vt:i4>35</vt:i4>
      </vt:variant>
      <vt:variant>
        <vt:i4>0</vt:i4>
      </vt:variant>
      <vt:variant>
        <vt:i4>5</vt:i4>
      </vt:variant>
      <vt:variant>
        <vt:lpwstr/>
      </vt:variant>
      <vt:variant>
        <vt:lpwstr>_Toc150426049</vt:lpwstr>
      </vt:variant>
      <vt:variant>
        <vt:i4>1310771</vt:i4>
      </vt:variant>
      <vt:variant>
        <vt:i4>29</vt:i4>
      </vt:variant>
      <vt:variant>
        <vt:i4>0</vt:i4>
      </vt:variant>
      <vt:variant>
        <vt:i4>5</vt:i4>
      </vt:variant>
      <vt:variant>
        <vt:lpwstr/>
      </vt:variant>
      <vt:variant>
        <vt:lpwstr>_Toc150426048</vt:lpwstr>
      </vt:variant>
      <vt:variant>
        <vt:i4>1310771</vt:i4>
      </vt:variant>
      <vt:variant>
        <vt:i4>23</vt:i4>
      </vt:variant>
      <vt:variant>
        <vt:i4>0</vt:i4>
      </vt:variant>
      <vt:variant>
        <vt:i4>5</vt:i4>
      </vt:variant>
      <vt:variant>
        <vt:lpwstr/>
      </vt:variant>
      <vt:variant>
        <vt:lpwstr>_Toc150426047</vt:lpwstr>
      </vt:variant>
      <vt:variant>
        <vt:i4>1310771</vt:i4>
      </vt:variant>
      <vt:variant>
        <vt:i4>17</vt:i4>
      </vt:variant>
      <vt:variant>
        <vt:i4>0</vt:i4>
      </vt:variant>
      <vt:variant>
        <vt:i4>5</vt:i4>
      </vt:variant>
      <vt:variant>
        <vt:lpwstr/>
      </vt:variant>
      <vt:variant>
        <vt:lpwstr>_Toc150426046</vt:lpwstr>
      </vt:variant>
      <vt:variant>
        <vt:i4>1310771</vt:i4>
      </vt:variant>
      <vt:variant>
        <vt:i4>11</vt:i4>
      </vt:variant>
      <vt:variant>
        <vt:i4>0</vt:i4>
      </vt:variant>
      <vt:variant>
        <vt:i4>5</vt:i4>
      </vt:variant>
      <vt:variant>
        <vt:lpwstr/>
      </vt:variant>
      <vt:variant>
        <vt:lpwstr>_Toc150426045</vt:lpwstr>
      </vt:variant>
      <vt:variant>
        <vt:i4>1310771</vt:i4>
      </vt:variant>
      <vt:variant>
        <vt:i4>5</vt:i4>
      </vt:variant>
      <vt:variant>
        <vt:i4>0</vt:i4>
      </vt:variant>
      <vt:variant>
        <vt:i4>5</vt:i4>
      </vt:variant>
      <vt:variant>
        <vt:lpwstr/>
      </vt:variant>
      <vt:variant>
        <vt:lpwstr>_Toc150426044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272</dc:title>
  <dc:subject>HDSS Bulletin Issue 272</dc:subject>
  <dc:creator>Data and digital</dc:creator>
  <cp:keywords>HDSS Bulletin 272</cp:keywords>
  <cp:lastModifiedBy>Caile A Davenport (Health)</cp:lastModifiedBy>
  <cp:revision>178</cp:revision>
  <cp:lastPrinted>2023-06-28T04:18:00Z</cp:lastPrinted>
  <dcterms:created xsi:type="dcterms:W3CDTF">2023-06-24T22:41:00Z</dcterms:created>
  <dcterms:modified xsi:type="dcterms:W3CDTF">2023-11-09T02:37:00Z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2023-10-02T21:31:47Z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650214d8-196f-4df3-8ab6-5d2b2e8f5913</vt:lpwstr>
  </property>
  <property fmtid="{D5CDD505-2E9C-101B-9397-08002B2CF9AE}" pid="19" name="MSIP_Label_43e64453-338c-4f93-8a4d-0039a0a41f2a_ContentBits">
    <vt:lpwstr>2</vt:lpwstr>
  </property>
  <property fmtid="{D5CDD505-2E9C-101B-9397-08002B2CF9AE}" pid="20" name="GrammarlyDocumentId">
    <vt:lpwstr>257c50b541e4dfc34d270300900a4a622037072ac18a335001fa76e53e27dc9e</vt:lpwstr>
  </property>
</Properties>
</file>