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358E0F18" w:rsidR="00AD784C" w:rsidRPr="006A732E" w:rsidRDefault="00C46F15" w:rsidP="00CE12AF">
            <w:pPr>
              <w:pStyle w:val="Documenttitle"/>
              <w:rPr>
                <w:b w:val="0"/>
                <w:bCs/>
              </w:rPr>
            </w:pPr>
            <w:r w:rsidRPr="006A732E">
              <w:rPr>
                <w:b w:val="0"/>
                <w:bCs/>
              </w:rPr>
              <w:t>202</w:t>
            </w:r>
            <w:r w:rsidR="00C131F4" w:rsidRPr="006A732E">
              <w:rPr>
                <w:b w:val="0"/>
                <w:bCs/>
              </w:rPr>
              <w:t>3</w:t>
            </w:r>
            <w:r>
              <w:rPr>
                <w:b w:val="0"/>
              </w:rPr>
              <w:t>-202</w:t>
            </w:r>
            <w:r w:rsidR="4550446E">
              <w:rPr>
                <w:b w:val="0"/>
              </w:rPr>
              <w:t>4</w:t>
            </w:r>
            <w:r w:rsidRPr="006A732E">
              <w:rPr>
                <w:b w:val="0"/>
                <w:bCs/>
              </w:rPr>
              <w:t xml:space="preserve"> fines and penalties for </w:t>
            </w:r>
            <w:r w:rsidR="008B71A0" w:rsidRPr="006A732E">
              <w:rPr>
                <w:b w:val="0"/>
                <w:bCs/>
              </w:rPr>
              <w:t xml:space="preserve">the Child Wellbeing and Safety Act 2005 </w:t>
            </w:r>
          </w:p>
        </w:tc>
      </w:tr>
      <w:tr w:rsidR="00CE12AF" w14:paraId="37D292BD" w14:textId="77777777" w:rsidTr="00647B30">
        <w:tc>
          <w:tcPr>
            <w:tcW w:w="11907" w:type="dxa"/>
          </w:tcPr>
          <w:p w14:paraId="7DE791D5" w14:textId="77777777" w:rsidR="00CE12AF" w:rsidRPr="00250DC4" w:rsidRDefault="003A5758" w:rsidP="00CE12AF">
            <w:pPr>
              <w:pStyle w:val="Bannermarking"/>
            </w:pPr>
            <w:r>
              <w:fldChar w:fldCharType="begin"/>
            </w:r>
            <w:r>
              <w:instrText xml:space="preserve"> FILLIN  "Type the protective marking" \d OFFICIAL \o  \* MERGEFORMAT </w:instrText>
            </w:r>
            <w:r>
              <w:fldChar w:fldCharType="separate"/>
            </w:r>
            <w:r w:rsidR="000B6B5D">
              <w:t>OFFICIAL</w:t>
            </w:r>
            <w:r>
              <w:fldChar w:fldCharType="end"/>
            </w:r>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05787BAF" w:rsidR="00CA3353" w:rsidRDefault="00C46F15" w:rsidP="00CA3353">
      <w:pPr>
        <w:pStyle w:val="Body"/>
      </w:pPr>
      <w:r w:rsidRPr="00C46F15">
        <w:t xml:space="preserve">This document is an annually updated publication of the indexation of fines and charges for the reference of the </w:t>
      </w:r>
      <w:proofErr w:type="gramStart"/>
      <w:r w:rsidRPr="00C46F15">
        <w:t>general public</w:t>
      </w:r>
      <w:proofErr w:type="gramEnd"/>
      <w:r w:rsidRPr="00C46F15">
        <w:t>.</w:t>
      </w:r>
    </w:p>
    <w:p w14:paraId="5CBD7078" w14:textId="77777777" w:rsidR="008B71A0" w:rsidRDefault="008B71A0" w:rsidP="008B71A0">
      <w:pPr>
        <w:pStyle w:val="Body"/>
      </w:pPr>
      <w:r>
        <w:t>This document only details the penalties that apply for Parts of the Child Wellbeing and Safety Act 2005 that the Minister for Health shares administrative duties.</w:t>
      </w:r>
    </w:p>
    <w:p w14:paraId="4C63B18E" w14:textId="77777777" w:rsidR="008B71A0" w:rsidRPr="008B71A0" w:rsidRDefault="008B71A0" w:rsidP="008B71A0">
      <w:pPr>
        <w:pStyle w:val="Body"/>
        <w:numPr>
          <w:ilvl w:val="0"/>
          <w:numId w:val="10"/>
        </w:numPr>
      </w:pPr>
      <w:r w:rsidRPr="00B5740A">
        <w:rPr>
          <w:color w:val="2A2736"/>
        </w:rPr>
        <w:t xml:space="preserve">Parts 4, 5, 6A, 7A and 8 (jointly and severally administered with the Minister for Child Protection and Family Services, the Minister for Early </w:t>
      </w:r>
      <w:proofErr w:type="gramStart"/>
      <w:r w:rsidRPr="00B5740A">
        <w:rPr>
          <w:color w:val="2A2736"/>
        </w:rPr>
        <w:t>Childhood</w:t>
      </w:r>
      <w:proofErr w:type="gramEnd"/>
      <w:r w:rsidRPr="00B5740A">
        <w:rPr>
          <w:color w:val="2A2736"/>
        </w:rPr>
        <w:t xml:space="preserve"> and the Minister for Education)</w:t>
      </w:r>
    </w:p>
    <w:p w14:paraId="7658D3B8" w14:textId="1B8B5C61" w:rsidR="008B71A0" w:rsidRPr="008B71A0" w:rsidRDefault="008B71A0" w:rsidP="008B71A0">
      <w:pPr>
        <w:pStyle w:val="Body"/>
        <w:numPr>
          <w:ilvl w:val="0"/>
          <w:numId w:val="10"/>
        </w:numPr>
      </w:pPr>
      <w:r w:rsidRPr="008B71A0">
        <w:rPr>
          <w:color w:val="2A2736"/>
        </w:rPr>
        <w:t>Sections 43 and 45 (these sections are jointly and severally administered with the Minister for Early Childhood and the Minister for Education)</w:t>
      </w:r>
    </w:p>
    <w:p w14:paraId="13BF7A56" w14:textId="4172854C" w:rsidR="00CA3353" w:rsidRPr="00B57329" w:rsidRDefault="008B71A0" w:rsidP="00CA3353">
      <w:pPr>
        <w:pStyle w:val="Heading1"/>
      </w:pPr>
      <w:bookmarkStart w:id="3" w:name="_Hlk63948051"/>
      <w:bookmarkEnd w:id="0"/>
      <w:r>
        <w:t>Child Wellbeing and Safety Act 2005</w:t>
      </w:r>
    </w:p>
    <w:tbl>
      <w:tblPr>
        <w:tblStyle w:val="TableGrid"/>
        <w:tblW w:w="4999" w:type="pct"/>
        <w:tblLook w:val="04A0" w:firstRow="1" w:lastRow="0" w:firstColumn="1" w:lastColumn="0" w:noHBand="0" w:noVBand="1"/>
      </w:tblPr>
      <w:tblGrid>
        <w:gridCol w:w="1798"/>
        <w:gridCol w:w="7111"/>
        <w:gridCol w:w="1555"/>
        <w:gridCol w:w="1555"/>
        <w:gridCol w:w="1552"/>
        <w:gridCol w:w="1552"/>
      </w:tblGrid>
      <w:tr w:rsidR="00544B9A" w:rsidRPr="00515E9C" w14:paraId="39EF603C" w14:textId="71053C99" w:rsidTr="00544B9A">
        <w:trPr>
          <w:trHeight w:val="765"/>
          <w:tblHeader/>
        </w:trPr>
        <w:tc>
          <w:tcPr>
            <w:tcW w:w="594" w:type="pct"/>
          </w:tcPr>
          <w:bookmarkEnd w:id="3"/>
          <w:p w14:paraId="1D898E7D" w14:textId="45EE486B" w:rsidR="00544B9A" w:rsidRPr="003624DC" w:rsidRDefault="00544B9A" w:rsidP="00C92CBF">
            <w:pPr>
              <w:pStyle w:val="DHHStablecolhead"/>
              <w:rPr>
                <w:lang w:eastAsia="en-AU"/>
              </w:rPr>
            </w:pPr>
            <w:r>
              <w:t>Child Wellbeing and Safety Act 2005</w:t>
            </w:r>
            <w:r>
              <w:rPr>
                <w:lang w:eastAsia="en-AU"/>
              </w:rPr>
              <w:t xml:space="preserve">, Section </w:t>
            </w:r>
          </w:p>
        </w:tc>
        <w:tc>
          <w:tcPr>
            <w:tcW w:w="2351" w:type="pct"/>
            <w:hideMark/>
          </w:tcPr>
          <w:p w14:paraId="334CF618" w14:textId="3BE5FE5F" w:rsidR="00544B9A" w:rsidRPr="00515E9C" w:rsidRDefault="00544B9A" w:rsidP="00C92CBF">
            <w:pPr>
              <w:pStyle w:val="DHHStablecolhead"/>
              <w:rPr>
                <w:lang w:eastAsia="en-AU"/>
              </w:rPr>
            </w:pPr>
            <w:r>
              <w:rPr>
                <w:lang w:eastAsia="en-AU"/>
              </w:rPr>
              <w:t>Description</w:t>
            </w:r>
          </w:p>
        </w:tc>
        <w:tc>
          <w:tcPr>
            <w:tcW w:w="514" w:type="pct"/>
          </w:tcPr>
          <w:p w14:paraId="2D4E7189" w14:textId="77777777" w:rsidR="00544B9A" w:rsidRDefault="00544B9A" w:rsidP="00C92CBF">
            <w:pPr>
              <w:pStyle w:val="DHHStablecolhead"/>
              <w:rPr>
                <w:lang w:eastAsia="en-AU"/>
              </w:rPr>
            </w:pPr>
            <w:r w:rsidRPr="00515E9C">
              <w:rPr>
                <w:lang w:eastAsia="en-AU"/>
              </w:rPr>
              <w:t>20</w:t>
            </w:r>
            <w:r>
              <w:rPr>
                <w:lang w:eastAsia="en-AU"/>
              </w:rPr>
              <w:t>22-2023 Penalty amount</w:t>
            </w:r>
          </w:p>
          <w:p w14:paraId="52207E8C" w14:textId="3566573B" w:rsidR="00544B9A" w:rsidRDefault="00544B9A" w:rsidP="00C92CBF">
            <w:pPr>
              <w:pStyle w:val="DHHStablecolhead"/>
              <w:rPr>
                <w:lang w:eastAsia="en-AU"/>
              </w:rPr>
            </w:pPr>
            <w:r>
              <w:rPr>
                <w:lang w:eastAsia="en-AU"/>
              </w:rPr>
              <w:t>(Natural person)</w:t>
            </w:r>
          </w:p>
          <w:p w14:paraId="61589629" w14:textId="298AEFDB" w:rsidR="00544B9A" w:rsidRPr="00515E9C" w:rsidRDefault="00544B9A" w:rsidP="00C92CBF">
            <w:pPr>
              <w:pStyle w:val="DHHStablecolhead"/>
              <w:rPr>
                <w:lang w:eastAsia="en-AU"/>
              </w:rPr>
            </w:pPr>
          </w:p>
        </w:tc>
        <w:tc>
          <w:tcPr>
            <w:tcW w:w="514" w:type="pct"/>
          </w:tcPr>
          <w:p w14:paraId="67725968" w14:textId="5D883029" w:rsidR="00544B9A" w:rsidRDefault="00544B9A" w:rsidP="00544B9A">
            <w:pPr>
              <w:pStyle w:val="DHHStablecolhead"/>
              <w:rPr>
                <w:lang w:eastAsia="en-AU"/>
              </w:rPr>
            </w:pPr>
            <w:r w:rsidRPr="00515E9C">
              <w:rPr>
                <w:lang w:eastAsia="en-AU"/>
              </w:rPr>
              <w:t>20</w:t>
            </w:r>
            <w:r>
              <w:rPr>
                <w:lang w:eastAsia="en-AU"/>
              </w:rPr>
              <w:t>23-2024 Penalty amount</w:t>
            </w:r>
          </w:p>
          <w:p w14:paraId="28DCDE06" w14:textId="77777777" w:rsidR="00544B9A" w:rsidRDefault="00544B9A" w:rsidP="00544B9A">
            <w:pPr>
              <w:pStyle w:val="DHHStablecolhead"/>
              <w:rPr>
                <w:lang w:eastAsia="en-AU"/>
              </w:rPr>
            </w:pPr>
            <w:r>
              <w:rPr>
                <w:lang w:eastAsia="en-AU"/>
              </w:rPr>
              <w:t>(Natural person)</w:t>
            </w:r>
          </w:p>
          <w:p w14:paraId="7E368D12" w14:textId="77777777" w:rsidR="00544B9A" w:rsidRDefault="00544B9A" w:rsidP="00C92CBF">
            <w:pPr>
              <w:pStyle w:val="DHHStablecolhead"/>
              <w:rPr>
                <w:lang w:eastAsia="en-AU"/>
              </w:rPr>
            </w:pPr>
          </w:p>
        </w:tc>
        <w:tc>
          <w:tcPr>
            <w:tcW w:w="513" w:type="pct"/>
            <w:hideMark/>
          </w:tcPr>
          <w:p w14:paraId="47AFFC74" w14:textId="77777777" w:rsidR="00544B9A" w:rsidRDefault="00544B9A" w:rsidP="00C92CBF">
            <w:pPr>
              <w:pStyle w:val="DHHStablecolhead"/>
              <w:rPr>
                <w:lang w:eastAsia="en-AU"/>
              </w:rPr>
            </w:pPr>
            <w:r w:rsidRPr="00515E9C">
              <w:rPr>
                <w:lang w:eastAsia="en-AU"/>
              </w:rPr>
              <w:t>20</w:t>
            </w:r>
            <w:r>
              <w:rPr>
                <w:lang w:eastAsia="en-AU"/>
              </w:rPr>
              <w:t xml:space="preserve">22-2023 Penalty amount </w:t>
            </w:r>
          </w:p>
          <w:p w14:paraId="005E3A4E" w14:textId="412BC84D" w:rsidR="00544B9A" w:rsidRPr="00515E9C" w:rsidRDefault="00544B9A" w:rsidP="00C92CBF">
            <w:pPr>
              <w:pStyle w:val="DHHStablecolhead"/>
              <w:rPr>
                <w:lang w:eastAsia="en-AU"/>
              </w:rPr>
            </w:pPr>
            <w:r>
              <w:rPr>
                <w:lang w:eastAsia="en-AU"/>
              </w:rPr>
              <w:t>(Body corporate)</w:t>
            </w:r>
          </w:p>
        </w:tc>
        <w:tc>
          <w:tcPr>
            <w:tcW w:w="513" w:type="pct"/>
          </w:tcPr>
          <w:p w14:paraId="0F063FF3" w14:textId="534BF422" w:rsidR="00544B9A" w:rsidRDefault="00544B9A" w:rsidP="00544B9A">
            <w:pPr>
              <w:pStyle w:val="DHHStablecolhead"/>
              <w:rPr>
                <w:lang w:eastAsia="en-AU"/>
              </w:rPr>
            </w:pPr>
            <w:r w:rsidRPr="00515E9C">
              <w:rPr>
                <w:lang w:eastAsia="en-AU"/>
              </w:rPr>
              <w:t>20</w:t>
            </w:r>
            <w:r>
              <w:rPr>
                <w:lang w:eastAsia="en-AU"/>
              </w:rPr>
              <w:t>2</w:t>
            </w:r>
            <w:r w:rsidR="00EB10FF">
              <w:rPr>
                <w:lang w:eastAsia="en-AU"/>
              </w:rPr>
              <w:t>3</w:t>
            </w:r>
            <w:r>
              <w:rPr>
                <w:lang w:eastAsia="en-AU"/>
              </w:rPr>
              <w:t>-202</w:t>
            </w:r>
            <w:r w:rsidR="00EB10FF">
              <w:rPr>
                <w:lang w:eastAsia="en-AU"/>
              </w:rPr>
              <w:t xml:space="preserve">4 </w:t>
            </w:r>
            <w:r>
              <w:rPr>
                <w:lang w:eastAsia="en-AU"/>
              </w:rPr>
              <w:t xml:space="preserve">Penalty amount </w:t>
            </w:r>
          </w:p>
          <w:p w14:paraId="70F2B24A" w14:textId="7DD00A31" w:rsidR="00544B9A" w:rsidRPr="00515E9C" w:rsidRDefault="00544B9A" w:rsidP="00544B9A">
            <w:pPr>
              <w:pStyle w:val="DHHStablecolhead"/>
              <w:rPr>
                <w:lang w:eastAsia="en-AU"/>
              </w:rPr>
            </w:pPr>
            <w:r>
              <w:rPr>
                <w:lang w:eastAsia="en-AU"/>
              </w:rPr>
              <w:t>(Body corporate)</w:t>
            </w:r>
          </w:p>
        </w:tc>
      </w:tr>
      <w:tr w:rsidR="00544B9A" w:rsidRPr="00515E9C" w14:paraId="6E4917A9" w14:textId="5D34DA02" w:rsidTr="00544B9A">
        <w:trPr>
          <w:trHeight w:val="765"/>
        </w:trPr>
        <w:tc>
          <w:tcPr>
            <w:tcW w:w="594" w:type="pct"/>
          </w:tcPr>
          <w:p w14:paraId="506E0E04" w14:textId="1EC94F07" w:rsidR="00544B9A" w:rsidRDefault="00544B9A" w:rsidP="00C92CBF">
            <w:pPr>
              <w:pStyle w:val="DHHStabletext"/>
            </w:pPr>
            <w:r>
              <w:t>41</w:t>
            </w:r>
            <w:proofErr w:type="gramStart"/>
            <w:r>
              <w:t>ZK(</w:t>
            </w:r>
            <w:proofErr w:type="gramEnd"/>
            <w:r>
              <w:t>1) Unauthorised use and disclosure of confidential information collected under this Part</w:t>
            </w:r>
          </w:p>
        </w:tc>
        <w:tc>
          <w:tcPr>
            <w:tcW w:w="2351" w:type="pct"/>
          </w:tcPr>
          <w:p w14:paraId="09E909B6" w14:textId="41DB3991" w:rsidR="00D55467" w:rsidRDefault="00544B9A" w:rsidP="00C92CBF">
            <w:pPr>
              <w:pStyle w:val="DHHStabletext"/>
            </w:pPr>
            <w:r>
              <w:t>A person must not use or disclose confidential information disclosed to the person under this Part except in accordance with this Part.</w:t>
            </w:r>
          </w:p>
          <w:p w14:paraId="40C999B2" w14:textId="42810AEC" w:rsidR="00D55467" w:rsidRDefault="00D55467" w:rsidP="00C92CBF">
            <w:pPr>
              <w:pStyle w:val="DHHStabletext"/>
            </w:pPr>
            <w:r>
              <w:t>Penalty: In the case of a person other than a body corporate, 60 penalty units; In the case of a body corporate, 300 penalty units.</w:t>
            </w:r>
          </w:p>
        </w:tc>
        <w:tc>
          <w:tcPr>
            <w:tcW w:w="514" w:type="pct"/>
          </w:tcPr>
          <w:p w14:paraId="6E04ACFC" w14:textId="5DE08612" w:rsidR="00544B9A" w:rsidRDefault="00544B9A" w:rsidP="00C92CBF">
            <w:pPr>
              <w:pStyle w:val="DHHStabletext"/>
              <w:rPr>
                <w:lang w:eastAsia="en-AU"/>
              </w:rPr>
            </w:pPr>
            <w:r>
              <w:rPr>
                <w:lang w:eastAsia="en-AU"/>
              </w:rPr>
              <w:t>$11,095</w:t>
            </w:r>
          </w:p>
        </w:tc>
        <w:tc>
          <w:tcPr>
            <w:tcW w:w="514" w:type="pct"/>
          </w:tcPr>
          <w:p w14:paraId="39438607" w14:textId="34BCEF9A" w:rsidR="00544B9A" w:rsidRDefault="006F65CB" w:rsidP="00C92CBF">
            <w:pPr>
              <w:pStyle w:val="DHHStabletext"/>
              <w:rPr>
                <w:lang w:eastAsia="en-AU"/>
              </w:rPr>
            </w:pPr>
            <w:r>
              <w:rPr>
                <w:lang w:eastAsia="en-AU"/>
              </w:rPr>
              <w:t>$</w:t>
            </w:r>
            <w:r w:rsidR="00124796">
              <w:rPr>
                <w:lang w:eastAsia="en-AU"/>
              </w:rPr>
              <w:t>11,53</w:t>
            </w:r>
            <w:r w:rsidR="00302F1D">
              <w:rPr>
                <w:lang w:eastAsia="en-AU"/>
              </w:rPr>
              <w:t>9</w:t>
            </w:r>
          </w:p>
        </w:tc>
        <w:tc>
          <w:tcPr>
            <w:tcW w:w="513" w:type="pct"/>
            <w:noWrap/>
          </w:tcPr>
          <w:p w14:paraId="32B1E91F" w14:textId="23B68032" w:rsidR="00544B9A" w:rsidRPr="00515E9C" w:rsidRDefault="00544B9A" w:rsidP="00C92CBF">
            <w:pPr>
              <w:pStyle w:val="DHHStabletext"/>
              <w:rPr>
                <w:lang w:eastAsia="en-AU"/>
              </w:rPr>
            </w:pPr>
            <w:r>
              <w:rPr>
                <w:lang w:eastAsia="en-AU"/>
              </w:rPr>
              <w:t>$55,476</w:t>
            </w:r>
          </w:p>
        </w:tc>
        <w:tc>
          <w:tcPr>
            <w:tcW w:w="513" w:type="pct"/>
          </w:tcPr>
          <w:p w14:paraId="4F9C73FD" w14:textId="42DADAF2" w:rsidR="00544B9A" w:rsidRDefault="006F65CB" w:rsidP="00C92CBF">
            <w:pPr>
              <w:pStyle w:val="DHHStabletext"/>
              <w:rPr>
                <w:lang w:eastAsia="en-AU"/>
              </w:rPr>
            </w:pPr>
            <w:r>
              <w:rPr>
                <w:lang w:eastAsia="en-AU"/>
              </w:rPr>
              <w:t>$</w:t>
            </w:r>
            <w:r w:rsidR="00EE3B49">
              <w:rPr>
                <w:lang w:eastAsia="en-AU"/>
              </w:rPr>
              <w:t>57,693</w:t>
            </w:r>
          </w:p>
        </w:tc>
      </w:tr>
      <w:tr w:rsidR="00544B9A" w:rsidRPr="00515E9C" w14:paraId="0EA59365" w14:textId="0C09E8A6" w:rsidTr="00544B9A">
        <w:trPr>
          <w:trHeight w:val="765"/>
        </w:trPr>
        <w:tc>
          <w:tcPr>
            <w:tcW w:w="594" w:type="pct"/>
          </w:tcPr>
          <w:p w14:paraId="6BE99DCB" w14:textId="037FEF9C" w:rsidR="00544B9A" w:rsidRDefault="00544B9A" w:rsidP="00C92CBF">
            <w:pPr>
              <w:pStyle w:val="DHHStabletext"/>
            </w:pPr>
            <w:r>
              <w:t>41</w:t>
            </w:r>
            <w:proofErr w:type="gramStart"/>
            <w:r>
              <w:t>ZL(</w:t>
            </w:r>
            <w:proofErr w:type="gramEnd"/>
            <w:r>
              <w:t xml:space="preserve">1) Intentional or reckless </w:t>
            </w:r>
            <w:r>
              <w:lastRenderedPageBreak/>
              <w:t>unauthorised use and disclosure of confidential information</w:t>
            </w:r>
          </w:p>
        </w:tc>
        <w:tc>
          <w:tcPr>
            <w:tcW w:w="2351" w:type="pct"/>
          </w:tcPr>
          <w:p w14:paraId="791307F5" w14:textId="77777777" w:rsidR="00544B9A" w:rsidRDefault="00544B9A" w:rsidP="00C92CBF">
            <w:pPr>
              <w:pStyle w:val="DHHStabletext"/>
            </w:pPr>
            <w:r>
              <w:lastRenderedPageBreak/>
              <w:t xml:space="preserve">A person must not use or disclose confidential information disclosed to the person under this Part in a manner that is unauthorised under this Part and that the person— (a) knows is unauthorised under this Part; or (b) is reckless </w:t>
            </w:r>
            <w:r>
              <w:lastRenderedPageBreak/>
              <w:t>as to whether the use or disclosure of the information is unauthorised under this Part.</w:t>
            </w:r>
          </w:p>
          <w:p w14:paraId="7C575CBE" w14:textId="4BB25EF7" w:rsidR="00502102" w:rsidRDefault="00502102" w:rsidP="00C92CBF">
            <w:pPr>
              <w:pStyle w:val="DHHStabletext"/>
            </w:pPr>
            <w:r>
              <w:t>Penalty: In the case of a person other than a body corporate, 600 penalty units or imprisonment for 5 years or both; In the case of a body corporate, 3000 penalty units.</w:t>
            </w:r>
          </w:p>
        </w:tc>
        <w:tc>
          <w:tcPr>
            <w:tcW w:w="514" w:type="pct"/>
          </w:tcPr>
          <w:p w14:paraId="654C2C0E" w14:textId="087E2872" w:rsidR="00544B9A" w:rsidRDefault="00544B9A" w:rsidP="00C92CBF">
            <w:pPr>
              <w:pStyle w:val="DHHStabletext"/>
              <w:rPr>
                <w:lang w:eastAsia="en-AU"/>
              </w:rPr>
            </w:pPr>
            <w:r>
              <w:rPr>
                <w:lang w:eastAsia="en-AU"/>
              </w:rPr>
              <w:lastRenderedPageBreak/>
              <w:t>$110,952</w:t>
            </w:r>
          </w:p>
        </w:tc>
        <w:tc>
          <w:tcPr>
            <w:tcW w:w="514" w:type="pct"/>
          </w:tcPr>
          <w:p w14:paraId="254DB658" w14:textId="4EA02E1C" w:rsidR="00544B9A" w:rsidRDefault="006F65CB" w:rsidP="00C92CBF">
            <w:pPr>
              <w:pStyle w:val="DHHStabletext"/>
              <w:rPr>
                <w:lang w:eastAsia="en-AU"/>
              </w:rPr>
            </w:pPr>
            <w:r>
              <w:rPr>
                <w:lang w:eastAsia="en-AU"/>
              </w:rPr>
              <w:t>$</w:t>
            </w:r>
            <w:r w:rsidR="00E342DD">
              <w:rPr>
                <w:lang w:eastAsia="en-AU"/>
              </w:rPr>
              <w:t>115,386</w:t>
            </w:r>
          </w:p>
        </w:tc>
        <w:tc>
          <w:tcPr>
            <w:tcW w:w="513" w:type="pct"/>
            <w:noWrap/>
          </w:tcPr>
          <w:p w14:paraId="44FF3BCA" w14:textId="6EC29858" w:rsidR="00544B9A" w:rsidRDefault="00544B9A" w:rsidP="00C92CBF">
            <w:pPr>
              <w:pStyle w:val="DHHStabletext"/>
              <w:rPr>
                <w:lang w:eastAsia="en-AU"/>
              </w:rPr>
            </w:pPr>
            <w:r>
              <w:rPr>
                <w:lang w:eastAsia="en-AU"/>
              </w:rPr>
              <w:t>$554,760</w:t>
            </w:r>
          </w:p>
        </w:tc>
        <w:tc>
          <w:tcPr>
            <w:tcW w:w="513" w:type="pct"/>
          </w:tcPr>
          <w:p w14:paraId="732EDD20" w14:textId="0DC30846" w:rsidR="00544B9A" w:rsidRDefault="006F65CB" w:rsidP="00C92CBF">
            <w:pPr>
              <w:pStyle w:val="DHHStabletext"/>
              <w:rPr>
                <w:lang w:eastAsia="en-AU"/>
              </w:rPr>
            </w:pPr>
            <w:r>
              <w:rPr>
                <w:lang w:eastAsia="en-AU"/>
              </w:rPr>
              <w:t>$</w:t>
            </w:r>
            <w:r w:rsidR="00160689">
              <w:rPr>
                <w:lang w:eastAsia="en-AU"/>
              </w:rPr>
              <w:t>576,930</w:t>
            </w:r>
          </w:p>
        </w:tc>
      </w:tr>
      <w:tr w:rsidR="00544B9A" w:rsidRPr="00515E9C" w14:paraId="169E172B" w14:textId="73016A27" w:rsidTr="00544B9A">
        <w:trPr>
          <w:trHeight w:val="765"/>
        </w:trPr>
        <w:tc>
          <w:tcPr>
            <w:tcW w:w="594" w:type="pct"/>
          </w:tcPr>
          <w:p w14:paraId="50165A69" w14:textId="3A91B1BF" w:rsidR="00544B9A" w:rsidRDefault="00544B9A" w:rsidP="00C92CBF">
            <w:pPr>
              <w:pStyle w:val="DHHStabletext"/>
            </w:pPr>
            <w:r>
              <w:t>41</w:t>
            </w:r>
            <w:proofErr w:type="gramStart"/>
            <w:r>
              <w:t>ZM(</w:t>
            </w:r>
            <w:proofErr w:type="gramEnd"/>
            <w:r>
              <w:t>1) False claim that person is or represents an information sharing entity or a restricted information sharing entity</w:t>
            </w:r>
          </w:p>
        </w:tc>
        <w:tc>
          <w:tcPr>
            <w:tcW w:w="2351" w:type="pct"/>
          </w:tcPr>
          <w:p w14:paraId="61A0B540" w14:textId="5409D80D" w:rsidR="00544B9A" w:rsidRDefault="00544B9A" w:rsidP="00C92CBF">
            <w:pPr>
              <w:pStyle w:val="DHHStabletext"/>
            </w:pPr>
            <w:r>
              <w:t>A person who is not an information sharing entity or a restricted information sharing entity must not, in any way, claim or hold themselves out to be an information sharing entity or a restricted information sharing entity</w:t>
            </w:r>
            <w:r w:rsidR="005C2ACB">
              <w:t>.</w:t>
            </w:r>
          </w:p>
          <w:p w14:paraId="04975B52" w14:textId="215FE522" w:rsidR="005C2ACB" w:rsidRDefault="005C2ACB" w:rsidP="00C92CBF">
            <w:pPr>
              <w:pStyle w:val="DHHStabletext"/>
            </w:pPr>
            <w:r>
              <w:t>Penalty: In the case of a person other than a body corporate, 60 penalty units; In the case of a body corporate, 300 penalty units.</w:t>
            </w:r>
          </w:p>
        </w:tc>
        <w:tc>
          <w:tcPr>
            <w:tcW w:w="514" w:type="pct"/>
          </w:tcPr>
          <w:p w14:paraId="64BBD586" w14:textId="24D7801C" w:rsidR="00544B9A" w:rsidRDefault="00544B9A" w:rsidP="00C92CBF">
            <w:pPr>
              <w:pStyle w:val="DHHStabletext"/>
              <w:rPr>
                <w:lang w:eastAsia="en-AU"/>
              </w:rPr>
            </w:pPr>
            <w:r>
              <w:rPr>
                <w:lang w:eastAsia="en-AU"/>
              </w:rPr>
              <w:t>$11,095</w:t>
            </w:r>
          </w:p>
        </w:tc>
        <w:tc>
          <w:tcPr>
            <w:tcW w:w="514" w:type="pct"/>
          </w:tcPr>
          <w:p w14:paraId="077F13C1" w14:textId="201DB0FF" w:rsidR="00544B9A" w:rsidRDefault="006F65CB" w:rsidP="00C92CBF">
            <w:pPr>
              <w:pStyle w:val="DHHStabletext"/>
              <w:rPr>
                <w:lang w:eastAsia="en-AU"/>
              </w:rPr>
            </w:pPr>
            <w:r>
              <w:rPr>
                <w:lang w:eastAsia="en-AU"/>
              </w:rPr>
              <w:t>$</w:t>
            </w:r>
            <w:r w:rsidR="00EF180F">
              <w:rPr>
                <w:lang w:eastAsia="en-AU"/>
              </w:rPr>
              <w:t>11,53</w:t>
            </w:r>
            <w:r w:rsidR="00302F1D">
              <w:rPr>
                <w:lang w:eastAsia="en-AU"/>
              </w:rPr>
              <w:t>9</w:t>
            </w:r>
          </w:p>
        </w:tc>
        <w:tc>
          <w:tcPr>
            <w:tcW w:w="513" w:type="pct"/>
            <w:noWrap/>
          </w:tcPr>
          <w:p w14:paraId="096584A3" w14:textId="13B9691A" w:rsidR="00544B9A" w:rsidRDefault="00544B9A" w:rsidP="00C92CBF">
            <w:pPr>
              <w:pStyle w:val="DHHStabletext"/>
              <w:rPr>
                <w:lang w:eastAsia="en-AU"/>
              </w:rPr>
            </w:pPr>
            <w:r>
              <w:rPr>
                <w:lang w:eastAsia="en-AU"/>
              </w:rPr>
              <w:t>$55,476</w:t>
            </w:r>
          </w:p>
        </w:tc>
        <w:tc>
          <w:tcPr>
            <w:tcW w:w="513" w:type="pct"/>
          </w:tcPr>
          <w:p w14:paraId="185259A0" w14:textId="5C66FA31" w:rsidR="00544B9A" w:rsidRDefault="006F65CB" w:rsidP="00C92CBF">
            <w:pPr>
              <w:pStyle w:val="DHHStabletext"/>
              <w:rPr>
                <w:lang w:eastAsia="en-AU"/>
              </w:rPr>
            </w:pPr>
            <w:r>
              <w:rPr>
                <w:lang w:eastAsia="en-AU"/>
              </w:rPr>
              <w:t>$</w:t>
            </w:r>
            <w:r w:rsidR="00A13C0E">
              <w:rPr>
                <w:lang w:eastAsia="en-AU"/>
              </w:rPr>
              <w:t>57,693</w:t>
            </w:r>
          </w:p>
        </w:tc>
      </w:tr>
      <w:tr w:rsidR="00544B9A" w:rsidRPr="00515E9C" w14:paraId="24DD352F" w14:textId="3A57327B" w:rsidTr="00544B9A">
        <w:trPr>
          <w:trHeight w:val="765"/>
        </w:trPr>
        <w:tc>
          <w:tcPr>
            <w:tcW w:w="594" w:type="pct"/>
          </w:tcPr>
          <w:p w14:paraId="75E65023" w14:textId="514ADCEA" w:rsidR="00544B9A" w:rsidRDefault="00544B9A" w:rsidP="00C92CBF">
            <w:pPr>
              <w:pStyle w:val="DHHStabletext"/>
            </w:pPr>
            <w:r>
              <w:t>41</w:t>
            </w:r>
            <w:proofErr w:type="gramStart"/>
            <w:r>
              <w:t>ZM(</w:t>
            </w:r>
            <w:proofErr w:type="gramEnd"/>
            <w:r>
              <w:t>2) False claim that person is or represents an information sharing entity or a restricted information sharing entity</w:t>
            </w:r>
          </w:p>
        </w:tc>
        <w:tc>
          <w:tcPr>
            <w:tcW w:w="2351" w:type="pct"/>
          </w:tcPr>
          <w:p w14:paraId="0AB7F195" w14:textId="77777777" w:rsidR="00544B9A" w:rsidRDefault="00544B9A" w:rsidP="00C92CBF">
            <w:pPr>
              <w:pStyle w:val="DHHStabletext"/>
            </w:pPr>
            <w:r>
              <w:t>A person who is not authorised by an information sharing entity or a restricted information sharing entity to collect confidential information under this Part on behalf of the information sharing entity or restricted information sharing entity must not, in any way, claim or hold themselves out to be authorised to collect such information on the information sharing entity or restricted information sharing entity's behalf.</w:t>
            </w:r>
          </w:p>
          <w:p w14:paraId="1F9D513E" w14:textId="55A7BBD8" w:rsidR="005C2ACB" w:rsidRDefault="005C2ACB" w:rsidP="00C92CBF">
            <w:pPr>
              <w:pStyle w:val="DHHStabletext"/>
            </w:pPr>
            <w:r>
              <w:t>Penalty: In the case of a person other than a body corporate, 60 penalty units; In the case of a body corporate, 300 penalty units.</w:t>
            </w:r>
          </w:p>
        </w:tc>
        <w:tc>
          <w:tcPr>
            <w:tcW w:w="514" w:type="pct"/>
          </w:tcPr>
          <w:p w14:paraId="1E7C94BD" w14:textId="26AB8569" w:rsidR="00544B9A" w:rsidRDefault="00544B9A" w:rsidP="00C92CBF">
            <w:pPr>
              <w:pStyle w:val="DHHStabletext"/>
              <w:rPr>
                <w:lang w:eastAsia="en-AU"/>
              </w:rPr>
            </w:pPr>
            <w:r>
              <w:rPr>
                <w:lang w:eastAsia="en-AU"/>
              </w:rPr>
              <w:t>$11,095</w:t>
            </w:r>
          </w:p>
        </w:tc>
        <w:tc>
          <w:tcPr>
            <w:tcW w:w="514" w:type="pct"/>
          </w:tcPr>
          <w:p w14:paraId="26FB54C2" w14:textId="3E903C86" w:rsidR="00544B9A" w:rsidRDefault="00EF180F" w:rsidP="00C92CBF">
            <w:pPr>
              <w:pStyle w:val="DHHStabletext"/>
              <w:rPr>
                <w:lang w:eastAsia="en-AU"/>
              </w:rPr>
            </w:pPr>
            <w:r>
              <w:rPr>
                <w:lang w:eastAsia="en-AU"/>
              </w:rPr>
              <w:t>$11,53</w:t>
            </w:r>
            <w:r w:rsidR="00302F1D">
              <w:rPr>
                <w:lang w:eastAsia="en-AU"/>
              </w:rPr>
              <w:t>9</w:t>
            </w:r>
          </w:p>
        </w:tc>
        <w:tc>
          <w:tcPr>
            <w:tcW w:w="513" w:type="pct"/>
            <w:noWrap/>
          </w:tcPr>
          <w:p w14:paraId="697ABE23" w14:textId="60630075" w:rsidR="00544B9A" w:rsidRDefault="00544B9A" w:rsidP="00C92CBF">
            <w:pPr>
              <w:pStyle w:val="DHHStabletext"/>
              <w:rPr>
                <w:lang w:eastAsia="en-AU"/>
              </w:rPr>
            </w:pPr>
            <w:r>
              <w:rPr>
                <w:lang w:eastAsia="en-AU"/>
              </w:rPr>
              <w:t>$55,476</w:t>
            </w:r>
          </w:p>
        </w:tc>
        <w:tc>
          <w:tcPr>
            <w:tcW w:w="513" w:type="pct"/>
          </w:tcPr>
          <w:p w14:paraId="3E3874FF" w14:textId="7F3EC6FB" w:rsidR="00544B9A" w:rsidRDefault="00A13C0E" w:rsidP="00C92CBF">
            <w:pPr>
              <w:pStyle w:val="DHHStabletext"/>
              <w:rPr>
                <w:lang w:eastAsia="en-AU"/>
              </w:rPr>
            </w:pPr>
            <w:r>
              <w:rPr>
                <w:lang w:eastAsia="en-AU"/>
              </w:rPr>
              <w:t>$57,693</w:t>
            </w:r>
          </w:p>
        </w:tc>
      </w:tr>
      <w:tr w:rsidR="00544B9A" w:rsidRPr="00515E9C" w14:paraId="4D47B9C5" w14:textId="40087EE9" w:rsidTr="00544B9A">
        <w:trPr>
          <w:trHeight w:val="765"/>
        </w:trPr>
        <w:tc>
          <w:tcPr>
            <w:tcW w:w="594" w:type="pct"/>
          </w:tcPr>
          <w:p w14:paraId="2DFF7FD5" w14:textId="27E346B5" w:rsidR="00544B9A" w:rsidRDefault="00544B9A" w:rsidP="00C92CBF">
            <w:pPr>
              <w:pStyle w:val="DHHStabletext"/>
            </w:pPr>
            <w:r>
              <w:t>46</w:t>
            </w:r>
            <w:proofErr w:type="gramStart"/>
            <w:r>
              <w:t>T(</w:t>
            </w:r>
            <w:proofErr w:type="gramEnd"/>
            <w:r>
              <w:t>1) Unauthorised access to the Register</w:t>
            </w:r>
          </w:p>
        </w:tc>
        <w:tc>
          <w:tcPr>
            <w:tcW w:w="2351" w:type="pct"/>
          </w:tcPr>
          <w:p w14:paraId="33A06820" w14:textId="77777777" w:rsidR="00544B9A" w:rsidRDefault="00544B9A" w:rsidP="00C92CBF">
            <w:pPr>
              <w:pStyle w:val="DHHStabletext"/>
            </w:pPr>
            <w:r>
              <w:t>A person must not access the Register unless the person is— (a) a Child Link user; or (b) a person who is otherwise authorised to access the Register under this Part</w:t>
            </w:r>
            <w:r w:rsidR="007A11D9">
              <w:t>.</w:t>
            </w:r>
          </w:p>
          <w:p w14:paraId="3DD7E2AC" w14:textId="316DA756" w:rsidR="007A11D9" w:rsidRDefault="007A11D9" w:rsidP="00C92CBF">
            <w:pPr>
              <w:pStyle w:val="DHHStabletext"/>
            </w:pPr>
            <w:r>
              <w:t>Penalty: In the case of a natural person, 60 penalty units; In the case of a body corporate, 300 penalty units.</w:t>
            </w:r>
          </w:p>
        </w:tc>
        <w:tc>
          <w:tcPr>
            <w:tcW w:w="514" w:type="pct"/>
          </w:tcPr>
          <w:p w14:paraId="44389CEF" w14:textId="3C453D53" w:rsidR="00544B9A" w:rsidRDefault="00544B9A" w:rsidP="00C92CBF">
            <w:pPr>
              <w:pStyle w:val="DHHStabletext"/>
              <w:rPr>
                <w:lang w:eastAsia="en-AU"/>
              </w:rPr>
            </w:pPr>
            <w:r>
              <w:rPr>
                <w:lang w:eastAsia="en-AU"/>
              </w:rPr>
              <w:t>$11,095</w:t>
            </w:r>
          </w:p>
        </w:tc>
        <w:tc>
          <w:tcPr>
            <w:tcW w:w="514" w:type="pct"/>
          </w:tcPr>
          <w:p w14:paraId="6A362A95" w14:textId="39AF419C" w:rsidR="00544B9A" w:rsidRDefault="00EF180F" w:rsidP="00C92CBF">
            <w:pPr>
              <w:pStyle w:val="DHHStabletext"/>
              <w:rPr>
                <w:lang w:eastAsia="en-AU"/>
              </w:rPr>
            </w:pPr>
            <w:r>
              <w:rPr>
                <w:lang w:eastAsia="en-AU"/>
              </w:rPr>
              <w:t>$11,53</w:t>
            </w:r>
            <w:r w:rsidR="00302F1D">
              <w:rPr>
                <w:lang w:eastAsia="en-AU"/>
              </w:rPr>
              <w:t>9</w:t>
            </w:r>
          </w:p>
        </w:tc>
        <w:tc>
          <w:tcPr>
            <w:tcW w:w="513" w:type="pct"/>
            <w:noWrap/>
          </w:tcPr>
          <w:p w14:paraId="74892B1C" w14:textId="2414D4AF" w:rsidR="00544B9A" w:rsidRDefault="00544B9A" w:rsidP="00C92CBF">
            <w:pPr>
              <w:pStyle w:val="DHHStabletext"/>
              <w:rPr>
                <w:lang w:eastAsia="en-AU"/>
              </w:rPr>
            </w:pPr>
            <w:r>
              <w:rPr>
                <w:lang w:eastAsia="en-AU"/>
              </w:rPr>
              <w:t>$55,476</w:t>
            </w:r>
          </w:p>
        </w:tc>
        <w:tc>
          <w:tcPr>
            <w:tcW w:w="513" w:type="pct"/>
          </w:tcPr>
          <w:p w14:paraId="20F97B46" w14:textId="78CE7785" w:rsidR="00544B9A" w:rsidRDefault="00A13C0E" w:rsidP="00C92CBF">
            <w:pPr>
              <w:pStyle w:val="DHHStabletext"/>
              <w:rPr>
                <w:lang w:eastAsia="en-AU"/>
              </w:rPr>
            </w:pPr>
            <w:r>
              <w:rPr>
                <w:lang w:eastAsia="en-AU"/>
              </w:rPr>
              <w:t>$57,693</w:t>
            </w:r>
          </w:p>
        </w:tc>
      </w:tr>
      <w:tr w:rsidR="00544B9A" w:rsidRPr="00515E9C" w14:paraId="1504DCFC" w14:textId="45EE36DC" w:rsidTr="00544B9A">
        <w:trPr>
          <w:trHeight w:val="765"/>
        </w:trPr>
        <w:tc>
          <w:tcPr>
            <w:tcW w:w="594" w:type="pct"/>
          </w:tcPr>
          <w:p w14:paraId="27AD0DBE" w14:textId="2950CD2D" w:rsidR="00544B9A" w:rsidRDefault="00544B9A" w:rsidP="00C92CBF">
            <w:pPr>
              <w:pStyle w:val="DHHStabletext"/>
            </w:pPr>
            <w:r>
              <w:lastRenderedPageBreak/>
              <w:t>46</w:t>
            </w:r>
            <w:proofErr w:type="gramStart"/>
            <w:r>
              <w:t>U(</w:t>
            </w:r>
            <w:proofErr w:type="gramEnd"/>
            <w:r>
              <w:t>1) Access to the Register for unauthorised purpose</w:t>
            </w:r>
          </w:p>
        </w:tc>
        <w:tc>
          <w:tcPr>
            <w:tcW w:w="2351" w:type="pct"/>
          </w:tcPr>
          <w:p w14:paraId="51D9E831" w14:textId="77777777" w:rsidR="00544B9A" w:rsidRDefault="00544B9A" w:rsidP="00C92CBF">
            <w:pPr>
              <w:pStyle w:val="DHHStabletext"/>
            </w:pPr>
            <w:r>
              <w:t>An authorised person must not access the Register other than in accordance with this Part.</w:t>
            </w:r>
          </w:p>
          <w:p w14:paraId="34F50126" w14:textId="461C802C" w:rsidR="007A11D9" w:rsidRDefault="007A11D9" w:rsidP="00C92CBF">
            <w:pPr>
              <w:pStyle w:val="DHHStabletext"/>
            </w:pPr>
            <w:r>
              <w:t>Penalty: In the case of a natural person, 60 penalty units; In the case of a body corporate, 300 penalty units.</w:t>
            </w:r>
          </w:p>
        </w:tc>
        <w:tc>
          <w:tcPr>
            <w:tcW w:w="514" w:type="pct"/>
          </w:tcPr>
          <w:p w14:paraId="658AE007" w14:textId="7C892711" w:rsidR="00544B9A" w:rsidRDefault="00544B9A" w:rsidP="00C92CBF">
            <w:pPr>
              <w:pStyle w:val="DHHStabletext"/>
              <w:rPr>
                <w:lang w:eastAsia="en-AU"/>
              </w:rPr>
            </w:pPr>
            <w:r>
              <w:rPr>
                <w:lang w:eastAsia="en-AU"/>
              </w:rPr>
              <w:t>$11,095</w:t>
            </w:r>
          </w:p>
        </w:tc>
        <w:tc>
          <w:tcPr>
            <w:tcW w:w="514" w:type="pct"/>
          </w:tcPr>
          <w:p w14:paraId="300B2C46" w14:textId="48842417" w:rsidR="00544B9A" w:rsidRDefault="00EF180F" w:rsidP="00C92CBF">
            <w:pPr>
              <w:pStyle w:val="DHHStabletext"/>
              <w:rPr>
                <w:lang w:eastAsia="en-AU"/>
              </w:rPr>
            </w:pPr>
            <w:r>
              <w:rPr>
                <w:lang w:eastAsia="en-AU"/>
              </w:rPr>
              <w:t>$11,53</w:t>
            </w:r>
            <w:r w:rsidR="00302F1D">
              <w:rPr>
                <w:lang w:eastAsia="en-AU"/>
              </w:rPr>
              <w:t>9</w:t>
            </w:r>
          </w:p>
        </w:tc>
        <w:tc>
          <w:tcPr>
            <w:tcW w:w="513" w:type="pct"/>
            <w:noWrap/>
          </w:tcPr>
          <w:p w14:paraId="62709B5B" w14:textId="61994F42" w:rsidR="00544B9A" w:rsidRDefault="00544B9A" w:rsidP="00C92CBF">
            <w:pPr>
              <w:pStyle w:val="DHHStabletext"/>
              <w:rPr>
                <w:lang w:eastAsia="en-AU"/>
              </w:rPr>
            </w:pPr>
            <w:r>
              <w:rPr>
                <w:lang w:eastAsia="en-AU"/>
              </w:rPr>
              <w:t>$55,476</w:t>
            </w:r>
          </w:p>
        </w:tc>
        <w:tc>
          <w:tcPr>
            <w:tcW w:w="513" w:type="pct"/>
          </w:tcPr>
          <w:p w14:paraId="5EBB7A06" w14:textId="6B27FC10" w:rsidR="00544B9A" w:rsidRDefault="00A13C0E" w:rsidP="00C92CBF">
            <w:pPr>
              <w:pStyle w:val="DHHStabletext"/>
              <w:rPr>
                <w:lang w:eastAsia="en-AU"/>
              </w:rPr>
            </w:pPr>
            <w:r>
              <w:rPr>
                <w:lang w:eastAsia="en-AU"/>
              </w:rPr>
              <w:t>$57,693</w:t>
            </w:r>
          </w:p>
        </w:tc>
      </w:tr>
      <w:tr w:rsidR="00544B9A" w:rsidRPr="00515E9C" w14:paraId="37D7BB1C" w14:textId="24B6AE31" w:rsidTr="00544B9A">
        <w:trPr>
          <w:trHeight w:val="765"/>
        </w:trPr>
        <w:tc>
          <w:tcPr>
            <w:tcW w:w="594" w:type="pct"/>
          </w:tcPr>
          <w:p w14:paraId="769E6ABD" w14:textId="7D7E0EAC" w:rsidR="00544B9A" w:rsidRDefault="00544B9A" w:rsidP="00C92CBF">
            <w:pPr>
              <w:pStyle w:val="DHHStabletext"/>
            </w:pPr>
            <w:r>
              <w:t>46</w:t>
            </w:r>
            <w:proofErr w:type="gramStart"/>
            <w:r>
              <w:t>V(</w:t>
            </w:r>
            <w:proofErr w:type="gramEnd"/>
            <w:r>
              <w:t>1) Unauthorised use and disclosure of confidential information contained in the Register</w:t>
            </w:r>
          </w:p>
        </w:tc>
        <w:tc>
          <w:tcPr>
            <w:tcW w:w="2351" w:type="pct"/>
          </w:tcPr>
          <w:p w14:paraId="3554DD14" w14:textId="77777777" w:rsidR="00544B9A" w:rsidRDefault="00544B9A" w:rsidP="00C92CBF">
            <w:pPr>
              <w:pStyle w:val="DHHStabletext"/>
            </w:pPr>
            <w:r>
              <w:t>An authorised person must not use or disclose confidential information contained in the Register other than in accordance with this Part.</w:t>
            </w:r>
          </w:p>
          <w:p w14:paraId="3671C188" w14:textId="18819C63" w:rsidR="00225908" w:rsidRDefault="00225908" w:rsidP="00C92CBF">
            <w:pPr>
              <w:pStyle w:val="DHHStabletext"/>
            </w:pPr>
            <w:r>
              <w:t>Penalty: In the case of a natural person, 60 penalty units; In the case of a body corporate, 300 penalty units.</w:t>
            </w:r>
          </w:p>
        </w:tc>
        <w:tc>
          <w:tcPr>
            <w:tcW w:w="514" w:type="pct"/>
          </w:tcPr>
          <w:p w14:paraId="1E4AFF7A" w14:textId="66C0D215" w:rsidR="00544B9A" w:rsidRDefault="00544B9A" w:rsidP="00C92CBF">
            <w:pPr>
              <w:pStyle w:val="DHHStabletext"/>
              <w:rPr>
                <w:lang w:eastAsia="en-AU"/>
              </w:rPr>
            </w:pPr>
            <w:r>
              <w:rPr>
                <w:lang w:eastAsia="en-AU"/>
              </w:rPr>
              <w:t>$11,095</w:t>
            </w:r>
          </w:p>
        </w:tc>
        <w:tc>
          <w:tcPr>
            <w:tcW w:w="514" w:type="pct"/>
          </w:tcPr>
          <w:p w14:paraId="1297F55F" w14:textId="5294E1D2" w:rsidR="00544B9A" w:rsidRDefault="00EF180F" w:rsidP="00C92CBF">
            <w:pPr>
              <w:pStyle w:val="DHHStabletext"/>
              <w:rPr>
                <w:lang w:eastAsia="en-AU"/>
              </w:rPr>
            </w:pPr>
            <w:r>
              <w:rPr>
                <w:lang w:eastAsia="en-AU"/>
              </w:rPr>
              <w:t>$11,53</w:t>
            </w:r>
            <w:r w:rsidR="00302F1D">
              <w:rPr>
                <w:lang w:eastAsia="en-AU"/>
              </w:rPr>
              <w:t>9</w:t>
            </w:r>
          </w:p>
        </w:tc>
        <w:tc>
          <w:tcPr>
            <w:tcW w:w="513" w:type="pct"/>
            <w:noWrap/>
          </w:tcPr>
          <w:p w14:paraId="773B451F" w14:textId="085699D4" w:rsidR="00544B9A" w:rsidRDefault="00544B9A" w:rsidP="00C92CBF">
            <w:pPr>
              <w:pStyle w:val="DHHStabletext"/>
              <w:rPr>
                <w:lang w:eastAsia="en-AU"/>
              </w:rPr>
            </w:pPr>
            <w:r>
              <w:rPr>
                <w:lang w:eastAsia="en-AU"/>
              </w:rPr>
              <w:t>$55,476</w:t>
            </w:r>
          </w:p>
        </w:tc>
        <w:tc>
          <w:tcPr>
            <w:tcW w:w="513" w:type="pct"/>
          </w:tcPr>
          <w:p w14:paraId="0F454374" w14:textId="61CA9156" w:rsidR="00544B9A" w:rsidRDefault="00A13C0E" w:rsidP="00C92CBF">
            <w:pPr>
              <w:pStyle w:val="DHHStabletext"/>
              <w:rPr>
                <w:lang w:eastAsia="en-AU"/>
              </w:rPr>
            </w:pPr>
            <w:r>
              <w:rPr>
                <w:lang w:eastAsia="en-AU"/>
              </w:rPr>
              <w:t>$57,693</w:t>
            </w:r>
          </w:p>
        </w:tc>
      </w:tr>
      <w:tr w:rsidR="00544B9A" w:rsidRPr="00515E9C" w14:paraId="59C330E5" w14:textId="3EB11004" w:rsidTr="00544B9A">
        <w:trPr>
          <w:trHeight w:val="765"/>
        </w:trPr>
        <w:tc>
          <w:tcPr>
            <w:tcW w:w="594" w:type="pct"/>
          </w:tcPr>
          <w:p w14:paraId="73517F8D" w14:textId="7DA2F481" w:rsidR="00544B9A" w:rsidRDefault="00544B9A" w:rsidP="00C92CBF">
            <w:pPr>
              <w:pStyle w:val="DHHStabletext"/>
            </w:pPr>
            <w:r>
              <w:t>46</w:t>
            </w:r>
            <w:proofErr w:type="gramStart"/>
            <w:r>
              <w:t>W(</w:t>
            </w:r>
            <w:proofErr w:type="gramEnd"/>
            <w:r>
              <w:t>1) Intentional or reckless unauthorised use and disclosure of confidential information contained in the Register</w:t>
            </w:r>
          </w:p>
        </w:tc>
        <w:tc>
          <w:tcPr>
            <w:tcW w:w="2351" w:type="pct"/>
          </w:tcPr>
          <w:p w14:paraId="76B53D9D" w14:textId="77777777" w:rsidR="00544B9A" w:rsidRDefault="00544B9A" w:rsidP="00C92CBF">
            <w:pPr>
              <w:pStyle w:val="DHHStabletext"/>
            </w:pPr>
            <w:r>
              <w:t>An authorised person must not use or disclose confidential information contained in the Register in a manner that is unauthorised under this Part and that the person— (a) knows is unauthorised under this Part; or (b) is reckless as to whether the use or disclosure of the information is authorised under this Part</w:t>
            </w:r>
            <w:r w:rsidR="00225908">
              <w:t>.</w:t>
            </w:r>
          </w:p>
          <w:p w14:paraId="189741A8" w14:textId="66AF7B47" w:rsidR="00225908" w:rsidRDefault="00225908" w:rsidP="00C92CBF">
            <w:pPr>
              <w:pStyle w:val="DHHStabletext"/>
            </w:pPr>
            <w:r>
              <w:t>Penalty: In the case of a natural person, 600 penalty units or imprisonment for 5 years or both; In the case of a body corporate, 3000 penalty units.</w:t>
            </w:r>
          </w:p>
        </w:tc>
        <w:tc>
          <w:tcPr>
            <w:tcW w:w="514" w:type="pct"/>
          </w:tcPr>
          <w:p w14:paraId="1049313F" w14:textId="7FAFEE7A" w:rsidR="00544B9A" w:rsidRDefault="00544B9A" w:rsidP="00C92CBF">
            <w:pPr>
              <w:pStyle w:val="DHHStabletext"/>
              <w:rPr>
                <w:lang w:eastAsia="en-AU"/>
              </w:rPr>
            </w:pPr>
            <w:r>
              <w:rPr>
                <w:lang w:eastAsia="en-AU"/>
              </w:rPr>
              <w:t>$110,952</w:t>
            </w:r>
          </w:p>
        </w:tc>
        <w:tc>
          <w:tcPr>
            <w:tcW w:w="514" w:type="pct"/>
          </w:tcPr>
          <w:p w14:paraId="73DD0786" w14:textId="16246F84" w:rsidR="00544B9A" w:rsidRDefault="006F65CB" w:rsidP="00C92CBF">
            <w:pPr>
              <w:pStyle w:val="DHHStabletext"/>
              <w:rPr>
                <w:lang w:eastAsia="en-AU"/>
              </w:rPr>
            </w:pPr>
            <w:r>
              <w:rPr>
                <w:lang w:eastAsia="en-AU"/>
              </w:rPr>
              <w:t>$</w:t>
            </w:r>
            <w:r w:rsidR="006F1836">
              <w:rPr>
                <w:lang w:eastAsia="en-AU"/>
              </w:rPr>
              <w:t>115,386</w:t>
            </w:r>
          </w:p>
        </w:tc>
        <w:tc>
          <w:tcPr>
            <w:tcW w:w="513" w:type="pct"/>
            <w:noWrap/>
          </w:tcPr>
          <w:p w14:paraId="1DDA462F" w14:textId="5033EA5B" w:rsidR="00544B9A" w:rsidRDefault="00544B9A" w:rsidP="00C92CBF">
            <w:pPr>
              <w:pStyle w:val="DHHStabletext"/>
              <w:rPr>
                <w:lang w:eastAsia="en-AU"/>
              </w:rPr>
            </w:pPr>
            <w:r>
              <w:rPr>
                <w:lang w:eastAsia="en-AU"/>
              </w:rPr>
              <w:t>$554,760</w:t>
            </w:r>
          </w:p>
        </w:tc>
        <w:tc>
          <w:tcPr>
            <w:tcW w:w="513" w:type="pct"/>
          </w:tcPr>
          <w:p w14:paraId="29C0501B" w14:textId="335BC763" w:rsidR="00544B9A" w:rsidRDefault="006F65CB" w:rsidP="00C92CBF">
            <w:pPr>
              <w:pStyle w:val="DHHStabletext"/>
              <w:rPr>
                <w:lang w:eastAsia="en-AU"/>
              </w:rPr>
            </w:pPr>
            <w:r>
              <w:rPr>
                <w:lang w:eastAsia="en-AU"/>
              </w:rPr>
              <w:t>$</w:t>
            </w:r>
            <w:r w:rsidR="0043474B">
              <w:rPr>
                <w:lang w:eastAsia="en-AU"/>
              </w:rPr>
              <w:t>576,930</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442A823E" w14:textId="77777777" w:rsidR="006A732E" w:rsidRPr="0055119B" w:rsidRDefault="006A732E" w:rsidP="006A732E">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DD35A9E" w14:textId="77777777" w:rsidR="006A732E" w:rsidRDefault="006A732E" w:rsidP="006A732E">
            <w:pPr>
              <w:pStyle w:val="Imprint"/>
            </w:pPr>
            <w:r w:rsidRPr="0055119B">
              <w:t>Authorised and published by the Victorian Government, 1 Treasury Place, Melbourne.</w:t>
            </w:r>
          </w:p>
          <w:p w14:paraId="20482DED" w14:textId="77777777" w:rsidR="006A732E" w:rsidRDefault="006A732E" w:rsidP="006A732E">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0C169E5D" w14:textId="77777777" w:rsidR="006A732E" w:rsidRPr="00797D57" w:rsidRDefault="006A732E" w:rsidP="006A732E">
            <w:pPr>
              <w:pStyle w:val="Imprint"/>
              <w:rPr>
                <w:highlight w:val="yellow"/>
              </w:rPr>
            </w:pPr>
          </w:p>
          <w:p w14:paraId="358D5E04" w14:textId="5AC61147" w:rsidR="00C46F15" w:rsidRDefault="006A732E" w:rsidP="006A732E">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9C71" w14:textId="77777777" w:rsidR="00925869" w:rsidRDefault="00925869">
      <w:r>
        <w:separator/>
      </w:r>
    </w:p>
    <w:p w14:paraId="253A502D" w14:textId="77777777" w:rsidR="00925869" w:rsidRDefault="00925869"/>
  </w:endnote>
  <w:endnote w:type="continuationSeparator" w:id="0">
    <w:p w14:paraId="505BF977" w14:textId="77777777" w:rsidR="00925869" w:rsidRDefault="00925869">
      <w:r>
        <w:continuationSeparator/>
      </w:r>
    </w:p>
    <w:p w14:paraId="737E20B2" w14:textId="77777777" w:rsidR="00925869" w:rsidRDefault="00925869"/>
  </w:endnote>
  <w:endnote w:type="continuationNotice" w:id="1">
    <w:p w14:paraId="058D8C01" w14:textId="77777777" w:rsidR="00925869" w:rsidRDefault="00925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D7E5" w14:textId="77777777" w:rsidR="006A732E" w:rsidRDefault="006A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3B49"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3FFB"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AD29" w14:textId="77777777" w:rsidR="00925869" w:rsidRDefault="00925869" w:rsidP="00207717">
      <w:pPr>
        <w:spacing w:before="120"/>
      </w:pPr>
      <w:r>
        <w:separator/>
      </w:r>
    </w:p>
  </w:footnote>
  <w:footnote w:type="continuationSeparator" w:id="0">
    <w:p w14:paraId="0C76B149" w14:textId="77777777" w:rsidR="00925869" w:rsidRDefault="00925869">
      <w:r>
        <w:continuationSeparator/>
      </w:r>
    </w:p>
    <w:p w14:paraId="407BF80A" w14:textId="77777777" w:rsidR="00925869" w:rsidRDefault="00925869"/>
  </w:footnote>
  <w:footnote w:type="continuationNotice" w:id="1">
    <w:p w14:paraId="3F2CE9D0" w14:textId="77777777" w:rsidR="00925869" w:rsidRDefault="009258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94BC" w14:textId="77777777" w:rsidR="006A732E" w:rsidRDefault="006A7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AB7B" w14:textId="77777777" w:rsidR="006A732E" w:rsidRDefault="006A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0600215">
    <w:abstractNumId w:val="4"/>
  </w:num>
  <w:num w:numId="2" w16cid:durableId="2011062376">
    <w:abstractNumId w:val="7"/>
  </w:num>
  <w:num w:numId="3" w16cid:durableId="1952784819">
    <w:abstractNumId w:val="6"/>
  </w:num>
  <w:num w:numId="4" w16cid:durableId="2041202289">
    <w:abstractNumId w:val="8"/>
  </w:num>
  <w:num w:numId="5" w16cid:durableId="815075798">
    <w:abstractNumId w:val="5"/>
  </w:num>
  <w:num w:numId="6" w16cid:durableId="20326486">
    <w:abstractNumId w:val="1"/>
  </w:num>
  <w:num w:numId="7" w16cid:durableId="651759321">
    <w:abstractNumId w:val="2"/>
  </w:num>
  <w:num w:numId="8" w16cid:durableId="1721245073">
    <w:abstractNumId w:val="9"/>
  </w:num>
  <w:num w:numId="9" w16cid:durableId="2027125463">
    <w:abstractNumId w:val="0"/>
  </w:num>
  <w:num w:numId="10" w16cid:durableId="76815943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796"/>
    <w:rsid w:val="00124ED5"/>
    <w:rsid w:val="001276FA"/>
    <w:rsid w:val="001447B3"/>
    <w:rsid w:val="00151B01"/>
    <w:rsid w:val="00152073"/>
    <w:rsid w:val="00156598"/>
    <w:rsid w:val="00160689"/>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5908"/>
    <w:rsid w:val="0022701F"/>
    <w:rsid w:val="00227C68"/>
    <w:rsid w:val="002333F5"/>
    <w:rsid w:val="00233724"/>
    <w:rsid w:val="002365B4"/>
    <w:rsid w:val="00242378"/>
    <w:rsid w:val="002432E1"/>
    <w:rsid w:val="00246207"/>
    <w:rsid w:val="00246C5E"/>
    <w:rsid w:val="00250960"/>
    <w:rsid w:val="00250DC4"/>
    <w:rsid w:val="00251343"/>
    <w:rsid w:val="00251C11"/>
    <w:rsid w:val="002520EB"/>
    <w:rsid w:val="002536A4"/>
    <w:rsid w:val="00254F58"/>
    <w:rsid w:val="002620BC"/>
    <w:rsid w:val="00262802"/>
    <w:rsid w:val="00263A90"/>
    <w:rsid w:val="0026408B"/>
    <w:rsid w:val="00267C3E"/>
    <w:rsid w:val="002709BB"/>
    <w:rsid w:val="0027131C"/>
    <w:rsid w:val="00273B44"/>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B41"/>
    <w:rsid w:val="002E3100"/>
    <w:rsid w:val="002E6C95"/>
    <w:rsid w:val="002E7C36"/>
    <w:rsid w:val="002F3ADF"/>
    <w:rsid w:val="002F3D32"/>
    <w:rsid w:val="002F5F31"/>
    <w:rsid w:val="002F5F46"/>
    <w:rsid w:val="00302216"/>
    <w:rsid w:val="00302F1D"/>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5758"/>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06CE1"/>
    <w:rsid w:val="004148F9"/>
    <w:rsid w:val="0042084E"/>
    <w:rsid w:val="00421EEF"/>
    <w:rsid w:val="00424D65"/>
    <w:rsid w:val="00430393"/>
    <w:rsid w:val="00431806"/>
    <w:rsid w:val="0043474B"/>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102"/>
    <w:rsid w:val="00502603"/>
    <w:rsid w:val="00503DC6"/>
    <w:rsid w:val="00506F5D"/>
    <w:rsid w:val="00510C37"/>
    <w:rsid w:val="005126D0"/>
    <w:rsid w:val="00514667"/>
    <w:rsid w:val="0051568D"/>
    <w:rsid w:val="00526AC7"/>
    <w:rsid w:val="00526C15"/>
    <w:rsid w:val="00536499"/>
    <w:rsid w:val="00542A03"/>
    <w:rsid w:val="00543903"/>
    <w:rsid w:val="00543F11"/>
    <w:rsid w:val="00544B9A"/>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2ACB"/>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A732E"/>
    <w:rsid w:val="006B077C"/>
    <w:rsid w:val="006B16AF"/>
    <w:rsid w:val="006B6803"/>
    <w:rsid w:val="006D0F16"/>
    <w:rsid w:val="006D2A3F"/>
    <w:rsid w:val="006D2FBC"/>
    <w:rsid w:val="006E138B"/>
    <w:rsid w:val="006E1867"/>
    <w:rsid w:val="006F0330"/>
    <w:rsid w:val="006F1836"/>
    <w:rsid w:val="006F1FDC"/>
    <w:rsid w:val="006F65CB"/>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D9"/>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E72E7"/>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869"/>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3C0E"/>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AF6860"/>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1F4"/>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CBF"/>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5467"/>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569C"/>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342DD"/>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0FF"/>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B49"/>
    <w:rsid w:val="00EE3E24"/>
    <w:rsid w:val="00EE4D5D"/>
    <w:rsid w:val="00EE5131"/>
    <w:rsid w:val="00EF109B"/>
    <w:rsid w:val="00EF180F"/>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2689E658"/>
    <w:rsid w:val="4550446E"/>
    <w:rsid w:val="7488E0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Attach_5_2023-2024-fines-and-penalties-for-child-wellbeing-and-safety-act</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FB73C250-4047-4D46-9150-4C33EEE3B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2006/documentManagement/types"/>
    <ds:schemaRef ds:uri="http://purl.org/dc/terms/"/>
    <ds:schemaRef ds:uri="http://schemas.microsoft.com/office/infopath/2007/PartnerControls"/>
    <ds:schemaRef ds:uri="http://purl.org/dc/dcmitype/"/>
    <ds:schemaRef ds:uri="59098f23-3ca6-4eec-8c4e-6f77ceae2d9e"/>
    <ds:schemaRef ds:uri="http://schemas.openxmlformats.org/package/2006/metadata/core-properties"/>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830</Words>
  <Characters>4753</Characters>
  <Application>Microsoft Office Word</Application>
  <DocSecurity>0</DocSecurity>
  <Lines>190</Lines>
  <Paragraphs>94</Paragraphs>
  <ScaleCrop>false</ScaleCrop>
  <HeadingPairs>
    <vt:vector size="2" baseType="variant">
      <vt:variant>
        <vt:lpstr>Title</vt:lpstr>
      </vt:variant>
      <vt:variant>
        <vt:i4>1</vt:i4>
      </vt:variant>
    </vt:vector>
  </HeadingPairs>
  <TitlesOfParts>
    <vt:vector size="1" baseType="lpstr">
      <vt:lpstr>2023-2024 fines and penalties for the Child Wellbeing and Safety Act 2005 </vt:lpstr>
    </vt:vector>
  </TitlesOfParts>
  <Manager/>
  <Company>Victoria State Government, Department of Health</Company>
  <LinksUpToDate>false</LinksUpToDate>
  <CharactersWithSpaces>5489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fines and penalties for the Child Wellbeing and Safety Act 2005 </dc:title>
  <dc:subject/>
  <dc:creator>Fees and penalties</dc:creator>
  <cp:keywords/>
  <dc:description/>
  <cp:lastModifiedBy>Navleen Khera (Health)</cp:lastModifiedBy>
  <cp:revision>30</cp:revision>
  <cp:lastPrinted>2021-01-29T05:27:00Z</cp:lastPrinted>
  <dcterms:created xsi:type="dcterms:W3CDTF">2022-05-12T07:00:00Z</dcterms:created>
  <dcterms:modified xsi:type="dcterms:W3CDTF">2023-11-06T00:22:00Z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2023-04-20T01:16:35Z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c05d9de5-633d-4a5d-862d-f5d939ffc593</vt:lpwstr>
  </property>
  <property fmtid="{D5CDD505-2E9C-101B-9397-08002B2CF9AE}" pid="22" name="MSIP_Label_43e64453-338c-4f93-8a4d-0039a0a41f2a_ContentBits">
    <vt:lpwstr>2</vt:lpwstr>
  </property>
  <property fmtid="{D5CDD505-2E9C-101B-9397-08002B2CF9AE}" pid="23" name="GrammarlyDocumentId">
    <vt:lpwstr>8dacdceda06b2907cb2528a3a1d92957a16726ec0278dd9e4d6aa19436192fb7</vt:lpwstr>
  </property>
</Properties>
</file>