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F990" w14:textId="1B00951A" w:rsidR="0074696E" w:rsidRPr="004C6EEE" w:rsidRDefault="0074696E" w:rsidP="00EC40D5">
      <w:pPr>
        <w:pStyle w:val="Sectionbreakfirstpage"/>
      </w:pPr>
    </w:p>
    <w:p w14:paraId="3DB0F5F6" w14:textId="13DC6CAE"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0A4214BF" wp14:editId="2DE6E56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98D840D" w14:textId="77777777" w:rsidTr="00B07FF7">
        <w:trPr>
          <w:trHeight w:val="622"/>
        </w:trPr>
        <w:tc>
          <w:tcPr>
            <w:tcW w:w="10348" w:type="dxa"/>
            <w:tcMar>
              <w:top w:w="1531" w:type="dxa"/>
              <w:left w:w="0" w:type="dxa"/>
              <w:right w:w="0" w:type="dxa"/>
            </w:tcMar>
          </w:tcPr>
          <w:p w14:paraId="48D8A061" w14:textId="6CB15822" w:rsidR="003B5733" w:rsidRPr="003B5733" w:rsidRDefault="00BF6580" w:rsidP="003B5733">
            <w:pPr>
              <w:pStyle w:val="Documenttitle"/>
            </w:pPr>
            <w:r>
              <w:t>Food Safety Regulatory Framework</w:t>
            </w:r>
          </w:p>
        </w:tc>
      </w:tr>
      <w:tr w:rsidR="003B5733" w14:paraId="49359C28" w14:textId="77777777" w:rsidTr="00B07FF7">
        <w:tc>
          <w:tcPr>
            <w:tcW w:w="10348" w:type="dxa"/>
          </w:tcPr>
          <w:p w14:paraId="050FC643" w14:textId="1C5FF559" w:rsidR="003B5733" w:rsidRPr="00A1389F" w:rsidRDefault="00561014" w:rsidP="005F44C0">
            <w:pPr>
              <w:pStyle w:val="Documentsubtitle"/>
            </w:pPr>
            <w:r>
              <w:t>ALT text d</w:t>
            </w:r>
            <w:r w:rsidR="00BF6580">
              <w:t>escription of web diagram</w:t>
            </w:r>
            <w:r w:rsidR="00C21C59">
              <w:t xml:space="preserve"> on health.vic</w:t>
            </w:r>
          </w:p>
        </w:tc>
      </w:tr>
      <w:tr w:rsidR="003B5733" w14:paraId="2F444DD3" w14:textId="77777777" w:rsidTr="00B07FF7">
        <w:tc>
          <w:tcPr>
            <w:tcW w:w="10348" w:type="dxa"/>
          </w:tcPr>
          <w:p w14:paraId="28B47DA1" w14:textId="77777777" w:rsidR="003B5733" w:rsidRPr="001E5058" w:rsidRDefault="00BC399F" w:rsidP="001E5058">
            <w:pPr>
              <w:pStyle w:val="Bannermarking"/>
            </w:pPr>
            <w:fldSimple w:instr=" FILLIN  &quot;Type the protective marking&quot; \d OFFICIAL \o  \* MERGEFORMAT ">
              <w:r w:rsidR="00F53DDD">
                <w:t>OFFICIAL</w:t>
              </w:r>
            </w:fldSimple>
          </w:p>
        </w:tc>
      </w:tr>
    </w:tbl>
    <w:p w14:paraId="7B2AA19E" w14:textId="77777777" w:rsidR="00855920" w:rsidRPr="00200176" w:rsidRDefault="00855920" w:rsidP="00855920">
      <w:pPr>
        <w:pStyle w:val="Body"/>
      </w:pPr>
    </w:p>
    <w:p w14:paraId="31EAD9B6" w14:textId="0655E30C" w:rsidR="00EE29AD" w:rsidRDefault="00BF6580" w:rsidP="00E261B3">
      <w:pPr>
        <w:pStyle w:val="Heading1"/>
      </w:pPr>
      <w:r>
        <w:t>National food regulation</w:t>
      </w:r>
    </w:p>
    <w:p w14:paraId="5422B017" w14:textId="2C66CA14" w:rsidR="00BF6580" w:rsidRDefault="00BF6580" w:rsidP="00C21C59">
      <w:pPr>
        <w:pStyle w:val="Body"/>
      </w:pPr>
      <w:bookmarkStart w:id="0" w:name="_Toc63347079"/>
      <w:r>
        <w:t xml:space="preserve">National food regulation </w:t>
      </w:r>
      <w:r w:rsidR="00C21C59">
        <w:t>policy and standards are</w:t>
      </w:r>
      <w:r>
        <w:t xml:space="preserve"> </w:t>
      </w:r>
      <w:r w:rsidR="00C21C59">
        <w:t>determined</w:t>
      </w:r>
      <w:r>
        <w:t xml:space="preserve"> </w:t>
      </w:r>
      <w:r w:rsidR="00C21C59">
        <w:t>at</w:t>
      </w:r>
      <w:r>
        <w:t xml:space="preserve"> the Food Minister’s Meeting</w:t>
      </w:r>
      <w:r w:rsidR="00C21C59">
        <w:t xml:space="preserve">, </w:t>
      </w:r>
      <w:r>
        <w:t xml:space="preserve">in </w:t>
      </w:r>
      <w:r w:rsidR="00C21C59">
        <w:t>consultation</w:t>
      </w:r>
      <w:r>
        <w:t xml:space="preserve"> with Food Standards Australia New Zealand (FSANZ).</w:t>
      </w:r>
    </w:p>
    <w:p w14:paraId="51CA52F9" w14:textId="0E8FD001" w:rsidR="00BF6580" w:rsidRDefault="00BF6580" w:rsidP="00C21C59">
      <w:pPr>
        <w:pStyle w:val="Body"/>
      </w:pPr>
      <w:r>
        <w:t>Two standing sub-committees are attached to the Food Minister’s Meeting and provide food ministers with advice</w:t>
      </w:r>
      <w:r w:rsidR="00561014">
        <w:t>; t</w:t>
      </w:r>
      <w:r>
        <w:t>hese are the Food Regulation Steering Committee (FRSC) and the Implementation Sub-Committee for Food Regulation (ISFR). Other ad hoc</w:t>
      </w:r>
      <w:r w:rsidR="00C21C59">
        <w:t>/time limited</w:t>
      </w:r>
      <w:r>
        <w:t xml:space="preserve"> sub-committees </w:t>
      </w:r>
      <w:r w:rsidR="00561014">
        <w:t xml:space="preserve">are convened and </w:t>
      </w:r>
      <w:r>
        <w:t>report to the Food Minister’s Meeting as required.</w:t>
      </w:r>
    </w:p>
    <w:bookmarkEnd w:id="0"/>
    <w:p w14:paraId="511870AC" w14:textId="69D89BEA" w:rsidR="00BF6580" w:rsidRDefault="00BF6580" w:rsidP="00BF6580">
      <w:pPr>
        <w:pStyle w:val="Heading1"/>
      </w:pPr>
      <w:r>
        <w:t>Victorian food regulatory system</w:t>
      </w:r>
    </w:p>
    <w:p w14:paraId="31A75711" w14:textId="72B030DC" w:rsidR="00BF6580" w:rsidRDefault="00BF6580" w:rsidP="00C21C59">
      <w:pPr>
        <w:pStyle w:val="Body"/>
      </w:pPr>
      <w:r>
        <w:t>In Victoria the Minister for Health and the Minister for Agriculture sit on the Food Minister’s Meeting. The Minister for Local Government and the Minister for Consumer Affairs provide advice in relation to their areas of responsibilit</w:t>
      </w:r>
      <w:r w:rsidR="00C21C59">
        <w:t>y but are not members of the Minister’s Meeting.</w:t>
      </w:r>
    </w:p>
    <w:p w14:paraId="7BC4062E" w14:textId="5BE79BB7" w:rsidR="00BF6580" w:rsidRDefault="00BF6580" w:rsidP="00BF6580">
      <w:pPr>
        <w:pStyle w:val="Tablecaption"/>
      </w:pPr>
      <w:r>
        <w:t xml:space="preserve">Victorian </w:t>
      </w:r>
      <w:r w:rsidR="00C21C59">
        <w:t>Government D</w:t>
      </w:r>
      <w:r>
        <w:t>epartments responsible for food safety and the</w:t>
      </w:r>
      <w:r w:rsidR="00C21C59">
        <w:t>ir</w:t>
      </w:r>
      <w:r>
        <w:t xml:space="preserve"> relevant Acts </w:t>
      </w:r>
    </w:p>
    <w:tbl>
      <w:tblPr>
        <w:tblStyle w:val="TableGridLight"/>
        <w:tblW w:w="10201" w:type="dxa"/>
        <w:tblBorders>
          <w:top w:val="single" w:sz="4" w:space="0" w:color="C63663"/>
          <w:left w:val="none" w:sz="0" w:space="0" w:color="auto"/>
          <w:bottom w:val="single" w:sz="4" w:space="0" w:color="C63663"/>
          <w:right w:val="none" w:sz="0" w:space="0" w:color="auto"/>
          <w:insideH w:val="single" w:sz="4" w:space="0" w:color="C63663"/>
          <w:insideV w:val="single" w:sz="4" w:space="0" w:color="C63663"/>
        </w:tblBorders>
        <w:tblLook w:val="04A0" w:firstRow="1" w:lastRow="0" w:firstColumn="1" w:lastColumn="0" w:noHBand="0" w:noVBand="1"/>
      </w:tblPr>
      <w:tblGrid>
        <w:gridCol w:w="2547"/>
        <w:gridCol w:w="2551"/>
        <w:gridCol w:w="5103"/>
      </w:tblGrid>
      <w:tr w:rsidR="00BF6580" w:rsidRPr="003108C6" w14:paraId="41E23551" w14:textId="77777777" w:rsidTr="00C21C59">
        <w:tc>
          <w:tcPr>
            <w:tcW w:w="2547" w:type="dxa"/>
            <w:shd w:val="clear" w:color="auto" w:fill="F4D7F4"/>
          </w:tcPr>
          <w:p w14:paraId="2A2E1F34" w14:textId="77777777" w:rsidR="00BF6580" w:rsidRPr="003108C6" w:rsidRDefault="00BF6580" w:rsidP="00BF6580">
            <w:pPr>
              <w:pStyle w:val="Tablecolhead"/>
            </w:pPr>
            <w:r w:rsidRPr="003108C6">
              <w:t>Minister responsible</w:t>
            </w:r>
          </w:p>
        </w:tc>
        <w:tc>
          <w:tcPr>
            <w:tcW w:w="2551" w:type="dxa"/>
            <w:shd w:val="clear" w:color="auto" w:fill="F4D7F4"/>
          </w:tcPr>
          <w:p w14:paraId="466FD78C" w14:textId="77777777" w:rsidR="00BF6580" w:rsidRPr="003108C6" w:rsidRDefault="00BF6580" w:rsidP="00BF6580">
            <w:pPr>
              <w:pStyle w:val="Tablecolhead"/>
            </w:pPr>
            <w:r w:rsidRPr="003108C6">
              <w:t xml:space="preserve">Department </w:t>
            </w:r>
          </w:p>
        </w:tc>
        <w:tc>
          <w:tcPr>
            <w:tcW w:w="5103" w:type="dxa"/>
            <w:shd w:val="clear" w:color="auto" w:fill="F4D7F4"/>
          </w:tcPr>
          <w:p w14:paraId="4BACDE8A" w14:textId="77777777" w:rsidR="00BF6580" w:rsidRPr="003108C6" w:rsidRDefault="00BF6580" w:rsidP="00BF6580">
            <w:pPr>
              <w:pStyle w:val="Tablecolhead"/>
            </w:pPr>
            <w:r w:rsidRPr="003108C6">
              <w:t>Relevant Act</w:t>
            </w:r>
          </w:p>
        </w:tc>
      </w:tr>
      <w:tr w:rsidR="00BF6580" w14:paraId="07AD784C" w14:textId="77777777" w:rsidTr="00C21C59">
        <w:tc>
          <w:tcPr>
            <w:tcW w:w="2547" w:type="dxa"/>
          </w:tcPr>
          <w:p w14:paraId="1E242E75" w14:textId="77777777" w:rsidR="00BF6580" w:rsidRDefault="00BF6580" w:rsidP="00F35445">
            <w:r>
              <w:t>Minister for Local Government</w:t>
            </w:r>
          </w:p>
        </w:tc>
        <w:tc>
          <w:tcPr>
            <w:tcW w:w="2551" w:type="dxa"/>
          </w:tcPr>
          <w:p w14:paraId="6D1703A9" w14:textId="53BBE16D" w:rsidR="00BF6580" w:rsidRDefault="00BC399F" w:rsidP="00F35445">
            <w:r w:rsidRPr="00BC399F">
              <w:t>Jobs, Skills</w:t>
            </w:r>
            <w:r>
              <w:t>,</w:t>
            </w:r>
            <w:r w:rsidRPr="00BC399F">
              <w:t xml:space="preserve"> Industry and Regions</w:t>
            </w:r>
          </w:p>
        </w:tc>
        <w:tc>
          <w:tcPr>
            <w:tcW w:w="5103" w:type="dxa"/>
          </w:tcPr>
          <w:p w14:paraId="26F45D56" w14:textId="77777777" w:rsidR="00BF6580" w:rsidRPr="00BF6580" w:rsidRDefault="00BF6580" w:rsidP="00F35445">
            <w:pPr>
              <w:rPr>
                <w:i/>
                <w:iCs/>
              </w:rPr>
            </w:pPr>
            <w:r w:rsidRPr="00BF6580">
              <w:rPr>
                <w:i/>
                <w:iCs/>
              </w:rPr>
              <w:t>Local Government Act 2020</w:t>
            </w:r>
          </w:p>
        </w:tc>
      </w:tr>
      <w:tr w:rsidR="00BF6580" w14:paraId="37766CF3" w14:textId="77777777" w:rsidTr="00C21C59">
        <w:tc>
          <w:tcPr>
            <w:tcW w:w="2547" w:type="dxa"/>
          </w:tcPr>
          <w:p w14:paraId="24ECBD19" w14:textId="77777777" w:rsidR="00BF6580" w:rsidRDefault="00BF6580" w:rsidP="00F35445">
            <w:r>
              <w:t>Minister for Health</w:t>
            </w:r>
          </w:p>
        </w:tc>
        <w:tc>
          <w:tcPr>
            <w:tcW w:w="2551" w:type="dxa"/>
          </w:tcPr>
          <w:p w14:paraId="291F387B" w14:textId="77777777" w:rsidR="00BF6580" w:rsidRDefault="00BF6580" w:rsidP="00F35445">
            <w:r>
              <w:t>Health</w:t>
            </w:r>
          </w:p>
        </w:tc>
        <w:tc>
          <w:tcPr>
            <w:tcW w:w="5103" w:type="dxa"/>
          </w:tcPr>
          <w:p w14:paraId="2DC69CB4" w14:textId="77777777" w:rsidR="00BF6580" w:rsidRPr="00BF6580" w:rsidRDefault="00BF6580" w:rsidP="00F35445">
            <w:pPr>
              <w:rPr>
                <w:i/>
                <w:iCs/>
              </w:rPr>
            </w:pPr>
            <w:r w:rsidRPr="00BF6580">
              <w:rPr>
                <w:i/>
                <w:iCs/>
              </w:rPr>
              <w:t>Food Act 1984</w:t>
            </w:r>
          </w:p>
        </w:tc>
      </w:tr>
      <w:tr w:rsidR="00BF6580" w14:paraId="50D5A4D5" w14:textId="77777777" w:rsidTr="00C21C59">
        <w:tc>
          <w:tcPr>
            <w:tcW w:w="2547" w:type="dxa"/>
          </w:tcPr>
          <w:p w14:paraId="553E6BA9" w14:textId="77777777" w:rsidR="00BF6580" w:rsidRDefault="00BF6580" w:rsidP="00F35445">
            <w:r>
              <w:t>Minister for Agriculture</w:t>
            </w:r>
          </w:p>
        </w:tc>
        <w:tc>
          <w:tcPr>
            <w:tcW w:w="2551" w:type="dxa"/>
          </w:tcPr>
          <w:p w14:paraId="56B513E0" w14:textId="4E7AAFEC" w:rsidR="00BF6580" w:rsidRDefault="00BC399F" w:rsidP="00F35445">
            <w:r w:rsidRPr="00BC399F">
              <w:t>Jobs, Skills</w:t>
            </w:r>
            <w:r>
              <w:t>,</w:t>
            </w:r>
            <w:r w:rsidRPr="00BC399F">
              <w:t xml:space="preserve"> Industry and Regions</w:t>
            </w:r>
          </w:p>
        </w:tc>
        <w:tc>
          <w:tcPr>
            <w:tcW w:w="5103" w:type="dxa"/>
          </w:tcPr>
          <w:p w14:paraId="7BC85E46" w14:textId="77777777" w:rsidR="00BF6580" w:rsidRPr="00BF6580" w:rsidRDefault="00BF6580" w:rsidP="00F35445">
            <w:pPr>
              <w:rPr>
                <w:i/>
                <w:iCs/>
              </w:rPr>
            </w:pPr>
            <w:r w:rsidRPr="00BF6580">
              <w:rPr>
                <w:i/>
                <w:iCs/>
              </w:rPr>
              <w:t>Livestock Disease Control Act 1994</w:t>
            </w:r>
            <w:r w:rsidRPr="00BF6580">
              <w:rPr>
                <w:i/>
                <w:iCs/>
              </w:rPr>
              <w:br/>
              <w:t>Agricultural and Veterinary Chemicals (Control of Use) Act 1992</w:t>
            </w:r>
            <w:r w:rsidRPr="00BF6580">
              <w:rPr>
                <w:i/>
                <w:iCs/>
              </w:rPr>
              <w:br/>
              <w:t>Food Act 1984</w:t>
            </w:r>
          </w:p>
        </w:tc>
      </w:tr>
      <w:tr w:rsidR="00BF6580" w14:paraId="762EDA0F" w14:textId="77777777" w:rsidTr="00C21C59">
        <w:tc>
          <w:tcPr>
            <w:tcW w:w="2547" w:type="dxa"/>
          </w:tcPr>
          <w:p w14:paraId="2F214D88" w14:textId="77777777" w:rsidR="00BF6580" w:rsidRDefault="00BF6580" w:rsidP="00F35445">
            <w:r>
              <w:t>Minister for Consumer Affairs Victoria</w:t>
            </w:r>
          </w:p>
        </w:tc>
        <w:tc>
          <w:tcPr>
            <w:tcW w:w="2551" w:type="dxa"/>
          </w:tcPr>
          <w:p w14:paraId="2BA81F31" w14:textId="5F36A592" w:rsidR="00BF6580" w:rsidRDefault="00BC399F" w:rsidP="00F35445">
            <w:r w:rsidRPr="00BC399F">
              <w:t>Jobs, Skills</w:t>
            </w:r>
            <w:r>
              <w:t>,</w:t>
            </w:r>
            <w:r w:rsidRPr="00BC399F">
              <w:t xml:space="preserve"> Industry and Regions</w:t>
            </w:r>
          </w:p>
        </w:tc>
        <w:tc>
          <w:tcPr>
            <w:tcW w:w="5103" w:type="dxa"/>
          </w:tcPr>
          <w:p w14:paraId="6BC16AE6" w14:textId="77777777" w:rsidR="00BF6580" w:rsidRPr="00BF6580" w:rsidRDefault="00BF6580" w:rsidP="00F35445">
            <w:pPr>
              <w:rPr>
                <w:i/>
                <w:iCs/>
              </w:rPr>
            </w:pPr>
            <w:r w:rsidRPr="00BF6580">
              <w:rPr>
                <w:i/>
                <w:iCs/>
              </w:rPr>
              <w:t>Fair Trading Act 1999</w:t>
            </w:r>
            <w:r w:rsidRPr="00BF6580">
              <w:rPr>
                <w:i/>
                <w:iCs/>
              </w:rPr>
              <w:br/>
              <w:t>Australian Consumer Law 2010</w:t>
            </w:r>
          </w:p>
        </w:tc>
      </w:tr>
    </w:tbl>
    <w:p w14:paraId="3F4ABEB9" w14:textId="69C3F3A1" w:rsidR="00CC5441" w:rsidRDefault="00CC5441" w:rsidP="00561014">
      <w:pPr>
        <w:pStyle w:val="Bodyaftertablefigure"/>
      </w:pPr>
      <w:r>
        <w:t xml:space="preserve">The Department of Health, Department of </w:t>
      </w:r>
      <w:r w:rsidR="00BC399F" w:rsidRPr="00BC399F">
        <w:t>Jobs, Skills</w:t>
      </w:r>
      <w:r w:rsidR="00BC399F">
        <w:t>,</w:t>
      </w:r>
      <w:r w:rsidR="00BC399F" w:rsidRPr="00BC399F">
        <w:t xml:space="preserve"> Industry and Regions</w:t>
      </w:r>
      <w:r w:rsidR="00BC399F">
        <w:t xml:space="preserve"> </w:t>
      </w:r>
      <w:r>
        <w:t xml:space="preserve">and the Municipal Association of Victoria support Victoria’s 79 Local Councils who are food </w:t>
      </w:r>
      <w:r w:rsidR="007C2CF6">
        <w:t xml:space="preserve">business </w:t>
      </w:r>
      <w:r>
        <w:t xml:space="preserve">regulators under the </w:t>
      </w:r>
      <w:r w:rsidRPr="00CC5441">
        <w:rPr>
          <w:i/>
          <w:iCs/>
        </w:rPr>
        <w:t>Food Act 1984</w:t>
      </w:r>
      <w:r w:rsidR="00AB572D">
        <w:rPr>
          <w:i/>
          <w:iCs/>
        </w:rPr>
        <w:t xml:space="preserve"> and the Local Government Act 2020</w:t>
      </w:r>
      <w:r>
        <w:t>.</w:t>
      </w:r>
    </w:p>
    <w:p w14:paraId="58C8C569" w14:textId="0FBA2990" w:rsidR="00CC5441" w:rsidRDefault="00CC5441" w:rsidP="00CC5441">
      <w:pPr>
        <w:pStyle w:val="Body"/>
      </w:pPr>
      <w:r>
        <w:t xml:space="preserve">The Department of </w:t>
      </w:r>
      <w:r w:rsidR="00BC399F" w:rsidRPr="00BC399F">
        <w:t>Jobs, Skills</w:t>
      </w:r>
      <w:r w:rsidR="00BC399F">
        <w:t>,</w:t>
      </w:r>
      <w:r w:rsidR="00BC399F" w:rsidRPr="00BC399F">
        <w:t xml:space="preserve"> Industry and Regions</w:t>
      </w:r>
      <w:r w:rsidR="00BC399F">
        <w:t xml:space="preserve"> </w:t>
      </w:r>
      <w:r>
        <w:t xml:space="preserve">supports the other two Victorian food </w:t>
      </w:r>
      <w:r w:rsidR="007C2CF6">
        <w:t xml:space="preserve">business </w:t>
      </w:r>
      <w:r>
        <w:t>regulators, Dairy Food Safety Victoria</w:t>
      </w:r>
      <w:r w:rsidR="00AB572D">
        <w:t xml:space="preserve">, </w:t>
      </w:r>
      <w:r>
        <w:t xml:space="preserve">operating under the </w:t>
      </w:r>
      <w:r w:rsidRPr="007C2CF6">
        <w:rPr>
          <w:i/>
          <w:iCs/>
        </w:rPr>
        <w:t>Dairy Act 2000</w:t>
      </w:r>
      <w:r w:rsidR="00AB572D">
        <w:t xml:space="preserve"> </w:t>
      </w:r>
      <w:r>
        <w:t>and PrimeSafe</w:t>
      </w:r>
      <w:r w:rsidR="00AB572D">
        <w:t xml:space="preserve">, </w:t>
      </w:r>
      <w:r>
        <w:t xml:space="preserve">operating under the </w:t>
      </w:r>
      <w:r w:rsidRPr="007C2CF6">
        <w:rPr>
          <w:i/>
          <w:iCs/>
        </w:rPr>
        <w:t>Meat</w:t>
      </w:r>
      <w:r w:rsidR="007C2CF6" w:rsidRPr="007C2CF6">
        <w:rPr>
          <w:i/>
          <w:iCs/>
        </w:rPr>
        <w:t xml:space="preserve"> Industry Act 1993</w:t>
      </w:r>
      <w:r w:rsidR="007C2CF6">
        <w:t xml:space="preserve"> and the </w:t>
      </w:r>
      <w:r w:rsidR="007C2CF6" w:rsidRPr="007C2CF6">
        <w:rPr>
          <w:i/>
          <w:iCs/>
        </w:rPr>
        <w:t>Seafood Safety Act 2003</w:t>
      </w:r>
      <w:r w:rsidR="007C2CF6">
        <w:t xml:space="preserve">). </w:t>
      </w:r>
    </w:p>
    <w:p w14:paraId="34FE3588" w14:textId="28541E37" w:rsidR="00CC5441" w:rsidRPr="00CC5441" w:rsidRDefault="00CC5441" w:rsidP="00CC5441">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5B65967" w14:textId="77777777" w:rsidTr="00EC40D5">
        <w:tc>
          <w:tcPr>
            <w:tcW w:w="10194" w:type="dxa"/>
          </w:tcPr>
          <w:p w14:paraId="59EC34CB" w14:textId="12408BD0" w:rsidR="0055119B" w:rsidRPr="0055119B" w:rsidRDefault="0055119B" w:rsidP="0055119B">
            <w:pPr>
              <w:pStyle w:val="Accessibilitypara"/>
            </w:pPr>
            <w:bookmarkStart w:id="1" w:name="_Hlk37240926"/>
            <w:r w:rsidRPr="0055119B">
              <w:lastRenderedPageBreak/>
              <w:t>To receive this document in another format</w:t>
            </w:r>
            <w:r>
              <w:t>,</w:t>
            </w:r>
            <w:r w:rsidRPr="0055119B">
              <w:t xml:space="preserve"> phone </w:t>
            </w:r>
            <w:r w:rsidR="007C2CF6" w:rsidRPr="007C2CF6">
              <w:t>1300 364 352</w:t>
            </w:r>
            <w:r w:rsidRPr="007C2CF6">
              <w:t xml:space="preserve">, using the National Relay Service 13 36 77 if required, or email </w:t>
            </w:r>
            <w:r w:rsidR="007C2CF6" w:rsidRPr="007C2CF6">
              <w:t xml:space="preserve">the </w:t>
            </w:r>
            <w:hyperlink r:id="rId15" w:history="1">
              <w:r w:rsidR="007C2CF6" w:rsidRPr="007C2CF6">
                <w:rPr>
                  <w:rStyle w:val="Hyperlink"/>
                </w:rPr>
                <w:t>Food Safety Unit</w:t>
              </w:r>
            </w:hyperlink>
            <w:r w:rsidRPr="007C2CF6">
              <w:t xml:space="preserve"> </w:t>
            </w:r>
            <w:r w:rsidRPr="0055119B">
              <w:t>&lt;</w:t>
            </w:r>
            <w:r w:rsidR="007C2CF6">
              <w:t>foodsafety@health.vic.gov.au</w:t>
            </w:r>
            <w:r w:rsidRPr="0055119B">
              <w:t>&gt;.</w:t>
            </w:r>
          </w:p>
          <w:p w14:paraId="55B22517" w14:textId="77777777" w:rsidR="0055119B" w:rsidRPr="0055119B" w:rsidRDefault="0055119B" w:rsidP="00E33237">
            <w:pPr>
              <w:pStyle w:val="Imprint"/>
            </w:pPr>
            <w:r w:rsidRPr="0055119B">
              <w:t>Authorised and published by the Victorian Government, 1 Treasury Place, Melbourne.</w:t>
            </w:r>
          </w:p>
          <w:p w14:paraId="2E45B8ED" w14:textId="6FE1C6DE" w:rsidR="0055119B" w:rsidRPr="007C2CF6" w:rsidRDefault="0055119B" w:rsidP="00E33237">
            <w:pPr>
              <w:pStyle w:val="Imprint"/>
              <w:rPr>
                <w:color w:val="auto"/>
              </w:rPr>
            </w:pPr>
            <w:r w:rsidRPr="0055119B">
              <w:t xml:space="preserve">© State of Victoria, Australia, </w:t>
            </w:r>
            <w:r w:rsidR="001E2A36" w:rsidRPr="001E2A36">
              <w:t>Department of Health</w:t>
            </w:r>
            <w:r w:rsidRPr="0055119B">
              <w:t xml:space="preserve">, </w:t>
            </w:r>
            <w:r w:rsidR="00BC399F">
              <w:rPr>
                <w:color w:val="auto"/>
              </w:rPr>
              <w:t>July 2023</w:t>
            </w:r>
            <w:r w:rsidRPr="007C2CF6">
              <w:rPr>
                <w:color w:val="auto"/>
              </w:rPr>
              <w:t>.</w:t>
            </w:r>
          </w:p>
          <w:p w14:paraId="1613EEA1" w14:textId="76AFD349" w:rsidR="0055119B" w:rsidRDefault="0055119B" w:rsidP="00E33237">
            <w:pPr>
              <w:pStyle w:val="Imprint"/>
            </w:pPr>
            <w:r w:rsidRPr="00C21C59">
              <w:rPr>
                <w:color w:val="auto"/>
              </w:rPr>
              <w:t xml:space="preserve">Available at </w:t>
            </w:r>
            <w:hyperlink r:id="rId16" w:history="1">
              <w:r w:rsidR="00F8520A" w:rsidRPr="00F8520A">
                <w:rPr>
                  <w:rStyle w:val="Hyperlink"/>
                </w:rPr>
                <w:t>Food safety laws and regulation</w:t>
              </w:r>
            </w:hyperlink>
            <w:r w:rsidRPr="00C21C59">
              <w:rPr>
                <w:color w:val="auto"/>
              </w:rPr>
              <w:t xml:space="preserve"> &lt;</w:t>
            </w:r>
            <w:r w:rsidR="007C2CF6" w:rsidRPr="00C21C59">
              <w:rPr>
                <w:color w:val="auto"/>
              </w:rPr>
              <w:t>https://www.health.vic.gov.au/food-safety/food-safety-laws-and-regulations</w:t>
            </w:r>
            <w:r w:rsidRPr="00C21C59">
              <w:rPr>
                <w:color w:val="auto"/>
              </w:rPr>
              <w:t>&gt;</w:t>
            </w:r>
          </w:p>
        </w:tc>
      </w:tr>
      <w:bookmarkEnd w:id="1"/>
    </w:tbl>
    <w:p w14:paraId="0F907FC4"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C821" w14:textId="77777777" w:rsidR="00436FCD" w:rsidRDefault="00436FCD">
      <w:r>
        <w:separator/>
      </w:r>
    </w:p>
  </w:endnote>
  <w:endnote w:type="continuationSeparator" w:id="0">
    <w:p w14:paraId="7DFBAFA5" w14:textId="77777777" w:rsidR="00436FCD" w:rsidRDefault="0043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70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AB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CA9" w14:textId="26C3357A" w:rsidR="00373890" w:rsidRPr="00F65AA9" w:rsidRDefault="00D733E0" w:rsidP="00F84FA0">
    <w:pPr>
      <w:pStyle w:val="Footer"/>
    </w:pPr>
    <w:r>
      <w:rPr>
        <w:noProof/>
      </w:rPr>
      <mc:AlternateContent>
        <mc:Choice Requires="wps">
          <w:drawing>
            <wp:anchor distT="0" distB="0" distL="114300" distR="114300" simplePos="0" relativeHeight="251676160" behindDoc="0" locked="0" layoutInCell="0" allowOverlap="1" wp14:anchorId="29E74E42" wp14:editId="5BE04441">
              <wp:simplePos x="0" y="0"/>
              <wp:positionH relativeFrom="page">
                <wp:posOffset>0</wp:posOffset>
              </wp:positionH>
              <wp:positionV relativeFrom="page">
                <wp:posOffset>10189210</wp:posOffset>
              </wp:positionV>
              <wp:extent cx="7560310" cy="311785"/>
              <wp:effectExtent l="0" t="0" r="0" b="12065"/>
              <wp:wrapNone/>
              <wp:docPr id="1" name="MSIPCM857f4d8d95f2afd3fbd5ca9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9CAD3" w14:textId="2CA58159" w:rsidR="00D733E0" w:rsidRPr="00D733E0" w:rsidRDefault="00D733E0" w:rsidP="00D733E0">
                          <w:pPr>
                            <w:spacing w:after="0"/>
                            <w:jc w:val="center"/>
                            <w:rPr>
                              <w:rFonts w:ascii="Arial Black" w:hAnsi="Arial Black"/>
                              <w:color w:val="000000"/>
                              <w:sz w:val="20"/>
                            </w:rPr>
                          </w:pPr>
                          <w:r w:rsidRPr="00D733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E74E42" id="_x0000_t202" coordsize="21600,21600" o:spt="202" path="m,l,21600r21600,l21600,xe">
              <v:stroke joinstyle="miter"/>
              <v:path gradientshapeok="t" o:connecttype="rect"/>
            </v:shapetype>
            <v:shape id="MSIPCM857f4d8d95f2afd3fbd5ca9b"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BC9CAD3" w14:textId="2CA58159" w:rsidR="00D733E0" w:rsidRPr="00D733E0" w:rsidRDefault="00D733E0" w:rsidP="00D733E0">
                    <w:pPr>
                      <w:spacing w:after="0"/>
                      <w:jc w:val="center"/>
                      <w:rPr>
                        <w:rFonts w:ascii="Arial Black" w:hAnsi="Arial Black"/>
                        <w:color w:val="000000"/>
                        <w:sz w:val="20"/>
                      </w:rPr>
                    </w:pPr>
                    <w:r w:rsidRPr="00D733E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9CFE74E" wp14:editId="689A266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CFE74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0D58" w14:textId="77777777" w:rsidR="00436FCD" w:rsidRDefault="00436FCD" w:rsidP="002862F1">
      <w:pPr>
        <w:spacing w:before="120"/>
      </w:pPr>
      <w:r>
        <w:separator/>
      </w:r>
    </w:p>
  </w:footnote>
  <w:footnote w:type="continuationSeparator" w:id="0">
    <w:p w14:paraId="482B4CBC" w14:textId="77777777" w:rsidR="00436FCD" w:rsidRDefault="00436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9C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54770646">
    <w:abstractNumId w:val="10"/>
  </w:num>
  <w:num w:numId="2" w16cid:durableId="2009553882">
    <w:abstractNumId w:val="17"/>
  </w:num>
  <w:num w:numId="3" w16cid:durableId="648754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967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1126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81182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6565251">
    <w:abstractNumId w:val="21"/>
  </w:num>
  <w:num w:numId="8" w16cid:durableId="599752209">
    <w:abstractNumId w:val="16"/>
  </w:num>
  <w:num w:numId="9" w16cid:durableId="1479616875">
    <w:abstractNumId w:val="20"/>
  </w:num>
  <w:num w:numId="10" w16cid:durableId="796021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923285">
    <w:abstractNumId w:val="22"/>
  </w:num>
  <w:num w:numId="12" w16cid:durableId="787240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028796">
    <w:abstractNumId w:val="18"/>
  </w:num>
  <w:num w:numId="14" w16cid:durableId="1806043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9849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09098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545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7735139">
    <w:abstractNumId w:val="24"/>
  </w:num>
  <w:num w:numId="19" w16cid:durableId="3130660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4440284">
    <w:abstractNumId w:val="14"/>
  </w:num>
  <w:num w:numId="21" w16cid:durableId="1311054685">
    <w:abstractNumId w:val="12"/>
  </w:num>
  <w:num w:numId="22" w16cid:durableId="2040471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553527">
    <w:abstractNumId w:val="15"/>
  </w:num>
  <w:num w:numId="24" w16cid:durableId="1526865477">
    <w:abstractNumId w:val="25"/>
  </w:num>
  <w:num w:numId="25" w16cid:durableId="966084330">
    <w:abstractNumId w:val="23"/>
  </w:num>
  <w:num w:numId="26" w16cid:durableId="1353798955">
    <w:abstractNumId w:val="19"/>
  </w:num>
  <w:num w:numId="27" w16cid:durableId="1653437518">
    <w:abstractNumId w:val="11"/>
  </w:num>
  <w:num w:numId="28" w16cid:durableId="1970672540">
    <w:abstractNumId w:val="26"/>
  </w:num>
  <w:num w:numId="29" w16cid:durableId="1371999675">
    <w:abstractNumId w:val="9"/>
  </w:num>
  <w:num w:numId="30" w16cid:durableId="1964844905">
    <w:abstractNumId w:val="7"/>
  </w:num>
  <w:num w:numId="31" w16cid:durableId="1209801060">
    <w:abstractNumId w:val="6"/>
  </w:num>
  <w:num w:numId="32" w16cid:durableId="398796003">
    <w:abstractNumId w:val="5"/>
  </w:num>
  <w:num w:numId="33" w16cid:durableId="106824135">
    <w:abstractNumId w:val="4"/>
  </w:num>
  <w:num w:numId="34" w16cid:durableId="439952944">
    <w:abstractNumId w:val="8"/>
  </w:num>
  <w:num w:numId="35" w16cid:durableId="950405221">
    <w:abstractNumId w:val="3"/>
  </w:num>
  <w:num w:numId="36" w16cid:durableId="552423169">
    <w:abstractNumId w:val="2"/>
  </w:num>
  <w:num w:numId="37" w16cid:durableId="1480223193">
    <w:abstractNumId w:val="1"/>
  </w:num>
  <w:num w:numId="38" w16cid:durableId="1100831369">
    <w:abstractNumId w:val="0"/>
  </w:num>
  <w:num w:numId="39" w16cid:durableId="171267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59E"/>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50E0"/>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6FC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101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1F71"/>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CF6"/>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51B8"/>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572D"/>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99F"/>
    <w:rsid w:val="00BC3E8F"/>
    <w:rsid w:val="00BC60BE"/>
    <w:rsid w:val="00BC63D9"/>
    <w:rsid w:val="00BC7468"/>
    <w:rsid w:val="00BC7D4F"/>
    <w:rsid w:val="00BC7ED7"/>
    <w:rsid w:val="00BD2850"/>
    <w:rsid w:val="00BE28D2"/>
    <w:rsid w:val="00BE4A64"/>
    <w:rsid w:val="00BE5E43"/>
    <w:rsid w:val="00BF30B2"/>
    <w:rsid w:val="00BF557D"/>
    <w:rsid w:val="00BF6580"/>
    <w:rsid w:val="00BF7F58"/>
    <w:rsid w:val="00C01381"/>
    <w:rsid w:val="00C01AB1"/>
    <w:rsid w:val="00C026A0"/>
    <w:rsid w:val="00C06137"/>
    <w:rsid w:val="00C079B8"/>
    <w:rsid w:val="00C10037"/>
    <w:rsid w:val="00C123EA"/>
    <w:rsid w:val="00C12A49"/>
    <w:rsid w:val="00C133EE"/>
    <w:rsid w:val="00C149D0"/>
    <w:rsid w:val="00C21C59"/>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66D8"/>
    <w:rsid w:val="00CA12E3"/>
    <w:rsid w:val="00CA1476"/>
    <w:rsid w:val="00CA6611"/>
    <w:rsid w:val="00CA6AE6"/>
    <w:rsid w:val="00CA782F"/>
    <w:rsid w:val="00CB187B"/>
    <w:rsid w:val="00CB2835"/>
    <w:rsid w:val="00CB3285"/>
    <w:rsid w:val="00CB4500"/>
    <w:rsid w:val="00CB7800"/>
    <w:rsid w:val="00CC0C72"/>
    <w:rsid w:val="00CC2BFD"/>
    <w:rsid w:val="00CC5441"/>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33E0"/>
    <w:rsid w:val="00D75EA7"/>
    <w:rsid w:val="00D81ADF"/>
    <w:rsid w:val="00D81F21"/>
    <w:rsid w:val="00D864F2"/>
    <w:rsid w:val="00D92F95"/>
    <w:rsid w:val="00D943F8"/>
    <w:rsid w:val="00D95470"/>
    <w:rsid w:val="00D96B55"/>
    <w:rsid w:val="00DA085F"/>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20A"/>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FC930E8"/>
  <w15:docId w15:val="{5231B538-21C0-414F-BDF0-B53BF551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51B8"/>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51B8"/>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51B8"/>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51B8"/>
    <w:pPr>
      <w:spacing w:line="320" w:lineRule="atLeast"/>
    </w:pPr>
    <w:rPr>
      <w:color w:val="C63663"/>
      <w:sz w:val="24"/>
    </w:rPr>
  </w:style>
  <w:style w:type="table" w:styleId="TableGridLight">
    <w:name w:val="Grid Table Light"/>
    <w:basedOn w:val="TableNormal"/>
    <w:uiPriority w:val="40"/>
    <w:rsid w:val="00BF658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food-safety/food-safety-laws-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oodsafety@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www.w3.org/XML/1998/namespace"/>
    <ds:schemaRef ds:uri="http://purl.org/dc/dcmitype/"/>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382</Words>
  <Characters>2313</Characters>
  <Application>Microsoft Office Word</Application>
  <DocSecurity>0</DocSecurity>
  <Lines>60</Lines>
  <Paragraphs>38</Paragraphs>
  <ScaleCrop>false</ScaleCrop>
  <HeadingPairs>
    <vt:vector size="2" baseType="variant">
      <vt:variant>
        <vt:lpstr>Title</vt:lpstr>
      </vt:variant>
      <vt:variant>
        <vt:i4>1</vt:i4>
      </vt:variant>
    </vt:vector>
  </HeadingPairs>
  <TitlesOfParts>
    <vt:vector size="1" baseType="lpstr">
      <vt:lpstr>Food Safety Regulatory Framework</vt:lpstr>
    </vt:vector>
  </TitlesOfParts>
  <Manager/>
  <Company>Victoria State Government, Department of Health</Company>
  <LinksUpToDate>false</LinksUpToDate>
  <CharactersWithSpaces>2657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Regulatory Framework</dc:title>
  <dc:subject>Australian Food Safety Regulation diagram ALT text</dc:subject>
  <dc:creator>Food Safety</dc:creator>
  <cp:keywords>food regulation;PrimeSafe;Dairy Food Safety Victoria;national food framework;Victorian food regulatory system</cp:keywords>
  <dc:description/>
  <cp:lastModifiedBy>Tyler McPherson (Health)</cp:lastModifiedBy>
  <cp:revision>3</cp:revision>
  <cp:lastPrinted>2020-03-30T03:28:00Z</cp:lastPrinted>
  <dcterms:created xsi:type="dcterms:W3CDTF">2023-07-12T01:55:00Z</dcterms:created>
  <dcterms:modified xsi:type="dcterms:W3CDTF">2023-09-06T03:24:00Z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GrammarlyDocumentId">
    <vt:lpwstr>cf3369f674c840d20d320614e82a7fdd6717d8f1602fe1b47b9836f6ca2ab945</vt:lpwstr>
  </property>
  <property fmtid="{D5CDD505-2E9C-101B-9397-08002B2CF9AE}" pid="6" name="MSIP_Label_43e64453-338c-4f93-8a4d-0039a0a41f2a_Enabled">
    <vt:lpwstr>true</vt:lpwstr>
  </property>
  <property fmtid="{D5CDD505-2E9C-101B-9397-08002B2CF9AE}" pid="7" name="MSIP_Label_43e64453-338c-4f93-8a4d-0039a0a41f2a_SetDate">
    <vt:lpwstr>2023-09-06T03:24:15Z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9ef96cb6-7bc6-416f-a083-cf33017f0cb6</vt:lpwstr>
  </property>
  <property fmtid="{D5CDD505-2E9C-101B-9397-08002B2CF9AE}" pid="12" name="MSIP_Label_43e64453-338c-4f93-8a4d-0039a0a41f2a_ContentBits">
    <vt:lpwstr>2</vt:lpwstr>
  </property>
</Properties>
</file>