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49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90363AC" wp14:editId="0213862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8A08EB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C7DCEB1" w14:textId="77777777" w:rsidTr="1A526F2D">
        <w:trPr>
          <w:trHeight w:val="622"/>
        </w:trPr>
        <w:tc>
          <w:tcPr>
            <w:tcW w:w="10348" w:type="dxa"/>
            <w:tcMar>
              <w:top w:w="1531" w:type="dxa"/>
              <w:left w:w="0" w:type="dxa"/>
              <w:right w:w="0" w:type="dxa"/>
            </w:tcMar>
          </w:tcPr>
          <w:p w14:paraId="328ED493" w14:textId="38232CC9" w:rsidR="003B5733" w:rsidRPr="003B5733" w:rsidRDefault="0004541C" w:rsidP="003B5733">
            <w:pPr>
              <w:pStyle w:val="Documenttitle"/>
            </w:pPr>
            <w:r>
              <w:t xml:space="preserve">Local Connections – A Social Prescribing Initiative </w:t>
            </w:r>
            <w:r w:rsidR="005C7889">
              <w:t xml:space="preserve"> </w:t>
            </w:r>
          </w:p>
        </w:tc>
      </w:tr>
      <w:tr w:rsidR="003B5733" w14:paraId="4D63CF77" w14:textId="77777777" w:rsidTr="1A526F2D">
        <w:tc>
          <w:tcPr>
            <w:tcW w:w="10348" w:type="dxa"/>
          </w:tcPr>
          <w:p w14:paraId="716F141F" w14:textId="68D97DFD" w:rsidR="003B5733" w:rsidRPr="00A1389F" w:rsidRDefault="0004541C" w:rsidP="005F44C0">
            <w:pPr>
              <w:pStyle w:val="Documentsubtitle"/>
            </w:pPr>
            <w:r>
              <w:t>Fact</w:t>
            </w:r>
            <w:r w:rsidR="005D43D9">
              <w:t xml:space="preserve"> sheet</w:t>
            </w:r>
            <w:r w:rsidR="005C7889">
              <w:t xml:space="preserve"> </w:t>
            </w:r>
            <w:r>
              <w:t xml:space="preserve">for social prescribing trials in the first six Mental Health and Wellbeing Locals </w:t>
            </w:r>
          </w:p>
        </w:tc>
      </w:tr>
      <w:tr w:rsidR="003B5733" w14:paraId="65FB2E3F" w14:textId="77777777" w:rsidTr="1A526F2D">
        <w:tc>
          <w:tcPr>
            <w:tcW w:w="10348" w:type="dxa"/>
          </w:tcPr>
          <w:p w14:paraId="091AD8C8" w14:textId="77777777" w:rsidR="003B5733" w:rsidRPr="001E5058" w:rsidRDefault="008A62BE" w:rsidP="001E5058">
            <w:pPr>
              <w:pStyle w:val="Bannermarking"/>
            </w:pPr>
            <w:fldSimple w:instr="FILLIN  &quot;Type the protective marking&quot; \d OFFICIAL \o  \* MERGEFORMAT">
              <w:r w:rsidR="005C7889">
                <w:t>OFFICIAL</w:t>
              </w:r>
            </w:fldSimple>
          </w:p>
        </w:tc>
      </w:tr>
    </w:tbl>
    <w:p w14:paraId="4FF4D2D0"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C3AD9F8" w14:textId="146DE360" w:rsidR="00F024F3" w:rsidRPr="002365B4" w:rsidRDefault="72D4FE4C" w:rsidP="00D948EA">
      <w:pPr>
        <w:pStyle w:val="Heading1"/>
      </w:pPr>
      <w:bookmarkStart w:id="0" w:name="_Toc63347078"/>
      <w:r>
        <w:t xml:space="preserve">A non-clinical approach used to </w:t>
      </w:r>
      <w:bookmarkEnd w:id="0"/>
      <w:r w:rsidR="00A4503C">
        <w:t xml:space="preserve">support social connection </w:t>
      </w:r>
    </w:p>
    <w:p w14:paraId="0AED9D47" w14:textId="476AF338" w:rsidR="001D23FA" w:rsidRDefault="02041045" w:rsidP="00D948EA">
      <w:pPr>
        <w:pStyle w:val="Body"/>
      </w:pPr>
      <w:r>
        <w:t>Recommendation 15.4 of the Royal Commission into Victoria’s Mental Health System</w:t>
      </w:r>
      <w:r w:rsidR="6B7FB6F2">
        <w:t xml:space="preserve"> (Royal Commission)</w:t>
      </w:r>
      <w:r>
        <w:t xml:space="preserve"> recommends that the Victorian Government establish one social prescribing trial per region in the new Mental Health and Wellbeing Local</w:t>
      </w:r>
      <w:r w:rsidR="00EC5A4B">
        <w:t>s</w:t>
      </w:r>
      <w:r>
        <w:t xml:space="preserve"> (Local Services).</w:t>
      </w:r>
    </w:p>
    <w:p w14:paraId="6D0177C5" w14:textId="40500621" w:rsidR="00B76E4B" w:rsidRPr="007D6390" w:rsidRDefault="00B76E4B" w:rsidP="00D948EA">
      <w:pPr>
        <w:pStyle w:val="Body"/>
        <w:rPr>
          <w:rFonts w:cs="Arial"/>
          <w:color w:val="000000"/>
          <w:szCs w:val="21"/>
          <w:shd w:val="clear" w:color="auto" w:fill="FFFFFF"/>
        </w:rPr>
      </w:pPr>
      <w:r>
        <w:rPr>
          <w:rStyle w:val="normaltextrun"/>
          <w:rFonts w:cs="Arial"/>
          <w:color w:val="000000"/>
          <w:szCs w:val="21"/>
          <w:shd w:val="clear" w:color="auto" w:fill="FFFFFF"/>
        </w:rPr>
        <w:t xml:space="preserve">Local Connections is a social prescribing initiative being trialled in the first six new Local Services. </w:t>
      </w:r>
    </w:p>
    <w:p w14:paraId="76FF047B" w14:textId="77777777" w:rsidR="00B66358" w:rsidRDefault="00B66358" w:rsidP="00D948EA">
      <w:pPr>
        <w:pStyle w:val="Body"/>
        <w:rPr>
          <w:rStyle w:val="normaltextrun"/>
          <w:color w:val="000000"/>
          <w:szCs w:val="21"/>
          <w:shd w:val="clear" w:color="auto" w:fill="FFFFFF"/>
        </w:rPr>
      </w:pPr>
      <w:r>
        <w:rPr>
          <w:rStyle w:val="normaltextrun"/>
          <w:color w:val="000000"/>
          <w:szCs w:val="21"/>
          <w:shd w:val="clear" w:color="auto" w:fill="FFFFFF"/>
        </w:rPr>
        <w:t xml:space="preserve">The Royal Commission recognised that communities play a critical role in supporting mental health and wellbeing, particularly in their role supporting social connectedness. </w:t>
      </w:r>
    </w:p>
    <w:p w14:paraId="7991BDDC" w14:textId="694E548A" w:rsidR="008872CA" w:rsidRDefault="008532D5" w:rsidP="001D23FA">
      <w:pPr>
        <w:pStyle w:val="Heading1"/>
      </w:pPr>
      <w:r>
        <w:t>Background</w:t>
      </w:r>
    </w:p>
    <w:p w14:paraId="2091CE40" w14:textId="2F4A8865" w:rsidR="008532D5" w:rsidRPr="008532D5" w:rsidRDefault="008532D5" w:rsidP="008532D5">
      <w:pPr>
        <w:pStyle w:val="Heading4"/>
      </w:pPr>
      <w:r>
        <w:t>What is social prescribing?</w:t>
      </w:r>
    </w:p>
    <w:p w14:paraId="78D75302" w14:textId="2F7E7442" w:rsidR="008872CA" w:rsidRDefault="00447573" w:rsidP="008872CA">
      <w:pPr>
        <w:pStyle w:val="Body"/>
        <w:rPr>
          <w:rStyle w:val="eop"/>
          <w:rFonts w:cs="Arial"/>
          <w:color w:val="000000"/>
          <w:szCs w:val="21"/>
          <w:shd w:val="clear" w:color="auto" w:fill="FFFFFF"/>
        </w:rPr>
      </w:pPr>
      <w:r>
        <w:rPr>
          <w:rStyle w:val="normaltextrun"/>
          <w:rFonts w:cs="Arial"/>
          <w:color w:val="000000"/>
          <w:szCs w:val="21"/>
          <w:shd w:val="clear" w:color="auto" w:fill="FFFFFF"/>
        </w:rPr>
        <w:t>S</w:t>
      </w:r>
      <w:r w:rsidR="008872CA">
        <w:rPr>
          <w:rStyle w:val="normaltextrun"/>
          <w:rFonts w:cs="Arial"/>
          <w:color w:val="000000"/>
          <w:szCs w:val="21"/>
          <w:shd w:val="clear" w:color="auto" w:fill="FFFFFF"/>
        </w:rPr>
        <w:t>ocial prescribing is a way</w:t>
      </w:r>
      <w:r w:rsidR="00924773">
        <w:rPr>
          <w:rStyle w:val="normaltextrun"/>
          <w:rFonts w:cs="Arial"/>
          <w:color w:val="000000"/>
          <w:szCs w:val="21"/>
          <w:shd w:val="clear" w:color="auto" w:fill="FFFFFF"/>
        </w:rPr>
        <w:t xml:space="preserve"> for healthcare </w:t>
      </w:r>
      <w:r w:rsidR="009D71D4">
        <w:rPr>
          <w:rStyle w:val="normaltextrun"/>
          <w:rFonts w:cs="Arial"/>
          <w:color w:val="000000"/>
          <w:szCs w:val="21"/>
          <w:shd w:val="clear" w:color="auto" w:fill="FFFFFF"/>
        </w:rPr>
        <w:t xml:space="preserve">services </w:t>
      </w:r>
      <w:r w:rsidR="008872CA">
        <w:rPr>
          <w:rStyle w:val="normaltextrun"/>
          <w:rFonts w:cs="Arial"/>
          <w:color w:val="000000"/>
          <w:szCs w:val="21"/>
          <w:shd w:val="clear" w:color="auto" w:fill="FFFFFF"/>
        </w:rPr>
        <w:t>to connect people with</w:t>
      </w:r>
      <w:r w:rsidR="00026356">
        <w:rPr>
          <w:rStyle w:val="normaltextrun"/>
          <w:rFonts w:cs="Arial"/>
          <w:color w:val="000000"/>
          <w:szCs w:val="21"/>
          <w:shd w:val="clear" w:color="auto" w:fill="FFFFFF"/>
        </w:rPr>
        <w:t xml:space="preserve"> non-clinical, community-based</w:t>
      </w:r>
      <w:r w:rsidR="008872CA">
        <w:rPr>
          <w:rStyle w:val="normaltextrun"/>
          <w:rFonts w:cs="Arial"/>
          <w:color w:val="000000"/>
          <w:szCs w:val="21"/>
          <w:shd w:val="clear" w:color="auto" w:fill="FFFFFF"/>
        </w:rPr>
        <w:t xml:space="preserve"> </w:t>
      </w:r>
      <w:r w:rsidR="00D71E1A">
        <w:rPr>
          <w:rStyle w:val="normaltextrun"/>
          <w:rFonts w:cs="Arial"/>
          <w:color w:val="000000"/>
          <w:szCs w:val="21"/>
          <w:shd w:val="clear" w:color="auto" w:fill="FFFFFF"/>
        </w:rPr>
        <w:t xml:space="preserve">activities to support health and wellbeing. </w:t>
      </w:r>
    </w:p>
    <w:p w14:paraId="4956FD49" w14:textId="55BAD631" w:rsidR="00AB5834" w:rsidRPr="00AB5834" w:rsidRDefault="00F92DF0" w:rsidP="00AB5834">
      <w:pPr>
        <w:pStyle w:val="Body"/>
        <w:rPr>
          <w:rFonts w:cs="Arial"/>
          <w:color w:val="000000"/>
          <w:szCs w:val="21"/>
          <w:shd w:val="clear" w:color="auto" w:fill="FFFFFF"/>
        </w:rPr>
      </w:pPr>
      <w:r>
        <w:rPr>
          <w:rStyle w:val="normaltextrun"/>
          <w:rFonts w:cs="Arial"/>
          <w:color w:val="000000"/>
          <w:szCs w:val="21"/>
          <w:shd w:val="clear" w:color="auto" w:fill="FFFFFF"/>
        </w:rPr>
        <w:t>E</w:t>
      </w:r>
      <w:r w:rsidR="00E767EC">
        <w:rPr>
          <w:rStyle w:val="normaltextrun"/>
          <w:rFonts w:cs="Arial"/>
          <w:color w:val="000000"/>
          <w:szCs w:val="21"/>
          <w:shd w:val="clear" w:color="auto" w:fill="FFFFFF"/>
        </w:rPr>
        <w:t xml:space="preserve">merging evidence </w:t>
      </w:r>
      <w:r w:rsidR="00EE2BCC">
        <w:rPr>
          <w:rStyle w:val="normaltextrun"/>
          <w:rFonts w:cs="Arial"/>
          <w:color w:val="000000"/>
          <w:szCs w:val="21"/>
          <w:shd w:val="clear" w:color="auto" w:fill="FFFFFF"/>
        </w:rPr>
        <w:t xml:space="preserve">suggests </w:t>
      </w:r>
      <w:r w:rsidR="00E767EC">
        <w:rPr>
          <w:rStyle w:val="normaltextrun"/>
          <w:rFonts w:cs="Arial"/>
          <w:color w:val="000000"/>
          <w:szCs w:val="21"/>
          <w:shd w:val="clear" w:color="auto" w:fill="FFFFFF"/>
        </w:rPr>
        <w:t xml:space="preserve">social prescribing as an effective way to address </w:t>
      </w:r>
      <w:r w:rsidR="008D06F6">
        <w:rPr>
          <w:rStyle w:val="normaltextrun"/>
          <w:rFonts w:cs="Arial"/>
          <w:color w:val="000000"/>
          <w:szCs w:val="21"/>
          <w:shd w:val="clear" w:color="auto" w:fill="FFFFFF"/>
        </w:rPr>
        <w:t>some</w:t>
      </w:r>
      <w:r w:rsidR="00E767EC">
        <w:rPr>
          <w:rStyle w:val="normaltextrun"/>
          <w:rFonts w:cs="Arial"/>
          <w:color w:val="000000"/>
          <w:szCs w:val="21"/>
          <w:shd w:val="clear" w:color="auto" w:fill="FFFFFF"/>
        </w:rPr>
        <w:t xml:space="preserve"> of the social determinants of health</w:t>
      </w:r>
      <w:r>
        <w:rPr>
          <w:rStyle w:val="normaltextrun"/>
          <w:rFonts w:cs="Arial"/>
          <w:color w:val="000000"/>
          <w:szCs w:val="21"/>
          <w:shd w:val="clear" w:color="auto" w:fill="FFFFFF"/>
        </w:rPr>
        <w:t xml:space="preserve">, </w:t>
      </w:r>
      <w:r w:rsidR="00E767EC">
        <w:rPr>
          <w:rStyle w:val="normaltextrun"/>
          <w:rFonts w:cs="Arial"/>
          <w:color w:val="000000"/>
          <w:szCs w:val="21"/>
          <w:shd w:val="clear" w:color="auto" w:fill="FFFFFF"/>
        </w:rPr>
        <w:t>in particular social exclusion and social support</w:t>
      </w:r>
      <w:r>
        <w:rPr>
          <w:rStyle w:val="normaltextrun"/>
          <w:rFonts w:cs="Arial"/>
          <w:color w:val="000000"/>
          <w:szCs w:val="21"/>
          <w:shd w:val="clear" w:color="auto" w:fill="FFFFFF"/>
        </w:rPr>
        <w:t>,</w:t>
      </w:r>
      <w:r w:rsidR="008240FB">
        <w:rPr>
          <w:rStyle w:val="normaltextrun"/>
          <w:rFonts w:cs="Arial"/>
          <w:color w:val="000000"/>
          <w:szCs w:val="21"/>
          <w:shd w:val="clear" w:color="auto" w:fill="FFFFFF"/>
        </w:rPr>
        <w:t xml:space="preserve"> </w:t>
      </w:r>
      <w:r w:rsidR="00875766">
        <w:rPr>
          <w:rStyle w:val="normaltextrun"/>
          <w:rFonts w:cs="Arial"/>
          <w:color w:val="000000"/>
          <w:szCs w:val="21"/>
          <w:shd w:val="clear" w:color="auto" w:fill="FFFFFF"/>
        </w:rPr>
        <w:t xml:space="preserve">to </w:t>
      </w:r>
      <w:r w:rsidR="00E767EC">
        <w:rPr>
          <w:rStyle w:val="normaltextrun"/>
          <w:rFonts w:cs="Arial"/>
          <w:color w:val="000000"/>
          <w:szCs w:val="21"/>
          <w:shd w:val="clear" w:color="auto" w:fill="FFFFFF"/>
        </w:rPr>
        <w:t>improve health and wellbeing outcomes.</w:t>
      </w:r>
    </w:p>
    <w:p w14:paraId="0D5A7061" w14:textId="0D336D99" w:rsidR="00AB5834" w:rsidRDefault="00AB5834" w:rsidP="00AB5834">
      <w:pPr>
        <w:pStyle w:val="Bullet1"/>
        <w:numPr>
          <w:ilvl w:val="0"/>
          <w:numId w:val="0"/>
        </w:numPr>
        <w:rPr>
          <w:rStyle w:val="normaltextrun"/>
          <w:color w:val="000000"/>
          <w:shd w:val="clear" w:color="auto" w:fill="FFFFFF"/>
        </w:rPr>
      </w:pPr>
      <w:r>
        <w:rPr>
          <w:rStyle w:val="normaltextrun"/>
          <w:color w:val="000000"/>
          <w:shd w:val="clear" w:color="auto" w:fill="FFFFFF"/>
        </w:rPr>
        <w:t xml:space="preserve">Social prescribing recognises that some people need support to engage in local activities and groups. Social prescribing programs can support people to engage in a variety of activities, many of which are typically provided by voluntary and local community organisations. Examples include volunteering, arts activities, group learning, gardening, conversation groups, cookery, carpentry, games, healthy eating support and a range of sports. Some social prescribing programs have a particular focus, for example nature-based social prescribing. </w:t>
      </w:r>
    </w:p>
    <w:p w14:paraId="333E2B8B" w14:textId="77777777" w:rsidR="006F1548" w:rsidRDefault="00AB5834" w:rsidP="00AB5834">
      <w:pPr>
        <w:pStyle w:val="Body"/>
        <w:rPr>
          <w:rStyle w:val="normaltextrun"/>
          <w:color w:val="000000"/>
          <w:shd w:val="clear" w:color="auto" w:fill="FFFFFF"/>
        </w:rPr>
      </w:pPr>
      <w:r>
        <w:rPr>
          <w:rStyle w:val="normaltextrun"/>
          <w:color w:val="000000"/>
          <w:shd w:val="clear" w:color="auto" w:fill="FFFFFF"/>
        </w:rPr>
        <w:t xml:space="preserve">Social prescribing is only as strong as the community in which it operates. Successful social prescribing initiatives rely on community groups and activities to be safe, welcoming and inclusive spaces for all. </w:t>
      </w:r>
    </w:p>
    <w:p w14:paraId="77402261" w14:textId="1FB30E74" w:rsidR="00026356" w:rsidRPr="008872CA" w:rsidRDefault="00AB5834" w:rsidP="00AB5834">
      <w:pPr>
        <w:pStyle w:val="Body"/>
      </w:pPr>
      <w:r>
        <w:rPr>
          <w:rStyle w:val="normaltextrun"/>
          <w:color w:val="000000"/>
          <w:shd w:val="clear" w:color="auto" w:fill="FFFFFF"/>
        </w:rPr>
        <w:t xml:space="preserve">Link workers play an important role in identifying and supporting inclusive spaces in local communities. </w:t>
      </w:r>
      <w:r w:rsidR="00026356">
        <w:rPr>
          <w:rStyle w:val="normaltextrun"/>
          <w:rFonts w:cs="Arial"/>
          <w:color w:val="000000"/>
          <w:szCs w:val="21"/>
          <w:shd w:val="clear" w:color="auto" w:fill="FFFFFF"/>
        </w:rPr>
        <w:t xml:space="preserve">Importantly, social prescribing </w:t>
      </w:r>
      <w:r w:rsidR="004A350E">
        <w:rPr>
          <w:rStyle w:val="normaltextrun"/>
          <w:rFonts w:cs="Arial"/>
          <w:color w:val="000000"/>
          <w:szCs w:val="21"/>
          <w:shd w:val="clear" w:color="auto" w:fill="FFFFFF"/>
        </w:rPr>
        <w:t xml:space="preserve">puts the needs of the </w:t>
      </w:r>
      <w:r w:rsidR="00026356">
        <w:rPr>
          <w:rStyle w:val="normaltextrun"/>
          <w:rFonts w:cs="Arial"/>
          <w:color w:val="000000"/>
          <w:szCs w:val="21"/>
          <w:shd w:val="clear" w:color="auto" w:fill="FFFFFF"/>
        </w:rPr>
        <w:t>person</w:t>
      </w:r>
      <w:r w:rsidR="004A350E">
        <w:rPr>
          <w:rStyle w:val="normaltextrun"/>
          <w:rFonts w:cs="Arial"/>
          <w:color w:val="000000"/>
          <w:szCs w:val="21"/>
          <w:shd w:val="clear" w:color="auto" w:fill="FFFFFF"/>
        </w:rPr>
        <w:t xml:space="preserve"> at the centre</w:t>
      </w:r>
      <w:r w:rsidR="00026356">
        <w:rPr>
          <w:rStyle w:val="normaltextrun"/>
          <w:rFonts w:cs="Arial"/>
          <w:color w:val="000000"/>
          <w:szCs w:val="21"/>
          <w:shd w:val="clear" w:color="auto" w:fill="FFFFFF"/>
        </w:rPr>
        <w:t xml:space="preserve">, with activities and supports identified by the individual with the support of a link worker or connector. </w:t>
      </w:r>
      <w:r w:rsidR="002115AD">
        <w:rPr>
          <w:rStyle w:val="normaltextrun"/>
          <w:rFonts w:cs="Arial"/>
          <w:color w:val="000000"/>
          <w:szCs w:val="21"/>
          <w:shd w:val="clear" w:color="auto" w:fill="FFFFFF"/>
        </w:rPr>
        <w:t>Link workers</w:t>
      </w:r>
      <w:r w:rsidR="00076361">
        <w:rPr>
          <w:rStyle w:val="normaltextrun"/>
          <w:rFonts w:cs="Arial"/>
          <w:color w:val="000000"/>
          <w:szCs w:val="21"/>
          <w:shd w:val="clear" w:color="auto" w:fill="FFFFFF"/>
        </w:rPr>
        <w:t xml:space="preserve"> may work with someone</w:t>
      </w:r>
      <w:r w:rsidR="002115AD">
        <w:rPr>
          <w:rStyle w:val="normaltextrun"/>
          <w:rFonts w:cs="Arial"/>
          <w:color w:val="000000"/>
          <w:szCs w:val="21"/>
          <w:shd w:val="clear" w:color="auto" w:fill="FFFFFF"/>
        </w:rPr>
        <w:t xml:space="preserve"> to</w:t>
      </w:r>
      <w:r w:rsidR="00076361">
        <w:rPr>
          <w:rStyle w:val="normaltextrun"/>
          <w:rFonts w:cs="Arial"/>
          <w:color w:val="000000"/>
          <w:szCs w:val="21"/>
          <w:shd w:val="clear" w:color="auto" w:fill="FFFFFF"/>
        </w:rPr>
        <w:t xml:space="preserve"> explore a</w:t>
      </w:r>
      <w:r w:rsidR="00026356">
        <w:rPr>
          <w:rStyle w:val="normaltextrun"/>
          <w:rFonts w:cs="Arial"/>
          <w:color w:val="000000"/>
          <w:szCs w:val="21"/>
          <w:shd w:val="clear" w:color="auto" w:fill="FFFFFF"/>
        </w:rPr>
        <w:t xml:space="preserve"> new area of interest</w:t>
      </w:r>
      <w:r w:rsidR="00210211">
        <w:rPr>
          <w:rStyle w:val="normaltextrun"/>
          <w:rFonts w:cs="Arial"/>
          <w:color w:val="000000"/>
          <w:szCs w:val="21"/>
          <w:shd w:val="clear" w:color="auto" w:fill="FFFFFF"/>
        </w:rPr>
        <w:t xml:space="preserve"> or </w:t>
      </w:r>
      <w:r w:rsidR="00076361">
        <w:rPr>
          <w:rStyle w:val="normaltextrun"/>
          <w:rFonts w:cs="Arial"/>
          <w:color w:val="000000"/>
          <w:szCs w:val="21"/>
          <w:shd w:val="clear" w:color="auto" w:fill="FFFFFF"/>
        </w:rPr>
        <w:t>support</w:t>
      </w:r>
      <w:r w:rsidR="00026356">
        <w:rPr>
          <w:rStyle w:val="normaltextrun"/>
          <w:rFonts w:cs="Arial"/>
          <w:color w:val="000000"/>
          <w:szCs w:val="21"/>
          <w:shd w:val="clear" w:color="auto" w:fill="FFFFFF"/>
        </w:rPr>
        <w:t xml:space="preserve"> </w:t>
      </w:r>
      <w:r w:rsidR="002115AD">
        <w:rPr>
          <w:rStyle w:val="normaltextrun"/>
          <w:rFonts w:cs="Arial"/>
          <w:color w:val="000000"/>
          <w:szCs w:val="21"/>
          <w:shd w:val="clear" w:color="auto" w:fill="FFFFFF"/>
        </w:rPr>
        <w:t xml:space="preserve">someone to </w:t>
      </w:r>
      <w:r w:rsidR="00026356">
        <w:rPr>
          <w:rStyle w:val="normaltextrun"/>
          <w:rFonts w:cs="Arial"/>
          <w:color w:val="000000"/>
          <w:szCs w:val="21"/>
          <w:shd w:val="clear" w:color="auto" w:fill="FFFFFF"/>
        </w:rPr>
        <w:t>explor</w:t>
      </w:r>
      <w:r w:rsidR="002115AD">
        <w:rPr>
          <w:rStyle w:val="normaltextrun"/>
          <w:rFonts w:cs="Arial"/>
          <w:color w:val="000000"/>
          <w:szCs w:val="21"/>
          <w:shd w:val="clear" w:color="auto" w:fill="FFFFFF"/>
        </w:rPr>
        <w:t>e</w:t>
      </w:r>
      <w:r w:rsidR="00026356">
        <w:rPr>
          <w:rStyle w:val="normaltextrun"/>
          <w:rFonts w:cs="Arial"/>
          <w:color w:val="000000"/>
          <w:szCs w:val="21"/>
          <w:shd w:val="clear" w:color="auto" w:fill="FFFFFF"/>
        </w:rPr>
        <w:t xml:space="preserve"> a</w:t>
      </w:r>
      <w:r w:rsidR="00EA6164">
        <w:rPr>
          <w:rStyle w:val="normaltextrun"/>
          <w:rFonts w:cs="Arial"/>
          <w:color w:val="000000"/>
          <w:szCs w:val="21"/>
          <w:shd w:val="clear" w:color="auto" w:fill="FFFFFF"/>
        </w:rPr>
        <w:t>n</w:t>
      </w:r>
      <w:r w:rsidR="00026356">
        <w:rPr>
          <w:rStyle w:val="normaltextrun"/>
          <w:rFonts w:cs="Arial"/>
          <w:color w:val="000000"/>
          <w:szCs w:val="21"/>
          <w:shd w:val="clear" w:color="auto" w:fill="FFFFFF"/>
        </w:rPr>
        <w:t xml:space="preserve"> existing or past interest</w:t>
      </w:r>
      <w:r w:rsidR="000D7B9A">
        <w:rPr>
          <w:rStyle w:val="normaltextrun"/>
          <w:rFonts w:cs="Arial"/>
          <w:color w:val="000000"/>
          <w:szCs w:val="21"/>
          <w:shd w:val="clear" w:color="auto" w:fill="FFFFFF"/>
        </w:rPr>
        <w:t xml:space="preserve"> that the person has become disconnected from</w:t>
      </w:r>
      <w:r w:rsidR="00E139FE">
        <w:rPr>
          <w:rStyle w:val="normaltextrun"/>
          <w:rFonts w:cs="Arial"/>
          <w:color w:val="000000"/>
          <w:szCs w:val="21"/>
          <w:shd w:val="clear" w:color="auto" w:fill="FFFFFF"/>
        </w:rPr>
        <w:t xml:space="preserve">. </w:t>
      </w:r>
    </w:p>
    <w:p w14:paraId="3FB023D4" w14:textId="74ADC08F" w:rsidR="001D23FA" w:rsidRPr="002365B4" w:rsidRDefault="008872CA" w:rsidP="008532D5">
      <w:pPr>
        <w:pStyle w:val="Heading4"/>
      </w:pPr>
      <w:r>
        <w:lastRenderedPageBreak/>
        <w:t xml:space="preserve">What is the aim of </w:t>
      </w:r>
      <w:r w:rsidR="00E85CFD">
        <w:t xml:space="preserve">the social prescribing </w:t>
      </w:r>
      <w:r>
        <w:t>trials</w:t>
      </w:r>
      <w:r w:rsidR="00E85CFD">
        <w:t xml:space="preserve"> in Mental Health and Wellbeing Locals</w:t>
      </w:r>
      <w:r>
        <w:t>?</w:t>
      </w:r>
      <w:r w:rsidR="7D547F6B">
        <w:t xml:space="preserve"> </w:t>
      </w:r>
    </w:p>
    <w:p w14:paraId="19BF72D8" w14:textId="44B1CF37" w:rsidR="008120AA" w:rsidRDefault="00415492" w:rsidP="00D948EA">
      <w:pPr>
        <w:pStyle w:val="Body"/>
        <w:rPr>
          <w:szCs w:val="21"/>
        </w:rPr>
      </w:pPr>
      <w:r>
        <w:rPr>
          <w:szCs w:val="21"/>
        </w:rPr>
        <w:t>Local Connections – A Social Prescribing Initiative in the Local Services will</w:t>
      </w:r>
      <w:r w:rsidR="008120AA">
        <w:rPr>
          <w:szCs w:val="21"/>
        </w:rPr>
        <w:t>:</w:t>
      </w:r>
    </w:p>
    <w:p w14:paraId="120F45D5" w14:textId="51F3873F" w:rsidR="001D23FA" w:rsidRDefault="008120AA" w:rsidP="008120AA">
      <w:pPr>
        <w:pStyle w:val="Bullet1"/>
      </w:pPr>
      <w:r>
        <w:t xml:space="preserve">examine </w:t>
      </w:r>
      <w:r w:rsidR="001D23FA">
        <w:t>whether social prescribing can reduce loneliness</w:t>
      </w:r>
      <w:r w:rsidR="00FB649C">
        <w:t xml:space="preserve"> and social isolation</w:t>
      </w:r>
      <w:r w:rsidR="001D23FA">
        <w:t xml:space="preserve"> for adults and older adults</w:t>
      </w:r>
      <w:r w:rsidR="003D58E1">
        <w:t xml:space="preserve"> (people aged 26 and over) </w:t>
      </w:r>
    </w:p>
    <w:p w14:paraId="248DFCAA" w14:textId="0259081C" w:rsidR="001D23FA" w:rsidRDefault="001D23FA" w:rsidP="00323809">
      <w:pPr>
        <w:pStyle w:val="Bullet1"/>
      </w:pPr>
      <w:r>
        <w:t>test the skills and qualifications that are required for a link worker in the mental health and wellbeing context</w:t>
      </w:r>
    </w:p>
    <w:p w14:paraId="68B2C8CE" w14:textId="44A3F8B4" w:rsidR="008330D9" w:rsidRDefault="1E990D07" w:rsidP="00323809">
      <w:pPr>
        <w:pStyle w:val="Bullet1"/>
      </w:pPr>
      <w:r>
        <w:t>test social prescribing as a model for strengthening pathways between Local Services and non-clinical, community-based activities and initiatives that support community participation, inclusion, and connection</w:t>
      </w:r>
      <w:r w:rsidR="008330D9">
        <w:t>.</w:t>
      </w:r>
    </w:p>
    <w:p w14:paraId="0BC5B787" w14:textId="626BD592" w:rsidR="006443F9" w:rsidRPr="007D6390" w:rsidRDefault="001D4870" w:rsidP="008532D5">
      <w:pPr>
        <w:pStyle w:val="Heading4"/>
        <w:rPr>
          <w:rFonts w:eastAsia="MS Gothic" w:cs="Arial"/>
          <w:b w:val="0"/>
          <w:color w:val="201547"/>
          <w:kern w:val="32"/>
          <w:sz w:val="40"/>
          <w:szCs w:val="40"/>
        </w:rPr>
      </w:pPr>
      <w:r>
        <w:rPr>
          <w:rFonts w:eastAsia="MS Gothic" w:cs="Arial"/>
          <w:b w:val="0"/>
          <w:color w:val="201547"/>
          <w:kern w:val="32"/>
          <w:sz w:val="40"/>
          <w:szCs w:val="40"/>
        </w:rPr>
        <w:t xml:space="preserve">Local Connections in Local Services </w:t>
      </w:r>
    </w:p>
    <w:p w14:paraId="6C26C1E2" w14:textId="61CDF65D" w:rsidR="00E85CFD" w:rsidRDefault="00AB0ECD" w:rsidP="008532D5">
      <w:pPr>
        <w:pStyle w:val="Heading4"/>
      </w:pPr>
      <w:r>
        <w:t xml:space="preserve">How was Local Connections designed? </w:t>
      </w:r>
    </w:p>
    <w:p w14:paraId="74089CF6" w14:textId="4B894F1F" w:rsidR="00AB0ECD" w:rsidRDefault="00AB0ECD" w:rsidP="00AB0ECD">
      <w:pPr>
        <w:pStyle w:val="Body"/>
      </w:pPr>
      <w:r>
        <w:t xml:space="preserve">Local Connections was co-designed by people with lived and living experiences of psychological distress, mental illness and/or addiction, including carers, families and supporters. </w:t>
      </w:r>
    </w:p>
    <w:p w14:paraId="1A9FF695" w14:textId="63A858E2" w:rsidR="00C342B9" w:rsidRPr="00AB0ECD" w:rsidRDefault="00C342B9" w:rsidP="00AB0ECD">
      <w:pPr>
        <w:pStyle w:val="Body"/>
      </w:pPr>
      <w:r>
        <w:t>The Department of Health wishes to thank our co-design partners for developing the experience of social prescribing in the Mental Health and Wellbeing Locals and for defining the role of the link worker. These insights have been capture</w:t>
      </w:r>
      <w:r w:rsidR="00304450">
        <w:t>d</w:t>
      </w:r>
      <w:r>
        <w:t xml:space="preserve"> in the Social Prescribing Guidelines for Local Services. </w:t>
      </w:r>
    </w:p>
    <w:p w14:paraId="13008B79" w14:textId="35BB43DA" w:rsidR="00BB0B0A" w:rsidRDefault="00BB0B0A" w:rsidP="008532D5">
      <w:pPr>
        <w:pStyle w:val="Heading4"/>
      </w:pPr>
      <w:r>
        <w:t>How long will the trial run?</w:t>
      </w:r>
    </w:p>
    <w:p w14:paraId="32D46719" w14:textId="6FFA1ADA" w:rsidR="00BB0B0A" w:rsidRDefault="00223EB7" w:rsidP="00BB0B0A">
      <w:pPr>
        <w:pStyle w:val="Body"/>
      </w:pPr>
      <w:r>
        <w:t>T</w:t>
      </w:r>
      <w:r w:rsidR="00BB0B0A">
        <w:t xml:space="preserve">he trials </w:t>
      </w:r>
      <w:r>
        <w:t xml:space="preserve">will run </w:t>
      </w:r>
      <w:r w:rsidR="00BB0B0A">
        <w:t>from 202</w:t>
      </w:r>
      <w:r w:rsidR="0055797C">
        <w:t>3 to 20</w:t>
      </w:r>
      <w:r w:rsidR="00BB0B0A">
        <w:t xml:space="preserve">25.  </w:t>
      </w:r>
    </w:p>
    <w:p w14:paraId="4D9D9638" w14:textId="5499A6EF" w:rsidR="00E63D84" w:rsidRDefault="00150235" w:rsidP="00BB0B0A">
      <w:pPr>
        <w:pStyle w:val="Body"/>
      </w:pPr>
      <w:r>
        <w:t xml:space="preserve">An evaluation of the trials will </w:t>
      </w:r>
      <w:r w:rsidR="005428AF">
        <w:t xml:space="preserve">inform recommendations about </w:t>
      </w:r>
      <w:r w:rsidR="005538D2">
        <w:t>the future</w:t>
      </w:r>
      <w:r w:rsidR="005428AF">
        <w:t xml:space="preserve"> of social prescribing in the reformed mental health and wellbeing system.  </w:t>
      </w:r>
      <w:r>
        <w:t xml:space="preserve"> </w:t>
      </w:r>
    </w:p>
    <w:p w14:paraId="1C1A19FC" w14:textId="2199DA44" w:rsidR="005428AF" w:rsidRDefault="00C33769" w:rsidP="0004541C">
      <w:pPr>
        <w:pStyle w:val="Heading1"/>
      </w:pPr>
      <w:r>
        <w:t xml:space="preserve">Accessing Local Connections </w:t>
      </w:r>
    </w:p>
    <w:p w14:paraId="7A712A2E" w14:textId="77777777" w:rsidR="0004541C" w:rsidRDefault="0004541C" w:rsidP="0004541C">
      <w:pPr>
        <w:pStyle w:val="Heading4"/>
      </w:pPr>
      <w:r w:rsidRPr="50923F45">
        <w:t>Where will the</w:t>
      </w:r>
      <w:r>
        <w:t xml:space="preserve"> trials be</w:t>
      </w:r>
      <w:r w:rsidRPr="50923F45">
        <w:t xml:space="preserve"> established?</w:t>
      </w:r>
    </w:p>
    <w:p w14:paraId="626C1B8F" w14:textId="06AFD7EA" w:rsidR="0004541C" w:rsidRDefault="0004541C" w:rsidP="0004541C">
      <w:pPr>
        <w:pStyle w:val="Body"/>
      </w:pPr>
      <w:r>
        <w:t xml:space="preserve">Trials </w:t>
      </w:r>
      <w:r w:rsidR="008877FF">
        <w:t>are</w:t>
      </w:r>
      <w:r>
        <w:t xml:space="preserve"> be</w:t>
      </w:r>
      <w:r w:rsidR="008877FF">
        <w:t>ing</w:t>
      </w:r>
      <w:r>
        <w:t xml:space="preserve"> established in the first six Local Services, which are located in</w:t>
      </w:r>
      <w:r w:rsidR="00171D3D">
        <w:t xml:space="preserve"> the local government areas of</w:t>
      </w:r>
      <w:r>
        <w:t>:</w:t>
      </w:r>
    </w:p>
    <w:p w14:paraId="686A344F" w14:textId="77777777" w:rsidR="0004541C" w:rsidRDefault="0004541C" w:rsidP="0004541C">
      <w:pPr>
        <w:pStyle w:val="Bullet1"/>
      </w:pPr>
      <w:r>
        <w:t>Frankston (Wellways)</w:t>
      </w:r>
    </w:p>
    <w:p w14:paraId="4D65A21A" w14:textId="77777777" w:rsidR="0004541C" w:rsidRDefault="0004541C" w:rsidP="0004541C">
      <w:pPr>
        <w:pStyle w:val="Bullet1"/>
      </w:pPr>
      <w:r>
        <w:t>Latrobe (Neami)</w:t>
      </w:r>
    </w:p>
    <w:p w14:paraId="4F088C65" w14:textId="77777777" w:rsidR="0004541C" w:rsidRDefault="0004541C" w:rsidP="0004541C">
      <w:pPr>
        <w:pStyle w:val="Bullet1"/>
      </w:pPr>
      <w:r>
        <w:t>Benalla, Wangaratta and Mansfield (Wellways)</w:t>
      </w:r>
    </w:p>
    <w:p w14:paraId="15FEED70" w14:textId="1F0AFCB6" w:rsidR="0004541C" w:rsidRDefault="0004541C" w:rsidP="0004541C">
      <w:pPr>
        <w:pStyle w:val="Bullet1"/>
      </w:pPr>
      <w:r>
        <w:t>Geelong Queenscliff (</w:t>
      </w:r>
      <w:r w:rsidR="0061771D">
        <w:t>Barwon Health</w:t>
      </w:r>
      <w:r>
        <w:t>)</w:t>
      </w:r>
    </w:p>
    <w:p w14:paraId="6FE7A6FE" w14:textId="77777777" w:rsidR="0004541C" w:rsidRDefault="0004541C" w:rsidP="0004541C">
      <w:pPr>
        <w:pStyle w:val="Bullet1"/>
      </w:pPr>
      <w:r>
        <w:t>Brimbank (cohealth)</w:t>
      </w:r>
    </w:p>
    <w:p w14:paraId="15CE14E2" w14:textId="72E4BE9E" w:rsidR="00973A95" w:rsidRDefault="0004541C" w:rsidP="0004541C">
      <w:pPr>
        <w:pStyle w:val="Bullet1"/>
      </w:pPr>
      <w:r>
        <w:t>Whittlesea (Neami).</w:t>
      </w:r>
    </w:p>
    <w:p w14:paraId="44046D4F" w14:textId="5353ABEC" w:rsidR="0004541C" w:rsidRDefault="00973A95" w:rsidP="007D6390">
      <w:pPr>
        <w:pStyle w:val="Bullet1"/>
        <w:numPr>
          <w:ilvl w:val="0"/>
          <w:numId w:val="0"/>
        </w:numPr>
      </w:pPr>
      <w:r>
        <w:t>Further information</w:t>
      </w:r>
      <w:r w:rsidR="00CE3890">
        <w:t>,</w:t>
      </w:r>
      <w:r>
        <w:t xml:space="preserve"> </w:t>
      </w:r>
      <w:r w:rsidR="00CE3890">
        <w:t>including contact details, can be found at:</w:t>
      </w:r>
      <w:r>
        <w:t xml:space="preserve">  </w:t>
      </w:r>
      <w:hyperlink r:id="rId19" w:history="1">
        <w:r w:rsidRPr="00E054C9">
          <w:rPr>
            <w:rStyle w:val="Hyperlink"/>
          </w:rPr>
          <w:t>https://www.betterhealth.vic.gov.au/mhwlocal</w:t>
        </w:r>
      </w:hyperlink>
      <w:r>
        <w:t xml:space="preserve"> </w:t>
      </w:r>
    </w:p>
    <w:p w14:paraId="39C9C9E8" w14:textId="4D90B88A" w:rsidR="00D6034E" w:rsidRDefault="00D6034E" w:rsidP="00D6034E">
      <w:pPr>
        <w:pStyle w:val="Heading4"/>
      </w:pPr>
      <w:r>
        <w:t>Who can access the trial?</w:t>
      </w:r>
    </w:p>
    <w:p w14:paraId="0D539470" w14:textId="08574D91" w:rsidR="00D6034E" w:rsidRDefault="00D6034E" w:rsidP="00D6034E">
      <w:pPr>
        <w:pStyle w:val="Body"/>
      </w:pPr>
      <w:r>
        <w:t xml:space="preserve">Any person that is receiving care and support from </w:t>
      </w:r>
      <w:r w:rsidR="0067291B">
        <w:t>a participating</w:t>
      </w:r>
      <w:r>
        <w:t xml:space="preserve"> Local Service can access </w:t>
      </w:r>
      <w:r w:rsidR="00CE3890">
        <w:t>Local Connections.</w:t>
      </w:r>
      <w:r>
        <w:t xml:space="preserve"> People may be referred or self-refer for </w:t>
      </w:r>
      <w:r w:rsidR="007578A5">
        <w:t xml:space="preserve">the initiative. </w:t>
      </w:r>
      <w:r>
        <w:t xml:space="preserve">  </w:t>
      </w:r>
    </w:p>
    <w:p w14:paraId="5A724748" w14:textId="6E04B8E4" w:rsidR="00D6034E" w:rsidRDefault="00D6034E" w:rsidP="00D6034E">
      <w:pPr>
        <w:pStyle w:val="Body"/>
      </w:pPr>
      <w:r>
        <w:t xml:space="preserve">Social prescribing may be one component of a broader support plan, complementing other interventions or treatments, or the sole way in which someone requires or requests to receive support.  </w:t>
      </w:r>
    </w:p>
    <w:p w14:paraId="6D2570A4" w14:textId="77777777" w:rsidR="00D6034E" w:rsidRDefault="00D6034E" w:rsidP="00D6034E">
      <w:pPr>
        <w:pStyle w:val="Body"/>
      </w:pPr>
      <w:r>
        <w:t xml:space="preserve">Eligibility criteria includes:  </w:t>
      </w:r>
    </w:p>
    <w:p w14:paraId="505F3B76" w14:textId="77777777" w:rsidR="00D6034E" w:rsidRDefault="00D6034E" w:rsidP="00D6034E">
      <w:pPr>
        <w:pStyle w:val="Bullet1"/>
      </w:pPr>
      <w:r>
        <w:t xml:space="preserve">people must be aged 26 years and over (in line with Local Services eligibility)  </w:t>
      </w:r>
    </w:p>
    <w:p w14:paraId="0CEE922B" w14:textId="447E54DC" w:rsidR="005360DA" w:rsidRPr="00BB0B0A" w:rsidRDefault="00D6034E" w:rsidP="00361369">
      <w:pPr>
        <w:pStyle w:val="Bullet1"/>
      </w:pPr>
      <w:r>
        <w:lastRenderedPageBreak/>
        <w:t xml:space="preserve">clients, carers, family members or supporters may access social prescribing. This recognises that carers, family members and supporters may also experience loneliness and social isolation and can benefit from this </w:t>
      </w:r>
      <w:r w:rsidR="005D7408">
        <w:t>initiative</w:t>
      </w:r>
      <w:r>
        <w:t>.</w:t>
      </w:r>
    </w:p>
    <w:p w14:paraId="5C855B87" w14:textId="2B1DD162" w:rsidR="005726F5" w:rsidRPr="002365B4" w:rsidRDefault="005726F5" w:rsidP="005726F5">
      <w:pPr>
        <w:pStyle w:val="Heading1"/>
      </w:pPr>
      <w:r>
        <w:t>Glossary</w:t>
      </w:r>
    </w:p>
    <w:p w14:paraId="1CF77662" w14:textId="14485D6A" w:rsidR="005726F5" w:rsidRDefault="005726F5" w:rsidP="00034C78">
      <w:pPr>
        <w:pStyle w:val="Body"/>
      </w:pPr>
      <w:r w:rsidRPr="00366EFC">
        <w:rPr>
          <w:b/>
          <w:bCs/>
        </w:rPr>
        <w:t xml:space="preserve">Social Connection </w:t>
      </w:r>
      <w:r>
        <w:t xml:space="preserve">is a continuum of the size </w:t>
      </w:r>
      <w:r w:rsidR="00BC2F98">
        <w:t xml:space="preserve">and diversity of one’s social network and roles, the functions these relationships serve, and their positive or negative qualities. </w:t>
      </w:r>
    </w:p>
    <w:p w14:paraId="37345CE3" w14:textId="75616179" w:rsidR="00BC2F98" w:rsidRDefault="00BC2F98" w:rsidP="00034C78">
      <w:pPr>
        <w:pStyle w:val="Body"/>
      </w:pPr>
      <w:r w:rsidRPr="00BA72A1">
        <w:rPr>
          <w:b/>
          <w:bCs/>
        </w:rPr>
        <w:t xml:space="preserve">Social Isolation </w:t>
      </w:r>
      <w:r>
        <w:t>refers to having objectively fewer social relationships, social roles, group memberships, and infrequent social interaction.</w:t>
      </w:r>
    </w:p>
    <w:p w14:paraId="59600ECE" w14:textId="4A317F65" w:rsidR="008F55A1" w:rsidRDefault="2005DA1C" w:rsidP="00034C78">
      <w:pPr>
        <w:pStyle w:val="Body"/>
      </w:pPr>
      <w:r w:rsidRPr="50923F45">
        <w:rPr>
          <w:b/>
          <w:bCs/>
        </w:rPr>
        <w:t>Loneliness</w:t>
      </w:r>
      <w:r>
        <w:t xml:space="preserve"> is a subjective unpleasant or distressing feeling of a lack of connection to other people, </w:t>
      </w:r>
      <w:r w:rsidR="4421FA3F">
        <w:t xml:space="preserve">along with a desire for more, or more satisfying, social relationships. </w:t>
      </w:r>
    </w:p>
    <w:p w14:paraId="0589B4D0" w14:textId="25257626" w:rsidR="7464A9A8" w:rsidRDefault="7464A9A8" w:rsidP="50923F45">
      <w:pPr>
        <w:pStyle w:val="Body"/>
      </w:pPr>
      <w:r w:rsidRPr="50923F45">
        <w:rPr>
          <w:b/>
          <w:bCs/>
        </w:rPr>
        <w:t>Lived experience</w:t>
      </w:r>
      <w:r w:rsidR="773910F0" w:rsidRPr="50923F45">
        <w:rPr>
          <w:b/>
          <w:bCs/>
        </w:rPr>
        <w:t xml:space="preserve"> </w:t>
      </w:r>
      <w:r w:rsidR="00A30CA4">
        <w:t>describes</w:t>
      </w:r>
      <w:r w:rsidR="773910F0">
        <w:t xml:space="preserve"> people who identify as living with (or has lived with) mental illness or psychological distress, or someone who is </w:t>
      </w:r>
      <w:r w:rsidR="09E8A1FB">
        <w:t>caring for or otherwise supporting (or has cared for or otherwise supported</w:t>
      </w:r>
      <w:r w:rsidR="008B5BB6">
        <w:t>)</w:t>
      </w:r>
      <w:r w:rsidR="09E8A1FB">
        <w:t xml:space="preserve"> a person who is living with (or has lived with) mental illness or psychological distress. People with lived experience </w:t>
      </w:r>
      <w:r w:rsidR="21796361">
        <w:t>are sometimes referred to as ‘consumers’ or ‘carers</w:t>
      </w:r>
      <w:r w:rsidR="008B5BB6">
        <w:t>’</w:t>
      </w:r>
      <w:r w:rsidR="21796361">
        <w:t>. The Commission acknowledge</w:t>
      </w:r>
      <w:r w:rsidR="00D87DF4">
        <w:t>d</w:t>
      </w:r>
      <w:r w:rsidR="21796361">
        <w:t xml:space="preserve"> that the experiences of consumers and carers are different.</w:t>
      </w:r>
    </w:p>
    <w:p w14:paraId="299C5061" w14:textId="1A647F26" w:rsidR="008F55A1" w:rsidRPr="002365B4" w:rsidRDefault="008F55A1" w:rsidP="008F55A1">
      <w:pPr>
        <w:pStyle w:val="Heading1"/>
      </w:pPr>
      <w:r>
        <w:t xml:space="preserve">Further information </w:t>
      </w:r>
    </w:p>
    <w:p w14:paraId="26FF195E" w14:textId="2096FF7D" w:rsidR="008F55A1" w:rsidRDefault="4421FA3F" w:rsidP="00034C78">
      <w:pPr>
        <w:pStyle w:val="Body"/>
      </w:pPr>
      <w:r>
        <w:t>For further information about social prescribing trials, please</w:t>
      </w:r>
      <w:r w:rsidR="57264339">
        <w:t xml:space="preserve"> visit the Department of Health website: </w:t>
      </w:r>
      <w:hyperlink r:id="rId20" w:history="1">
        <w:r w:rsidR="00266235" w:rsidRPr="00906345">
          <w:rPr>
            <w:rStyle w:val="Hyperlink"/>
          </w:rPr>
          <w:t>https://www.health.vic.gov.au/mental-health-wellbeing-reform/</w:t>
        </w:r>
        <w:r w:rsidR="00266235" w:rsidRPr="00906345">
          <w:rPr>
            <w:rStyle w:val="Hyperlink"/>
          </w:rPr>
          <w:t>local-connections-social-prescribing-initiative</w:t>
        </w:r>
        <w:r w:rsidR="00266235" w:rsidRPr="00906345">
          <w:rPr>
            <w:rStyle w:val="Hyperlink"/>
          </w:rPr>
          <w:t xml:space="preserve"> </w:t>
        </w:r>
      </w:hyperlink>
      <w:r w:rsidR="7EDB606F">
        <w:t xml:space="preserve"> </w:t>
      </w:r>
    </w:p>
    <w:p w14:paraId="3E7BFD3C" w14:textId="77777777" w:rsidR="00BD3715" w:rsidRDefault="00BD3715" w:rsidP="00034C78">
      <w:pPr>
        <w:pStyle w:val="Body"/>
      </w:pPr>
      <w:r>
        <w:t xml:space="preserve">For further information about the Mental Health and Wellbeing Locals: </w:t>
      </w:r>
    </w:p>
    <w:p w14:paraId="140595CE" w14:textId="130EDD74" w:rsidR="00BD3715" w:rsidRDefault="00DF43F4" w:rsidP="007D6390">
      <w:pPr>
        <w:pStyle w:val="Body"/>
        <w:numPr>
          <w:ilvl w:val="0"/>
          <w:numId w:val="46"/>
        </w:numPr>
      </w:pPr>
      <w:r>
        <w:t xml:space="preserve">for services, </w:t>
      </w:r>
      <w:r w:rsidR="00BD3715">
        <w:t xml:space="preserve">please visit </w:t>
      </w:r>
      <w:hyperlink r:id="rId21" w:history="1">
        <w:r w:rsidR="00325DA9" w:rsidRPr="00E054C9">
          <w:rPr>
            <w:rStyle w:val="Hyperlink"/>
          </w:rPr>
          <w:t>https://www.health.vic.gov.au/mental-health-reform/local-adult-and-older-adult-mental-health-and-wellbeing-services</w:t>
        </w:r>
      </w:hyperlink>
      <w:r w:rsidR="00325DA9">
        <w:t xml:space="preserve"> </w:t>
      </w:r>
    </w:p>
    <w:p w14:paraId="5D9EE3D5" w14:textId="565D7DCE" w:rsidR="00DF43F4" w:rsidRPr="002365B4" w:rsidRDefault="00DF43F4" w:rsidP="007D6390">
      <w:pPr>
        <w:pStyle w:val="Body"/>
        <w:numPr>
          <w:ilvl w:val="0"/>
          <w:numId w:val="46"/>
        </w:numPr>
      </w:pPr>
      <w:r>
        <w:t xml:space="preserve">for consumers, carers, families and supporters, </w:t>
      </w:r>
      <w:r w:rsidR="00325DA9">
        <w:t>p</w:t>
      </w:r>
      <w:r>
        <w:t>lease vi</w:t>
      </w:r>
      <w:r w:rsidR="00325DA9">
        <w:t>sit</w:t>
      </w:r>
      <w:r>
        <w:t xml:space="preserve"> </w:t>
      </w:r>
      <w:hyperlink r:id="rId22" w:history="1">
        <w:r w:rsidRPr="00E054C9">
          <w:rPr>
            <w:rStyle w:val="Hyperlink"/>
          </w:rPr>
          <w:t>https://www.betterhealth.vic.gov.au/mhwlocal</w:t>
        </w:r>
      </w:hyperlink>
      <w:r>
        <w:t xml:space="preserve"> </w:t>
      </w:r>
    </w:p>
    <w:p w14:paraId="7F6A3C68" w14:textId="2F828E16" w:rsidR="008F55A1" w:rsidRPr="002365B4" w:rsidRDefault="57264339" w:rsidP="00034C78">
      <w:pPr>
        <w:pStyle w:val="Body"/>
      </w:pPr>
      <w:r>
        <w:t xml:space="preserve">For any questions about </w:t>
      </w:r>
      <w:r w:rsidR="00070E8D" w:rsidRPr="007D6390">
        <w:rPr>
          <w:i/>
          <w:iCs/>
        </w:rPr>
        <w:t>Local Connections – A Social Prescribing Initiative</w:t>
      </w:r>
      <w:r>
        <w:t xml:space="preserve">, </w:t>
      </w:r>
      <w:r w:rsidR="00C342B9">
        <w:t xml:space="preserve">including to request a copy of the Social Prescribing Guidelines, </w:t>
      </w:r>
      <w:r>
        <w:t>please</w:t>
      </w:r>
      <w:r w:rsidR="4421FA3F">
        <w:t xml:space="preserve"> email </w:t>
      </w:r>
      <w:hyperlink r:id="rId23">
        <w:r w:rsidR="4421FA3F" w:rsidRPr="50923F45">
          <w:rPr>
            <w:rStyle w:val="Hyperlink"/>
          </w:rPr>
          <w:t>MHWPO@health.vic.gov.au</w:t>
        </w:r>
      </w:hyperlink>
      <w:r w:rsidR="4421FA3F">
        <w:t xml:space="preserve"> </w:t>
      </w:r>
    </w:p>
    <w:p w14:paraId="17B8F77F" w14:textId="2DFB8CCB" w:rsidR="00266235" w:rsidRDefault="00266235" w:rsidP="005F7C30">
      <w:pPr>
        <w:pStyle w:val="Body"/>
        <w:rPr>
          <w:szCs w:val="21"/>
        </w:rPr>
      </w:pPr>
    </w:p>
    <w:tbl>
      <w:tblPr>
        <w:tblStyle w:val="TableGrid"/>
        <w:tblpPr w:leftFromText="180" w:rightFromText="180" w:vertAnchor="text" w:horzAnchor="margin" w:tblpY="55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01"/>
      </w:tblGrid>
      <w:tr w:rsidR="00266235" w14:paraId="6E4A8CF9" w14:textId="77777777" w:rsidTr="00266235">
        <w:trPr>
          <w:cantSplit/>
          <w:trHeight w:val="6770"/>
        </w:trPr>
        <w:tc>
          <w:tcPr>
            <w:tcW w:w="9401" w:type="dxa"/>
            <w:vAlign w:val="bottom"/>
          </w:tcPr>
          <w:p w14:paraId="501494D9" w14:textId="77777777" w:rsidR="00266235" w:rsidRPr="0055119B" w:rsidRDefault="00266235" w:rsidP="00266235">
            <w:pPr>
              <w:pStyle w:val="Accessibilitypara"/>
            </w:pPr>
            <w:r w:rsidRPr="0055119B">
              <w:lastRenderedPageBreak/>
              <w:t>To receive this document in another format</w:t>
            </w:r>
            <w:r>
              <w:t xml:space="preserve"> </w:t>
            </w:r>
            <w:hyperlink r:id="rId24" w:history="1">
              <w:r w:rsidRPr="007C16F5">
                <w:rPr>
                  <w:rStyle w:val="Hyperlink"/>
                  <w:color w:val="auto"/>
                </w:rPr>
                <w:t>email</w:t>
              </w:r>
            </w:hyperlink>
            <w:r w:rsidRPr="00FB5728">
              <w:t xml:space="preserve"> </w:t>
            </w:r>
            <w:r w:rsidRPr="007C16F5">
              <w:t xml:space="preserve">the </w:t>
            </w:r>
            <w:hyperlink r:id="rId25" w:history="1">
              <w:r w:rsidRPr="003E6ECD">
                <w:rPr>
                  <w:rStyle w:val="Hyperlink"/>
                </w:rPr>
                <w:t xml:space="preserve"> Wellbeing Promotion Office</w:t>
              </w:r>
            </w:hyperlink>
            <w:r w:rsidRPr="007C16F5">
              <w:t>, &lt;MHWPO@health.vic.gov.au&gt;</w:t>
            </w:r>
            <w:r>
              <w:t>.</w:t>
            </w:r>
          </w:p>
          <w:p w14:paraId="409F1D47" w14:textId="77777777" w:rsidR="00266235" w:rsidRPr="0055119B" w:rsidRDefault="00266235" w:rsidP="00266235">
            <w:pPr>
              <w:pStyle w:val="Imprint"/>
            </w:pPr>
            <w:r w:rsidRPr="0055119B">
              <w:t>Authorised and published by the Victorian Government, 1 Treasury Place, Melbourne.</w:t>
            </w:r>
          </w:p>
          <w:p w14:paraId="3332FB78" w14:textId="77777777" w:rsidR="00266235" w:rsidRPr="007C16F5" w:rsidRDefault="00266235" w:rsidP="00266235">
            <w:pPr>
              <w:pStyle w:val="Imprint"/>
              <w:rPr>
                <w:color w:val="auto"/>
              </w:rPr>
            </w:pPr>
            <w:r w:rsidRPr="0055119B">
              <w:t xml:space="preserve">© State of Victoria, Australia, Department </w:t>
            </w:r>
            <w:r w:rsidRPr="001B058F">
              <w:t xml:space="preserve">of </w:t>
            </w:r>
            <w:r>
              <w:t>Health</w:t>
            </w:r>
            <w:r w:rsidRPr="007C16F5">
              <w:rPr>
                <w:color w:val="auto"/>
              </w:rPr>
              <w:t>, April 2023</w:t>
            </w:r>
            <w:r>
              <w:rPr>
                <w:color w:val="auto"/>
              </w:rPr>
              <w:t>.</w:t>
            </w:r>
          </w:p>
          <w:p w14:paraId="57763E8D" w14:textId="6F0C466F" w:rsidR="00266235" w:rsidRDefault="00266235" w:rsidP="00266235">
            <w:pPr>
              <w:pStyle w:val="Body"/>
            </w:pPr>
            <w:bookmarkStart w:id="1" w:name="_Hlk62746129"/>
            <w:r w:rsidRPr="0055119B">
              <w:t xml:space="preserve">Available at </w:t>
            </w:r>
            <w:r>
              <w:t xml:space="preserve">the </w:t>
            </w:r>
            <w:hyperlink r:id="rId26" w:history="1">
              <w:r w:rsidR="00DD7261" w:rsidRPr="00906345">
                <w:rPr>
                  <w:rStyle w:val="Hyperlink"/>
                </w:rPr>
                <w:t>Local connections web page</w:t>
              </w:r>
            </w:hyperlink>
            <w:r>
              <w:t xml:space="preserve"> </w:t>
            </w:r>
            <w:r>
              <w:rPr>
                <w:color w:val="004C97"/>
              </w:rPr>
              <w:t>&lt;</w:t>
            </w:r>
            <w:r w:rsidRPr="00C20D11">
              <w:t>https://www.health.vic.gov.au/mental-health-wellbeing-reform/</w:t>
            </w:r>
            <w:r w:rsidRPr="00266235">
              <w:t>local-connections-social-prescribing-initiative</w:t>
            </w:r>
            <w:r w:rsidRPr="0055119B">
              <w:t>&gt;</w:t>
            </w:r>
            <w:r>
              <w:t>.</w:t>
            </w:r>
            <w:bookmarkEnd w:id="1"/>
          </w:p>
        </w:tc>
      </w:tr>
    </w:tbl>
    <w:p w14:paraId="2655106E" w14:textId="77777777" w:rsidR="00266235" w:rsidRPr="005F7C30" w:rsidRDefault="00266235" w:rsidP="005F7C30">
      <w:pPr>
        <w:pStyle w:val="Body"/>
        <w:rPr>
          <w:szCs w:val="21"/>
        </w:rPr>
      </w:pPr>
    </w:p>
    <w:sectPr w:rsidR="00266235" w:rsidRPr="005F7C30" w:rsidSect="00E62622">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80A7" w14:textId="77777777" w:rsidR="00B20105" w:rsidRDefault="00B20105">
      <w:r>
        <w:separator/>
      </w:r>
    </w:p>
  </w:endnote>
  <w:endnote w:type="continuationSeparator" w:id="0">
    <w:p w14:paraId="4F9E110A" w14:textId="77777777" w:rsidR="00B20105" w:rsidRDefault="00B20105">
      <w:r>
        <w:continuationSeparator/>
      </w:r>
    </w:p>
  </w:endnote>
  <w:endnote w:type="continuationNotice" w:id="1">
    <w:p w14:paraId="7502C3D3" w14:textId="77777777" w:rsidR="00B20105" w:rsidRDefault="00B20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2142" w14:textId="77777777" w:rsidR="00DF24F0" w:rsidRDefault="00DF2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059"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29DF9FFB" wp14:editId="03091EE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0FF338AC" wp14:editId="00D1CD2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FD02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F338A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CFFD02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A199"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BB8BB53" wp14:editId="48F7045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E6B87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B8BB53"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EE6B87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4BCB"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76D805D" wp14:editId="4EE2455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BB16E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6D805D"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0BB16E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A7F6" w14:textId="77777777" w:rsidR="00B20105" w:rsidRDefault="00B20105" w:rsidP="002862F1">
      <w:pPr>
        <w:spacing w:before="120"/>
      </w:pPr>
      <w:r>
        <w:separator/>
      </w:r>
    </w:p>
  </w:footnote>
  <w:footnote w:type="continuationSeparator" w:id="0">
    <w:p w14:paraId="35D2ACCA" w14:textId="77777777" w:rsidR="00B20105" w:rsidRDefault="00B20105">
      <w:r>
        <w:continuationSeparator/>
      </w:r>
    </w:p>
  </w:footnote>
  <w:footnote w:type="continuationNotice" w:id="1">
    <w:p w14:paraId="7C7A3102" w14:textId="77777777" w:rsidR="00B20105" w:rsidRDefault="00B20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76A0" w14:textId="77777777" w:rsidR="00DF24F0" w:rsidRDefault="00DF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2F2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6AE2" w14:textId="77777777" w:rsidR="00DF24F0" w:rsidRDefault="00DF24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3CD7" w14:textId="0E94038A" w:rsidR="00E261B3" w:rsidRPr="0051568D" w:rsidRDefault="00EA6164" w:rsidP="0011701A">
    <w:pPr>
      <w:pStyle w:val="Header"/>
    </w:pPr>
    <w:r>
      <w:t>Fact sheet – Social Prescribing Trials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3A9C400"/>
    <w:multiLevelType w:val="hybridMultilevel"/>
    <w:tmpl w:val="849480D4"/>
    <w:lvl w:ilvl="0" w:tplc="DA58243E">
      <w:start w:val="1"/>
      <w:numFmt w:val="bullet"/>
      <w:lvlText w:val="-"/>
      <w:lvlJc w:val="left"/>
      <w:pPr>
        <w:ind w:left="720" w:hanging="360"/>
      </w:pPr>
      <w:rPr>
        <w:rFonts w:ascii="Calibri" w:hAnsi="Calibri" w:hint="default"/>
      </w:rPr>
    </w:lvl>
    <w:lvl w:ilvl="1" w:tplc="C89C95E6">
      <w:start w:val="1"/>
      <w:numFmt w:val="bullet"/>
      <w:lvlText w:val="o"/>
      <w:lvlJc w:val="left"/>
      <w:pPr>
        <w:ind w:left="1440" w:hanging="360"/>
      </w:pPr>
      <w:rPr>
        <w:rFonts w:ascii="Courier New" w:hAnsi="Courier New" w:hint="default"/>
      </w:rPr>
    </w:lvl>
    <w:lvl w:ilvl="2" w:tplc="122C7840">
      <w:start w:val="1"/>
      <w:numFmt w:val="bullet"/>
      <w:lvlText w:val=""/>
      <w:lvlJc w:val="left"/>
      <w:pPr>
        <w:ind w:left="2160" w:hanging="360"/>
      </w:pPr>
      <w:rPr>
        <w:rFonts w:ascii="Wingdings" w:hAnsi="Wingdings" w:hint="default"/>
      </w:rPr>
    </w:lvl>
    <w:lvl w:ilvl="3" w:tplc="92705968">
      <w:start w:val="1"/>
      <w:numFmt w:val="bullet"/>
      <w:lvlText w:val=""/>
      <w:lvlJc w:val="left"/>
      <w:pPr>
        <w:ind w:left="2880" w:hanging="360"/>
      </w:pPr>
      <w:rPr>
        <w:rFonts w:ascii="Symbol" w:hAnsi="Symbol" w:hint="default"/>
      </w:rPr>
    </w:lvl>
    <w:lvl w:ilvl="4" w:tplc="4D66D380">
      <w:start w:val="1"/>
      <w:numFmt w:val="bullet"/>
      <w:lvlText w:val="o"/>
      <w:lvlJc w:val="left"/>
      <w:pPr>
        <w:ind w:left="3600" w:hanging="360"/>
      </w:pPr>
      <w:rPr>
        <w:rFonts w:ascii="Courier New" w:hAnsi="Courier New" w:hint="default"/>
      </w:rPr>
    </w:lvl>
    <w:lvl w:ilvl="5" w:tplc="5EF69B4E">
      <w:start w:val="1"/>
      <w:numFmt w:val="bullet"/>
      <w:lvlText w:val=""/>
      <w:lvlJc w:val="left"/>
      <w:pPr>
        <w:ind w:left="4320" w:hanging="360"/>
      </w:pPr>
      <w:rPr>
        <w:rFonts w:ascii="Wingdings" w:hAnsi="Wingdings" w:hint="default"/>
      </w:rPr>
    </w:lvl>
    <w:lvl w:ilvl="6" w:tplc="855EDAA6">
      <w:start w:val="1"/>
      <w:numFmt w:val="bullet"/>
      <w:lvlText w:val=""/>
      <w:lvlJc w:val="left"/>
      <w:pPr>
        <w:ind w:left="5040" w:hanging="360"/>
      </w:pPr>
      <w:rPr>
        <w:rFonts w:ascii="Symbol" w:hAnsi="Symbol" w:hint="default"/>
      </w:rPr>
    </w:lvl>
    <w:lvl w:ilvl="7" w:tplc="ADF05B2E">
      <w:start w:val="1"/>
      <w:numFmt w:val="bullet"/>
      <w:lvlText w:val="o"/>
      <w:lvlJc w:val="left"/>
      <w:pPr>
        <w:ind w:left="5760" w:hanging="360"/>
      </w:pPr>
      <w:rPr>
        <w:rFonts w:ascii="Courier New" w:hAnsi="Courier New" w:hint="default"/>
      </w:rPr>
    </w:lvl>
    <w:lvl w:ilvl="8" w:tplc="8370DD40">
      <w:start w:val="1"/>
      <w:numFmt w:val="bullet"/>
      <w:lvlText w:val=""/>
      <w:lvlJc w:val="left"/>
      <w:pPr>
        <w:ind w:left="6480" w:hanging="360"/>
      </w:pPr>
      <w:rPr>
        <w:rFonts w:ascii="Wingdings" w:hAnsi="Wingdings" w:hint="default"/>
      </w:rPr>
    </w:lvl>
  </w:abstractNum>
  <w:abstractNum w:abstractNumId="14" w15:restartNumberingAfterBreak="0">
    <w:nsid w:val="03DC4D25"/>
    <w:multiLevelType w:val="hybridMultilevel"/>
    <w:tmpl w:val="9BA8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5A05075"/>
    <w:multiLevelType w:val="hybridMultilevel"/>
    <w:tmpl w:val="A7E0E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743578"/>
    <w:multiLevelType w:val="hybridMultilevel"/>
    <w:tmpl w:val="647C8036"/>
    <w:lvl w:ilvl="0" w:tplc="346ED264">
      <w:start w:val="1"/>
      <w:numFmt w:val="bullet"/>
      <w:lvlText w:val=""/>
      <w:lvlJc w:val="left"/>
      <w:pPr>
        <w:ind w:left="720" w:hanging="360"/>
      </w:pPr>
      <w:rPr>
        <w:rFonts w:ascii="Symbol" w:hAnsi="Symbol" w:hint="default"/>
      </w:rPr>
    </w:lvl>
    <w:lvl w:ilvl="1" w:tplc="ED38FB88">
      <w:start w:val="1"/>
      <w:numFmt w:val="bullet"/>
      <w:lvlText w:val="o"/>
      <w:lvlJc w:val="left"/>
      <w:pPr>
        <w:ind w:left="1440" w:hanging="360"/>
      </w:pPr>
      <w:rPr>
        <w:rFonts w:ascii="Courier New" w:hAnsi="Courier New" w:hint="default"/>
      </w:rPr>
    </w:lvl>
    <w:lvl w:ilvl="2" w:tplc="33944324">
      <w:start w:val="1"/>
      <w:numFmt w:val="bullet"/>
      <w:lvlText w:val=""/>
      <w:lvlJc w:val="left"/>
      <w:pPr>
        <w:ind w:left="2160" w:hanging="360"/>
      </w:pPr>
      <w:rPr>
        <w:rFonts w:ascii="Wingdings" w:hAnsi="Wingdings" w:hint="default"/>
      </w:rPr>
    </w:lvl>
    <w:lvl w:ilvl="3" w:tplc="5296D494">
      <w:start w:val="1"/>
      <w:numFmt w:val="bullet"/>
      <w:lvlText w:val=""/>
      <w:lvlJc w:val="left"/>
      <w:pPr>
        <w:ind w:left="2880" w:hanging="360"/>
      </w:pPr>
      <w:rPr>
        <w:rFonts w:ascii="Symbol" w:hAnsi="Symbol" w:hint="default"/>
      </w:rPr>
    </w:lvl>
    <w:lvl w:ilvl="4" w:tplc="C27EE332">
      <w:start w:val="1"/>
      <w:numFmt w:val="bullet"/>
      <w:lvlText w:val="o"/>
      <w:lvlJc w:val="left"/>
      <w:pPr>
        <w:ind w:left="3600" w:hanging="360"/>
      </w:pPr>
      <w:rPr>
        <w:rFonts w:ascii="Courier New" w:hAnsi="Courier New" w:hint="default"/>
      </w:rPr>
    </w:lvl>
    <w:lvl w:ilvl="5" w:tplc="93D0F8AA">
      <w:start w:val="1"/>
      <w:numFmt w:val="bullet"/>
      <w:lvlText w:val=""/>
      <w:lvlJc w:val="left"/>
      <w:pPr>
        <w:ind w:left="4320" w:hanging="360"/>
      </w:pPr>
      <w:rPr>
        <w:rFonts w:ascii="Wingdings" w:hAnsi="Wingdings" w:hint="default"/>
      </w:rPr>
    </w:lvl>
    <w:lvl w:ilvl="6" w:tplc="1F38E79A">
      <w:start w:val="1"/>
      <w:numFmt w:val="bullet"/>
      <w:lvlText w:val=""/>
      <w:lvlJc w:val="left"/>
      <w:pPr>
        <w:ind w:left="5040" w:hanging="360"/>
      </w:pPr>
      <w:rPr>
        <w:rFonts w:ascii="Symbol" w:hAnsi="Symbol" w:hint="default"/>
      </w:rPr>
    </w:lvl>
    <w:lvl w:ilvl="7" w:tplc="7C6A5B58">
      <w:start w:val="1"/>
      <w:numFmt w:val="bullet"/>
      <w:lvlText w:val="o"/>
      <w:lvlJc w:val="left"/>
      <w:pPr>
        <w:ind w:left="5760" w:hanging="360"/>
      </w:pPr>
      <w:rPr>
        <w:rFonts w:ascii="Courier New" w:hAnsi="Courier New" w:hint="default"/>
      </w:rPr>
    </w:lvl>
    <w:lvl w:ilvl="8" w:tplc="9E7C9952">
      <w:start w:val="1"/>
      <w:numFmt w:val="bullet"/>
      <w:lvlText w:val=""/>
      <w:lvlJc w:val="left"/>
      <w:pPr>
        <w:ind w:left="6480" w:hanging="360"/>
      </w:pPr>
      <w:rPr>
        <w:rFonts w:ascii="Wingdings" w:hAnsi="Wingdings" w:hint="default"/>
      </w:rPr>
    </w:lvl>
  </w:abstractNum>
  <w:abstractNum w:abstractNumId="20" w15:restartNumberingAfterBreak="0">
    <w:nsid w:val="234C0A40"/>
    <w:multiLevelType w:val="hybridMultilevel"/>
    <w:tmpl w:val="87A0A87A"/>
    <w:lvl w:ilvl="0" w:tplc="FF42492A">
      <w:start w:val="1"/>
      <w:numFmt w:val="bullet"/>
      <w:lvlText w:val=""/>
      <w:lvlJc w:val="left"/>
      <w:pPr>
        <w:ind w:left="720" w:hanging="360"/>
      </w:pPr>
      <w:rPr>
        <w:rFonts w:ascii="Symbol" w:hAnsi="Symbol" w:hint="default"/>
      </w:rPr>
    </w:lvl>
    <w:lvl w:ilvl="1" w:tplc="22846426">
      <w:start w:val="1"/>
      <w:numFmt w:val="bullet"/>
      <w:lvlText w:val="o"/>
      <w:lvlJc w:val="left"/>
      <w:pPr>
        <w:ind w:left="1440" w:hanging="360"/>
      </w:pPr>
      <w:rPr>
        <w:rFonts w:ascii="Courier New" w:hAnsi="Courier New" w:hint="default"/>
      </w:rPr>
    </w:lvl>
    <w:lvl w:ilvl="2" w:tplc="A3BE5DE4">
      <w:start w:val="1"/>
      <w:numFmt w:val="bullet"/>
      <w:lvlText w:val=""/>
      <w:lvlJc w:val="left"/>
      <w:pPr>
        <w:ind w:left="2160" w:hanging="360"/>
      </w:pPr>
      <w:rPr>
        <w:rFonts w:ascii="Wingdings" w:hAnsi="Wingdings" w:hint="default"/>
      </w:rPr>
    </w:lvl>
    <w:lvl w:ilvl="3" w:tplc="73F2A5DC">
      <w:start w:val="1"/>
      <w:numFmt w:val="bullet"/>
      <w:lvlText w:val=""/>
      <w:lvlJc w:val="left"/>
      <w:pPr>
        <w:ind w:left="2880" w:hanging="360"/>
      </w:pPr>
      <w:rPr>
        <w:rFonts w:ascii="Symbol" w:hAnsi="Symbol" w:hint="default"/>
      </w:rPr>
    </w:lvl>
    <w:lvl w:ilvl="4" w:tplc="800A7B60">
      <w:start w:val="1"/>
      <w:numFmt w:val="bullet"/>
      <w:lvlText w:val="o"/>
      <w:lvlJc w:val="left"/>
      <w:pPr>
        <w:ind w:left="3600" w:hanging="360"/>
      </w:pPr>
      <w:rPr>
        <w:rFonts w:ascii="Courier New" w:hAnsi="Courier New" w:hint="default"/>
      </w:rPr>
    </w:lvl>
    <w:lvl w:ilvl="5" w:tplc="B254C8F0">
      <w:start w:val="1"/>
      <w:numFmt w:val="bullet"/>
      <w:lvlText w:val=""/>
      <w:lvlJc w:val="left"/>
      <w:pPr>
        <w:ind w:left="4320" w:hanging="360"/>
      </w:pPr>
      <w:rPr>
        <w:rFonts w:ascii="Wingdings" w:hAnsi="Wingdings" w:hint="default"/>
      </w:rPr>
    </w:lvl>
    <w:lvl w:ilvl="6" w:tplc="3800C426">
      <w:start w:val="1"/>
      <w:numFmt w:val="bullet"/>
      <w:lvlText w:val=""/>
      <w:lvlJc w:val="left"/>
      <w:pPr>
        <w:ind w:left="5040" w:hanging="360"/>
      </w:pPr>
      <w:rPr>
        <w:rFonts w:ascii="Symbol" w:hAnsi="Symbol" w:hint="default"/>
      </w:rPr>
    </w:lvl>
    <w:lvl w:ilvl="7" w:tplc="9E06D898">
      <w:start w:val="1"/>
      <w:numFmt w:val="bullet"/>
      <w:lvlText w:val="o"/>
      <w:lvlJc w:val="left"/>
      <w:pPr>
        <w:ind w:left="5760" w:hanging="360"/>
      </w:pPr>
      <w:rPr>
        <w:rFonts w:ascii="Courier New" w:hAnsi="Courier New" w:hint="default"/>
      </w:rPr>
    </w:lvl>
    <w:lvl w:ilvl="8" w:tplc="D2D84530">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652DE6"/>
    <w:multiLevelType w:val="hybridMultilevel"/>
    <w:tmpl w:val="D42C2C44"/>
    <w:lvl w:ilvl="0" w:tplc="928A27C6">
      <w:start w:val="1"/>
      <w:numFmt w:val="bullet"/>
      <w:lvlText w:val=""/>
      <w:lvlJc w:val="left"/>
      <w:pPr>
        <w:ind w:left="720" w:hanging="360"/>
      </w:pPr>
      <w:rPr>
        <w:rFonts w:ascii="Symbol" w:hAnsi="Symbol" w:hint="default"/>
      </w:rPr>
    </w:lvl>
    <w:lvl w:ilvl="1" w:tplc="58C046A0">
      <w:start w:val="1"/>
      <w:numFmt w:val="bullet"/>
      <w:lvlText w:val="o"/>
      <w:lvlJc w:val="left"/>
      <w:pPr>
        <w:ind w:left="1440" w:hanging="360"/>
      </w:pPr>
      <w:rPr>
        <w:rFonts w:ascii="Courier New" w:hAnsi="Courier New" w:hint="default"/>
      </w:rPr>
    </w:lvl>
    <w:lvl w:ilvl="2" w:tplc="D068CA3E">
      <w:start w:val="1"/>
      <w:numFmt w:val="bullet"/>
      <w:lvlText w:val=""/>
      <w:lvlJc w:val="left"/>
      <w:pPr>
        <w:ind w:left="2160" w:hanging="360"/>
      </w:pPr>
      <w:rPr>
        <w:rFonts w:ascii="Wingdings" w:hAnsi="Wingdings" w:hint="default"/>
      </w:rPr>
    </w:lvl>
    <w:lvl w:ilvl="3" w:tplc="341EE54E">
      <w:start w:val="1"/>
      <w:numFmt w:val="bullet"/>
      <w:lvlText w:val=""/>
      <w:lvlJc w:val="left"/>
      <w:pPr>
        <w:ind w:left="2880" w:hanging="360"/>
      </w:pPr>
      <w:rPr>
        <w:rFonts w:ascii="Symbol" w:hAnsi="Symbol" w:hint="default"/>
      </w:rPr>
    </w:lvl>
    <w:lvl w:ilvl="4" w:tplc="A0B00ABC">
      <w:start w:val="1"/>
      <w:numFmt w:val="bullet"/>
      <w:lvlText w:val="o"/>
      <w:lvlJc w:val="left"/>
      <w:pPr>
        <w:ind w:left="3600" w:hanging="360"/>
      </w:pPr>
      <w:rPr>
        <w:rFonts w:ascii="Courier New" w:hAnsi="Courier New" w:hint="default"/>
      </w:rPr>
    </w:lvl>
    <w:lvl w:ilvl="5" w:tplc="4B240104">
      <w:start w:val="1"/>
      <w:numFmt w:val="bullet"/>
      <w:lvlText w:val=""/>
      <w:lvlJc w:val="left"/>
      <w:pPr>
        <w:ind w:left="4320" w:hanging="360"/>
      </w:pPr>
      <w:rPr>
        <w:rFonts w:ascii="Wingdings" w:hAnsi="Wingdings" w:hint="default"/>
      </w:rPr>
    </w:lvl>
    <w:lvl w:ilvl="6" w:tplc="511E5160">
      <w:start w:val="1"/>
      <w:numFmt w:val="bullet"/>
      <w:lvlText w:val=""/>
      <w:lvlJc w:val="left"/>
      <w:pPr>
        <w:ind w:left="5040" w:hanging="360"/>
      </w:pPr>
      <w:rPr>
        <w:rFonts w:ascii="Symbol" w:hAnsi="Symbol" w:hint="default"/>
      </w:rPr>
    </w:lvl>
    <w:lvl w:ilvl="7" w:tplc="66F2B180">
      <w:start w:val="1"/>
      <w:numFmt w:val="bullet"/>
      <w:lvlText w:val="o"/>
      <w:lvlJc w:val="left"/>
      <w:pPr>
        <w:ind w:left="5760" w:hanging="360"/>
      </w:pPr>
      <w:rPr>
        <w:rFonts w:ascii="Courier New" w:hAnsi="Courier New" w:hint="default"/>
      </w:rPr>
    </w:lvl>
    <w:lvl w:ilvl="8" w:tplc="032CE952">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2FC1854"/>
    <w:multiLevelType w:val="hybridMultilevel"/>
    <w:tmpl w:val="FDF2E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42363441">
    <w:abstractNumId w:val="25"/>
  </w:num>
  <w:num w:numId="2" w16cid:durableId="1583489925">
    <w:abstractNumId w:val="19"/>
  </w:num>
  <w:num w:numId="3" w16cid:durableId="1598707818">
    <w:abstractNumId w:val="20"/>
  </w:num>
  <w:num w:numId="4" w16cid:durableId="363791920">
    <w:abstractNumId w:val="13"/>
  </w:num>
  <w:num w:numId="5" w16cid:durableId="920916824">
    <w:abstractNumId w:val="10"/>
  </w:num>
  <w:num w:numId="6" w16cid:durableId="12727446">
    <w:abstractNumId w:val="22"/>
  </w:num>
  <w:num w:numId="7" w16cid:durableId="12453395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79385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269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170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620249">
    <w:abstractNumId w:val="27"/>
  </w:num>
  <w:num w:numId="12" w16cid:durableId="1345092233">
    <w:abstractNumId w:val="21"/>
  </w:num>
  <w:num w:numId="13" w16cid:durableId="1110853129">
    <w:abstractNumId w:val="26"/>
  </w:num>
  <w:num w:numId="14" w16cid:durableId="245208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0493250">
    <w:abstractNumId w:val="29"/>
  </w:num>
  <w:num w:numId="16" w16cid:durableId="5722792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725846">
    <w:abstractNumId w:val="23"/>
  </w:num>
  <w:num w:numId="18" w16cid:durableId="13072733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7287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77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655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3694024">
    <w:abstractNumId w:val="31"/>
  </w:num>
  <w:num w:numId="23" w16cid:durableId="10664917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7038748">
    <w:abstractNumId w:val="16"/>
  </w:num>
  <w:num w:numId="25" w16cid:durableId="1473670880">
    <w:abstractNumId w:val="12"/>
  </w:num>
  <w:num w:numId="26" w16cid:durableId="18698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2055517">
    <w:abstractNumId w:val="18"/>
  </w:num>
  <w:num w:numId="28" w16cid:durableId="1591618478">
    <w:abstractNumId w:val="32"/>
  </w:num>
  <w:num w:numId="29" w16cid:durableId="1683818585">
    <w:abstractNumId w:val="30"/>
  </w:num>
  <w:num w:numId="30" w16cid:durableId="805391162">
    <w:abstractNumId w:val="24"/>
  </w:num>
  <w:num w:numId="31" w16cid:durableId="336469751">
    <w:abstractNumId w:val="11"/>
  </w:num>
  <w:num w:numId="32" w16cid:durableId="808864980">
    <w:abstractNumId w:val="33"/>
  </w:num>
  <w:num w:numId="33" w16cid:durableId="2146896542">
    <w:abstractNumId w:val="9"/>
  </w:num>
  <w:num w:numId="34" w16cid:durableId="1961455069">
    <w:abstractNumId w:val="7"/>
  </w:num>
  <w:num w:numId="35" w16cid:durableId="129129041">
    <w:abstractNumId w:val="6"/>
  </w:num>
  <w:num w:numId="36" w16cid:durableId="1129667785">
    <w:abstractNumId w:val="5"/>
  </w:num>
  <w:num w:numId="37" w16cid:durableId="1988051313">
    <w:abstractNumId w:val="4"/>
  </w:num>
  <w:num w:numId="38" w16cid:durableId="887650435">
    <w:abstractNumId w:val="8"/>
  </w:num>
  <w:num w:numId="39" w16cid:durableId="609747836">
    <w:abstractNumId w:val="3"/>
  </w:num>
  <w:num w:numId="40" w16cid:durableId="1866551877">
    <w:abstractNumId w:val="2"/>
  </w:num>
  <w:num w:numId="41" w16cid:durableId="752162512">
    <w:abstractNumId w:val="1"/>
  </w:num>
  <w:num w:numId="42" w16cid:durableId="196937685">
    <w:abstractNumId w:val="0"/>
  </w:num>
  <w:num w:numId="43" w16cid:durableId="1884125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57462849">
    <w:abstractNumId w:val="17"/>
  </w:num>
  <w:num w:numId="45" w16cid:durableId="1604991525">
    <w:abstractNumId w:val="28"/>
  </w:num>
  <w:num w:numId="46" w16cid:durableId="590622582">
    <w:abstractNumId w:val="14"/>
  </w:num>
  <w:num w:numId="47" w16cid:durableId="15993422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89"/>
    <w:rsid w:val="00000719"/>
    <w:rsid w:val="00003403"/>
    <w:rsid w:val="00005347"/>
    <w:rsid w:val="0000619D"/>
    <w:rsid w:val="000072B6"/>
    <w:rsid w:val="0001021B"/>
    <w:rsid w:val="00011D89"/>
    <w:rsid w:val="000154FD"/>
    <w:rsid w:val="00016FBF"/>
    <w:rsid w:val="00022271"/>
    <w:rsid w:val="000235E8"/>
    <w:rsid w:val="00024D89"/>
    <w:rsid w:val="000250B6"/>
    <w:rsid w:val="00026356"/>
    <w:rsid w:val="00030EDB"/>
    <w:rsid w:val="00033D81"/>
    <w:rsid w:val="00034C78"/>
    <w:rsid w:val="00037366"/>
    <w:rsid w:val="00041BF0"/>
    <w:rsid w:val="00042C8A"/>
    <w:rsid w:val="0004536B"/>
    <w:rsid w:val="0004541C"/>
    <w:rsid w:val="00046B68"/>
    <w:rsid w:val="000527DD"/>
    <w:rsid w:val="000578B2"/>
    <w:rsid w:val="00060959"/>
    <w:rsid w:val="00060C8F"/>
    <w:rsid w:val="0006298A"/>
    <w:rsid w:val="000663CD"/>
    <w:rsid w:val="00070E8D"/>
    <w:rsid w:val="000733FE"/>
    <w:rsid w:val="00074219"/>
    <w:rsid w:val="00074ED5"/>
    <w:rsid w:val="00076361"/>
    <w:rsid w:val="000771EE"/>
    <w:rsid w:val="000772FC"/>
    <w:rsid w:val="000835C6"/>
    <w:rsid w:val="0008508E"/>
    <w:rsid w:val="000851BD"/>
    <w:rsid w:val="00087951"/>
    <w:rsid w:val="0009113B"/>
    <w:rsid w:val="00093402"/>
    <w:rsid w:val="00094DA3"/>
    <w:rsid w:val="00096CD1"/>
    <w:rsid w:val="000A012C"/>
    <w:rsid w:val="000A0EB9"/>
    <w:rsid w:val="000A186C"/>
    <w:rsid w:val="000A1EA4"/>
    <w:rsid w:val="000A2476"/>
    <w:rsid w:val="000A44AE"/>
    <w:rsid w:val="000A641A"/>
    <w:rsid w:val="000B3EDB"/>
    <w:rsid w:val="000B543D"/>
    <w:rsid w:val="000B55F9"/>
    <w:rsid w:val="000B5BF7"/>
    <w:rsid w:val="000B6BC8"/>
    <w:rsid w:val="000C0303"/>
    <w:rsid w:val="000C42EA"/>
    <w:rsid w:val="000C4546"/>
    <w:rsid w:val="000C4F71"/>
    <w:rsid w:val="000D1242"/>
    <w:rsid w:val="000D7B9A"/>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432"/>
    <w:rsid w:val="00120BD3"/>
    <w:rsid w:val="00122FEA"/>
    <w:rsid w:val="001232BD"/>
    <w:rsid w:val="00124ED5"/>
    <w:rsid w:val="001276FA"/>
    <w:rsid w:val="0014255B"/>
    <w:rsid w:val="001447B3"/>
    <w:rsid w:val="00150235"/>
    <w:rsid w:val="00152073"/>
    <w:rsid w:val="00154E2D"/>
    <w:rsid w:val="00156598"/>
    <w:rsid w:val="00161939"/>
    <w:rsid w:val="00161AA0"/>
    <w:rsid w:val="00161D2E"/>
    <w:rsid w:val="00161F3E"/>
    <w:rsid w:val="00162093"/>
    <w:rsid w:val="00162CA9"/>
    <w:rsid w:val="00165459"/>
    <w:rsid w:val="00165A57"/>
    <w:rsid w:val="001712C2"/>
    <w:rsid w:val="00171D3D"/>
    <w:rsid w:val="00172BAF"/>
    <w:rsid w:val="001771DD"/>
    <w:rsid w:val="00177995"/>
    <w:rsid w:val="00177A8C"/>
    <w:rsid w:val="00182176"/>
    <w:rsid w:val="001856DB"/>
    <w:rsid w:val="00186B33"/>
    <w:rsid w:val="0019050E"/>
    <w:rsid w:val="00190A73"/>
    <w:rsid w:val="00192F9D"/>
    <w:rsid w:val="00196EB8"/>
    <w:rsid w:val="00196EFB"/>
    <w:rsid w:val="001979FF"/>
    <w:rsid w:val="00197B17"/>
    <w:rsid w:val="001A0E52"/>
    <w:rsid w:val="001A1950"/>
    <w:rsid w:val="001A1C54"/>
    <w:rsid w:val="001A3ACE"/>
    <w:rsid w:val="001B058F"/>
    <w:rsid w:val="001B3EFA"/>
    <w:rsid w:val="001B738B"/>
    <w:rsid w:val="001C09DB"/>
    <w:rsid w:val="001C277E"/>
    <w:rsid w:val="001C2A72"/>
    <w:rsid w:val="001C31B7"/>
    <w:rsid w:val="001D0A8F"/>
    <w:rsid w:val="001D0B75"/>
    <w:rsid w:val="001D23FA"/>
    <w:rsid w:val="001D39A5"/>
    <w:rsid w:val="001D3C09"/>
    <w:rsid w:val="001D44E8"/>
    <w:rsid w:val="001D4870"/>
    <w:rsid w:val="001D5D56"/>
    <w:rsid w:val="001D60EC"/>
    <w:rsid w:val="001D6F59"/>
    <w:rsid w:val="001E0C5D"/>
    <w:rsid w:val="001E2A36"/>
    <w:rsid w:val="001E44DF"/>
    <w:rsid w:val="001E5058"/>
    <w:rsid w:val="001E535A"/>
    <w:rsid w:val="001E68A5"/>
    <w:rsid w:val="001E6BB0"/>
    <w:rsid w:val="001E7282"/>
    <w:rsid w:val="001F3826"/>
    <w:rsid w:val="001F6E46"/>
    <w:rsid w:val="001F7186"/>
    <w:rsid w:val="001F7C91"/>
    <w:rsid w:val="00200176"/>
    <w:rsid w:val="002033B7"/>
    <w:rsid w:val="00206463"/>
    <w:rsid w:val="00206F2F"/>
    <w:rsid w:val="00210211"/>
    <w:rsid w:val="0021053D"/>
    <w:rsid w:val="00210A92"/>
    <w:rsid w:val="00210F93"/>
    <w:rsid w:val="002115AD"/>
    <w:rsid w:val="00216C03"/>
    <w:rsid w:val="00220C04"/>
    <w:rsid w:val="0022278D"/>
    <w:rsid w:val="00223EB7"/>
    <w:rsid w:val="0022701F"/>
    <w:rsid w:val="00227C68"/>
    <w:rsid w:val="002333F5"/>
    <w:rsid w:val="00233724"/>
    <w:rsid w:val="002365B4"/>
    <w:rsid w:val="002432E1"/>
    <w:rsid w:val="002438CB"/>
    <w:rsid w:val="00246207"/>
    <w:rsid w:val="00246C5E"/>
    <w:rsid w:val="00250960"/>
    <w:rsid w:val="00251343"/>
    <w:rsid w:val="002536A4"/>
    <w:rsid w:val="00254F58"/>
    <w:rsid w:val="002620BC"/>
    <w:rsid w:val="00262802"/>
    <w:rsid w:val="00263A90"/>
    <w:rsid w:val="00263C1F"/>
    <w:rsid w:val="0026408B"/>
    <w:rsid w:val="00266235"/>
    <w:rsid w:val="00267C3E"/>
    <w:rsid w:val="002709BB"/>
    <w:rsid w:val="00270E0E"/>
    <w:rsid w:val="0027113F"/>
    <w:rsid w:val="00273BAC"/>
    <w:rsid w:val="002763B3"/>
    <w:rsid w:val="0027726E"/>
    <w:rsid w:val="00277412"/>
    <w:rsid w:val="002802E3"/>
    <w:rsid w:val="0028213D"/>
    <w:rsid w:val="002862F1"/>
    <w:rsid w:val="0028785D"/>
    <w:rsid w:val="00291373"/>
    <w:rsid w:val="0029597D"/>
    <w:rsid w:val="002962C3"/>
    <w:rsid w:val="0029752B"/>
    <w:rsid w:val="002A0A9C"/>
    <w:rsid w:val="002A483C"/>
    <w:rsid w:val="002B0C7C"/>
    <w:rsid w:val="002B1729"/>
    <w:rsid w:val="002B36C7"/>
    <w:rsid w:val="002B4C04"/>
    <w:rsid w:val="002B4DD4"/>
    <w:rsid w:val="002B5277"/>
    <w:rsid w:val="002B5375"/>
    <w:rsid w:val="002B6924"/>
    <w:rsid w:val="002B77C1"/>
    <w:rsid w:val="002C0ED7"/>
    <w:rsid w:val="002C13BF"/>
    <w:rsid w:val="002C2728"/>
    <w:rsid w:val="002C703C"/>
    <w:rsid w:val="002D1E0D"/>
    <w:rsid w:val="002D5006"/>
    <w:rsid w:val="002D7C30"/>
    <w:rsid w:val="002E01D0"/>
    <w:rsid w:val="002E161D"/>
    <w:rsid w:val="002E3100"/>
    <w:rsid w:val="002E6C95"/>
    <w:rsid w:val="002E7C36"/>
    <w:rsid w:val="002F0107"/>
    <w:rsid w:val="002F3D32"/>
    <w:rsid w:val="002F5F31"/>
    <w:rsid w:val="002F5F46"/>
    <w:rsid w:val="00302216"/>
    <w:rsid w:val="00303E53"/>
    <w:rsid w:val="00304450"/>
    <w:rsid w:val="00305CC1"/>
    <w:rsid w:val="00306E5F"/>
    <w:rsid w:val="003074F1"/>
    <w:rsid w:val="00307E14"/>
    <w:rsid w:val="00314054"/>
    <w:rsid w:val="00315BD8"/>
    <w:rsid w:val="00316F27"/>
    <w:rsid w:val="003214F1"/>
    <w:rsid w:val="00322E4B"/>
    <w:rsid w:val="00323809"/>
    <w:rsid w:val="00324D26"/>
    <w:rsid w:val="00325DA9"/>
    <w:rsid w:val="00327870"/>
    <w:rsid w:val="0033259D"/>
    <w:rsid w:val="003333D2"/>
    <w:rsid w:val="00333DE7"/>
    <w:rsid w:val="003406C6"/>
    <w:rsid w:val="003418CC"/>
    <w:rsid w:val="003459BD"/>
    <w:rsid w:val="00350D38"/>
    <w:rsid w:val="00351B36"/>
    <w:rsid w:val="00357B4E"/>
    <w:rsid w:val="00361369"/>
    <w:rsid w:val="00366EFC"/>
    <w:rsid w:val="003716FD"/>
    <w:rsid w:val="0037204B"/>
    <w:rsid w:val="00373890"/>
    <w:rsid w:val="003744CF"/>
    <w:rsid w:val="00374717"/>
    <w:rsid w:val="0037676C"/>
    <w:rsid w:val="00381043"/>
    <w:rsid w:val="003829E5"/>
    <w:rsid w:val="003850B5"/>
    <w:rsid w:val="00386109"/>
    <w:rsid w:val="00386944"/>
    <w:rsid w:val="00387225"/>
    <w:rsid w:val="003956CC"/>
    <w:rsid w:val="00395C9A"/>
    <w:rsid w:val="003A0853"/>
    <w:rsid w:val="003A6B67"/>
    <w:rsid w:val="003B13B6"/>
    <w:rsid w:val="003B15E6"/>
    <w:rsid w:val="003B408A"/>
    <w:rsid w:val="003B5733"/>
    <w:rsid w:val="003B5DAF"/>
    <w:rsid w:val="003B63A7"/>
    <w:rsid w:val="003C08A2"/>
    <w:rsid w:val="003C2045"/>
    <w:rsid w:val="003C43A1"/>
    <w:rsid w:val="003C4FC0"/>
    <w:rsid w:val="003C55F4"/>
    <w:rsid w:val="003C7897"/>
    <w:rsid w:val="003C7A3F"/>
    <w:rsid w:val="003D2766"/>
    <w:rsid w:val="003D2A74"/>
    <w:rsid w:val="003D3E8F"/>
    <w:rsid w:val="003D58E1"/>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5492"/>
    <w:rsid w:val="0042084E"/>
    <w:rsid w:val="00420DB0"/>
    <w:rsid w:val="00421EEF"/>
    <w:rsid w:val="00424D65"/>
    <w:rsid w:val="00430493"/>
    <w:rsid w:val="0043068D"/>
    <w:rsid w:val="00442C6C"/>
    <w:rsid w:val="00443CBE"/>
    <w:rsid w:val="00443E8A"/>
    <w:rsid w:val="004441BC"/>
    <w:rsid w:val="004468B4"/>
    <w:rsid w:val="00447573"/>
    <w:rsid w:val="00450D7E"/>
    <w:rsid w:val="0045230A"/>
    <w:rsid w:val="00454AD0"/>
    <w:rsid w:val="00454BD2"/>
    <w:rsid w:val="00457337"/>
    <w:rsid w:val="00462E3D"/>
    <w:rsid w:val="004668FF"/>
    <w:rsid w:val="00466E79"/>
    <w:rsid w:val="00470D7D"/>
    <w:rsid w:val="0047372D"/>
    <w:rsid w:val="00473BA3"/>
    <w:rsid w:val="004743DD"/>
    <w:rsid w:val="00474C90"/>
    <w:rsid w:val="00474CEA"/>
    <w:rsid w:val="00483968"/>
    <w:rsid w:val="00484F86"/>
    <w:rsid w:val="00485629"/>
    <w:rsid w:val="00486E3D"/>
    <w:rsid w:val="00490746"/>
    <w:rsid w:val="00490852"/>
    <w:rsid w:val="00491C9C"/>
    <w:rsid w:val="00492F30"/>
    <w:rsid w:val="00493FA8"/>
    <w:rsid w:val="004946F4"/>
    <w:rsid w:val="0049487E"/>
    <w:rsid w:val="004A11F5"/>
    <w:rsid w:val="004A160D"/>
    <w:rsid w:val="004A350E"/>
    <w:rsid w:val="004A3E81"/>
    <w:rsid w:val="004A4195"/>
    <w:rsid w:val="004A5C62"/>
    <w:rsid w:val="004A5CE5"/>
    <w:rsid w:val="004A707D"/>
    <w:rsid w:val="004C5541"/>
    <w:rsid w:val="004C6EEE"/>
    <w:rsid w:val="004C702B"/>
    <w:rsid w:val="004D0033"/>
    <w:rsid w:val="004D016B"/>
    <w:rsid w:val="004D1B22"/>
    <w:rsid w:val="004D23CC"/>
    <w:rsid w:val="004D36F2"/>
    <w:rsid w:val="004D5E48"/>
    <w:rsid w:val="004E1106"/>
    <w:rsid w:val="004E138F"/>
    <w:rsid w:val="004E4088"/>
    <w:rsid w:val="004E4649"/>
    <w:rsid w:val="004E5C2B"/>
    <w:rsid w:val="004F00DD"/>
    <w:rsid w:val="004F2133"/>
    <w:rsid w:val="004F3947"/>
    <w:rsid w:val="004F4D39"/>
    <w:rsid w:val="004F5398"/>
    <w:rsid w:val="004F55F1"/>
    <w:rsid w:val="004F6936"/>
    <w:rsid w:val="00503DC6"/>
    <w:rsid w:val="00506F5D"/>
    <w:rsid w:val="00510C37"/>
    <w:rsid w:val="005126D0"/>
    <w:rsid w:val="0051568D"/>
    <w:rsid w:val="005207EB"/>
    <w:rsid w:val="00521CDA"/>
    <w:rsid w:val="00526AC7"/>
    <w:rsid w:val="00526C15"/>
    <w:rsid w:val="005360DA"/>
    <w:rsid w:val="00536395"/>
    <w:rsid w:val="00536499"/>
    <w:rsid w:val="005428AF"/>
    <w:rsid w:val="00543903"/>
    <w:rsid w:val="00543F11"/>
    <w:rsid w:val="00546305"/>
    <w:rsid w:val="00547A95"/>
    <w:rsid w:val="0055119B"/>
    <w:rsid w:val="005538D2"/>
    <w:rsid w:val="005548B5"/>
    <w:rsid w:val="00554C28"/>
    <w:rsid w:val="0055749E"/>
    <w:rsid w:val="0055797C"/>
    <w:rsid w:val="0057077A"/>
    <w:rsid w:val="00572031"/>
    <w:rsid w:val="00572282"/>
    <w:rsid w:val="005726F5"/>
    <w:rsid w:val="00573CE3"/>
    <w:rsid w:val="00576E84"/>
    <w:rsid w:val="00580394"/>
    <w:rsid w:val="005809CD"/>
    <w:rsid w:val="00582B8C"/>
    <w:rsid w:val="00584D78"/>
    <w:rsid w:val="0058757E"/>
    <w:rsid w:val="00596A4B"/>
    <w:rsid w:val="00597507"/>
    <w:rsid w:val="00597B73"/>
    <w:rsid w:val="005A46D0"/>
    <w:rsid w:val="005A479D"/>
    <w:rsid w:val="005B1C6D"/>
    <w:rsid w:val="005B21B6"/>
    <w:rsid w:val="005B3A08"/>
    <w:rsid w:val="005B7767"/>
    <w:rsid w:val="005B7A63"/>
    <w:rsid w:val="005C0955"/>
    <w:rsid w:val="005C49DA"/>
    <w:rsid w:val="005C50F3"/>
    <w:rsid w:val="005C54B5"/>
    <w:rsid w:val="005C5D80"/>
    <w:rsid w:val="005C5D91"/>
    <w:rsid w:val="005C7889"/>
    <w:rsid w:val="005D07B8"/>
    <w:rsid w:val="005D43D9"/>
    <w:rsid w:val="005D6597"/>
    <w:rsid w:val="005D7408"/>
    <w:rsid w:val="005E14E7"/>
    <w:rsid w:val="005E26A3"/>
    <w:rsid w:val="005E2ECB"/>
    <w:rsid w:val="005E447E"/>
    <w:rsid w:val="005E4FD1"/>
    <w:rsid w:val="005F0775"/>
    <w:rsid w:val="005F0CF5"/>
    <w:rsid w:val="005F21EB"/>
    <w:rsid w:val="005F7C30"/>
    <w:rsid w:val="00605908"/>
    <w:rsid w:val="006109E5"/>
    <w:rsid w:val="00610D7C"/>
    <w:rsid w:val="00613414"/>
    <w:rsid w:val="0061771D"/>
    <w:rsid w:val="00620154"/>
    <w:rsid w:val="0062393D"/>
    <w:rsid w:val="0062408D"/>
    <w:rsid w:val="006240CC"/>
    <w:rsid w:val="00624940"/>
    <w:rsid w:val="006254F8"/>
    <w:rsid w:val="00627DA7"/>
    <w:rsid w:val="00630DA4"/>
    <w:rsid w:val="00632597"/>
    <w:rsid w:val="00635117"/>
    <w:rsid w:val="006358B4"/>
    <w:rsid w:val="006419AA"/>
    <w:rsid w:val="006429AE"/>
    <w:rsid w:val="006443F9"/>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D05"/>
    <w:rsid w:val="00670597"/>
    <w:rsid w:val="006706D0"/>
    <w:rsid w:val="0067291B"/>
    <w:rsid w:val="00677574"/>
    <w:rsid w:val="00682DED"/>
    <w:rsid w:val="0068454C"/>
    <w:rsid w:val="00691B62"/>
    <w:rsid w:val="006933B5"/>
    <w:rsid w:val="00693D14"/>
    <w:rsid w:val="00696C17"/>
    <w:rsid w:val="00696F27"/>
    <w:rsid w:val="006A18C2"/>
    <w:rsid w:val="006A19BA"/>
    <w:rsid w:val="006A3383"/>
    <w:rsid w:val="006B047B"/>
    <w:rsid w:val="006B077C"/>
    <w:rsid w:val="006B6803"/>
    <w:rsid w:val="006C0142"/>
    <w:rsid w:val="006D0F16"/>
    <w:rsid w:val="006D2A3F"/>
    <w:rsid w:val="006D2FBC"/>
    <w:rsid w:val="006E0541"/>
    <w:rsid w:val="006E138B"/>
    <w:rsid w:val="006F0330"/>
    <w:rsid w:val="006F1548"/>
    <w:rsid w:val="006F1FDC"/>
    <w:rsid w:val="006F6B8C"/>
    <w:rsid w:val="006F796D"/>
    <w:rsid w:val="007013EF"/>
    <w:rsid w:val="007055BD"/>
    <w:rsid w:val="00713E4F"/>
    <w:rsid w:val="007173CA"/>
    <w:rsid w:val="007216AA"/>
    <w:rsid w:val="00721AB5"/>
    <w:rsid w:val="00721CFB"/>
    <w:rsid w:val="00721DEF"/>
    <w:rsid w:val="0072251A"/>
    <w:rsid w:val="00724A43"/>
    <w:rsid w:val="007273AC"/>
    <w:rsid w:val="00731AD4"/>
    <w:rsid w:val="00732213"/>
    <w:rsid w:val="007346E4"/>
    <w:rsid w:val="00734F05"/>
    <w:rsid w:val="00734FCA"/>
    <w:rsid w:val="0073582E"/>
    <w:rsid w:val="00740F22"/>
    <w:rsid w:val="00741CF0"/>
    <w:rsid w:val="00741F1A"/>
    <w:rsid w:val="007447DA"/>
    <w:rsid w:val="007450F8"/>
    <w:rsid w:val="0074696E"/>
    <w:rsid w:val="00750135"/>
    <w:rsid w:val="00750EC2"/>
    <w:rsid w:val="00752B28"/>
    <w:rsid w:val="007541A9"/>
    <w:rsid w:val="00754E36"/>
    <w:rsid w:val="007578A5"/>
    <w:rsid w:val="00763139"/>
    <w:rsid w:val="00764834"/>
    <w:rsid w:val="00767F00"/>
    <w:rsid w:val="00770F37"/>
    <w:rsid w:val="007711A0"/>
    <w:rsid w:val="007724DB"/>
    <w:rsid w:val="00772D5E"/>
    <w:rsid w:val="007731BC"/>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676B"/>
    <w:rsid w:val="007C7301"/>
    <w:rsid w:val="007C7859"/>
    <w:rsid w:val="007C7F28"/>
    <w:rsid w:val="007D1466"/>
    <w:rsid w:val="007D2BDE"/>
    <w:rsid w:val="007D2FB6"/>
    <w:rsid w:val="007D49EB"/>
    <w:rsid w:val="007D5E1C"/>
    <w:rsid w:val="007D5F82"/>
    <w:rsid w:val="007D6390"/>
    <w:rsid w:val="007E0DE2"/>
    <w:rsid w:val="007E1227"/>
    <w:rsid w:val="007E3B98"/>
    <w:rsid w:val="007E417A"/>
    <w:rsid w:val="007E4E28"/>
    <w:rsid w:val="007E5D13"/>
    <w:rsid w:val="007F31B6"/>
    <w:rsid w:val="007F546C"/>
    <w:rsid w:val="007F5673"/>
    <w:rsid w:val="007F625F"/>
    <w:rsid w:val="007F665E"/>
    <w:rsid w:val="00800412"/>
    <w:rsid w:val="008038EA"/>
    <w:rsid w:val="0080587B"/>
    <w:rsid w:val="00806468"/>
    <w:rsid w:val="00806E8B"/>
    <w:rsid w:val="00807CA9"/>
    <w:rsid w:val="008119CA"/>
    <w:rsid w:val="008120AA"/>
    <w:rsid w:val="008130C4"/>
    <w:rsid w:val="008155F0"/>
    <w:rsid w:val="00816735"/>
    <w:rsid w:val="00820141"/>
    <w:rsid w:val="00820E0C"/>
    <w:rsid w:val="008213F0"/>
    <w:rsid w:val="00823275"/>
    <w:rsid w:val="0082366F"/>
    <w:rsid w:val="008240FB"/>
    <w:rsid w:val="008330D9"/>
    <w:rsid w:val="0083310D"/>
    <w:rsid w:val="008338A2"/>
    <w:rsid w:val="00835395"/>
    <w:rsid w:val="00835FAF"/>
    <w:rsid w:val="008415FD"/>
    <w:rsid w:val="00841AA9"/>
    <w:rsid w:val="008429D7"/>
    <w:rsid w:val="008474FE"/>
    <w:rsid w:val="008532D5"/>
    <w:rsid w:val="00853EE4"/>
    <w:rsid w:val="00855535"/>
    <w:rsid w:val="00855920"/>
    <w:rsid w:val="008579AD"/>
    <w:rsid w:val="00857C5A"/>
    <w:rsid w:val="0086255E"/>
    <w:rsid w:val="008633F0"/>
    <w:rsid w:val="00867D9D"/>
    <w:rsid w:val="0087126E"/>
    <w:rsid w:val="00872E0A"/>
    <w:rsid w:val="00873594"/>
    <w:rsid w:val="00875285"/>
    <w:rsid w:val="00875766"/>
    <w:rsid w:val="0088451B"/>
    <w:rsid w:val="00884B62"/>
    <w:rsid w:val="0088529C"/>
    <w:rsid w:val="00886C02"/>
    <w:rsid w:val="008872CA"/>
    <w:rsid w:val="008877FF"/>
    <w:rsid w:val="00887903"/>
    <w:rsid w:val="00891920"/>
    <w:rsid w:val="0089270A"/>
    <w:rsid w:val="00893AF6"/>
    <w:rsid w:val="00894BC4"/>
    <w:rsid w:val="008A1173"/>
    <w:rsid w:val="008A28A8"/>
    <w:rsid w:val="008A5B32"/>
    <w:rsid w:val="008A62BE"/>
    <w:rsid w:val="008B2EE4"/>
    <w:rsid w:val="008B4D3D"/>
    <w:rsid w:val="008B4EC3"/>
    <w:rsid w:val="008B57C7"/>
    <w:rsid w:val="008B5BB6"/>
    <w:rsid w:val="008B67DD"/>
    <w:rsid w:val="008C2F92"/>
    <w:rsid w:val="008C3697"/>
    <w:rsid w:val="008C5557"/>
    <w:rsid w:val="008C589D"/>
    <w:rsid w:val="008C6D51"/>
    <w:rsid w:val="008D06F6"/>
    <w:rsid w:val="008D2846"/>
    <w:rsid w:val="008D4236"/>
    <w:rsid w:val="008D462F"/>
    <w:rsid w:val="008D6DCF"/>
    <w:rsid w:val="008E3DE9"/>
    <w:rsid w:val="008E4376"/>
    <w:rsid w:val="008E7A0A"/>
    <w:rsid w:val="008E7B49"/>
    <w:rsid w:val="008F1EAF"/>
    <w:rsid w:val="008F205F"/>
    <w:rsid w:val="008F55A1"/>
    <w:rsid w:val="008F59F6"/>
    <w:rsid w:val="00900719"/>
    <w:rsid w:val="009017AC"/>
    <w:rsid w:val="00902A9A"/>
    <w:rsid w:val="00903C06"/>
    <w:rsid w:val="00904A1C"/>
    <w:rsid w:val="00904AB4"/>
    <w:rsid w:val="00905030"/>
    <w:rsid w:val="00906490"/>
    <w:rsid w:val="009111B2"/>
    <w:rsid w:val="009151F5"/>
    <w:rsid w:val="009220CA"/>
    <w:rsid w:val="00924773"/>
    <w:rsid w:val="00924AE1"/>
    <w:rsid w:val="009269B1"/>
    <w:rsid w:val="0092724D"/>
    <w:rsid w:val="009272B3"/>
    <w:rsid w:val="009315BE"/>
    <w:rsid w:val="0093338F"/>
    <w:rsid w:val="00937BD9"/>
    <w:rsid w:val="009441FF"/>
    <w:rsid w:val="00950C82"/>
    <w:rsid w:val="00950E2C"/>
    <w:rsid w:val="00951D50"/>
    <w:rsid w:val="009525EB"/>
    <w:rsid w:val="0095470B"/>
    <w:rsid w:val="00954874"/>
    <w:rsid w:val="009557CB"/>
    <w:rsid w:val="0095615A"/>
    <w:rsid w:val="0096129C"/>
    <w:rsid w:val="00961400"/>
    <w:rsid w:val="00963646"/>
    <w:rsid w:val="0096632D"/>
    <w:rsid w:val="00970473"/>
    <w:rsid w:val="009718C7"/>
    <w:rsid w:val="00973A95"/>
    <w:rsid w:val="0097559F"/>
    <w:rsid w:val="0097761E"/>
    <w:rsid w:val="00981EE5"/>
    <w:rsid w:val="00982454"/>
    <w:rsid w:val="00982CF0"/>
    <w:rsid w:val="009853E1"/>
    <w:rsid w:val="0098590A"/>
    <w:rsid w:val="00986E6B"/>
    <w:rsid w:val="00990032"/>
    <w:rsid w:val="00990B19"/>
    <w:rsid w:val="0099153B"/>
    <w:rsid w:val="00991769"/>
    <w:rsid w:val="0099232C"/>
    <w:rsid w:val="00994386"/>
    <w:rsid w:val="009A13D8"/>
    <w:rsid w:val="009A279E"/>
    <w:rsid w:val="009A3015"/>
    <w:rsid w:val="009A3490"/>
    <w:rsid w:val="009A4D57"/>
    <w:rsid w:val="009B0A6F"/>
    <w:rsid w:val="009B0A94"/>
    <w:rsid w:val="009B2AE8"/>
    <w:rsid w:val="009B59E9"/>
    <w:rsid w:val="009B65B0"/>
    <w:rsid w:val="009B70AA"/>
    <w:rsid w:val="009B7B8D"/>
    <w:rsid w:val="009C30D0"/>
    <w:rsid w:val="009C5E77"/>
    <w:rsid w:val="009C779C"/>
    <w:rsid w:val="009C7A7E"/>
    <w:rsid w:val="009D02E8"/>
    <w:rsid w:val="009D1D0E"/>
    <w:rsid w:val="009D51D0"/>
    <w:rsid w:val="009D70A4"/>
    <w:rsid w:val="009D71D4"/>
    <w:rsid w:val="009D7B14"/>
    <w:rsid w:val="009E08D1"/>
    <w:rsid w:val="009E123F"/>
    <w:rsid w:val="009E1B95"/>
    <w:rsid w:val="009E496F"/>
    <w:rsid w:val="009E4B0D"/>
    <w:rsid w:val="009E5250"/>
    <w:rsid w:val="009E7F92"/>
    <w:rsid w:val="009F02A3"/>
    <w:rsid w:val="009F1416"/>
    <w:rsid w:val="009F16C1"/>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27548"/>
    <w:rsid w:val="00A30CA4"/>
    <w:rsid w:val="00A330BB"/>
    <w:rsid w:val="00A416F2"/>
    <w:rsid w:val="00A41E2B"/>
    <w:rsid w:val="00A44882"/>
    <w:rsid w:val="00A4503C"/>
    <w:rsid w:val="00A45125"/>
    <w:rsid w:val="00A54715"/>
    <w:rsid w:val="00A6061C"/>
    <w:rsid w:val="00A62D44"/>
    <w:rsid w:val="00A67263"/>
    <w:rsid w:val="00A7161C"/>
    <w:rsid w:val="00A71E9D"/>
    <w:rsid w:val="00A77AA3"/>
    <w:rsid w:val="00A8236D"/>
    <w:rsid w:val="00A854EB"/>
    <w:rsid w:val="00A872E5"/>
    <w:rsid w:val="00A91406"/>
    <w:rsid w:val="00A96E65"/>
    <w:rsid w:val="00A97C72"/>
    <w:rsid w:val="00AA268E"/>
    <w:rsid w:val="00AA310B"/>
    <w:rsid w:val="00AA5568"/>
    <w:rsid w:val="00AA63D4"/>
    <w:rsid w:val="00AB04BE"/>
    <w:rsid w:val="00AB06E8"/>
    <w:rsid w:val="00AB0ECD"/>
    <w:rsid w:val="00AB1CD3"/>
    <w:rsid w:val="00AB352F"/>
    <w:rsid w:val="00AB5834"/>
    <w:rsid w:val="00AC274B"/>
    <w:rsid w:val="00AC4153"/>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87C"/>
    <w:rsid w:val="00AF5F04"/>
    <w:rsid w:val="00B00672"/>
    <w:rsid w:val="00B01B4D"/>
    <w:rsid w:val="00B06571"/>
    <w:rsid w:val="00B068BA"/>
    <w:rsid w:val="00B07FF7"/>
    <w:rsid w:val="00B10DC5"/>
    <w:rsid w:val="00B13851"/>
    <w:rsid w:val="00B13B1C"/>
    <w:rsid w:val="00B14780"/>
    <w:rsid w:val="00B20105"/>
    <w:rsid w:val="00B21F90"/>
    <w:rsid w:val="00B22291"/>
    <w:rsid w:val="00B23F9A"/>
    <w:rsid w:val="00B2417B"/>
    <w:rsid w:val="00B24E6F"/>
    <w:rsid w:val="00B26CB5"/>
    <w:rsid w:val="00B2752E"/>
    <w:rsid w:val="00B307CC"/>
    <w:rsid w:val="00B326B7"/>
    <w:rsid w:val="00B3588E"/>
    <w:rsid w:val="00B35B61"/>
    <w:rsid w:val="00B41F3D"/>
    <w:rsid w:val="00B431E8"/>
    <w:rsid w:val="00B45141"/>
    <w:rsid w:val="00B46DE7"/>
    <w:rsid w:val="00B50AED"/>
    <w:rsid w:val="00B519CD"/>
    <w:rsid w:val="00B5273A"/>
    <w:rsid w:val="00B57329"/>
    <w:rsid w:val="00B60E61"/>
    <w:rsid w:val="00B613BC"/>
    <w:rsid w:val="00B62B50"/>
    <w:rsid w:val="00B635B7"/>
    <w:rsid w:val="00B63AE8"/>
    <w:rsid w:val="00B65950"/>
    <w:rsid w:val="00B66358"/>
    <w:rsid w:val="00B66D83"/>
    <w:rsid w:val="00B672C0"/>
    <w:rsid w:val="00B676FD"/>
    <w:rsid w:val="00B75646"/>
    <w:rsid w:val="00B76E4B"/>
    <w:rsid w:val="00B90729"/>
    <w:rsid w:val="00B907DA"/>
    <w:rsid w:val="00B94CD5"/>
    <w:rsid w:val="00B950BC"/>
    <w:rsid w:val="00B9714C"/>
    <w:rsid w:val="00BA29AD"/>
    <w:rsid w:val="00BA33CF"/>
    <w:rsid w:val="00BA3F8D"/>
    <w:rsid w:val="00BA72A1"/>
    <w:rsid w:val="00BB0B0A"/>
    <w:rsid w:val="00BB1BF4"/>
    <w:rsid w:val="00BB7A10"/>
    <w:rsid w:val="00BC2F98"/>
    <w:rsid w:val="00BC3E8F"/>
    <w:rsid w:val="00BC60BE"/>
    <w:rsid w:val="00BC7468"/>
    <w:rsid w:val="00BC7D4F"/>
    <w:rsid w:val="00BC7ED7"/>
    <w:rsid w:val="00BD2850"/>
    <w:rsid w:val="00BD3715"/>
    <w:rsid w:val="00BE160B"/>
    <w:rsid w:val="00BE28D2"/>
    <w:rsid w:val="00BE4A64"/>
    <w:rsid w:val="00BE5E43"/>
    <w:rsid w:val="00BF06F5"/>
    <w:rsid w:val="00BF30B2"/>
    <w:rsid w:val="00BF557D"/>
    <w:rsid w:val="00BF6DE3"/>
    <w:rsid w:val="00BF7F58"/>
    <w:rsid w:val="00C01381"/>
    <w:rsid w:val="00C01876"/>
    <w:rsid w:val="00C01AB1"/>
    <w:rsid w:val="00C026A0"/>
    <w:rsid w:val="00C06137"/>
    <w:rsid w:val="00C079B8"/>
    <w:rsid w:val="00C10037"/>
    <w:rsid w:val="00C123EA"/>
    <w:rsid w:val="00C12A49"/>
    <w:rsid w:val="00C133EE"/>
    <w:rsid w:val="00C149D0"/>
    <w:rsid w:val="00C22770"/>
    <w:rsid w:val="00C26588"/>
    <w:rsid w:val="00C27DE9"/>
    <w:rsid w:val="00C32989"/>
    <w:rsid w:val="00C33388"/>
    <w:rsid w:val="00C33769"/>
    <w:rsid w:val="00C342B9"/>
    <w:rsid w:val="00C35484"/>
    <w:rsid w:val="00C4173A"/>
    <w:rsid w:val="00C43870"/>
    <w:rsid w:val="00C50DED"/>
    <w:rsid w:val="00C602FF"/>
    <w:rsid w:val="00C61174"/>
    <w:rsid w:val="00C6148F"/>
    <w:rsid w:val="00C616E9"/>
    <w:rsid w:val="00C621B1"/>
    <w:rsid w:val="00C62F7A"/>
    <w:rsid w:val="00C63B9C"/>
    <w:rsid w:val="00C6682F"/>
    <w:rsid w:val="00C67BF4"/>
    <w:rsid w:val="00C7275E"/>
    <w:rsid w:val="00C74C5D"/>
    <w:rsid w:val="00C761CA"/>
    <w:rsid w:val="00C863C4"/>
    <w:rsid w:val="00C8746D"/>
    <w:rsid w:val="00C920EA"/>
    <w:rsid w:val="00C93307"/>
    <w:rsid w:val="00C93C3E"/>
    <w:rsid w:val="00CA12E3"/>
    <w:rsid w:val="00CA1476"/>
    <w:rsid w:val="00CA1DD3"/>
    <w:rsid w:val="00CA4317"/>
    <w:rsid w:val="00CA6611"/>
    <w:rsid w:val="00CA6AE6"/>
    <w:rsid w:val="00CA782F"/>
    <w:rsid w:val="00CB187B"/>
    <w:rsid w:val="00CB2835"/>
    <w:rsid w:val="00CB3285"/>
    <w:rsid w:val="00CB3934"/>
    <w:rsid w:val="00CB4500"/>
    <w:rsid w:val="00CB7800"/>
    <w:rsid w:val="00CC0C72"/>
    <w:rsid w:val="00CC2BFD"/>
    <w:rsid w:val="00CD16CA"/>
    <w:rsid w:val="00CD3476"/>
    <w:rsid w:val="00CD64DF"/>
    <w:rsid w:val="00CE029D"/>
    <w:rsid w:val="00CE225F"/>
    <w:rsid w:val="00CE3890"/>
    <w:rsid w:val="00CF2F50"/>
    <w:rsid w:val="00CF6198"/>
    <w:rsid w:val="00D01DAA"/>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034E"/>
    <w:rsid w:val="00D618F4"/>
    <w:rsid w:val="00D714CC"/>
    <w:rsid w:val="00D71E1A"/>
    <w:rsid w:val="00D7235D"/>
    <w:rsid w:val="00D75EA7"/>
    <w:rsid w:val="00D81ADF"/>
    <w:rsid w:val="00D81F21"/>
    <w:rsid w:val="00D864F2"/>
    <w:rsid w:val="00D87DF4"/>
    <w:rsid w:val="00D92F95"/>
    <w:rsid w:val="00D943F8"/>
    <w:rsid w:val="00D948EA"/>
    <w:rsid w:val="00D95470"/>
    <w:rsid w:val="00D96B55"/>
    <w:rsid w:val="00DA2619"/>
    <w:rsid w:val="00DA4239"/>
    <w:rsid w:val="00DA65DE"/>
    <w:rsid w:val="00DB0B61"/>
    <w:rsid w:val="00DB1474"/>
    <w:rsid w:val="00DB2962"/>
    <w:rsid w:val="00DB37A9"/>
    <w:rsid w:val="00DB3E94"/>
    <w:rsid w:val="00DB52FB"/>
    <w:rsid w:val="00DC013B"/>
    <w:rsid w:val="00DC090B"/>
    <w:rsid w:val="00DC1679"/>
    <w:rsid w:val="00DC219B"/>
    <w:rsid w:val="00DC2CF1"/>
    <w:rsid w:val="00DC4FCF"/>
    <w:rsid w:val="00DC50E0"/>
    <w:rsid w:val="00DC6386"/>
    <w:rsid w:val="00DC7199"/>
    <w:rsid w:val="00DD1130"/>
    <w:rsid w:val="00DD1951"/>
    <w:rsid w:val="00DD487D"/>
    <w:rsid w:val="00DD4E83"/>
    <w:rsid w:val="00DD6628"/>
    <w:rsid w:val="00DD6945"/>
    <w:rsid w:val="00DD7261"/>
    <w:rsid w:val="00DE2D04"/>
    <w:rsid w:val="00DE3250"/>
    <w:rsid w:val="00DE451A"/>
    <w:rsid w:val="00DE6028"/>
    <w:rsid w:val="00DE78A3"/>
    <w:rsid w:val="00DF1A71"/>
    <w:rsid w:val="00DF24F0"/>
    <w:rsid w:val="00DF43F4"/>
    <w:rsid w:val="00DF50FC"/>
    <w:rsid w:val="00DF68C7"/>
    <w:rsid w:val="00DF731A"/>
    <w:rsid w:val="00E06B75"/>
    <w:rsid w:val="00E11332"/>
    <w:rsid w:val="00E11352"/>
    <w:rsid w:val="00E139FE"/>
    <w:rsid w:val="00E170DC"/>
    <w:rsid w:val="00E17546"/>
    <w:rsid w:val="00E210B5"/>
    <w:rsid w:val="00E261B3"/>
    <w:rsid w:val="00E26818"/>
    <w:rsid w:val="00E27FFC"/>
    <w:rsid w:val="00E30B15"/>
    <w:rsid w:val="00E31D84"/>
    <w:rsid w:val="00E33237"/>
    <w:rsid w:val="00E35D71"/>
    <w:rsid w:val="00E36BCD"/>
    <w:rsid w:val="00E40181"/>
    <w:rsid w:val="00E4589B"/>
    <w:rsid w:val="00E53C20"/>
    <w:rsid w:val="00E54950"/>
    <w:rsid w:val="00E56A01"/>
    <w:rsid w:val="00E623E1"/>
    <w:rsid w:val="00E62622"/>
    <w:rsid w:val="00E629A1"/>
    <w:rsid w:val="00E63D84"/>
    <w:rsid w:val="00E6794C"/>
    <w:rsid w:val="00E71591"/>
    <w:rsid w:val="00E71A09"/>
    <w:rsid w:val="00E71CEB"/>
    <w:rsid w:val="00E7474F"/>
    <w:rsid w:val="00E767EC"/>
    <w:rsid w:val="00E80DE3"/>
    <w:rsid w:val="00E82052"/>
    <w:rsid w:val="00E82C55"/>
    <w:rsid w:val="00E85CFD"/>
    <w:rsid w:val="00E86F39"/>
    <w:rsid w:val="00E8787E"/>
    <w:rsid w:val="00E9138C"/>
    <w:rsid w:val="00E92476"/>
    <w:rsid w:val="00E92AC3"/>
    <w:rsid w:val="00EA1360"/>
    <w:rsid w:val="00EA2F6A"/>
    <w:rsid w:val="00EA5057"/>
    <w:rsid w:val="00EA6055"/>
    <w:rsid w:val="00EA6164"/>
    <w:rsid w:val="00EB00E0"/>
    <w:rsid w:val="00EB1715"/>
    <w:rsid w:val="00EB62C4"/>
    <w:rsid w:val="00EC059F"/>
    <w:rsid w:val="00EC1F24"/>
    <w:rsid w:val="00EC22F6"/>
    <w:rsid w:val="00EC40D5"/>
    <w:rsid w:val="00EC5A4B"/>
    <w:rsid w:val="00ED5B9B"/>
    <w:rsid w:val="00ED6BAD"/>
    <w:rsid w:val="00ED7447"/>
    <w:rsid w:val="00EE00D6"/>
    <w:rsid w:val="00EE0467"/>
    <w:rsid w:val="00EE11E7"/>
    <w:rsid w:val="00EE1488"/>
    <w:rsid w:val="00EE29AD"/>
    <w:rsid w:val="00EE2BCC"/>
    <w:rsid w:val="00EE2D46"/>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1318"/>
    <w:rsid w:val="00F250A9"/>
    <w:rsid w:val="00F267AF"/>
    <w:rsid w:val="00F30FF4"/>
    <w:rsid w:val="00F3122E"/>
    <w:rsid w:val="00F32368"/>
    <w:rsid w:val="00F331AD"/>
    <w:rsid w:val="00F35287"/>
    <w:rsid w:val="00F40A70"/>
    <w:rsid w:val="00F43A37"/>
    <w:rsid w:val="00F451AB"/>
    <w:rsid w:val="00F4641B"/>
    <w:rsid w:val="00F46EB8"/>
    <w:rsid w:val="00F4733C"/>
    <w:rsid w:val="00F50CD1"/>
    <w:rsid w:val="00F511E4"/>
    <w:rsid w:val="00F52713"/>
    <w:rsid w:val="00F52D09"/>
    <w:rsid w:val="00F52E08"/>
    <w:rsid w:val="00F53A66"/>
    <w:rsid w:val="00F53DDD"/>
    <w:rsid w:val="00F5462D"/>
    <w:rsid w:val="00F55B21"/>
    <w:rsid w:val="00F56EF6"/>
    <w:rsid w:val="00F60082"/>
    <w:rsid w:val="00F60961"/>
    <w:rsid w:val="00F61A9F"/>
    <w:rsid w:val="00F61B5F"/>
    <w:rsid w:val="00F64696"/>
    <w:rsid w:val="00F64B1F"/>
    <w:rsid w:val="00F65AA9"/>
    <w:rsid w:val="00F6768F"/>
    <w:rsid w:val="00F712D8"/>
    <w:rsid w:val="00F72497"/>
    <w:rsid w:val="00F72C2C"/>
    <w:rsid w:val="00F76CAB"/>
    <w:rsid w:val="00F772C6"/>
    <w:rsid w:val="00F815B5"/>
    <w:rsid w:val="00F84FA0"/>
    <w:rsid w:val="00F85195"/>
    <w:rsid w:val="00F868E3"/>
    <w:rsid w:val="00F92DF0"/>
    <w:rsid w:val="00F938BA"/>
    <w:rsid w:val="00F97919"/>
    <w:rsid w:val="00FA2C46"/>
    <w:rsid w:val="00FA3525"/>
    <w:rsid w:val="00FA5A53"/>
    <w:rsid w:val="00FB2551"/>
    <w:rsid w:val="00FB4493"/>
    <w:rsid w:val="00FB4769"/>
    <w:rsid w:val="00FB4CDA"/>
    <w:rsid w:val="00FB6481"/>
    <w:rsid w:val="00FB649C"/>
    <w:rsid w:val="00FB6D36"/>
    <w:rsid w:val="00FC0965"/>
    <w:rsid w:val="00FC0F81"/>
    <w:rsid w:val="00FC155C"/>
    <w:rsid w:val="00FC252F"/>
    <w:rsid w:val="00FC395C"/>
    <w:rsid w:val="00FC5E8E"/>
    <w:rsid w:val="00FD0562"/>
    <w:rsid w:val="00FD3766"/>
    <w:rsid w:val="00FD47C4"/>
    <w:rsid w:val="00FD722A"/>
    <w:rsid w:val="00FE2DCF"/>
    <w:rsid w:val="00FE3FA7"/>
    <w:rsid w:val="00FE7785"/>
    <w:rsid w:val="00FF1C4F"/>
    <w:rsid w:val="00FF2A4E"/>
    <w:rsid w:val="00FF2FCE"/>
    <w:rsid w:val="00FF4DE4"/>
    <w:rsid w:val="00FF4F7D"/>
    <w:rsid w:val="00FF54DF"/>
    <w:rsid w:val="00FF6D9D"/>
    <w:rsid w:val="00FF6FC9"/>
    <w:rsid w:val="00FF7DD5"/>
    <w:rsid w:val="01850C1A"/>
    <w:rsid w:val="01E4268A"/>
    <w:rsid w:val="02041045"/>
    <w:rsid w:val="024314A9"/>
    <w:rsid w:val="025C68E6"/>
    <w:rsid w:val="0320DC7B"/>
    <w:rsid w:val="03DA96F9"/>
    <w:rsid w:val="041A1F47"/>
    <w:rsid w:val="0498CA42"/>
    <w:rsid w:val="04BCACDC"/>
    <w:rsid w:val="0593ED73"/>
    <w:rsid w:val="067C5F44"/>
    <w:rsid w:val="070FB86A"/>
    <w:rsid w:val="072FBDD4"/>
    <w:rsid w:val="0876D9CA"/>
    <w:rsid w:val="09C83483"/>
    <w:rsid w:val="09E8A1FB"/>
    <w:rsid w:val="0A34FE31"/>
    <w:rsid w:val="0C3D5AA2"/>
    <w:rsid w:val="0C7C23A4"/>
    <w:rsid w:val="0CDD6C2B"/>
    <w:rsid w:val="0DF064E7"/>
    <w:rsid w:val="0F7BCA99"/>
    <w:rsid w:val="0FDB8206"/>
    <w:rsid w:val="1061A121"/>
    <w:rsid w:val="109D9391"/>
    <w:rsid w:val="10DCF681"/>
    <w:rsid w:val="11179AFA"/>
    <w:rsid w:val="11B55365"/>
    <w:rsid w:val="125E87E6"/>
    <w:rsid w:val="12721F15"/>
    <w:rsid w:val="13593183"/>
    <w:rsid w:val="13D04E95"/>
    <w:rsid w:val="141C2CA7"/>
    <w:rsid w:val="14833DE6"/>
    <w:rsid w:val="14A36242"/>
    <w:rsid w:val="157507A0"/>
    <w:rsid w:val="15A34C56"/>
    <w:rsid w:val="15D6617D"/>
    <w:rsid w:val="1A526F2D"/>
    <w:rsid w:val="1AF8FD57"/>
    <w:rsid w:val="1C408EC7"/>
    <w:rsid w:val="1D169AC1"/>
    <w:rsid w:val="1D44EA81"/>
    <w:rsid w:val="1E990D07"/>
    <w:rsid w:val="2005DA1C"/>
    <w:rsid w:val="20F01DE3"/>
    <w:rsid w:val="2113FFEA"/>
    <w:rsid w:val="21796361"/>
    <w:rsid w:val="236EF80B"/>
    <w:rsid w:val="23B68AA5"/>
    <w:rsid w:val="2596214A"/>
    <w:rsid w:val="2668D4DA"/>
    <w:rsid w:val="2707FC0B"/>
    <w:rsid w:val="27C6675D"/>
    <w:rsid w:val="2807727D"/>
    <w:rsid w:val="2940BE2F"/>
    <w:rsid w:val="2A737B6E"/>
    <w:rsid w:val="2A75C1EA"/>
    <w:rsid w:val="2B353B95"/>
    <w:rsid w:val="2CFCEEFF"/>
    <w:rsid w:val="2E98BF60"/>
    <w:rsid w:val="2EB3DA01"/>
    <w:rsid w:val="2F878A25"/>
    <w:rsid w:val="31E56FCA"/>
    <w:rsid w:val="320DE602"/>
    <w:rsid w:val="32BF2AE7"/>
    <w:rsid w:val="345AFB48"/>
    <w:rsid w:val="34A4EA65"/>
    <w:rsid w:val="3732ED8F"/>
    <w:rsid w:val="3735DB28"/>
    <w:rsid w:val="374D27F4"/>
    <w:rsid w:val="384485D7"/>
    <w:rsid w:val="38580B4D"/>
    <w:rsid w:val="3877810B"/>
    <w:rsid w:val="391CBD9C"/>
    <w:rsid w:val="3A73704F"/>
    <w:rsid w:val="3BE98C33"/>
    <w:rsid w:val="3D230C78"/>
    <w:rsid w:val="3D2B7C70"/>
    <w:rsid w:val="3D2E0C26"/>
    <w:rsid w:val="3DE1FD1B"/>
    <w:rsid w:val="3DFA3A0A"/>
    <w:rsid w:val="3F1646F1"/>
    <w:rsid w:val="3F51AD9A"/>
    <w:rsid w:val="4052A111"/>
    <w:rsid w:val="40F056CD"/>
    <w:rsid w:val="41007580"/>
    <w:rsid w:val="418EAE31"/>
    <w:rsid w:val="41C396A4"/>
    <w:rsid w:val="41FB422E"/>
    <w:rsid w:val="43A68C6A"/>
    <w:rsid w:val="4421FA3F"/>
    <w:rsid w:val="445706F1"/>
    <w:rsid w:val="446D6B04"/>
    <w:rsid w:val="451FF5AE"/>
    <w:rsid w:val="47766EE7"/>
    <w:rsid w:val="47EBE764"/>
    <w:rsid w:val="486AD338"/>
    <w:rsid w:val="49C2788C"/>
    <w:rsid w:val="4AA7EB2B"/>
    <w:rsid w:val="4AE23FD3"/>
    <w:rsid w:val="4B144E84"/>
    <w:rsid w:val="4B4B5B36"/>
    <w:rsid w:val="4B9701DD"/>
    <w:rsid w:val="4D41A03A"/>
    <w:rsid w:val="4DD73E72"/>
    <w:rsid w:val="4EF29BEE"/>
    <w:rsid w:val="4F4C9C78"/>
    <w:rsid w:val="4FD3FFB2"/>
    <w:rsid w:val="50658018"/>
    <w:rsid w:val="50923F45"/>
    <w:rsid w:val="50E9B23A"/>
    <w:rsid w:val="51FD9841"/>
    <w:rsid w:val="5239B233"/>
    <w:rsid w:val="531C1128"/>
    <w:rsid w:val="53AD85DB"/>
    <w:rsid w:val="54838ECE"/>
    <w:rsid w:val="5541FCFF"/>
    <w:rsid w:val="554C2541"/>
    <w:rsid w:val="57264339"/>
    <w:rsid w:val="583B5FE3"/>
    <w:rsid w:val="599A4488"/>
    <w:rsid w:val="5A3D3C1B"/>
    <w:rsid w:val="5B6119C3"/>
    <w:rsid w:val="5CD42F1A"/>
    <w:rsid w:val="5DA5A39D"/>
    <w:rsid w:val="5E21E279"/>
    <w:rsid w:val="5E68F142"/>
    <w:rsid w:val="5EA6B1DC"/>
    <w:rsid w:val="5F10AD3E"/>
    <w:rsid w:val="60477A61"/>
    <w:rsid w:val="627914C0"/>
    <w:rsid w:val="62EF3716"/>
    <w:rsid w:val="63A3280B"/>
    <w:rsid w:val="6414E521"/>
    <w:rsid w:val="64A633A5"/>
    <w:rsid w:val="64CF87A6"/>
    <w:rsid w:val="65B0B582"/>
    <w:rsid w:val="6743FC00"/>
    <w:rsid w:val="695BE8E4"/>
    <w:rsid w:val="6A1A5715"/>
    <w:rsid w:val="6B7FB6F2"/>
    <w:rsid w:val="6E8E10CB"/>
    <w:rsid w:val="6E9E08B5"/>
    <w:rsid w:val="6EBA1EB1"/>
    <w:rsid w:val="6FD5A7A4"/>
    <w:rsid w:val="7039D916"/>
    <w:rsid w:val="70899899"/>
    <w:rsid w:val="71717805"/>
    <w:rsid w:val="71C82FAB"/>
    <w:rsid w:val="71D5A977"/>
    <w:rsid w:val="72D4FE4C"/>
    <w:rsid w:val="7304B2D1"/>
    <w:rsid w:val="730AB8B0"/>
    <w:rsid w:val="736E9F3F"/>
    <w:rsid w:val="744708C7"/>
    <w:rsid w:val="7464A9A8"/>
    <w:rsid w:val="7467301B"/>
    <w:rsid w:val="74A68911"/>
    <w:rsid w:val="74C27D92"/>
    <w:rsid w:val="74D4DCC1"/>
    <w:rsid w:val="769ACDE4"/>
    <w:rsid w:val="773910F0"/>
    <w:rsid w:val="77DA7E6E"/>
    <w:rsid w:val="77DE29D3"/>
    <w:rsid w:val="783D4443"/>
    <w:rsid w:val="79F23D01"/>
    <w:rsid w:val="7B15CA95"/>
    <w:rsid w:val="7B5C224A"/>
    <w:rsid w:val="7BB8AC85"/>
    <w:rsid w:val="7CB19AF6"/>
    <w:rsid w:val="7D547F6B"/>
    <w:rsid w:val="7EB665FF"/>
    <w:rsid w:val="7EDB606F"/>
    <w:rsid w:val="7FBACE86"/>
    <w:rsid w:val="7FE93B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F6FC64"/>
  <w15:docId w15:val="{799220C9-1FD1-482F-A84E-7474679D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3"/>
      </w:numPr>
    </w:pPr>
  </w:style>
  <w:style w:type="numbering" w:customStyle="1" w:styleId="ZZTablebullets">
    <w:name w:val="ZZ Table bullets"/>
    <w:basedOn w:val="NoList"/>
    <w:rsid w:val="008E7B49"/>
    <w:pPr>
      <w:numPr>
        <w:numId w:val="1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6"/>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1"/>
      </w:numPr>
    </w:pPr>
  </w:style>
  <w:style w:type="numbering" w:customStyle="1" w:styleId="ZZNumbersdigit">
    <w:name w:val="ZZ Numbers digit"/>
    <w:rsid w:val="00101001"/>
    <w:pPr>
      <w:numPr>
        <w:numId w:val="6"/>
      </w:numPr>
    </w:pPr>
  </w:style>
  <w:style w:type="numbering" w:customStyle="1" w:styleId="ZZQuotebullets">
    <w:name w:val="ZZ Quote bullets"/>
    <w:basedOn w:val="ZZNumbersdigit"/>
    <w:rsid w:val="008E7B49"/>
    <w:pPr>
      <w:numPr>
        <w:numId w:val="15"/>
      </w:numPr>
    </w:pPr>
  </w:style>
  <w:style w:type="paragraph" w:customStyle="1" w:styleId="Numberdigit">
    <w:name w:val="Number digit"/>
    <w:basedOn w:val="Body"/>
    <w:uiPriority w:val="2"/>
    <w:rsid w:val="00857C5A"/>
    <w:pPr>
      <w:numPr>
        <w:numId w:val="6"/>
      </w:numPr>
    </w:pPr>
  </w:style>
  <w:style w:type="paragraph" w:customStyle="1" w:styleId="Numberloweralphaindent">
    <w:name w:val="Number lower alpha indent"/>
    <w:basedOn w:val="Body"/>
    <w:uiPriority w:val="3"/>
    <w:rsid w:val="00721CFB"/>
    <w:pPr>
      <w:numPr>
        <w:ilvl w:val="1"/>
        <w:numId w:val="24"/>
      </w:numPr>
    </w:pPr>
  </w:style>
  <w:style w:type="paragraph" w:customStyle="1" w:styleId="Numberdigitindent">
    <w:name w:val="Number digit indent"/>
    <w:basedOn w:val="Numberloweralphaindent"/>
    <w:uiPriority w:val="3"/>
    <w:rsid w:val="00101001"/>
    <w:pPr>
      <w:numPr>
        <w:numId w:val="6"/>
      </w:numPr>
    </w:pPr>
  </w:style>
  <w:style w:type="paragraph" w:customStyle="1" w:styleId="Numberloweralpha">
    <w:name w:val="Number lower alpha"/>
    <w:basedOn w:val="Body"/>
    <w:uiPriority w:val="3"/>
    <w:rsid w:val="00721CFB"/>
    <w:pPr>
      <w:numPr>
        <w:numId w:val="24"/>
      </w:numPr>
    </w:pPr>
  </w:style>
  <w:style w:type="paragraph" w:customStyle="1" w:styleId="Numberlowerroman">
    <w:name w:val="Number lower roman"/>
    <w:basedOn w:val="Body"/>
    <w:uiPriority w:val="3"/>
    <w:rsid w:val="00721CFB"/>
    <w:pPr>
      <w:numPr>
        <w:numId w:val="17"/>
      </w:numPr>
    </w:pPr>
  </w:style>
  <w:style w:type="paragraph" w:customStyle="1" w:styleId="Numberlowerromanindent">
    <w:name w:val="Number lower roman indent"/>
    <w:basedOn w:val="Body"/>
    <w:uiPriority w:val="3"/>
    <w:rsid w:val="00721CFB"/>
    <w:pPr>
      <w:numPr>
        <w:ilvl w:val="1"/>
        <w:numId w:val="1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6"/>
      </w:numPr>
    </w:pPr>
  </w:style>
  <w:style w:type="numbering" w:customStyle="1" w:styleId="ZZNumberslowerroman">
    <w:name w:val="ZZ Numbers lower roman"/>
    <w:basedOn w:val="ZZQuotebullets"/>
    <w:rsid w:val="00721CFB"/>
    <w:pPr>
      <w:numPr>
        <w:numId w:val="17"/>
      </w:numPr>
    </w:pPr>
  </w:style>
  <w:style w:type="numbering" w:customStyle="1" w:styleId="ZZNumbersloweralpha">
    <w:name w:val="ZZ Numbers lower alpha"/>
    <w:basedOn w:val="NoList"/>
    <w:rsid w:val="00721CFB"/>
    <w:pPr>
      <w:numPr>
        <w:numId w:val="24"/>
      </w:numPr>
    </w:pPr>
  </w:style>
  <w:style w:type="paragraph" w:customStyle="1" w:styleId="Quotebullet1">
    <w:name w:val="Quote bullet 1"/>
    <w:basedOn w:val="Quotetext"/>
    <w:rsid w:val="008E7B49"/>
    <w:pPr>
      <w:numPr>
        <w:numId w:val="15"/>
      </w:numPr>
    </w:pPr>
  </w:style>
  <w:style w:type="paragraph" w:customStyle="1" w:styleId="Quotebullet2">
    <w:name w:val="Quote bullet 2"/>
    <w:basedOn w:val="Quotetext"/>
    <w:rsid w:val="008E7B49"/>
    <w:pPr>
      <w:numPr>
        <w:ilvl w:val="1"/>
        <w:numId w:val="1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normaltextrun">
    <w:name w:val="normaltextrun"/>
    <w:basedOn w:val="DefaultParagraphFont"/>
    <w:rsid w:val="008872CA"/>
  </w:style>
  <w:style w:type="character" w:customStyle="1" w:styleId="eop">
    <w:name w:val="eop"/>
    <w:basedOn w:val="DefaultParagraphFont"/>
    <w:rsid w:val="008872CA"/>
  </w:style>
  <w:style w:type="character" w:customStyle="1" w:styleId="superscript">
    <w:name w:val="superscript"/>
    <w:basedOn w:val="DefaultParagraphFont"/>
    <w:rsid w:val="0097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924">
      <w:bodyDiv w:val="1"/>
      <w:marLeft w:val="0"/>
      <w:marRight w:val="0"/>
      <w:marTop w:val="0"/>
      <w:marBottom w:val="0"/>
      <w:divBdr>
        <w:top w:val="none" w:sz="0" w:space="0" w:color="auto"/>
        <w:left w:val="none" w:sz="0" w:space="0" w:color="auto"/>
        <w:bottom w:val="none" w:sz="0" w:space="0" w:color="auto"/>
        <w:right w:val="none" w:sz="0" w:space="0" w:color="auto"/>
      </w:divBdr>
      <w:divsChild>
        <w:div w:id="354625299">
          <w:marLeft w:val="0"/>
          <w:marRight w:val="0"/>
          <w:marTop w:val="0"/>
          <w:marBottom w:val="0"/>
          <w:divBdr>
            <w:top w:val="none" w:sz="0" w:space="0" w:color="auto"/>
            <w:left w:val="none" w:sz="0" w:space="0" w:color="auto"/>
            <w:bottom w:val="none" w:sz="0" w:space="0" w:color="auto"/>
            <w:right w:val="none" w:sz="0" w:space="0" w:color="auto"/>
          </w:divBdr>
        </w:div>
        <w:div w:id="580454497">
          <w:marLeft w:val="0"/>
          <w:marRight w:val="0"/>
          <w:marTop w:val="0"/>
          <w:marBottom w:val="0"/>
          <w:divBdr>
            <w:top w:val="none" w:sz="0" w:space="0" w:color="auto"/>
            <w:left w:val="none" w:sz="0" w:space="0" w:color="auto"/>
            <w:bottom w:val="none" w:sz="0" w:space="0" w:color="auto"/>
            <w:right w:val="none" w:sz="0" w:space="0" w:color="auto"/>
          </w:divBdr>
        </w:div>
      </w:divsChild>
    </w:div>
    <w:div w:id="2059132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3536651">
      <w:bodyDiv w:val="1"/>
      <w:marLeft w:val="0"/>
      <w:marRight w:val="0"/>
      <w:marTop w:val="0"/>
      <w:marBottom w:val="0"/>
      <w:divBdr>
        <w:top w:val="none" w:sz="0" w:space="0" w:color="auto"/>
        <w:left w:val="none" w:sz="0" w:space="0" w:color="auto"/>
        <w:bottom w:val="none" w:sz="0" w:space="0" w:color="auto"/>
        <w:right w:val="none" w:sz="0" w:space="0" w:color="auto"/>
      </w:divBdr>
      <w:divsChild>
        <w:div w:id="1908880837">
          <w:marLeft w:val="0"/>
          <w:marRight w:val="0"/>
          <w:marTop w:val="0"/>
          <w:marBottom w:val="0"/>
          <w:divBdr>
            <w:top w:val="none" w:sz="0" w:space="0" w:color="auto"/>
            <w:left w:val="none" w:sz="0" w:space="0" w:color="auto"/>
            <w:bottom w:val="none" w:sz="0" w:space="0" w:color="auto"/>
            <w:right w:val="none" w:sz="0" w:space="0" w:color="auto"/>
          </w:divBdr>
        </w:div>
        <w:div w:id="1849520827">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84233909">
      <w:bodyDiv w:val="1"/>
      <w:marLeft w:val="0"/>
      <w:marRight w:val="0"/>
      <w:marTop w:val="0"/>
      <w:marBottom w:val="0"/>
      <w:divBdr>
        <w:top w:val="none" w:sz="0" w:space="0" w:color="auto"/>
        <w:left w:val="none" w:sz="0" w:space="0" w:color="auto"/>
        <w:bottom w:val="none" w:sz="0" w:space="0" w:color="auto"/>
        <w:right w:val="none" w:sz="0" w:space="0" w:color="auto"/>
      </w:divBdr>
      <w:divsChild>
        <w:div w:id="1832059739">
          <w:marLeft w:val="0"/>
          <w:marRight w:val="0"/>
          <w:marTop w:val="0"/>
          <w:marBottom w:val="0"/>
          <w:divBdr>
            <w:top w:val="none" w:sz="0" w:space="0" w:color="auto"/>
            <w:left w:val="none" w:sz="0" w:space="0" w:color="auto"/>
            <w:bottom w:val="none" w:sz="0" w:space="0" w:color="auto"/>
            <w:right w:val="none" w:sz="0" w:space="0" w:color="auto"/>
          </w:divBdr>
          <w:divsChild>
            <w:div w:id="65614306">
              <w:marLeft w:val="0"/>
              <w:marRight w:val="0"/>
              <w:marTop w:val="0"/>
              <w:marBottom w:val="0"/>
              <w:divBdr>
                <w:top w:val="none" w:sz="0" w:space="0" w:color="auto"/>
                <w:left w:val="none" w:sz="0" w:space="0" w:color="auto"/>
                <w:bottom w:val="none" w:sz="0" w:space="0" w:color="auto"/>
                <w:right w:val="none" w:sz="0" w:space="0" w:color="auto"/>
              </w:divBdr>
            </w:div>
            <w:div w:id="1014769465">
              <w:marLeft w:val="0"/>
              <w:marRight w:val="0"/>
              <w:marTop w:val="0"/>
              <w:marBottom w:val="0"/>
              <w:divBdr>
                <w:top w:val="none" w:sz="0" w:space="0" w:color="auto"/>
                <w:left w:val="none" w:sz="0" w:space="0" w:color="auto"/>
                <w:bottom w:val="none" w:sz="0" w:space="0" w:color="auto"/>
                <w:right w:val="none" w:sz="0" w:space="0" w:color="auto"/>
              </w:divBdr>
            </w:div>
            <w:div w:id="1995136787">
              <w:marLeft w:val="0"/>
              <w:marRight w:val="0"/>
              <w:marTop w:val="0"/>
              <w:marBottom w:val="0"/>
              <w:divBdr>
                <w:top w:val="none" w:sz="0" w:space="0" w:color="auto"/>
                <w:left w:val="none" w:sz="0" w:space="0" w:color="auto"/>
                <w:bottom w:val="none" w:sz="0" w:space="0" w:color="auto"/>
                <w:right w:val="none" w:sz="0" w:space="0" w:color="auto"/>
              </w:divBdr>
            </w:div>
          </w:divsChild>
        </w:div>
        <w:div w:id="1552113228">
          <w:marLeft w:val="0"/>
          <w:marRight w:val="0"/>
          <w:marTop w:val="0"/>
          <w:marBottom w:val="0"/>
          <w:divBdr>
            <w:top w:val="none" w:sz="0" w:space="0" w:color="auto"/>
            <w:left w:val="none" w:sz="0" w:space="0" w:color="auto"/>
            <w:bottom w:val="none" w:sz="0" w:space="0" w:color="auto"/>
            <w:right w:val="none" w:sz="0" w:space="0" w:color="auto"/>
          </w:divBdr>
          <w:divsChild>
            <w:div w:id="1590041306">
              <w:marLeft w:val="0"/>
              <w:marRight w:val="0"/>
              <w:marTop w:val="0"/>
              <w:marBottom w:val="0"/>
              <w:divBdr>
                <w:top w:val="none" w:sz="0" w:space="0" w:color="auto"/>
                <w:left w:val="none" w:sz="0" w:space="0" w:color="auto"/>
                <w:bottom w:val="none" w:sz="0" w:space="0" w:color="auto"/>
                <w:right w:val="none" w:sz="0" w:space="0" w:color="auto"/>
              </w:divBdr>
            </w:div>
            <w:div w:id="7118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1717661">
      <w:bodyDiv w:val="1"/>
      <w:marLeft w:val="0"/>
      <w:marRight w:val="0"/>
      <w:marTop w:val="0"/>
      <w:marBottom w:val="0"/>
      <w:divBdr>
        <w:top w:val="none" w:sz="0" w:space="0" w:color="auto"/>
        <w:left w:val="none" w:sz="0" w:space="0" w:color="auto"/>
        <w:bottom w:val="none" w:sz="0" w:space="0" w:color="auto"/>
        <w:right w:val="none" w:sz="0" w:space="0" w:color="auto"/>
      </w:divBdr>
      <w:divsChild>
        <w:div w:id="734814531">
          <w:marLeft w:val="0"/>
          <w:marRight w:val="0"/>
          <w:marTop w:val="0"/>
          <w:marBottom w:val="0"/>
          <w:divBdr>
            <w:top w:val="none" w:sz="0" w:space="0" w:color="auto"/>
            <w:left w:val="none" w:sz="0" w:space="0" w:color="auto"/>
            <w:bottom w:val="none" w:sz="0" w:space="0" w:color="auto"/>
            <w:right w:val="none" w:sz="0" w:space="0" w:color="auto"/>
          </w:divBdr>
        </w:div>
        <w:div w:id="1670013223">
          <w:marLeft w:val="0"/>
          <w:marRight w:val="0"/>
          <w:marTop w:val="0"/>
          <w:marBottom w:val="0"/>
          <w:divBdr>
            <w:top w:val="none" w:sz="0" w:space="0" w:color="auto"/>
            <w:left w:val="none" w:sz="0" w:space="0" w:color="auto"/>
            <w:bottom w:val="none" w:sz="0" w:space="0" w:color="auto"/>
            <w:right w:val="none" w:sz="0" w:space="0" w:color="auto"/>
          </w:divBdr>
        </w:div>
        <w:div w:id="768357389">
          <w:marLeft w:val="0"/>
          <w:marRight w:val="0"/>
          <w:marTop w:val="0"/>
          <w:marBottom w:val="0"/>
          <w:divBdr>
            <w:top w:val="none" w:sz="0" w:space="0" w:color="auto"/>
            <w:left w:val="none" w:sz="0" w:space="0" w:color="auto"/>
            <w:bottom w:val="none" w:sz="0" w:space="0" w:color="auto"/>
            <w:right w:val="none" w:sz="0" w:space="0" w:color="auto"/>
          </w:divBdr>
        </w:div>
        <w:div w:id="1429932131">
          <w:marLeft w:val="0"/>
          <w:marRight w:val="0"/>
          <w:marTop w:val="0"/>
          <w:marBottom w:val="0"/>
          <w:divBdr>
            <w:top w:val="none" w:sz="0" w:space="0" w:color="auto"/>
            <w:left w:val="none" w:sz="0" w:space="0" w:color="auto"/>
            <w:bottom w:val="none" w:sz="0" w:space="0" w:color="auto"/>
            <w:right w:val="none" w:sz="0" w:space="0" w:color="auto"/>
          </w:divBdr>
        </w:div>
      </w:divsChild>
    </w:div>
    <w:div w:id="1367557972">
      <w:bodyDiv w:val="1"/>
      <w:marLeft w:val="0"/>
      <w:marRight w:val="0"/>
      <w:marTop w:val="0"/>
      <w:marBottom w:val="0"/>
      <w:divBdr>
        <w:top w:val="none" w:sz="0" w:space="0" w:color="auto"/>
        <w:left w:val="none" w:sz="0" w:space="0" w:color="auto"/>
        <w:bottom w:val="none" w:sz="0" w:space="0" w:color="auto"/>
        <w:right w:val="none" w:sz="0" w:space="0" w:color="auto"/>
      </w:divBdr>
      <w:divsChild>
        <w:div w:id="1221550768">
          <w:marLeft w:val="0"/>
          <w:marRight w:val="0"/>
          <w:marTop w:val="0"/>
          <w:marBottom w:val="0"/>
          <w:divBdr>
            <w:top w:val="none" w:sz="0" w:space="0" w:color="auto"/>
            <w:left w:val="none" w:sz="0" w:space="0" w:color="auto"/>
            <w:bottom w:val="none" w:sz="0" w:space="0" w:color="auto"/>
            <w:right w:val="none" w:sz="0" w:space="0" w:color="auto"/>
          </w:divBdr>
        </w:div>
        <w:div w:id="39893935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1462782">
      <w:bodyDiv w:val="1"/>
      <w:marLeft w:val="0"/>
      <w:marRight w:val="0"/>
      <w:marTop w:val="0"/>
      <w:marBottom w:val="0"/>
      <w:divBdr>
        <w:top w:val="none" w:sz="0" w:space="0" w:color="auto"/>
        <w:left w:val="none" w:sz="0" w:space="0" w:color="auto"/>
        <w:bottom w:val="none" w:sz="0" w:space="0" w:color="auto"/>
        <w:right w:val="none" w:sz="0" w:space="0" w:color="auto"/>
      </w:divBdr>
      <w:divsChild>
        <w:div w:id="1618367744">
          <w:marLeft w:val="0"/>
          <w:marRight w:val="0"/>
          <w:marTop w:val="0"/>
          <w:marBottom w:val="0"/>
          <w:divBdr>
            <w:top w:val="none" w:sz="0" w:space="0" w:color="auto"/>
            <w:left w:val="none" w:sz="0" w:space="0" w:color="auto"/>
            <w:bottom w:val="none" w:sz="0" w:space="0" w:color="auto"/>
            <w:right w:val="none" w:sz="0" w:space="0" w:color="auto"/>
          </w:divBdr>
        </w:div>
        <w:div w:id="79446984">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069160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Local%20connections%20web%20page" TargetMode="External"/><Relationship Id="rId3" Type="http://schemas.openxmlformats.org/officeDocument/2006/relationships/customXml" Target="../customXml/item3.xml"/><Relationship Id="rId21" Type="http://schemas.openxmlformats.org/officeDocument/2006/relationships/hyperlink" Target="https://www.health.vic.gov.au/mental-health-reform/local-adult-and-older-adult-mental-health-and-wellbeing-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hwpo@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mental-health-wellbeing-reform/local-connections-social-prescribing-initiative%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HWPO@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MHWPO@healt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etterhealth.vic.gov.au/mhwloc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etterhealth.vic.gov.au/mhwlocal"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46da13-490f-4d5a-bbb1-91bf5417941d">
      <Terms xmlns="http://schemas.microsoft.com/office/infopath/2007/PartnerControls"/>
    </lcf76f155ced4ddcb4097134ff3c332f>
    <TaxCatchAll xmlns="5ce0f2b5-5be5-4508-bce9-d7011ece0659" xsi:nil="true"/>
    <SharedWithUsers xmlns="c52bcc0e-5fbb-4f20-b4bb-65cb65f6439b">
      <UserInfo>
        <DisplayName>Lexi Marsh (Health)</DisplayName>
        <AccountId>114</AccountId>
        <AccountType/>
      </UserInfo>
      <UserInfo>
        <DisplayName>Emma Birrell (Health)</DisplayName>
        <AccountId>11</AccountId>
        <AccountType/>
      </UserInfo>
      <UserInfo>
        <DisplayName>Ellie Sadrinajafi (Health)</DisplayName>
        <AccountId>482</AccountId>
        <AccountType/>
      </UserInfo>
      <UserInfo>
        <DisplayName>Sarah Bell (Health)</DisplayName>
        <AccountId>224</AccountId>
        <AccountType/>
      </UserInfo>
      <UserInfo>
        <DisplayName>Monica T Kelly (Health)</DisplayName>
        <AccountId>1096</AccountId>
        <AccountType/>
      </UserInfo>
      <UserInfo>
        <DisplayName>Shauna Carlon (Health)</DisplayName>
        <AccountId>681</AccountId>
        <AccountType/>
      </UserInfo>
      <UserInfo>
        <DisplayName>Kathleen Xinis (Health)</DisplayName>
        <AccountId>1948</AccountId>
        <AccountType/>
      </UserInfo>
      <UserInfo>
        <DisplayName>Cassandra Maxwell (Health)</DisplayName>
        <AccountId>1478</AccountId>
        <AccountType/>
      </UserInfo>
      <UserInfo>
        <DisplayName>Charmaine Chew (Health)</DisplayName>
        <AccountId>505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7" ma:contentTypeDescription="Create a new document." ma:contentTypeScope="" ma:versionID="ad3159b3c977e40cb576008a0c7a5c1c">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0fa84bca065af8f672950f9448c3c6f6"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046da13-490f-4d5a-bbb1-91bf5417941d"/>
    <ds:schemaRef ds:uri="5ce0f2b5-5be5-4508-bce9-d7011ece0659"/>
    <ds:schemaRef ds:uri="c52bcc0e-5fbb-4f20-b4bb-65cb65f6439b"/>
  </ds:schemaRefs>
</ds:datastoreItem>
</file>

<file path=customXml/itemProps3.xml><?xml version="1.0" encoding="utf-8"?>
<ds:datastoreItem xmlns:ds="http://schemas.openxmlformats.org/officeDocument/2006/customXml" ds:itemID="{8243FC34-DAA4-4CD9-8E69-0DBE2F41C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7721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Connections – A social prescribing initiative fact sheet</dc:title>
  <dc:subject/>
  <cp:keywords/>
  <dc:description/>
  <cp:revision>4</cp:revision>
  <cp:lastPrinted>2023-08-03T01:26:00Z</cp:lastPrinted>
  <dcterms:created xsi:type="dcterms:W3CDTF">2023-08-16T03:00:00Z</dcterms:created>
  <dcterms:modified xsi:type="dcterms:W3CDTF">2023-09-18T00:33:00Z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2023-09-18T00:33:48Z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ace0c2eb-3336-4bcf-a2ee-81f0183af365</vt:lpwstr>
  </property>
  <property fmtid="{D5CDD505-2E9C-101B-9397-08002B2CF9AE}" pid="12" name="MSIP_Label_43e64453-338c-4f93-8a4d-0039a0a41f2a_ContentBits">
    <vt:lpwstr>2</vt:lpwstr>
  </property>
</Properties>
</file>