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32B6" w14:textId="77777777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48179CE" wp14:editId="062AB9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D3E44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1E6FF872" w14:textId="77777777" w:rsidTr="00E96CA7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DB8E951" w14:textId="77777777" w:rsidR="003B5733" w:rsidRDefault="0091098B" w:rsidP="003B5733">
            <w:pPr>
              <w:pStyle w:val="Documenttitle"/>
              <w:rPr>
                <w:sz w:val="44"/>
                <w:szCs w:val="44"/>
              </w:rPr>
            </w:pPr>
            <w:r w:rsidRPr="0091098B">
              <w:rPr>
                <w:sz w:val="44"/>
                <w:szCs w:val="44"/>
              </w:rPr>
              <w:t>Victorian Alcohol and Drug Collection</w:t>
            </w:r>
          </w:p>
          <w:p w14:paraId="618AA1D9" w14:textId="4085A0B9" w:rsidR="00B407BC" w:rsidRPr="0091098B" w:rsidRDefault="00B407BC" w:rsidP="003B5733">
            <w:pPr>
              <w:pStyle w:val="Document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VADC Bulletin 202</w:t>
            </w:r>
            <w:r w:rsidR="00731EE1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>-2</w:t>
            </w:r>
            <w:r w:rsidR="00731EE1">
              <w:rPr>
                <w:sz w:val="44"/>
                <w:szCs w:val="44"/>
              </w:rPr>
              <w:t>3</w:t>
            </w:r>
          </w:p>
        </w:tc>
      </w:tr>
      <w:tr w:rsidR="003B5733" w14:paraId="7BC8D8EF" w14:textId="77777777" w:rsidTr="005F44C0">
        <w:tc>
          <w:tcPr>
            <w:tcW w:w="0" w:type="auto"/>
          </w:tcPr>
          <w:p w14:paraId="489AF57F" w14:textId="6E74C179" w:rsidR="003B5733" w:rsidRPr="00A1389F" w:rsidRDefault="00B407BC" w:rsidP="005F44C0">
            <w:pPr>
              <w:pStyle w:val="Documentsubtitle"/>
            </w:pPr>
            <w:r>
              <w:t xml:space="preserve">Edition </w:t>
            </w:r>
            <w:r w:rsidR="00697074">
              <w:t>2</w:t>
            </w:r>
            <w:r w:rsidR="00FC4CEC">
              <w:t>4</w:t>
            </w:r>
            <w:r>
              <w:t>:</w:t>
            </w:r>
            <w:r w:rsidR="006C7ABE">
              <w:t xml:space="preserve">    </w:t>
            </w:r>
            <w:r w:rsidR="00667146">
              <w:t>6</w:t>
            </w:r>
            <w:r>
              <w:t xml:space="preserve"> </w:t>
            </w:r>
            <w:r w:rsidR="00FC4CEC">
              <w:t>June</w:t>
            </w:r>
            <w:r>
              <w:t xml:space="preserve"> 202</w:t>
            </w:r>
            <w:r w:rsidR="00CD4655">
              <w:t>3</w:t>
            </w:r>
          </w:p>
        </w:tc>
      </w:tr>
      <w:tr w:rsidR="003B5733" w14:paraId="57CBE7D0" w14:textId="77777777" w:rsidTr="005F44C0">
        <w:tc>
          <w:tcPr>
            <w:tcW w:w="0" w:type="auto"/>
          </w:tcPr>
          <w:p w14:paraId="64A1B206" w14:textId="77777777" w:rsidR="003B5733" w:rsidRDefault="00671416" w:rsidP="005F44C0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51A47">
              <w:t>OFFICIAL</w:t>
            </w:r>
            <w:r>
              <w:fldChar w:fldCharType="end"/>
            </w:r>
          </w:p>
          <w:p w14:paraId="2E82EA1B" w14:textId="77777777" w:rsidR="00B407BC" w:rsidRDefault="00B407BC" w:rsidP="005F44C0">
            <w:pPr>
              <w:pStyle w:val="Bannermarking"/>
            </w:pPr>
          </w:p>
          <w:p w14:paraId="633733D2" w14:textId="45AC2366" w:rsidR="00B4619E" w:rsidRPr="00B4619E" w:rsidRDefault="00B407BC" w:rsidP="00CD4655">
            <w:pPr>
              <w:pStyle w:val="DHHSbody"/>
              <w:rPr>
                <w:rFonts w:cs="Arial"/>
                <w:i/>
                <w:iCs/>
              </w:rPr>
            </w:pPr>
            <w:r w:rsidRPr="007E2E2F">
              <w:rPr>
                <w:rFonts w:cs="Arial"/>
                <w:b/>
                <w:sz w:val="21"/>
                <w:szCs w:val="21"/>
              </w:rPr>
              <w:t xml:space="preserve">VADC Bulletins must be read in conjunction with the VADC Data Specification, available </w:t>
            </w:r>
            <w:r w:rsidR="00CD4655">
              <w:rPr>
                <w:rFonts w:cs="Arial"/>
                <w:b/>
                <w:sz w:val="21"/>
                <w:szCs w:val="21"/>
              </w:rPr>
              <w:t>here</w:t>
            </w:r>
            <w:r w:rsidRPr="007E2E2F">
              <w:rPr>
                <w:rFonts w:cs="Arial"/>
                <w:b/>
                <w:sz w:val="21"/>
                <w:szCs w:val="21"/>
              </w:rPr>
              <w:t xml:space="preserve"> </w:t>
            </w:r>
            <w:hyperlink r:id="rId15" w:history="1">
              <w:r w:rsidR="00B4619E" w:rsidRPr="00490DE1">
                <w:rPr>
                  <w:rStyle w:val="Hyperlink"/>
                  <w:rFonts w:cs="Arial"/>
                  <w:i/>
                  <w:iCs/>
                </w:rPr>
                <w:t>VADC documentation - health vic</w:t>
              </w:r>
            </w:hyperlink>
          </w:p>
        </w:tc>
      </w:tr>
    </w:tbl>
    <w:p w14:paraId="4488FF50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2046A965" w14:textId="36AEE91D" w:rsidR="009C4594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36861363" w:history="1">
        <w:r w:rsidR="009C4594" w:rsidRPr="009F5826">
          <w:rPr>
            <w:rStyle w:val="Hyperlink"/>
          </w:rPr>
          <w:t>1. VADC Specifications for 2023-24</w:t>
        </w:r>
        <w:r w:rsidR="009C4594">
          <w:rPr>
            <w:webHidden/>
          </w:rPr>
          <w:tab/>
        </w:r>
        <w:r w:rsidR="009C4594">
          <w:rPr>
            <w:webHidden/>
          </w:rPr>
          <w:fldChar w:fldCharType="begin"/>
        </w:r>
        <w:r w:rsidR="009C4594">
          <w:rPr>
            <w:webHidden/>
          </w:rPr>
          <w:instrText xml:space="preserve"> PAGEREF _Toc136861363 \h </w:instrText>
        </w:r>
        <w:r w:rsidR="009C4594">
          <w:rPr>
            <w:webHidden/>
          </w:rPr>
        </w:r>
        <w:r w:rsidR="009C4594">
          <w:rPr>
            <w:webHidden/>
          </w:rPr>
          <w:fldChar w:fldCharType="separate"/>
        </w:r>
        <w:r w:rsidR="009C4594">
          <w:rPr>
            <w:webHidden/>
          </w:rPr>
          <w:t>2</w:t>
        </w:r>
        <w:r w:rsidR="009C4594">
          <w:rPr>
            <w:webHidden/>
          </w:rPr>
          <w:fldChar w:fldCharType="end"/>
        </w:r>
      </w:hyperlink>
    </w:p>
    <w:p w14:paraId="51DD3CE4" w14:textId="1F91163B" w:rsidR="009C4594" w:rsidRDefault="0067141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6861364" w:history="1">
        <w:r w:rsidR="009C4594" w:rsidRPr="009F5826">
          <w:rPr>
            <w:rStyle w:val="Hyperlink"/>
          </w:rPr>
          <w:t>2. Clarification on VADC 2023-24 Proposal 3 – Minor change to AOD182 pseudocode</w:t>
        </w:r>
        <w:r w:rsidR="009C4594">
          <w:rPr>
            <w:webHidden/>
          </w:rPr>
          <w:tab/>
        </w:r>
        <w:r w:rsidR="009C4594">
          <w:rPr>
            <w:webHidden/>
          </w:rPr>
          <w:fldChar w:fldCharType="begin"/>
        </w:r>
        <w:r w:rsidR="009C4594">
          <w:rPr>
            <w:webHidden/>
          </w:rPr>
          <w:instrText xml:space="preserve"> PAGEREF _Toc136861364 \h </w:instrText>
        </w:r>
        <w:r w:rsidR="009C4594">
          <w:rPr>
            <w:webHidden/>
          </w:rPr>
        </w:r>
        <w:r w:rsidR="009C4594">
          <w:rPr>
            <w:webHidden/>
          </w:rPr>
          <w:fldChar w:fldCharType="separate"/>
        </w:r>
        <w:r w:rsidR="009C4594">
          <w:rPr>
            <w:webHidden/>
          </w:rPr>
          <w:t>2</w:t>
        </w:r>
        <w:r w:rsidR="009C4594">
          <w:rPr>
            <w:webHidden/>
          </w:rPr>
          <w:fldChar w:fldCharType="end"/>
        </w:r>
      </w:hyperlink>
    </w:p>
    <w:p w14:paraId="2F75CF52" w14:textId="61E5A9A7" w:rsidR="009C4594" w:rsidRDefault="0067141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6861365" w:history="1">
        <w:r w:rsidR="009C4594" w:rsidRPr="009F5826">
          <w:rPr>
            <w:rStyle w:val="Hyperlink"/>
          </w:rPr>
          <w:t>3. Clarification on VADC 2023-24 Indirect AOD Support trial – Minor change to include start date</w:t>
        </w:r>
        <w:r w:rsidR="009C4594">
          <w:rPr>
            <w:webHidden/>
          </w:rPr>
          <w:tab/>
        </w:r>
        <w:r w:rsidR="009C4594">
          <w:rPr>
            <w:webHidden/>
          </w:rPr>
          <w:fldChar w:fldCharType="begin"/>
        </w:r>
        <w:r w:rsidR="009C4594">
          <w:rPr>
            <w:webHidden/>
          </w:rPr>
          <w:instrText xml:space="preserve"> PAGEREF _Toc136861365 \h </w:instrText>
        </w:r>
        <w:r w:rsidR="009C4594">
          <w:rPr>
            <w:webHidden/>
          </w:rPr>
        </w:r>
        <w:r w:rsidR="009C4594">
          <w:rPr>
            <w:webHidden/>
          </w:rPr>
          <w:fldChar w:fldCharType="separate"/>
        </w:r>
        <w:r w:rsidR="009C4594">
          <w:rPr>
            <w:webHidden/>
          </w:rPr>
          <w:t>3</w:t>
        </w:r>
        <w:r w:rsidR="009C4594">
          <w:rPr>
            <w:webHidden/>
          </w:rPr>
          <w:fldChar w:fldCharType="end"/>
        </w:r>
      </w:hyperlink>
    </w:p>
    <w:p w14:paraId="559F441F" w14:textId="7CFDF81A" w:rsidR="009C4594" w:rsidRDefault="0067141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6861366" w:history="1">
        <w:r w:rsidR="009C4594" w:rsidRPr="009F5826">
          <w:rPr>
            <w:rStyle w:val="Hyperlink"/>
          </w:rPr>
          <w:t>4. Indirect AOD Support</w:t>
        </w:r>
        <w:r w:rsidR="009C4594">
          <w:rPr>
            <w:webHidden/>
          </w:rPr>
          <w:tab/>
        </w:r>
        <w:r w:rsidR="009C4594">
          <w:rPr>
            <w:webHidden/>
          </w:rPr>
          <w:fldChar w:fldCharType="begin"/>
        </w:r>
        <w:r w:rsidR="009C4594">
          <w:rPr>
            <w:webHidden/>
          </w:rPr>
          <w:instrText xml:space="preserve"> PAGEREF _Toc136861366 \h </w:instrText>
        </w:r>
        <w:r w:rsidR="009C4594">
          <w:rPr>
            <w:webHidden/>
          </w:rPr>
        </w:r>
        <w:r w:rsidR="009C4594">
          <w:rPr>
            <w:webHidden/>
          </w:rPr>
          <w:fldChar w:fldCharType="separate"/>
        </w:r>
        <w:r w:rsidR="009C4594">
          <w:rPr>
            <w:webHidden/>
          </w:rPr>
          <w:t>4</w:t>
        </w:r>
        <w:r w:rsidR="009C4594">
          <w:rPr>
            <w:webHidden/>
          </w:rPr>
          <w:fldChar w:fldCharType="end"/>
        </w:r>
      </w:hyperlink>
    </w:p>
    <w:p w14:paraId="5A05301A" w14:textId="70BE2B2C" w:rsidR="009C4594" w:rsidRDefault="0067141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6861367" w:history="1">
        <w:r w:rsidR="009C4594" w:rsidRPr="009F5826">
          <w:rPr>
            <w:rStyle w:val="Hyperlink"/>
          </w:rPr>
          <w:t>5. Testing instructions for 2023-24 files</w:t>
        </w:r>
        <w:r w:rsidR="009C4594">
          <w:rPr>
            <w:webHidden/>
          </w:rPr>
          <w:tab/>
        </w:r>
        <w:r w:rsidR="009C4594">
          <w:rPr>
            <w:webHidden/>
          </w:rPr>
          <w:fldChar w:fldCharType="begin"/>
        </w:r>
        <w:r w:rsidR="009C4594">
          <w:rPr>
            <w:webHidden/>
          </w:rPr>
          <w:instrText xml:space="preserve"> PAGEREF _Toc136861367 \h </w:instrText>
        </w:r>
        <w:r w:rsidR="009C4594">
          <w:rPr>
            <w:webHidden/>
          </w:rPr>
        </w:r>
        <w:r w:rsidR="009C4594">
          <w:rPr>
            <w:webHidden/>
          </w:rPr>
          <w:fldChar w:fldCharType="separate"/>
        </w:r>
        <w:r w:rsidR="009C4594">
          <w:rPr>
            <w:webHidden/>
          </w:rPr>
          <w:t>5</w:t>
        </w:r>
        <w:r w:rsidR="009C4594">
          <w:rPr>
            <w:webHidden/>
          </w:rPr>
          <w:fldChar w:fldCharType="end"/>
        </w:r>
      </w:hyperlink>
    </w:p>
    <w:p w14:paraId="1413434B" w14:textId="2BF145F4" w:rsidR="009C4594" w:rsidRDefault="0067141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6861368" w:history="1">
        <w:r w:rsidR="009C4594" w:rsidRPr="009F5826">
          <w:rPr>
            <w:rStyle w:val="Hyperlink"/>
          </w:rPr>
          <w:t>6. Data Quality Review – Client demographic information</w:t>
        </w:r>
        <w:r w:rsidR="009C4594">
          <w:rPr>
            <w:webHidden/>
          </w:rPr>
          <w:tab/>
        </w:r>
        <w:r w:rsidR="009C4594">
          <w:rPr>
            <w:webHidden/>
          </w:rPr>
          <w:fldChar w:fldCharType="begin"/>
        </w:r>
        <w:r w:rsidR="009C4594">
          <w:rPr>
            <w:webHidden/>
          </w:rPr>
          <w:instrText xml:space="preserve"> PAGEREF _Toc136861368 \h </w:instrText>
        </w:r>
        <w:r w:rsidR="009C4594">
          <w:rPr>
            <w:webHidden/>
          </w:rPr>
        </w:r>
        <w:r w:rsidR="009C4594">
          <w:rPr>
            <w:webHidden/>
          </w:rPr>
          <w:fldChar w:fldCharType="separate"/>
        </w:r>
        <w:r w:rsidR="009C4594">
          <w:rPr>
            <w:webHidden/>
          </w:rPr>
          <w:t>5</w:t>
        </w:r>
        <w:r w:rsidR="009C4594">
          <w:rPr>
            <w:webHidden/>
          </w:rPr>
          <w:fldChar w:fldCharType="end"/>
        </w:r>
      </w:hyperlink>
    </w:p>
    <w:p w14:paraId="352E2ABE" w14:textId="420952A9" w:rsidR="007173CA" w:rsidRDefault="00AD784C" w:rsidP="00D079AA">
      <w:pPr>
        <w:pStyle w:val="Body"/>
      </w:pPr>
      <w:r>
        <w:fldChar w:fldCharType="end"/>
      </w:r>
    </w:p>
    <w:p w14:paraId="472A910A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70B1A8D" w14:textId="77777777" w:rsidR="00F32368" w:rsidRPr="00F32368" w:rsidRDefault="00F32368" w:rsidP="00F32368">
      <w:pPr>
        <w:pStyle w:val="Body"/>
      </w:pPr>
      <w:bookmarkStart w:id="0" w:name="_Hlk41913885"/>
    </w:p>
    <w:p w14:paraId="707ABB80" w14:textId="78FD7C2F" w:rsidR="006D7093" w:rsidRDefault="006D7093" w:rsidP="006D7093">
      <w:pPr>
        <w:pStyle w:val="Body"/>
      </w:pPr>
      <w:bookmarkStart w:id="1" w:name="_Hlk63355178"/>
      <w:bookmarkEnd w:id="0"/>
    </w:p>
    <w:p w14:paraId="2F9202D3" w14:textId="0F8313ED" w:rsidR="00B407BC" w:rsidRDefault="00B407BC" w:rsidP="006D7093">
      <w:pPr>
        <w:pStyle w:val="Body"/>
      </w:pPr>
    </w:p>
    <w:p w14:paraId="32A01236" w14:textId="6229FB03" w:rsidR="00B407BC" w:rsidRDefault="00B407BC" w:rsidP="006D7093">
      <w:pPr>
        <w:pStyle w:val="Body"/>
      </w:pPr>
    </w:p>
    <w:p w14:paraId="7F8F99D2" w14:textId="5DEA7806" w:rsidR="00B407BC" w:rsidRDefault="00B407BC" w:rsidP="006D7093">
      <w:pPr>
        <w:pStyle w:val="Body"/>
      </w:pPr>
    </w:p>
    <w:p w14:paraId="070B5420" w14:textId="72C89127" w:rsidR="00B407BC" w:rsidRDefault="00B407BC" w:rsidP="006D7093">
      <w:pPr>
        <w:pStyle w:val="Body"/>
      </w:pPr>
    </w:p>
    <w:p w14:paraId="13756E98" w14:textId="6C9F3AB4" w:rsidR="00B407BC" w:rsidRDefault="00B407BC" w:rsidP="006D7093">
      <w:pPr>
        <w:pStyle w:val="Body"/>
      </w:pPr>
    </w:p>
    <w:p w14:paraId="339BFA49" w14:textId="26E608C6" w:rsidR="00B407BC" w:rsidRDefault="00B407BC" w:rsidP="006D7093">
      <w:pPr>
        <w:pStyle w:val="Body"/>
      </w:pPr>
    </w:p>
    <w:p w14:paraId="61EB562A" w14:textId="54009893" w:rsidR="001A47CA" w:rsidRDefault="001A47CA" w:rsidP="006D7093">
      <w:pPr>
        <w:pStyle w:val="Body"/>
      </w:pPr>
    </w:p>
    <w:p w14:paraId="242CD415" w14:textId="3A868107" w:rsidR="00DD113B" w:rsidRPr="00801523" w:rsidRDefault="00801523" w:rsidP="00801523">
      <w:pPr>
        <w:spacing w:after="0" w:line="240" w:lineRule="auto"/>
        <w:rPr>
          <w:rFonts w:eastAsia="Times"/>
        </w:rPr>
      </w:pPr>
      <w:r>
        <w:br w:type="page"/>
      </w:r>
    </w:p>
    <w:p w14:paraId="0FAA5D76" w14:textId="08B4E7EC" w:rsidR="000205DC" w:rsidRPr="000205DC" w:rsidRDefault="00A81DE5" w:rsidP="000205DC">
      <w:pPr>
        <w:pStyle w:val="Heading1"/>
      </w:pPr>
      <w:bookmarkStart w:id="2" w:name="_Toc136861363"/>
      <w:bookmarkEnd w:id="1"/>
      <w:r>
        <w:lastRenderedPageBreak/>
        <w:t>1.</w:t>
      </w:r>
      <w:r w:rsidR="00D31734">
        <w:t xml:space="preserve"> </w:t>
      </w:r>
      <w:r w:rsidR="00FC4CEC">
        <w:t xml:space="preserve">VADC Specifications </w:t>
      </w:r>
      <w:r w:rsidR="00EE6C0D">
        <w:t xml:space="preserve">for </w:t>
      </w:r>
      <w:r w:rsidR="006164F5">
        <w:t>2023-24</w:t>
      </w:r>
      <w:bookmarkEnd w:id="2"/>
    </w:p>
    <w:p w14:paraId="66228140" w14:textId="36D6CD74" w:rsidR="00756197" w:rsidRDefault="003145BB" w:rsidP="00E0067B">
      <w:pPr>
        <w:pStyle w:val="Body"/>
      </w:pPr>
      <w:r>
        <w:t xml:space="preserve">The VADC </w:t>
      </w:r>
      <w:r w:rsidR="00F223C5">
        <w:t xml:space="preserve">Data </w:t>
      </w:r>
      <w:r>
        <w:t xml:space="preserve">team </w:t>
      </w:r>
      <w:r w:rsidR="00F223C5">
        <w:t xml:space="preserve">is pleased to advise the following specifications </w:t>
      </w:r>
      <w:r w:rsidR="00D32B6F">
        <w:t>have been circulated to the Bulletin distribution list</w:t>
      </w:r>
      <w:r w:rsidR="009C4594">
        <w:t>:</w:t>
      </w:r>
    </w:p>
    <w:p w14:paraId="73F86F57" w14:textId="79C4E355" w:rsidR="0045601B" w:rsidRPr="008F36E7" w:rsidRDefault="0045601B" w:rsidP="0045601B">
      <w:pPr>
        <w:pStyle w:val="Bullet1"/>
      </w:pPr>
      <w:r w:rsidRPr="008F36E7">
        <w:t>VADC Data Specification 2023-24</w:t>
      </w:r>
    </w:p>
    <w:p w14:paraId="11522BD8" w14:textId="09008E55" w:rsidR="0045601B" w:rsidRPr="008F36E7" w:rsidRDefault="0045601B" w:rsidP="0045601B">
      <w:pPr>
        <w:pStyle w:val="Bullet1"/>
      </w:pPr>
      <w:r w:rsidRPr="008F36E7">
        <w:t>VADC Compilation and Submission Specification 2023-24</w:t>
      </w:r>
    </w:p>
    <w:p w14:paraId="7560F797" w14:textId="338C2BD7" w:rsidR="0045601B" w:rsidRPr="008F36E7" w:rsidRDefault="0045601B" w:rsidP="0045601B">
      <w:pPr>
        <w:pStyle w:val="Bullet1"/>
      </w:pPr>
      <w:r w:rsidRPr="008F36E7">
        <w:t>VADC XSD Schema 2023-24</w:t>
      </w:r>
      <w:r w:rsidR="00F223C5">
        <w:t xml:space="preserve"> </w:t>
      </w:r>
      <w:r w:rsidR="00F223C5">
        <w:rPr>
          <w:rFonts w:eastAsia="Times New Roman"/>
        </w:rPr>
        <w:t>(note no change for 2023-24)</w:t>
      </w:r>
    </w:p>
    <w:p w14:paraId="0C5194B2" w14:textId="3489C0F2" w:rsidR="00895D6D" w:rsidRDefault="000A0626" w:rsidP="00F223C5">
      <w:pPr>
        <w:pStyle w:val="Body"/>
      </w:pPr>
      <w:r>
        <w:t xml:space="preserve">These documents will be available shortly on the VADC website at </w:t>
      </w:r>
      <w:hyperlink r:id="rId17" w:history="1">
        <w:r>
          <w:rPr>
            <w:rStyle w:val="Hyperlink"/>
          </w:rPr>
          <w:t>https://www.health.vic.gov.au/funding-and-reporting-aod-services/annual-changes</w:t>
        </w:r>
      </w:hyperlink>
    </w:p>
    <w:p w14:paraId="572562EA" w14:textId="22F1ECDE" w:rsidR="00895D6D" w:rsidRDefault="00895D6D" w:rsidP="00895D6D">
      <w:pPr>
        <w:pStyle w:val="Body"/>
        <w:rPr>
          <w:rStyle w:val="Hyperlink"/>
        </w:rPr>
      </w:pPr>
      <w:r>
        <w:t xml:space="preserve">If you have any questions about the VADC annual specifications for 2023-24, please email: </w:t>
      </w:r>
      <w:hyperlink r:id="rId18" w:history="1">
        <w:r w:rsidRPr="00252480">
          <w:rPr>
            <w:rStyle w:val="Hyperlink"/>
          </w:rPr>
          <w:t>vadc_data@health.vic.gov.au</w:t>
        </w:r>
      </w:hyperlink>
    </w:p>
    <w:p w14:paraId="3618C8BB" w14:textId="34675A6C" w:rsidR="009F5CEB" w:rsidRDefault="009F5CEB" w:rsidP="00895D6D">
      <w:pPr>
        <w:pStyle w:val="Body"/>
        <w:rPr>
          <w:rStyle w:val="Hyperlink"/>
        </w:rPr>
      </w:pPr>
    </w:p>
    <w:p w14:paraId="02BED013" w14:textId="753F4B93" w:rsidR="00F33447" w:rsidRPr="00F33447" w:rsidRDefault="00FC3416" w:rsidP="00F33447">
      <w:pPr>
        <w:pStyle w:val="Heading1"/>
        <w:rPr>
          <w:color w:val="004C97"/>
          <w:u w:val="dotted"/>
        </w:rPr>
      </w:pPr>
      <w:bookmarkStart w:id="3" w:name="_Toc136861364"/>
      <w:r w:rsidRPr="009052BE">
        <w:t xml:space="preserve">2. </w:t>
      </w:r>
      <w:r w:rsidR="00F33447">
        <w:t xml:space="preserve">Clarification on VADC 2023-24 Proposal 3 – </w:t>
      </w:r>
      <w:r w:rsidR="00CB4060">
        <w:t>Minor change to AOD182 pseudocode</w:t>
      </w:r>
      <w:bookmarkEnd w:id="3"/>
    </w:p>
    <w:p w14:paraId="52A2C7E6" w14:textId="031B44BC" w:rsidR="00F33447" w:rsidRDefault="00F33447" w:rsidP="00F33447">
      <w:pPr>
        <w:pStyle w:val="Body"/>
      </w:pPr>
      <w:r>
        <w:t xml:space="preserve">There was a typographical error </w:t>
      </w:r>
      <w:r w:rsidR="00647B00">
        <w:t xml:space="preserve">in </w:t>
      </w:r>
      <w:r>
        <w:t xml:space="preserve">the pseudo code of </w:t>
      </w:r>
      <w:r w:rsidR="00647B00">
        <w:t xml:space="preserve">the </w:t>
      </w:r>
      <w:r w:rsidR="00C27D4C">
        <w:t xml:space="preserve">new </w:t>
      </w:r>
      <w:r>
        <w:t xml:space="preserve">AOD182 </w:t>
      </w:r>
      <w:r w:rsidR="00C27D4C">
        <w:t xml:space="preserve">validation </w:t>
      </w:r>
      <w:r>
        <w:t xml:space="preserve">in the </w:t>
      </w:r>
      <w:r w:rsidR="00C27D4C" w:rsidRPr="00C27D4C">
        <w:rPr>
          <w:i/>
          <w:iCs/>
        </w:rPr>
        <w:t>Specifications for revisions to VADC for 2023-24</w:t>
      </w:r>
      <w:r w:rsidRPr="00C27D4C">
        <w:rPr>
          <w:i/>
          <w:iCs/>
        </w:rPr>
        <w:t xml:space="preserve"> </w:t>
      </w:r>
      <w:r>
        <w:t xml:space="preserve">of Proposal 3.  The change is to </w:t>
      </w:r>
      <w:r w:rsidR="00C27D4C">
        <w:t>align</w:t>
      </w:r>
      <w:r>
        <w:t xml:space="preserve"> the </w:t>
      </w:r>
      <w:r w:rsidRPr="006A1DF0">
        <w:rPr>
          <w:highlight w:val="yellow"/>
        </w:rPr>
        <w:t>‘</w:t>
      </w:r>
      <w:r>
        <w:rPr>
          <w:highlight w:val="yellow"/>
        </w:rPr>
        <w:t>close date</w:t>
      </w:r>
      <w:r w:rsidRPr="006A1DF0">
        <w:rPr>
          <w:highlight w:val="yellow"/>
        </w:rPr>
        <w:t>’</w:t>
      </w:r>
      <w:r>
        <w:t xml:space="preserve"> in the pseudo code of AOD182 to </w:t>
      </w:r>
      <w:r w:rsidRPr="00F33447">
        <w:rPr>
          <w:highlight w:val="green"/>
        </w:rPr>
        <w:t>‘end date’</w:t>
      </w:r>
      <w:r w:rsidR="00B260DF">
        <w:t>. A</w:t>
      </w:r>
      <w:r>
        <w:t xml:space="preserve"> description of the change is shown in Table 1 and Table 2 below.  This validation rule will apply to all financial years. The correct pseudo code for AOD182 has been incorporated in the </w:t>
      </w:r>
      <w:r w:rsidRPr="008373B6">
        <w:rPr>
          <w:i/>
          <w:iCs/>
        </w:rPr>
        <w:t>VADC Data Specification 202</w:t>
      </w:r>
      <w:r>
        <w:rPr>
          <w:i/>
          <w:iCs/>
        </w:rPr>
        <w:t>3</w:t>
      </w:r>
      <w:r w:rsidRPr="008373B6">
        <w:rPr>
          <w:i/>
          <w:iCs/>
        </w:rPr>
        <w:t>-2</w:t>
      </w:r>
      <w:r>
        <w:rPr>
          <w:i/>
          <w:iCs/>
        </w:rPr>
        <w:t>4</w:t>
      </w:r>
      <w:r>
        <w:t>.</w:t>
      </w:r>
    </w:p>
    <w:p w14:paraId="2CEF53EB" w14:textId="0C587845" w:rsidR="00F33447" w:rsidRDefault="00F33447" w:rsidP="00F33447">
      <w:pPr>
        <w:pStyle w:val="Body"/>
      </w:pPr>
      <w:r>
        <w:t>Table 1 – Before correction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2289"/>
        <w:gridCol w:w="2135"/>
        <w:gridCol w:w="2805"/>
        <w:gridCol w:w="850"/>
        <w:gridCol w:w="993"/>
      </w:tblGrid>
      <w:tr w:rsidR="00F33447" w:rsidRPr="00BF178B" w14:paraId="17C9FB59" w14:textId="77777777" w:rsidTr="002D10D1">
        <w:tc>
          <w:tcPr>
            <w:tcW w:w="988" w:type="dxa"/>
          </w:tcPr>
          <w:p w14:paraId="0276ADC0" w14:textId="77777777" w:rsidR="00F33447" w:rsidRPr="00BF178B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ID</w:t>
            </w:r>
          </w:p>
        </w:tc>
        <w:tc>
          <w:tcPr>
            <w:tcW w:w="2289" w:type="dxa"/>
          </w:tcPr>
          <w:p w14:paraId="1DF44364" w14:textId="77777777" w:rsidR="00F33447" w:rsidRPr="00BF178B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Edit name/description</w:t>
            </w:r>
          </w:p>
        </w:tc>
        <w:tc>
          <w:tcPr>
            <w:tcW w:w="2135" w:type="dxa"/>
          </w:tcPr>
          <w:p w14:paraId="3ECA265A" w14:textId="77777777" w:rsidR="00F33447" w:rsidRPr="00BF178B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Data elements</w:t>
            </w:r>
          </w:p>
        </w:tc>
        <w:tc>
          <w:tcPr>
            <w:tcW w:w="2805" w:type="dxa"/>
          </w:tcPr>
          <w:p w14:paraId="6C2E1F10" w14:textId="77777777" w:rsidR="00F33447" w:rsidRPr="00BF178B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Pseudo-code / rule</w:t>
            </w:r>
          </w:p>
        </w:tc>
        <w:tc>
          <w:tcPr>
            <w:tcW w:w="850" w:type="dxa"/>
          </w:tcPr>
          <w:p w14:paraId="406A96E2" w14:textId="77777777" w:rsidR="00F33447" w:rsidRPr="00BF178B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Source</w:t>
            </w:r>
          </w:p>
        </w:tc>
        <w:tc>
          <w:tcPr>
            <w:tcW w:w="993" w:type="dxa"/>
          </w:tcPr>
          <w:p w14:paraId="542B2F7F" w14:textId="77777777" w:rsidR="00F33447" w:rsidRPr="00BF178B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Status</w:t>
            </w:r>
          </w:p>
        </w:tc>
      </w:tr>
      <w:tr w:rsidR="00F33447" w:rsidRPr="000E47C9" w14:paraId="464E2697" w14:textId="77777777" w:rsidTr="002D10D1">
        <w:tc>
          <w:tcPr>
            <w:tcW w:w="988" w:type="dxa"/>
          </w:tcPr>
          <w:p w14:paraId="3ABC4180" w14:textId="3A2106BF" w:rsidR="00F33447" w:rsidRPr="00F33447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AOD182</w:t>
            </w:r>
          </w:p>
        </w:tc>
        <w:tc>
          <w:tcPr>
            <w:tcW w:w="2289" w:type="dxa"/>
          </w:tcPr>
          <w:p w14:paraId="63299FDE" w14:textId="77777777" w:rsidR="00F33447" w:rsidRPr="00F33447" w:rsidRDefault="00F33447" w:rsidP="002D10D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F3344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End reason cannot be 90 - ‘Dept of Health use only’</w:t>
            </w:r>
          </w:p>
          <w:p w14:paraId="4EE6F5B8" w14:textId="77777777" w:rsidR="00F33447" w:rsidRPr="00F33447" w:rsidRDefault="00F33447" w:rsidP="002D10D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14:paraId="0D6D672B" w14:textId="77777777" w:rsidR="00F33447" w:rsidRPr="00F33447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</w:p>
        </w:tc>
        <w:tc>
          <w:tcPr>
            <w:tcW w:w="2135" w:type="dxa"/>
          </w:tcPr>
          <w:p w14:paraId="391B8F80" w14:textId="77777777" w:rsidR="00F33447" w:rsidRPr="00F33447" w:rsidRDefault="00F33447" w:rsidP="002D10D1">
            <w:pPr>
              <w:pStyle w:val="DHHStabletext"/>
              <w:spacing w:before="60"/>
              <w:rPr>
                <w:rFonts w:cs="Arial"/>
              </w:rPr>
            </w:pPr>
            <w:r w:rsidRPr="00F33447">
              <w:rPr>
                <w:rFonts w:cs="Arial"/>
              </w:rPr>
              <w:t>Event –end reason</w:t>
            </w:r>
          </w:p>
          <w:p w14:paraId="715CE1C9" w14:textId="77777777" w:rsidR="00F33447" w:rsidRPr="00F33447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</w:p>
        </w:tc>
        <w:tc>
          <w:tcPr>
            <w:tcW w:w="2805" w:type="dxa"/>
          </w:tcPr>
          <w:p w14:paraId="134ED661" w14:textId="77777777" w:rsidR="00F33447" w:rsidRPr="00F33447" w:rsidRDefault="00F33447" w:rsidP="002D10D1">
            <w:pPr>
              <w:pStyle w:val="DHHStabletext"/>
              <w:spacing w:before="60"/>
              <w:rPr>
                <w:rFonts w:cs="Arial"/>
              </w:rPr>
            </w:pPr>
            <w:r w:rsidRPr="00F33447">
              <w:rPr>
                <w:rFonts w:cs="Arial"/>
              </w:rPr>
              <w:t>Event –end reason = 90</w:t>
            </w:r>
          </w:p>
          <w:p w14:paraId="5283128A" w14:textId="77777777" w:rsidR="00F33447" w:rsidRPr="00F33447" w:rsidRDefault="00F33447" w:rsidP="002D10D1">
            <w:pPr>
              <w:pStyle w:val="DHHStabletext"/>
              <w:spacing w:before="60"/>
              <w:rPr>
                <w:rFonts w:cs="Arial"/>
              </w:rPr>
            </w:pPr>
            <w:r w:rsidRPr="00F33447">
              <w:rPr>
                <w:rFonts w:cs="Arial"/>
              </w:rPr>
              <w:t xml:space="preserve">and Event – </w:t>
            </w:r>
            <w:r w:rsidRPr="00F33447">
              <w:rPr>
                <w:rFonts w:cs="Arial"/>
                <w:strike/>
                <w:highlight w:val="yellow"/>
              </w:rPr>
              <w:t>close date</w:t>
            </w:r>
            <w:r w:rsidRPr="00F33447">
              <w:rPr>
                <w:rFonts w:cs="Arial"/>
              </w:rPr>
              <w:t xml:space="preserve"> is not null</w:t>
            </w:r>
          </w:p>
          <w:p w14:paraId="096B2708" w14:textId="77777777" w:rsidR="00F33447" w:rsidRPr="00F33447" w:rsidRDefault="00F33447" w:rsidP="002D10D1">
            <w:pPr>
              <w:pStyle w:val="DHHStabletext"/>
              <w:spacing w:before="60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14:paraId="6EC50AC9" w14:textId="77777777" w:rsidR="00F33447" w:rsidRPr="00F33447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F33447">
              <w:rPr>
                <w:rFonts w:cs="Arial"/>
                <w:bCs/>
                <w:sz w:val="20"/>
              </w:rPr>
              <w:t>DH</w:t>
            </w:r>
          </w:p>
        </w:tc>
        <w:tc>
          <w:tcPr>
            <w:tcW w:w="993" w:type="dxa"/>
          </w:tcPr>
          <w:p w14:paraId="183BB9A8" w14:textId="77777777" w:rsidR="00F33447" w:rsidRPr="00F33447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F33447">
              <w:rPr>
                <w:rFonts w:cs="Arial"/>
                <w:bCs/>
                <w:sz w:val="20"/>
              </w:rPr>
              <w:t>Error</w:t>
            </w:r>
          </w:p>
        </w:tc>
      </w:tr>
    </w:tbl>
    <w:p w14:paraId="118A51F4" w14:textId="77777777" w:rsidR="00F33447" w:rsidRDefault="00F33447" w:rsidP="00F33447">
      <w:pPr>
        <w:pStyle w:val="Body"/>
      </w:pPr>
    </w:p>
    <w:p w14:paraId="7EC08ADB" w14:textId="0AA707AF" w:rsidR="006D7039" w:rsidRPr="00F33447" w:rsidRDefault="00F33447" w:rsidP="00895D6D">
      <w:pPr>
        <w:pStyle w:val="Body"/>
        <w:rPr>
          <w:rStyle w:val="Hyperlink"/>
          <w:color w:val="auto"/>
          <w:u w:val="none"/>
        </w:rPr>
      </w:pPr>
      <w:r>
        <w:t>Table 2 – After correction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2289"/>
        <w:gridCol w:w="2135"/>
        <w:gridCol w:w="2805"/>
        <w:gridCol w:w="850"/>
        <w:gridCol w:w="993"/>
      </w:tblGrid>
      <w:tr w:rsidR="00F33447" w:rsidRPr="00BF178B" w14:paraId="00172EA9" w14:textId="77777777" w:rsidTr="002D10D1">
        <w:tc>
          <w:tcPr>
            <w:tcW w:w="988" w:type="dxa"/>
          </w:tcPr>
          <w:p w14:paraId="363B2AEB" w14:textId="77777777" w:rsidR="00F33447" w:rsidRPr="00BF178B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ID</w:t>
            </w:r>
          </w:p>
        </w:tc>
        <w:tc>
          <w:tcPr>
            <w:tcW w:w="2289" w:type="dxa"/>
          </w:tcPr>
          <w:p w14:paraId="16EA5516" w14:textId="77777777" w:rsidR="00F33447" w:rsidRPr="00BF178B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Edit name/description</w:t>
            </w:r>
          </w:p>
        </w:tc>
        <w:tc>
          <w:tcPr>
            <w:tcW w:w="2135" w:type="dxa"/>
          </w:tcPr>
          <w:p w14:paraId="36CEED0F" w14:textId="77777777" w:rsidR="00F33447" w:rsidRPr="00BF178B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Data elements</w:t>
            </w:r>
          </w:p>
        </w:tc>
        <w:tc>
          <w:tcPr>
            <w:tcW w:w="2805" w:type="dxa"/>
          </w:tcPr>
          <w:p w14:paraId="3B69178A" w14:textId="77777777" w:rsidR="00F33447" w:rsidRPr="00BF178B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Pseudo-code / rule</w:t>
            </w:r>
          </w:p>
        </w:tc>
        <w:tc>
          <w:tcPr>
            <w:tcW w:w="850" w:type="dxa"/>
          </w:tcPr>
          <w:p w14:paraId="49B8E0B9" w14:textId="77777777" w:rsidR="00F33447" w:rsidRPr="00BF178B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Source</w:t>
            </w:r>
          </w:p>
        </w:tc>
        <w:tc>
          <w:tcPr>
            <w:tcW w:w="993" w:type="dxa"/>
          </w:tcPr>
          <w:p w14:paraId="54920002" w14:textId="77777777" w:rsidR="00F33447" w:rsidRPr="00BF178B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Status</w:t>
            </w:r>
          </w:p>
        </w:tc>
      </w:tr>
      <w:tr w:rsidR="00F33447" w:rsidRPr="000E47C9" w14:paraId="51F04C2C" w14:textId="77777777" w:rsidTr="002D10D1">
        <w:tc>
          <w:tcPr>
            <w:tcW w:w="988" w:type="dxa"/>
          </w:tcPr>
          <w:p w14:paraId="1465CC62" w14:textId="77777777" w:rsidR="00F33447" w:rsidRPr="00F33447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F33447">
              <w:rPr>
                <w:rFonts w:cs="Arial"/>
                <w:bCs/>
                <w:sz w:val="20"/>
              </w:rPr>
              <w:t>AOD182</w:t>
            </w:r>
          </w:p>
        </w:tc>
        <w:tc>
          <w:tcPr>
            <w:tcW w:w="2289" w:type="dxa"/>
          </w:tcPr>
          <w:p w14:paraId="205E8DEB" w14:textId="77777777" w:rsidR="00F33447" w:rsidRPr="00F33447" w:rsidRDefault="00F33447" w:rsidP="002D10D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F3344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End reason cannot be 90 - ‘Dept of Health use only’</w:t>
            </w:r>
          </w:p>
          <w:p w14:paraId="667727FC" w14:textId="77777777" w:rsidR="00F33447" w:rsidRPr="00F33447" w:rsidRDefault="00F33447" w:rsidP="002D10D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14:paraId="0445DE58" w14:textId="251595FA" w:rsidR="00F33447" w:rsidRPr="00F33447" w:rsidRDefault="00F33447" w:rsidP="002D10D1">
            <w:pPr>
              <w:pStyle w:val="Default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F33447">
              <w:rPr>
                <w:rFonts w:ascii="Arial" w:hAnsi="Arial" w:cs="Arial"/>
                <w:i/>
                <w:iCs/>
                <w:color w:val="auto"/>
                <w:sz w:val="20"/>
                <w:szCs w:val="20"/>
                <w:highlight w:val="green"/>
                <w:lang w:eastAsia="en-US"/>
              </w:rPr>
              <w:t xml:space="preserve">Applies to </w:t>
            </w:r>
            <w:r w:rsidRPr="00C27D4C">
              <w:rPr>
                <w:rFonts w:ascii="Arial" w:hAnsi="Arial" w:cs="Arial"/>
                <w:i/>
                <w:iCs/>
                <w:color w:val="auto"/>
                <w:sz w:val="20"/>
                <w:szCs w:val="20"/>
                <w:highlight w:val="green"/>
                <w:lang w:eastAsia="en-US"/>
              </w:rPr>
              <w:t xml:space="preserve">all </w:t>
            </w:r>
            <w:r w:rsidR="00C27D4C" w:rsidRPr="00C27D4C">
              <w:rPr>
                <w:rFonts w:ascii="Arial" w:hAnsi="Arial" w:cs="Arial"/>
                <w:i/>
                <w:iCs/>
                <w:color w:val="auto"/>
                <w:sz w:val="20"/>
                <w:szCs w:val="20"/>
                <w:highlight w:val="green"/>
                <w:lang w:eastAsia="en-US"/>
              </w:rPr>
              <w:t>Report Periods</w:t>
            </w:r>
          </w:p>
          <w:p w14:paraId="076F89BF" w14:textId="77777777" w:rsidR="00F33447" w:rsidRPr="00F33447" w:rsidRDefault="00F33447" w:rsidP="002D10D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14:paraId="5D042B91" w14:textId="77777777" w:rsidR="00F33447" w:rsidRPr="00F33447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</w:p>
        </w:tc>
        <w:tc>
          <w:tcPr>
            <w:tcW w:w="2135" w:type="dxa"/>
          </w:tcPr>
          <w:p w14:paraId="040848F3" w14:textId="77777777" w:rsidR="00F33447" w:rsidRPr="00F33447" w:rsidRDefault="00F33447" w:rsidP="002D10D1">
            <w:pPr>
              <w:pStyle w:val="DHHStabletext"/>
              <w:spacing w:before="60"/>
              <w:rPr>
                <w:rFonts w:cs="Arial"/>
              </w:rPr>
            </w:pPr>
            <w:r w:rsidRPr="00F33447">
              <w:rPr>
                <w:rFonts w:cs="Arial"/>
              </w:rPr>
              <w:t>Event –end reason</w:t>
            </w:r>
          </w:p>
          <w:p w14:paraId="4CE33BA3" w14:textId="77777777" w:rsidR="00F33447" w:rsidRPr="00F33447" w:rsidRDefault="00F33447" w:rsidP="002D10D1">
            <w:pPr>
              <w:pStyle w:val="DHHStabletext"/>
              <w:spacing w:before="60"/>
              <w:rPr>
                <w:rFonts w:cs="Arial"/>
              </w:rPr>
            </w:pPr>
            <w:r w:rsidRPr="00F33447">
              <w:rPr>
                <w:rFonts w:cs="Arial"/>
                <w:highlight w:val="green"/>
              </w:rPr>
              <w:t>Event –end date</w:t>
            </w:r>
          </w:p>
          <w:p w14:paraId="4473C03F" w14:textId="77777777" w:rsidR="00F33447" w:rsidRPr="00F33447" w:rsidRDefault="00F33447" w:rsidP="002D10D1">
            <w:pPr>
              <w:pStyle w:val="DHHStabletext"/>
              <w:spacing w:before="60"/>
              <w:rPr>
                <w:rFonts w:cs="Arial"/>
              </w:rPr>
            </w:pPr>
          </w:p>
          <w:p w14:paraId="27A2F72C" w14:textId="77777777" w:rsidR="00F33447" w:rsidRPr="00F33447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</w:p>
        </w:tc>
        <w:tc>
          <w:tcPr>
            <w:tcW w:w="2805" w:type="dxa"/>
          </w:tcPr>
          <w:p w14:paraId="31F114FF" w14:textId="77777777" w:rsidR="00F33447" w:rsidRPr="00F33447" w:rsidRDefault="00F33447" w:rsidP="002D10D1">
            <w:pPr>
              <w:pStyle w:val="DHHStabletext"/>
              <w:spacing w:before="60"/>
              <w:rPr>
                <w:rFonts w:cs="Arial"/>
              </w:rPr>
            </w:pPr>
            <w:r w:rsidRPr="00F33447">
              <w:rPr>
                <w:rFonts w:cs="Arial"/>
              </w:rPr>
              <w:t>Event –end reason = 90</w:t>
            </w:r>
          </w:p>
          <w:p w14:paraId="08BF5574" w14:textId="77777777" w:rsidR="00F33447" w:rsidRPr="00F33447" w:rsidRDefault="00F33447" w:rsidP="002D10D1">
            <w:pPr>
              <w:pStyle w:val="DHHStabletext"/>
              <w:spacing w:before="60"/>
              <w:rPr>
                <w:rFonts w:cs="Arial"/>
              </w:rPr>
            </w:pPr>
            <w:r w:rsidRPr="00F33447">
              <w:rPr>
                <w:rFonts w:cs="Arial"/>
              </w:rPr>
              <w:t xml:space="preserve">and Event – </w:t>
            </w:r>
            <w:r w:rsidRPr="00F33447">
              <w:rPr>
                <w:rFonts w:cs="Arial"/>
                <w:highlight w:val="green"/>
              </w:rPr>
              <w:t>end date</w:t>
            </w:r>
            <w:r w:rsidRPr="00F33447">
              <w:rPr>
                <w:rFonts w:cs="Arial"/>
              </w:rPr>
              <w:t xml:space="preserve"> is not null</w:t>
            </w:r>
          </w:p>
          <w:p w14:paraId="2F3DFC50" w14:textId="77777777" w:rsidR="00F33447" w:rsidRPr="00F33447" w:rsidRDefault="00F33447" w:rsidP="002D10D1">
            <w:pPr>
              <w:pStyle w:val="DHHStabletext"/>
              <w:spacing w:before="60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14:paraId="7805533D" w14:textId="77777777" w:rsidR="00F33447" w:rsidRPr="00F33447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F33447">
              <w:rPr>
                <w:rFonts w:cs="Arial"/>
                <w:bCs/>
                <w:sz w:val="20"/>
              </w:rPr>
              <w:t>DH</w:t>
            </w:r>
          </w:p>
        </w:tc>
        <w:tc>
          <w:tcPr>
            <w:tcW w:w="993" w:type="dxa"/>
          </w:tcPr>
          <w:p w14:paraId="7F57449E" w14:textId="77777777" w:rsidR="00F33447" w:rsidRPr="00F33447" w:rsidRDefault="00F33447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F33447">
              <w:rPr>
                <w:rFonts w:cs="Arial"/>
                <w:bCs/>
                <w:sz w:val="20"/>
              </w:rPr>
              <w:t>Error</w:t>
            </w:r>
          </w:p>
        </w:tc>
      </w:tr>
    </w:tbl>
    <w:p w14:paraId="528B1A56" w14:textId="579DC616" w:rsidR="006D7039" w:rsidRDefault="006D7039" w:rsidP="00895D6D">
      <w:pPr>
        <w:pStyle w:val="Body"/>
        <w:rPr>
          <w:rStyle w:val="Hyperlink"/>
        </w:rPr>
      </w:pPr>
    </w:p>
    <w:p w14:paraId="5AC52D9B" w14:textId="4B759987" w:rsidR="006D7039" w:rsidRDefault="006D7039" w:rsidP="00895D6D">
      <w:pPr>
        <w:pStyle w:val="Body"/>
        <w:rPr>
          <w:rStyle w:val="Hyperlink"/>
        </w:rPr>
      </w:pPr>
    </w:p>
    <w:p w14:paraId="6A0929CC" w14:textId="26C4E078" w:rsidR="00F33447" w:rsidRPr="00F33447" w:rsidRDefault="00F33447" w:rsidP="00F33447">
      <w:pPr>
        <w:pStyle w:val="Heading1"/>
        <w:rPr>
          <w:color w:val="004C97"/>
          <w:u w:val="dotted"/>
        </w:rPr>
      </w:pPr>
      <w:bookmarkStart w:id="4" w:name="_Toc136861365"/>
      <w:r>
        <w:lastRenderedPageBreak/>
        <w:t>3</w:t>
      </w:r>
      <w:r w:rsidRPr="009052BE">
        <w:t xml:space="preserve">. </w:t>
      </w:r>
      <w:r>
        <w:t xml:space="preserve">Clarification on VADC 2023-24 </w:t>
      </w:r>
      <w:r w:rsidR="004633E3">
        <w:t>Indirect AOD Support</w:t>
      </w:r>
      <w:r w:rsidR="00033A5E">
        <w:t xml:space="preserve"> trial</w:t>
      </w:r>
      <w:r w:rsidR="00E94FAE">
        <w:t xml:space="preserve"> – Minor change to include</w:t>
      </w:r>
      <w:r w:rsidR="009C4594">
        <w:t xml:space="preserve"> start</w:t>
      </w:r>
      <w:r w:rsidR="00A46217">
        <w:t xml:space="preserve"> </w:t>
      </w:r>
      <w:r w:rsidR="00E94FAE">
        <w:t>date</w:t>
      </w:r>
      <w:bookmarkEnd w:id="4"/>
    </w:p>
    <w:p w14:paraId="7C956D91" w14:textId="351AF612" w:rsidR="00F33447" w:rsidRDefault="000E5535" w:rsidP="00F33447">
      <w:pPr>
        <w:pStyle w:val="Body"/>
      </w:pPr>
      <w:r>
        <w:t xml:space="preserve">An </w:t>
      </w:r>
      <w:r w:rsidR="004633E3">
        <w:t xml:space="preserve">effective start date </w:t>
      </w:r>
      <w:r>
        <w:t xml:space="preserve">was not stated </w:t>
      </w:r>
      <w:r w:rsidR="004633E3">
        <w:t xml:space="preserve">for the </w:t>
      </w:r>
      <w:r>
        <w:t>new AOD183 validation</w:t>
      </w:r>
      <w:r w:rsidR="00F33447">
        <w:t xml:space="preserve"> in the </w:t>
      </w:r>
      <w:r w:rsidR="003243F6" w:rsidRPr="003243F6">
        <w:rPr>
          <w:i/>
          <w:iCs/>
        </w:rPr>
        <w:t>Addendum to Specifications for revisions to VADC for 2023-24</w:t>
      </w:r>
      <w:r w:rsidR="003243F6">
        <w:t xml:space="preserve"> </w:t>
      </w:r>
      <w:r w:rsidR="004633E3">
        <w:t xml:space="preserve">relating to Indirect AOD </w:t>
      </w:r>
      <w:r w:rsidR="00CB4060">
        <w:t>S</w:t>
      </w:r>
      <w:r w:rsidR="004633E3">
        <w:t>upport</w:t>
      </w:r>
      <w:r w:rsidR="00CB4060">
        <w:t xml:space="preserve"> trial initiative</w:t>
      </w:r>
      <w:r w:rsidR="00F33447">
        <w:t xml:space="preserve">. The change is to </w:t>
      </w:r>
      <w:r>
        <w:t xml:space="preserve">include </w:t>
      </w:r>
      <w:r w:rsidR="004633E3">
        <w:t xml:space="preserve">the effective start date (i.e. </w:t>
      </w:r>
      <w:r w:rsidR="004633E3" w:rsidRPr="004633E3">
        <w:rPr>
          <w:highlight w:val="green"/>
        </w:rPr>
        <w:t>report period</w:t>
      </w:r>
      <w:r w:rsidR="004633E3">
        <w:t xml:space="preserve">) </w:t>
      </w:r>
      <w:r>
        <w:t xml:space="preserve">applicable to </w:t>
      </w:r>
      <w:r w:rsidR="00F33447">
        <w:t>AOD18</w:t>
      </w:r>
      <w:r w:rsidR="004633E3">
        <w:t>3</w:t>
      </w:r>
      <w:r>
        <w:t>. A</w:t>
      </w:r>
      <w:r w:rsidR="00F33447">
        <w:t xml:space="preserve"> description of the change is shown in</w:t>
      </w:r>
      <w:r w:rsidR="004633E3">
        <w:t xml:space="preserve"> </w:t>
      </w:r>
      <w:r>
        <w:t xml:space="preserve">Table 1 and </w:t>
      </w:r>
      <w:r w:rsidR="00F33447">
        <w:t>Table 2 below. Th</w:t>
      </w:r>
      <w:r w:rsidR="004633E3">
        <w:t xml:space="preserve">e updated information for </w:t>
      </w:r>
      <w:r w:rsidR="00F33447">
        <w:t>AOD18</w:t>
      </w:r>
      <w:r w:rsidR="004633E3">
        <w:t>3</w:t>
      </w:r>
      <w:r w:rsidR="00F33447">
        <w:t xml:space="preserve"> has been incorporated in the </w:t>
      </w:r>
      <w:r w:rsidR="00F33447" w:rsidRPr="008373B6">
        <w:rPr>
          <w:i/>
          <w:iCs/>
        </w:rPr>
        <w:t>VADC Data Specification 202</w:t>
      </w:r>
      <w:r w:rsidR="00F33447">
        <w:rPr>
          <w:i/>
          <w:iCs/>
        </w:rPr>
        <w:t>3</w:t>
      </w:r>
      <w:r w:rsidR="00F33447" w:rsidRPr="008373B6">
        <w:rPr>
          <w:i/>
          <w:iCs/>
        </w:rPr>
        <w:t>-2</w:t>
      </w:r>
      <w:r w:rsidR="00F33447">
        <w:rPr>
          <w:i/>
          <w:iCs/>
        </w:rPr>
        <w:t>4</w:t>
      </w:r>
      <w:r w:rsidR="00F33447">
        <w:t xml:space="preserve">. </w:t>
      </w:r>
    </w:p>
    <w:p w14:paraId="0B995A8D" w14:textId="54278F53" w:rsidR="00F33447" w:rsidRDefault="00F33447" w:rsidP="00F33447">
      <w:pPr>
        <w:pStyle w:val="Body"/>
      </w:pPr>
      <w:r>
        <w:t xml:space="preserve">Table 1 – Before </w:t>
      </w:r>
      <w:r w:rsidR="00B260DF">
        <w:t>update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835"/>
        <w:gridCol w:w="850"/>
        <w:gridCol w:w="993"/>
      </w:tblGrid>
      <w:tr w:rsidR="004633E3" w:rsidRPr="00BF178B" w14:paraId="7D331AB0" w14:textId="77777777" w:rsidTr="002D10D1">
        <w:tc>
          <w:tcPr>
            <w:tcW w:w="988" w:type="dxa"/>
          </w:tcPr>
          <w:p w14:paraId="3A81FF34" w14:textId="77777777" w:rsidR="004633E3" w:rsidRPr="00BF178B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ID</w:t>
            </w:r>
          </w:p>
        </w:tc>
        <w:tc>
          <w:tcPr>
            <w:tcW w:w="2268" w:type="dxa"/>
          </w:tcPr>
          <w:p w14:paraId="2828300E" w14:textId="77777777" w:rsidR="004633E3" w:rsidRPr="00BF178B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Edit name/description</w:t>
            </w:r>
          </w:p>
        </w:tc>
        <w:tc>
          <w:tcPr>
            <w:tcW w:w="2126" w:type="dxa"/>
          </w:tcPr>
          <w:p w14:paraId="28C84B79" w14:textId="77777777" w:rsidR="004633E3" w:rsidRPr="00BF178B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Data elements</w:t>
            </w:r>
          </w:p>
        </w:tc>
        <w:tc>
          <w:tcPr>
            <w:tcW w:w="2835" w:type="dxa"/>
          </w:tcPr>
          <w:p w14:paraId="27043840" w14:textId="77777777" w:rsidR="004633E3" w:rsidRPr="00BF178B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Pseudo-code / rule</w:t>
            </w:r>
          </w:p>
        </w:tc>
        <w:tc>
          <w:tcPr>
            <w:tcW w:w="850" w:type="dxa"/>
          </w:tcPr>
          <w:p w14:paraId="67EEBA2D" w14:textId="77777777" w:rsidR="004633E3" w:rsidRPr="00BF178B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Source</w:t>
            </w:r>
          </w:p>
        </w:tc>
        <w:tc>
          <w:tcPr>
            <w:tcW w:w="993" w:type="dxa"/>
          </w:tcPr>
          <w:p w14:paraId="4C6942C3" w14:textId="77777777" w:rsidR="004633E3" w:rsidRPr="00BF178B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Status</w:t>
            </w:r>
          </w:p>
        </w:tc>
      </w:tr>
      <w:tr w:rsidR="004633E3" w:rsidRPr="000E47C9" w14:paraId="7F900E7D" w14:textId="77777777" w:rsidTr="002D10D1">
        <w:tc>
          <w:tcPr>
            <w:tcW w:w="988" w:type="dxa"/>
          </w:tcPr>
          <w:p w14:paraId="2C93C8B3" w14:textId="6375053F" w:rsidR="004633E3" w:rsidRPr="004633E3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4633E3">
              <w:rPr>
                <w:rFonts w:cs="Arial"/>
                <w:bCs/>
                <w:sz w:val="20"/>
              </w:rPr>
              <w:t>AOD183</w:t>
            </w:r>
          </w:p>
        </w:tc>
        <w:tc>
          <w:tcPr>
            <w:tcW w:w="2268" w:type="dxa"/>
          </w:tcPr>
          <w:p w14:paraId="3C87511F" w14:textId="77777777" w:rsidR="004633E3" w:rsidRPr="004633E3" w:rsidRDefault="004633E3" w:rsidP="002D10D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4633E3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Cannot have contact record for Indirect AOD Support</w:t>
            </w:r>
          </w:p>
          <w:p w14:paraId="639F66A5" w14:textId="350F1BA8" w:rsidR="004633E3" w:rsidRPr="004633E3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</w:p>
        </w:tc>
        <w:tc>
          <w:tcPr>
            <w:tcW w:w="2126" w:type="dxa"/>
          </w:tcPr>
          <w:p w14:paraId="7531A9CB" w14:textId="77777777" w:rsidR="004633E3" w:rsidRPr="004633E3" w:rsidRDefault="004633E3" w:rsidP="002D10D1">
            <w:pPr>
              <w:pStyle w:val="DHHStabletext"/>
              <w:spacing w:before="60"/>
              <w:rPr>
                <w:rFonts w:cs="Arial"/>
              </w:rPr>
            </w:pPr>
            <w:r w:rsidRPr="004633E3">
              <w:rPr>
                <w:rFonts w:cs="Arial"/>
              </w:rPr>
              <w:t xml:space="preserve">Contact </w:t>
            </w:r>
          </w:p>
          <w:p w14:paraId="0D4BD97E" w14:textId="77777777" w:rsidR="004633E3" w:rsidRPr="004633E3" w:rsidRDefault="004633E3" w:rsidP="002D10D1">
            <w:pPr>
              <w:pStyle w:val="DHHStabletext"/>
              <w:spacing w:before="60"/>
              <w:rPr>
                <w:rFonts w:cs="Arial"/>
              </w:rPr>
            </w:pPr>
            <w:r w:rsidRPr="004633E3">
              <w:rPr>
                <w:rFonts w:cs="Arial"/>
              </w:rPr>
              <w:t>Event – service stream</w:t>
            </w:r>
          </w:p>
          <w:p w14:paraId="7F4A0A12" w14:textId="37882EBF" w:rsidR="004633E3" w:rsidRPr="00B260DF" w:rsidRDefault="004633E3" w:rsidP="00B260DF">
            <w:pPr>
              <w:pStyle w:val="DHHStabletext"/>
              <w:spacing w:before="60"/>
              <w:rPr>
                <w:rFonts w:cs="Arial"/>
              </w:rPr>
            </w:pPr>
            <w:r w:rsidRPr="004633E3">
              <w:rPr>
                <w:rFonts w:cs="Arial"/>
              </w:rPr>
              <w:t>Event – event type</w:t>
            </w:r>
          </w:p>
        </w:tc>
        <w:tc>
          <w:tcPr>
            <w:tcW w:w="2835" w:type="dxa"/>
          </w:tcPr>
          <w:p w14:paraId="5671495A" w14:textId="77777777" w:rsidR="004633E3" w:rsidRPr="004633E3" w:rsidRDefault="004633E3" w:rsidP="002D10D1">
            <w:pPr>
              <w:pStyle w:val="DHHStabletext"/>
              <w:spacing w:before="60"/>
              <w:rPr>
                <w:rFonts w:cs="Arial"/>
              </w:rPr>
            </w:pPr>
            <w:r w:rsidRPr="004633E3">
              <w:rPr>
                <w:rFonts w:cs="Arial"/>
              </w:rPr>
              <w:t>Event – event type = 4</w:t>
            </w:r>
          </w:p>
          <w:p w14:paraId="5317E26D" w14:textId="77777777" w:rsidR="004633E3" w:rsidRPr="004633E3" w:rsidRDefault="004633E3" w:rsidP="002D10D1">
            <w:pPr>
              <w:pStyle w:val="DHHStabletext"/>
              <w:spacing w:before="60"/>
              <w:rPr>
                <w:rFonts w:cs="Arial"/>
              </w:rPr>
            </w:pPr>
            <w:r w:rsidRPr="004633E3">
              <w:rPr>
                <w:rFonts w:cs="Arial"/>
              </w:rPr>
              <w:t>and Event – service stream = 85 and count (Contact) &gt; 0</w:t>
            </w:r>
          </w:p>
          <w:p w14:paraId="56565C8B" w14:textId="77777777" w:rsidR="004633E3" w:rsidRPr="004633E3" w:rsidRDefault="004633E3" w:rsidP="002D10D1">
            <w:pPr>
              <w:pStyle w:val="DHHStabletext"/>
              <w:spacing w:before="60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14:paraId="4A291E62" w14:textId="77777777" w:rsidR="004633E3" w:rsidRPr="004633E3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4633E3">
              <w:rPr>
                <w:rFonts w:cs="Arial"/>
                <w:bCs/>
                <w:sz w:val="20"/>
              </w:rPr>
              <w:t>DH</w:t>
            </w:r>
          </w:p>
        </w:tc>
        <w:tc>
          <w:tcPr>
            <w:tcW w:w="993" w:type="dxa"/>
          </w:tcPr>
          <w:p w14:paraId="267F5FEF" w14:textId="77777777" w:rsidR="004633E3" w:rsidRPr="004633E3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4633E3">
              <w:rPr>
                <w:rFonts w:cs="Arial"/>
                <w:bCs/>
                <w:sz w:val="20"/>
              </w:rPr>
              <w:t>Error</w:t>
            </w:r>
          </w:p>
        </w:tc>
      </w:tr>
    </w:tbl>
    <w:p w14:paraId="798FA502" w14:textId="48A7A91D" w:rsidR="006D7039" w:rsidRDefault="006D7039" w:rsidP="00895D6D">
      <w:pPr>
        <w:pStyle w:val="Body"/>
        <w:rPr>
          <w:rStyle w:val="Hyperlink"/>
        </w:rPr>
      </w:pPr>
    </w:p>
    <w:p w14:paraId="2128D6FD" w14:textId="2B74B673" w:rsidR="004633E3" w:rsidRPr="00F33447" w:rsidRDefault="004633E3" w:rsidP="004633E3">
      <w:pPr>
        <w:pStyle w:val="Body"/>
        <w:rPr>
          <w:rStyle w:val="Hyperlink"/>
          <w:color w:val="auto"/>
          <w:u w:val="none"/>
        </w:rPr>
      </w:pPr>
      <w:r>
        <w:t xml:space="preserve">Table 2 – After </w:t>
      </w:r>
      <w:r w:rsidR="00B260DF">
        <w:t>update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835"/>
        <w:gridCol w:w="850"/>
        <w:gridCol w:w="993"/>
      </w:tblGrid>
      <w:tr w:rsidR="004633E3" w:rsidRPr="00BF178B" w14:paraId="242962CC" w14:textId="77777777" w:rsidTr="002D10D1">
        <w:tc>
          <w:tcPr>
            <w:tcW w:w="988" w:type="dxa"/>
          </w:tcPr>
          <w:p w14:paraId="7A0CDD27" w14:textId="77777777" w:rsidR="004633E3" w:rsidRPr="00BF178B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ID</w:t>
            </w:r>
          </w:p>
        </w:tc>
        <w:tc>
          <w:tcPr>
            <w:tcW w:w="2268" w:type="dxa"/>
          </w:tcPr>
          <w:p w14:paraId="5A8D2C89" w14:textId="77777777" w:rsidR="004633E3" w:rsidRPr="00BF178B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Edit name/description</w:t>
            </w:r>
          </w:p>
        </w:tc>
        <w:tc>
          <w:tcPr>
            <w:tcW w:w="2126" w:type="dxa"/>
          </w:tcPr>
          <w:p w14:paraId="74F257E9" w14:textId="77777777" w:rsidR="004633E3" w:rsidRPr="00BF178B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Data elements</w:t>
            </w:r>
          </w:p>
        </w:tc>
        <w:tc>
          <w:tcPr>
            <w:tcW w:w="2835" w:type="dxa"/>
          </w:tcPr>
          <w:p w14:paraId="1023852D" w14:textId="77777777" w:rsidR="004633E3" w:rsidRPr="00BF178B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Pseudo-code / rule</w:t>
            </w:r>
          </w:p>
        </w:tc>
        <w:tc>
          <w:tcPr>
            <w:tcW w:w="850" w:type="dxa"/>
          </w:tcPr>
          <w:p w14:paraId="3DB8C8D1" w14:textId="77777777" w:rsidR="004633E3" w:rsidRPr="00BF178B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Source</w:t>
            </w:r>
          </w:p>
        </w:tc>
        <w:tc>
          <w:tcPr>
            <w:tcW w:w="993" w:type="dxa"/>
          </w:tcPr>
          <w:p w14:paraId="74FCDFFA" w14:textId="77777777" w:rsidR="004633E3" w:rsidRPr="00BF178B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BF178B">
              <w:rPr>
                <w:rFonts w:cs="Arial"/>
                <w:bCs/>
                <w:sz w:val="20"/>
              </w:rPr>
              <w:t>Status</w:t>
            </w:r>
          </w:p>
        </w:tc>
      </w:tr>
      <w:tr w:rsidR="004633E3" w:rsidRPr="000E47C9" w14:paraId="13C900F7" w14:textId="77777777" w:rsidTr="002D10D1">
        <w:tc>
          <w:tcPr>
            <w:tcW w:w="988" w:type="dxa"/>
          </w:tcPr>
          <w:p w14:paraId="62BFF204" w14:textId="77777777" w:rsidR="004633E3" w:rsidRPr="004633E3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4633E3">
              <w:rPr>
                <w:rFonts w:cs="Arial"/>
                <w:bCs/>
                <w:sz w:val="20"/>
              </w:rPr>
              <w:t>AOD183</w:t>
            </w:r>
          </w:p>
        </w:tc>
        <w:tc>
          <w:tcPr>
            <w:tcW w:w="2268" w:type="dxa"/>
          </w:tcPr>
          <w:p w14:paraId="78B46F59" w14:textId="77777777" w:rsidR="004633E3" w:rsidRPr="004633E3" w:rsidRDefault="004633E3" w:rsidP="002D10D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4633E3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Cannot have contact record for Indirect AOD Support</w:t>
            </w:r>
          </w:p>
          <w:p w14:paraId="3D2098C0" w14:textId="77777777" w:rsidR="004633E3" w:rsidRPr="004633E3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</w:p>
          <w:p w14:paraId="2690DB7D" w14:textId="77777777" w:rsidR="004633E3" w:rsidRPr="004633E3" w:rsidRDefault="004633E3" w:rsidP="002D10D1">
            <w:pPr>
              <w:keepNext/>
              <w:keepLines/>
              <w:rPr>
                <w:rFonts w:cs="Arial"/>
                <w:bCs/>
                <w:i/>
                <w:iCs/>
                <w:sz w:val="20"/>
              </w:rPr>
            </w:pPr>
            <w:r w:rsidRPr="004633E3">
              <w:rPr>
                <w:rFonts w:cs="Arial"/>
                <w:bCs/>
                <w:i/>
                <w:iCs/>
                <w:sz w:val="20"/>
                <w:highlight w:val="green"/>
              </w:rPr>
              <w:t>Only applies when Report Period &gt;=072023</w:t>
            </w:r>
          </w:p>
        </w:tc>
        <w:tc>
          <w:tcPr>
            <w:tcW w:w="2126" w:type="dxa"/>
          </w:tcPr>
          <w:p w14:paraId="1E4106CE" w14:textId="77777777" w:rsidR="004633E3" w:rsidRPr="004633E3" w:rsidRDefault="004633E3" w:rsidP="002D10D1">
            <w:pPr>
              <w:pStyle w:val="DHHStabletext"/>
              <w:spacing w:before="60"/>
              <w:rPr>
                <w:rFonts w:cs="Arial"/>
              </w:rPr>
            </w:pPr>
            <w:r w:rsidRPr="004633E3">
              <w:rPr>
                <w:rFonts w:cs="Arial"/>
              </w:rPr>
              <w:t xml:space="preserve">Contact </w:t>
            </w:r>
          </w:p>
          <w:p w14:paraId="3FAECFBF" w14:textId="77777777" w:rsidR="004633E3" w:rsidRPr="004633E3" w:rsidRDefault="004633E3" w:rsidP="002D10D1">
            <w:pPr>
              <w:pStyle w:val="DHHStabletext"/>
              <w:spacing w:before="60"/>
              <w:rPr>
                <w:rFonts w:cs="Arial"/>
              </w:rPr>
            </w:pPr>
            <w:r w:rsidRPr="004633E3">
              <w:rPr>
                <w:rFonts w:cs="Arial"/>
              </w:rPr>
              <w:t>Event – service stream</w:t>
            </w:r>
          </w:p>
          <w:p w14:paraId="3064B418" w14:textId="77777777" w:rsidR="004633E3" w:rsidRPr="004633E3" w:rsidRDefault="004633E3" w:rsidP="002D10D1">
            <w:pPr>
              <w:pStyle w:val="DHHStabletext"/>
              <w:spacing w:before="60"/>
              <w:rPr>
                <w:rFonts w:cs="Arial"/>
              </w:rPr>
            </w:pPr>
            <w:r w:rsidRPr="004633E3">
              <w:rPr>
                <w:rFonts w:cs="Arial"/>
              </w:rPr>
              <w:t>Event – event type</w:t>
            </w:r>
          </w:p>
          <w:p w14:paraId="225DD12A" w14:textId="77777777" w:rsidR="004633E3" w:rsidRPr="004633E3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</w:p>
        </w:tc>
        <w:tc>
          <w:tcPr>
            <w:tcW w:w="2835" w:type="dxa"/>
          </w:tcPr>
          <w:p w14:paraId="042E06F0" w14:textId="77777777" w:rsidR="004633E3" w:rsidRPr="004633E3" w:rsidRDefault="004633E3" w:rsidP="002D10D1">
            <w:pPr>
              <w:pStyle w:val="DHHStabletext"/>
              <w:spacing w:before="60"/>
              <w:rPr>
                <w:rFonts w:cs="Arial"/>
              </w:rPr>
            </w:pPr>
            <w:r w:rsidRPr="004633E3">
              <w:rPr>
                <w:rFonts w:cs="Arial"/>
              </w:rPr>
              <w:t>Event – event type = 4</w:t>
            </w:r>
          </w:p>
          <w:p w14:paraId="74CCCE05" w14:textId="77777777" w:rsidR="004633E3" w:rsidRPr="004633E3" w:rsidRDefault="004633E3" w:rsidP="002D10D1">
            <w:pPr>
              <w:pStyle w:val="DHHStabletext"/>
              <w:spacing w:before="60"/>
              <w:rPr>
                <w:rFonts w:cs="Arial"/>
              </w:rPr>
            </w:pPr>
            <w:r w:rsidRPr="004633E3">
              <w:rPr>
                <w:rFonts w:cs="Arial"/>
              </w:rPr>
              <w:t>and Event – service stream = 85 and count (Contact) &gt; 0</w:t>
            </w:r>
          </w:p>
          <w:p w14:paraId="700895CB" w14:textId="77777777" w:rsidR="004633E3" w:rsidRPr="004633E3" w:rsidRDefault="004633E3" w:rsidP="002D10D1">
            <w:pPr>
              <w:pStyle w:val="DHHStabletext"/>
              <w:spacing w:before="60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14:paraId="14676FE1" w14:textId="77777777" w:rsidR="004633E3" w:rsidRPr="004633E3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4633E3">
              <w:rPr>
                <w:rFonts w:cs="Arial"/>
                <w:bCs/>
                <w:sz w:val="20"/>
              </w:rPr>
              <w:t>DH</w:t>
            </w:r>
          </w:p>
        </w:tc>
        <w:tc>
          <w:tcPr>
            <w:tcW w:w="993" w:type="dxa"/>
          </w:tcPr>
          <w:p w14:paraId="5F3BCA33" w14:textId="77777777" w:rsidR="004633E3" w:rsidRPr="004633E3" w:rsidRDefault="004633E3" w:rsidP="002D10D1">
            <w:pPr>
              <w:keepNext/>
              <w:keepLines/>
              <w:rPr>
                <w:rFonts w:cs="Arial"/>
                <w:bCs/>
                <w:sz w:val="20"/>
              </w:rPr>
            </w:pPr>
            <w:r w:rsidRPr="004633E3">
              <w:rPr>
                <w:rFonts w:cs="Arial"/>
                <w:bCs/>
                <w:sz w:val="20"/>
              </w:rPr>
              <w:t>Error</w:t>
            </w:r>
          </w:p>
        </w:tc>
      </w:tr>
    </w:tbl>
    <w:p w14:paraId="630F9D84" w14:textId="017B8056" w:rsidR="006D7039" w:rsidRDefault="006D7039" w:rsidP="00895D6D">
      <w:pPr>
        <w:pStyle w:val="Body"/>
        <w:rPr>
          <w:rStyle w:val="Hyperlink"/>
        </w:rPr>
      </w:pPr>
    </w:p>
    <w:p w14:paraId="712D988E" w14:textId="73C12D69" w:rsidR="006D7039" w:rsidRDefault="006D7039" w:rsidP="00895D6D">
      <w:pPr>
        <w:pStyle w:val="Body"/>
        <w:rPr>
          <w:rStyle w:val="Hyperlink"/>
        </w:rPr>
      </w:pPr>
    </w:p>
    <w:p w14:paraId="7AA46EC9" w14:textId="173F39AC" w:rsidR="006D7039" w:rsidRDefault="006D7039" w:rsidP="00895D6D">
      <w:pPr>
        <w:pStyle w:val="Body"/>
        <w:rPr>
          <w:rStyle w:val="Hyperlink"/>
        </w:rPr>
      </w:pPr>
    </w:p>
    <w:p w14:paraId="6F94376D" w14:textId="1C391A20" w:rsidR="006D7039" w:rsidRDefault="006D7039" w:rsidP="00895D6D">
      <w:pPr>
        <w:pStyle w:val="Body"/>
        <w:rPr>
          <w:rStyle w:val="Hyperlink"/>
        </w:rPr>
      </w:pPr>
    </w:p>
    <w:p w14:paraId="55ABEF74" w14:textId="4E2318F5" w:rsidR="006D7039" w:rsidRDefault="006D7039" w:rsidP="00895D6D">
      <w:pPr>
        <w:pStyle w:val="Body"/>
        <w:rPr>
          <w:rStyle w:val="Hyperlink"/>
        </w:rPr>
      </w:pPr>
    </w:p>
    <w:p w14:paraId="338141F3" w14:textId="16625499" w:rsidR="006D7039" w:rsidRDefault="006D7039" w:rsidP="00895D6D">
      <w:pPr>
        <w:pStyle w:val="Body"/>
        <w:rPr>
          <w:rStyle w:val="Hyperlink"/>
        </w:rPr>
      </w:pPr>
    </w:p>
    <w:p w14:paraId="555435C4" w14:textId="7C6B344D" w:rsidR="006D7039" w:rsidRDefault="006D7039" w:rsidP="00895D6D">
      <w:pPr>
        <w:pStyle w:val="Body"/>
        <w:rPr>
          <w:rStyle w:val="Hyperlink"/>
        </w:rPr>
      </w:pPr>
    </w:p>
    <w:p w14:paraId="37C26FE6" w14:textId="13905655" w:rsidR="006D7039" w:rsidRDefault="006D7039" w:rsidP="00895D6D">
      <w:pPr>
        <w:pStyle w:val="Body"/>
        <w:rPr>
          <w:rStyle w:val="Hyperlink"/>
        </w:rPr>
      </w:pPr>
    </w:p>
    <w:p w14:paraId="234CB241" w14:textId="25A1032E" w:rsidR="006D7039" w:rsidRDefault="006D7039" w:rsidP="00895D6D">
      <w:pPr>
        <w:pStyle w:val="Body"/>
        <w:rPr>
          <w:rStyle w:val="Hyperlink"/>
        </w:rPr>
      </w:pPr>
    </w:p>
    <w:p w14:paraId="2D03CA63" w14:textId="3FE407D5" w:rsidR="006D7039" w:rsidRDefault="006D7039" w:rsidP="00895D6D">
      <w:pPr>
        <w:pStyle w:val="Body"/>
        <w:rPr>
          <w:rStyle w:val="Hyperlink"/>
        </w:rPr>
      </w:pPr>
    </w:p>
    <w:p w14:paraId="2A0D437B" w14:textId="4CAA4FB0" w:rsidR="006D7039" w:rsidRDefault="006D7039" w:rsidP="00895D6D">
      <w:pPr>
        <w:pStyle w:val="Body"/>
        <w:rPr>
          <w:rStyle w:val="Hyperlink"/>
        </w:rPr>
      </w:pPr>
    </w:p>
    <w:p w14:paraId="29D9EA5E" w14:textId="6197812C" w:rsidR="006D7039" w:rsidRDefault="006D7039" w:rsidP="00895D6D">
      <w:pPr>
        <w:pStyle w:val="Body"/>
        <w:rPr>
          <w:rStyle w:val="Hyperlink"/>
        </w:rPr>
      </w:pPr>
    </w:p>
    <w:p w14:paraId="1B319B16" w14:textId="77777777" w:rsidR="00033A5E" w:rsidRDefault="00033A5E">
      <w:pPr>
        <w:spacing w:after="0" w:line="240" w:lineRule="auto"/>
        <w:rPr>
          <w:rFonts w:eastAsia="MS Gothic" w:cs="Arial"/>
          <w:bCs/>
          <w:color w:val="53565A"/>
          <w:kern w:val="32"/>
          <w:sz w:val="40"/>
          <w:szCs w:val="40"/>
        </w:rPr>
      </w:pPr>
      <w:bookmarkStart w:id="5" w:name="_Hlk133499783"/>
      <w:r>
        <w:br w:type="page"/>
      </w:r>
    </w:p>
    <w:p w14:paraId="05B959EF" w14:textId="600782CB" w:rsidR="009F5CEB" w:rsidRDefault="00F33447" w:rsidP="009F5CEB">
      <w:pPr>
        <w:pStyle w:val="Heading1"/>
        <w:rPr>
          <w:rStyle w:val="Hyperlink"/>
        </w:rPr>
      </w:pPr>
      <w:bookmarkStart w:id="6" w:name="_Toc136861366"/>
      <w:r>
        <w:lastRenderedPageBreak/>
        <w:t>4</w:t>
      </w:r>
      <w:r w:rsidR="009F5CEB" w:rsidRPr="009052BE">
        <w:t>. Indirect AOD Support</w:t>
      </w:r>
      <w:bookmarkEnd w:id="6"/>
    </w:p>
    <w:p w14:paraId="1FB22765" w14:textId="5654A5A5" w:rsidR="00417B33" w:rsidRDefault="00417B33" w:rsidP="009F5CEB">
      <w:r>
        <w:t>Thank</w:t>
      </w:r>
      <w:r w:rsidR="00647B00">
        <w:t xml:space="preserve"> </w:t>
      </w:r>
      <w:r>
        <w:t xml:space="preserve">you to </w:t>
      </w:r>
      <w:r w:rsidR="00D32B6F">
        <w:t xml:space="preserve">representatives </w:t>
      </w:r>
      <w:r>
        <w:t xml:space="preserve">of the organisations who attended the forum </w:t>
      </w:r>
      <w:r w:rsidR="00647B00">
        <w:t xml:space="preserve">on </w:t>
      </w:r>
      <w:r>
        <w:t xml:space="preserve">Indirect AOD </w:t>
      </w:r>
      <w:r w:rsidR="00CB4060">
        <w:t>S</w:t>
      </w:r>
      <w:r>
        <w:t>upport.</w:t>
      </w:r>
    </w:p>
    <w:p w14:paraId="0EE22FC8" w14:textId="0F276D36" w:rsidR="00647B00" w:rsidRDefault="00417B33" w:rsidP="009F5CEB">
      <w:pPr>
        <w:rPr>
          <w:i/>
          <w:iCs/>
        </w:rPr>
      </w:pPr>
      <w:r>
        <w:t>Your feedback has been invaluable</w:t>
      </w:r>
      <w:r w:rsidR="006D7039">
        <w:t xml:space="preserve"> and </w:t>
      </w:r>
      <w:r w:rsidR="00FC3416">
        <w:t>where applicable will be incorporated in</w:t>
      </w:r>
      <w:r w:rsidR="00647B00">
        <w:t>to</w:t>
      </w:r>
      <w:r w:rsidR="006D7039">
        <w:t xml:space="preserve"> the </w:t>
      </w:r>
      <w:bookmarkStart w:id="7" w:name="_Hlk135988856"/>
      <w:bookmarkStart w:id="8" w:name="_Hlk136851864"/>
      <w:r w:rsidR="00647B00" w:rsidRPr="00647B00">
        <w:rPr>
          <w:i/>
          <w:iCs/>
        </w:rPr>
        <w:t>Victorian alcohol and other drug (AOD) indirect support trial – guidelines.</w:t>
      </w:r>
      <w:bookmarkEnd w:id="7"/>
    </w:p>
    <w:bookmarkEnd w:id="8"/>
    <w:p w14:paraId="64C2D715" w14:textId="21748A16" w:rsidR="00417B33" w:rsidRPr="00C56338" w:rsidRDefault="00C56338" w:rsidP="009F5CEB">
      <w:pPr>
        <w:rPr>
          <w:rFonts w:cs="Arial"/>
          <w:szCs w:val="21"/>
        </w:rPr>
      </w:pPr>
      <w:r w:rsidRPr="00C56338">
        <w:rPr>
          <w:rFonts w:cs="Arial"/>
          <w:szCs w:val="21"/>
        </w:rPr>
        <w:t>Some</w:t>
      </w:r>
      <w:r w:rsidR="006D7039" w:rsidRPr="00C56338">
        <w:rPr>
          <w:rFonts w:cs="Arial"/>
          <w:szCs w:val="21"/>
        </w:rPr>
        <w:t xml:space="preserve"> key information </w:t>
      </w:r>
      <w:r w:rsidRPr="00C56338">
        <w:rPr>
          <w:rFonts w:cs="Arial"/>
          <w:szCs w:val="21"/>
        </w:rPr>
        <w:t>outlined at the session include:</w:t>
      </w:r>
    </w:p>
    <w:p w14:paraId="6BFD4D4A" w14:textId="19933A00" w:rsidR="006D7039" w:rsidRPr="00C56338" w:rsidRDefault="00C56338" w:rsidP="006D7039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C56338">
        <w:rPr>
          <w:rFonts w:ascii="Arial" w:hAnsi="Arial" w:cs="Arial"/>
          <w:sz w:val="21"/>
          <w:szCs w:val="21"/>
        </w:rPr>
        <w:t>Every instance of the indirect AOD support activity must be reported to VADC as a service event record but without a contact record.</w:t>
      </w:r>
    </w:p>
    <w:p w14:paraId="428E07CF" w14:textId="0D702A79" w:rsidR="00647B00" w:rsidRPr="00647B00" w:rsidRDefault="00C56338" w:rsidP="00647B00">
      <w:pPr>
        <w:pStyle w:val="ListParagraph"/>
        <w:numPr>
          <w:ilvl w:val="0"/>
          <w:numId w:val="14"/>
        </w:numPr>
        <w:rPr>
          <w:rFonts w:ascii="Arial" w:eastAsia="Times New Roman" w:hAnsi="Arial" w:cs="Times New Roman"/>
          <w:i/>
          <w:iCs/>
          <w:sz w:val="21"/>
          <w:szCs w:val="20"/>
        </w:rPr>
      </w:pPr>
      <w:r w:rsidRPr="00647B00">
        <w:rPr>
          <w:rFonts w:ascii="Arial" w:hAnsi="Arial" w:cs="Arial"/>
          <w:sz w:val="21"/>
          <w:szCs w:val="21"/>
        </w:rPr>
        <w:t>The type of indirect AOD support activit</w:t>
      </w:r>
      <w:r w:rsidR="00647B00">
        <w:rPr>
          <w:rFonts w:ascii="Arial" w:hAnsi="Arial" w:cs="Arial"/>
          <w:sz w:val="21"/>
          <w:szCs w:val="21"/>
        </w:rPr>
        <w:t>ies</w:t>
      </w:r>
      <w:r w:rsidRPr="00647B00">
        <w:rPr>
          <w:rFonts w:ascii="Arial" w:hAnsi="Arial" w:cs="Arial"/>
          <w:sz w:val="21"/>
          <w:szCs w:val="21"/>
        </w:rPr>
        <w:t xml:space="preserve"> included in the trial will be outlined in the </w:t>
      </w:r>
      <w:r w:rsidR="00647B00" w:rsidRPr="00647B00">
        <w:rPr>
          <w:rFonts w:ascii="Arial" w:eastAsia="Times New Roman" w:hAnsi="Arial" w:cs="Times New Roman"/>
          <w:i/>
          <w:iCs/>
          <w:sz w:val="21"/>
          <w:szCs w:val="20"/>
        </w:rPr>
        <w:t>Victorian alcohol and other drug (AOD) indirect support trial – guidelines.</w:t>
      </w:r>
    </w:p>
    <w:p w14:paraId="127B1A18" w14:textId="418D0A73" w:rsidR="00C56338" w:rsidRPr="00647B00" w:rsidRDefault="00C56338" w:rsidP="00FE60B6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647B00">
        <w:rPr>
          <w:rFonts w:ascii="Arial" w:hAnsi="Arial" w:cs="Arial"/>
          <w:sz w:val="21"/>
          <w:szCs w:val="21"/>
        </w:rPr>
        <w:t>The list of data elements and data values to be reported for indirect AOD support activities is shown in the table below.  Note:</w:t>
      </w:r>
      <w:r w:rsidR="00647B00">
        <w:rPr>
          <w:rFonts w:ascii="Arial" w:hAnsi="Arial" w:cs="Arial"/>
          <w:sz w:val="21"/>
          <w:szCs w:val="21"/>
        </w:rPr>
        <w:t xml:space="preserve"> </w:t>
      </w:r>
      <w:r w:rsidRPr="00647B00">
        <w:rPr>
          <w:rFonts w:ascii="Arial" w:hAnsi="Arial" w:cs="Arial"/>
          <w:sz w:val="21"/>
          <w:szCs w:val="21"/>
        </w:rPr>
        <w:t xml:space="preserve">The referral group </w:t>
      </w:r>
      <w:r w:rsidRPr="00CB4060">
        <w:rPr>
          <w:rFonts w:ascii="Arial" w:hAnsi="Arial" w:cs="Arial"/>
          <w:b/>
          <w:bCs/>
          <w:sz w:val="21"/>
          <w:szCs w:val="21"/>
        </w:rPr>
        <w:t>must</w:t>
      </w:r>
      <w:r w:rsidRPr="00647B00">
        <w:rPr>
          <w:rFonts w:ascii="Arial" w:hAnsi="Arial" w:cs="Arial"/>
          <w:sz w:val="21"/>
          <w:szCs w:val="21"/>
        </w:rPr>
        <w:t xml:space="preserve"> be reported for forensic clients but </w:t>
      </w:r>
      <w:r w:rsidR="00D32B6F">
        <w:rPr>
          <w:rFonts w:ascii="Arial" w:hAnsi="Arial" w:cs="Arial"/>
          <w:sz w:val="21"/>
          <w:szCs w:val="21"/>
        </w:rPr>
        <w:t xml:space="preserve">is </w:t>
      </w:r>
      <w:r w:rsidRPr="00647B00">
        <w:rPr>
          <w:rFonts w:ascii="Arial" w:hAnsi="Arial" w:cs="Arial"/>
          <w:sz w:val="21"/>
          <w:szCs w:val="21"/>
        </w:rPr>
        <w:t>optional for non forensic clients.</w:t>
      </w:r>
    </w:p>
    <w:p w14:paraId="4F39A56E" w14:textId="5A4C5FE8" w:rsidR="00417B33" w:rsidRDefault="00417B33" w:rsidP="00417B33">
      <w:pPr>
        <w:rPr>
          <w:rFonts w:ascii="Calibri" w:hAnsi="Calibri"/>
          <w:sz w:val="22"/>
          <w:u w:val="single"/>
        </w:rPr>
      </w:pPr>
    </w:p>
    <w:tbl>
      <w:tblPr>
        <w:tblW w:w="10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7512"/>
      </w:tblGrid>
      <w:tr w:rsidR="00417B33" w14:paraId="163E220E" w14:textId="77777777" w:rsidTr="00417B33">
        <w:trPr>
          <w:trHeight w:val="17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4B71" w14:textId="77777777" w:rsidR="00417B33" w:rsidRPr="00417B33" w:rsidRDefault="00417B33">
            <w:pPr>
              <w:rPr>
                <w:b/>
                <w:bCs/>
                <w:szCs w:val="21"/>
              </w:rPr>
            </w:pPr>
            <w:r w:rsidRPr="00417B33">
              <w:rPr>
                <w:b/>
                <w:bCs/>
                <w:szCs w:val="21"/>
              </w:rPr>
              <w:t>Data element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73021" w14:textId="77777777" w:rsidR="00417B33" w:rsidRPr="00417B33" w:rsidRDefault="00417B33">
            <w:pPr>
              <w:rPr>
                <w:rFonts w:cs="Arial"/>
                <w:b/>
                <w:bCs/>
                <w:szCs w:val="21"/>
              </w:rPr>
            </w:pPr>
            <w:r w:rsidRPr="00417B33">
              <w:rPr>
                <w:b/>
                <w:bCs/>
                <w:color w:val="000000"/>
                <w:szCs w:val="21"/>
              </w:rPr>
              <w:t>Selection criteria/description</w:t>
            </w:r>
          </w:p>
        </w:tc>
      </w:tr>
      <w:tr w:rsidR="00417B33" w14:paraId="355240FD" w14:textId="77777777" w:rsidTr="00417B33">
        <w:trPr>
          <w:trHeight w:val="17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D322C" w14:textId="77777777" w:rsidR="00417B33" w:rsidRPr="00417B33" w:rsidRDefault="00417B33">
            <w:pPr>
              <w:rPr>
                <w:rFonts w:ascii="Calibri" w:hAnsi="Calibri" w:cs="Calibri"/>
                <w:szCs w:val="21"/>
              </w:rPr>
            </w:pPr>
            <w:r w:rsidRPr="00417B33">
              <w:rPr>
                <w:szCs w:val="21"/>
              </w:rPr>
              <w:t>Outlet service event identifier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BFF0" w14:textId="77777777" w:rsidR="00417B33" w:rsidRPr="00417B33" w:rsidRDefault="00417B33">
            <w:pPr>
              <w:rPr>
                <w:szCs w:val="21"/>
              </w:rPr>
            </w:pPr>
            <w:r w:rsidRPr="00417B33">
              <w:rPr>
                <w:szCs w:val="21"/>
              </w:rPr>
              <w:t>Generated by client management system</w:t>
            </w:r>
          </w:p>
        </w:tc>
      </w:tr>
      <w:tr w:rsidR="00417B33" w14:paraId="09C4EAD2" w14:textId="77777777" w:rsidTr="00417B33">
        <w:trPr>
          <w:trHeight w:val="18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0BD8" w14:textId="77777777" w:rsidR="00417B33" w:rsidRPr="00417B33" w:rsidRDefault="00417B33">
            <w:pPr>
              <w:rPr>
                <w:szCs w:val="21"/>
              </w:rPr>
            </w:pPr>
            <w:r w:rsidRPr="00417B33">
              <w:rPr>
                <w:szCs w:val="21"/>
              </w:rPr>
              <w:t>Outlet code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72074" w14:textId="77777777" w:rsidR="00417B33" w:rsidRPr="00417B33" w:rsidRDefault="00417B33">
            <w:pPr>
              <w:rPr>
                <w:szCs w:val="21"/>
              </w:rPr>
            </w:pPr>
            <w:r w:rsidRPr="00417B33">
              <w:rPr>
                <w:szCs w:val="21"/>
              </w:rPr>
              <w:t>As provided by Department of Health</w:t>
            </w:r>
          </w:p>
        </w:tc>
      </w:tr>
      <w:tr w:rsidR="00417B33" w14:paraId="73C8A7A6" w14:textId="77777777" w:rsidTr="00417B33">
        <w:trPr>
          <w:trHeight w:val="17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1243F" w14:textId="77777777" w:rsidR="00417B33" w:rsidRPr="00417B33" w:rsidRDefault="00417B33">
            <w:pPr>
              <w:rPr>
                <w:szCs w:val="21"/>
              </w:rPr>
            </w:pPr>
            <w:r w:rsidRPr="00417B33">
              <w:rPr>
                <w:szCs w:val="21"/>
              </w:rPr>
              <w:t>Outlet client identifier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7A4D" w14:textId="77777777" w:rsidR="00417B33" w:rsidRPr="00417B33" w:rsidRDefault="00417B33">
            <w:pPr>
              <w:rPr>
                <w:szCs w:val="21"/>
              </w:rPr>
            </w:pPr>
            <w:r w:rsidRPr="00417B33">
              <w:rPr>
                <w:szCs w:val="21"/>
              </w:rPr>
              <w:t>Generated by client management system</w:t>
            </w:r>
          </w:p>
        </w:tc>
      </w:tr>
      <w:tr w:rsidR="00417B33" w14:paraId="123EF24A" w14:textId="77777777" w:rsidTr="00417B33">
        <w:trPr>
          <w:trHeight w:val="17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476AD" w14:textId="77777777" w:rsidR="00417B33" w:rsidRPr="00417B33" w:rsidRDefault="00417B33">
            <w:pPr>
              <w:rPr>
                <w:szCs w:val="21"/>
              </w:rPr>
            </w:pPr>
            <w:r w:rsidRPr="00417B33">
              <w:rPr>
                <w:szCs w:val="21"/>
              </w:rPr>
              <w:t>Event type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AFED" w14:textId="77777777" w:rsidR="00417B33" w:rsidRPr="00417B33" w:rsidRDefault="00417B33">
            <w:pPr>
              <w:rPr>
                <w:szCs w:val="21"/>
              </w:rPr>
            </w:pPr>
            <w:r w:rsidRPr="00417B33">
              <w:rPr>
                <w:szCs w:val="21"/>
              </w:rPr>
              <w:t>Support (code 4)</w:t>
            </w:r>
          </w:p>
        </w:tc>
      </w:tr>
      <w:tr w:rsidR="00417B33" w14:paraId="6ED113EF" w14:textId="77777777" w:rsidTr="00417B33">
        <w:trPr>
          <w:trHeight w:val="17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1B689" w14:textId="77777777" w:rsidR="00417B33" w:rsidRPr="00417B33" w:rsidRDefault="00417B33">
            <w:pPr>
              <w:rPr>
                <w:szCs w:val="21"/>
              </w:rPr>
            </w:pPr>
            <w:r w:rsidRPr="00417B33">
              <w:rPr>
                <w:szCs w:val="21"/>
              </w:rPr>
              <w:t>Service stream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5B58" w14:textId="77777777" w:rsidR="00417B33" w:rsidRPr="00417B33" w:rsidRDefault="00417B33">
            <w:pPr>
              <w:rPr>
                <w:szCs w:val="21"/>
              </w:rPr>
            </w:pPr>
            <w:r w:rsidRPr="00417B33">
              <w:rPr>
                <w:szCs w:val="21"/>
              </w:rPr>
              <w:t>Indirect AOD support (code 85)</w:t>
            </w:r>
          </w:p>
        </w:tc>
      </w:tr>
      <w:tr w:rsidR="00417B33" w14:paraId="2BE3F256" w14:textId="77777777" w:rsidTr="00417B33">
        <w:trPr>
          <w:trHeight w:val="35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B746" w14:textId="77777777" w:rsidR="00417B33" w:rsidRPr="00417B33" w:rsidRDefault="00417B33">
            <w:pPr>
              <w:rPr>
                <w:szCs w:val="21"/>
              </w:rPr>
            </w:pPr>
            <w:r w:rsidRPr="00417B33">
              <w:rPr>
                <w:szCs w:val="21"/>
              </w:rPr>
              <w:t>Funding source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F795" w14:textId="4FC32E01" w:rsidR="00417B33" w:rsidRPr="00417B33" w:rsidRDefault="00417B33">
            <w:pPr>
              <w:rPr>
                <w:szCs w:val="21"/>
              </w:rPr>
            </w:pPr>
            <w:r w:rsidRPr="00417B33">
              <w:rPr>
                <w:szCs w:val="21"/>
              </w:rPr>
              <w:t>EOC Block funded (code 2) OR DTAU Block funded (code 3)</w:t>
            </w:r>
          </w:p>
        </w:tc>
      </w:tr>
      <w:tr w:rsidR="00417B33" w14:paraId="004DB1CB" w14:textId="77777777" w:rsidTr="00417B33">
        <w:trPr>
          <w:trHeight w:val="3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9399" w14:textId="77777777" w:rsidR="00417B33" w:rsidRPr="00417B33" w:rsidRDefault="00417B33">
            <w:pPr>
              <w:rPr>
                <w:szCs w:val="21"/>
              </w:rPr>
            </w:pPr>
            <w:r w:rsidRPr="00417B33">
              <w:rPr>
                <w:szCs w:val="21"/>
              </w:rPr>
              <w:t>Service delivery setting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43EE" w14:textId="4484F838" w:rsidR="00417B33" w:rsidRPr="00417B33" w:rsidRDefault="00417B33">
            <w:pPr>
              <w:rPr>
                <w:szCs w:val="21"/>
              </w:rPr>
            </w:pPr>
            <w:r w:rsidRPr="00417B33">
              <w:rPr>
                <w:szCs w:val="21"/>
              </w:rPr>
              <w:t>Other incl phone / internet (code 8).  Note: only report on service event end.</w:t>
            </w:r>
          </w:p>
        </w:tc>
      </w:tr>
      <w:tr w:rsidR="00417B33" w14:paraId="64582A28" w14:textId="77777777" w:rsidTr="00417B33">
        <w:trPr>
          <w:trHeight w:val="52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724B" w14:textId="77777777" w:rsidR="00417B33" w:rsidRPr="00417B33" w:rsidRDefault="00417B33">
            <w:pPr>
              <w:rPr>
                <w:szCs w:val="21"/>
              </w:rPr>
            </w:pPr>
            <w:r w:rsidRPr="00417B33">
              <w:rPr>
                <w:szCs w:val="21"/>
              </w:rPr>
              <w:t>Start date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F6DE9" w14:textId="77777777" w:rsidR="00417B33" w:rsidRPr="00417B33" w:rsidRDefault="00417B33">
            <w:pPr>
              <w:rPr>
                <w:szCs w:val="21"/>
              </w:rPr>
            </w:pPr>
            <w:r w:rsidRPr="00417B33">
              <w:rPr>
                <w:szCs w:val="21"/>
              </w:rPr>
              <w:t>Date of the commencement of the indirect support task for the client where the task duration is greater than or equal to 15 mins.</w:t>
            </w:r>
          </w:p>
        </w:tc>
      </w:tr>
      <w:tr w:rsidR="00417B33" w14:paraId="5EF15420" w14:textId="77777777" w:rsidTr="00417B33">
        <w:trPr>
          <w:trHeight w:val="3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284F" w14:textId="77777777" w:rsidR="00417B33" w:rsidRPr="00417B33" w:rsidRDefault="00417B33">
            <w:pPr>
              <w:rPr>
                <w:szCs w:val="21"/>
              </w:rPr>
            </w:pPr>
            <w:r w:rsidRPr="00417B33">
              <w:rPr>
                <w:szCs w:val="21"/>
              </w:rPr>
              <w:t>End date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52820" w14:textId="77777777" w:rsidR="00417B33" w:rsidRPr="00417B33" w:rsidRDefault="00417B33">
            <w:pPr>
              <w:rPr>
                <w:szCs w:val="21"/>
              </w:rPr>
            </w:pPr>
            <w:r w:rsidRPr="00417B33">
              <w:rPr>
                <w:szCs w:val="21"/>
              </w:rPr>
              <w:t xml:space="preserve">Date when the indirect support task was completed.  Note: only report on service event end </w:t>
            </w:r>
          </w:p>
        </w:tc>
      </w:tr>
      <w:tr w:rsidR="00C56338" w14:paraId="12B22E3E" w14:textId="77777777" w:rsidTr="00417B33">
        <w:trPr>
          <w:trHeight w:val="3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DDD7" w14:textId="7D29734B" w:rsidR="00C56338" w:rsidRPr="00417B33" w:rsidRDefault="00C56338" w:rsidP="00C56338">
            <w:pPr>
              <w:rPr>
                <w:szCs w:val="21"/>
              </w:rPr>
            </w:pPr>
            <w:r w:rsidRPr="00417B33">
              <w:rPr>
                <w:szCs w:val="21"/>
              </w:rPr>
              <w:t>Forensic type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69A1" w14:textId="3A391096" w:rsidR="00C56338" w:rsidRPr="00417B33" w:rsidRDefault="00C56338" w:rsidP="00C56338">
            <w:pPr>
              <w:rPr>
                <w:szCs w:val="21"/>
              </w:rPr>
            </w:pPr>
            <w:r w:rsidRPr="00417B33">
              <w:rPr>
                <w:szCs w:val="21"/>
              </w:rPr>
              <w:t>Not stated / inadequately described (code 99)</w:t>
            </w:r>
          </w:p>
        </w:tc>
      </w:tr>
      <w:tr w:rsidR="00C56338" w14:paraId="4E178843" w14:textId="77777777" w:rsidTr="00417B33">
        <w:trPr>
          <w:trHeight w:val="3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3379" w14:textId="2AA5568D" w:rsidR="00C56338" w:rsidRPr="00417B33" w:rsidRDefault="00C56338" w:rsidP="00C56338">
            <w:pPr>
              <w:rPr>
                <w:szCs w:val="21"/>
              </w:rPr>
            </w:pPr>
            <w:r w:rsidRPr="00417B33">
              <w:rPr>
                <w:szCs w:val="21"/>
              </w:rPr>
              <w:t>Indigenous status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A1E4" w14:textId="23F626A2" w:rsidR="00C56338" w:rsidRPr="00417B33" w:rsidRDefault="00C56338" w:rsidP="00C56338">
            <w:pPr>
              <w:rPr>
                <w:szCs w:val="21"/>
              </w:rPr>
            </w:pPr>
            <w:r w:rsidRPr="00417B33">
              <w:rPr>
                <w:szCs w:val="21"/>
              </w:rPr>
              <w:t>Only if unknown report as not stated/inadequately described (code 9)</w:t>
            </w:r>
          </w:p>
        </w:tc>
      </w:tr>
      <w:tr w:rsidR="00C56338" w14:paraId="396F2164" w14:textId="77777777" w:rsidTr="00417B33">
        <w:trPr>
          <w:trHeight w:val="3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AABE" w14:textId="239230FA" w:rsidR="00C56338" w:rsidRPr="00417B33" w:rsidRDefault="00C56338" w:rsidP="00C56338">
            <w:pPr>
              <w:rPr>
                <w:szCs w:val="21"/>
              </w:rPr>
            </w:pPr>
            <w:r w:rsidRPr="00417B33">
              <w:rPr>
                <w:szCs w:val="21"/>
              </w:rPr>
              <w:t>Referral - ACSO identifier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322A" w14:textId="3A6DA7A2" w:rsidR="00C56338" w:rsidRPr="00417B33" w:rsidRDefault="00C56338" w:rsidP="00C56338">
            <w:pPr>
              <w:rPr>
                <w:szCs w:val="21"/>
              </w:rPr>
            </w:pPr>
            <w:r w:rsidRPr="00417B33">
              <w:rPr>
                <w:szCs w:val="21"/>
              </w:rPr>
              <w:t>Generated by Penelope</w:t>
            </w:r>
          </w:p>
        </w:tc>
      </w:tr>
      <w:tr w:rsidR="00C56338" w14:paraId="37FAF0C2" w14:textId="77777777" w:rsidTr="00417B33">
        <w:trPr>
          <w:trHeight w:val="3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B348" w14:textId="6C9E6272" w:rsidR="00C56338" w:rsidRPr="00417B33" w:rsidRDefault="00C56338" w:rsidP="00C56338">
            <w:pPr>
              <w:rPr>
                <w:szCs w:val="21"/>
              </w:rPr>
            </w:pPr>
            <w:r w:rsidRPr="00417B33">
              <w:rPr>
                <w:szCs w:val="21"/>
              </w:rPr>
              <w:t>Referral - direction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CC57" w14:textId="1333AB20" w:rsidR="00C56338" w:rsidRPr="00417B33" w:rsidRDefault="00C56338" w:rsidP="00C56338">
            <w:pPr>
              <w:rPr>
                <w:szCs w:val="21"/>
              </w:rPr>
            </w:pPr>
            <w:r w:rsidRPr="00417B33">
              <w:rPr>
                <w:szCs w:val="21"/>
              </w:rPr>
              <w:t>Not stated / inadequately described (code 9)</w:t>
            </w:r>
          </w:p>
        </w:tc>
      </w:tr>
      <w:tr w:rsidR="00C56338" w14:paraId="233ABB43" w14:textId="77777777" w:rsidTr="00417B33">
        <w:trPr>
          <w:trHeight w:val="3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B769" w14:textId="669BD6E6" w:rsidR="00C56338" w:rsidRPr="00417B33" w:rsidRDefault="00C56338" w:rsidP="00C56338">
            <w:pPr>
              <w:rPr>
                <w:szCs w:val="21"/>
              </w:rPr>
            </w:pPr>
            <w:r w:rsidRPr="00417B33">
              <w:rPr>
                <w:szCs w:val="21"/>
              </w:rPr>
              <w:t>Referral – referral date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16C1" w14:textId="03902EDE" w:rsidR="00C56338" w:rsidRPr="00417B33" w:rsidRDefault="00C56338" w:rsidP="00C56338">
            <w:pPr>
              <w:rPr>
                <w:szCs w:val="21"/>
              </w:rPr>
            </w:pPr>
            <w:r w:rsidRPr="00417B33">
              <w:rPr>
                <w:szCs w:val="21"/>
              </w:rPr>
              <w:t>Same as the start date of the service event (see start date above)</w:t>
            </w:r>
          </w:p>
        </w:tc>
      </w:tr>
      <w:tr w:rsidR="00C56338" w14:paraId="62F157D8" w14:textId="77777777" w:rsidTr="00417B33">
        <w:trPr>
          <w:trHeight w:val="3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EC851" w14:textId="01EAA8D1" w:rsidR="00C56338" w:rsidRPr="00417B33" w:rsidRDefault="00C56338" w:rsidP="00C56338">
            <w:pPr>
              <w:rPr>
                <w:szCs w:val="21"/>
              </w:rPr>
            </w:pPr>
            <w:r w:rsidRPr="00417B33">
              <w:rPr>
                <w:szCs w:val="21"/>
              </w:rPr>
              <w:t>Referral – referral service type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9022" w14:textId="225B035D" w:rsidR="00C56338" w:rsidRPr="00417B33" w:rsidRDefault="00C56338" w:rsidP="00C56338">
            <w:pPr>
              <w:rPr>
                <w:szCs w:val="21"/>
              </w:rPr>
            </w:pPr>
            <w:r w:rsidRPr="00417B33">
              <w:rPr>
                <w:szCs w:val="21"/>
              </w:rPr>
              <w:t>Not stated / inadequately described (code 99)</w:t>
            </w:r>
          </w:p>
        </w:tc>
      </w:tr>
      <w:tr w:rsidR="00C56338" w14:paraId="2782EFE2" w14:textId="77777777" w:rsidTr="00417B33">
        <w:trPr>
          <w:trHeight w:val="3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E115" w14:textId="52F55FA8" w:rsidR="00C56338" w:rsidRPr="00417B33" w:rsidRDefault="00C56338" w:rsidP="00C56338">
            <w:pPr>
              <w:rPr>
                <w:szCs w:val="21"/>
              </w:rPr>
            </w:pPr>
            <w:r w:rsidRPr="00417B33">
              <w:rPr>
                <w:szCs w:val="21"/>
              </w:rPr>
              <w:t>Referral – referral provider type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D473" w14:textId="2A638C32" w:rsidR="00C56338" w:rsidRPr="00417B33" w:rsidRDefault="00C56338" w:rsidP="00C56338">
            <w:pPr>
              <w:rPr>
                <w:szCs w:val="21"/>
              </w:rPr>
            </w:pPr>
            <w:r w:rsidRPr="00417B33">
              <w:rPr>
                <w:szCs w:val="21"/>
              </w:rPr>
              <w:t>Not stated / inadequately described (code 99)</w:t>
            </w:r>
          </w:p>
        </w:tc>
      </w:tr>
    </w:tbl>
    <w:p w14:paraId="21302CA9" w14:textId="77777777" w:rsidR="00417B33" w:rsidRDefault="00417B33" w:rsidP="009F5CEB">
      <w:pPr>
        <w:rPr>
          <w:rFonts w:ascii="Calibri" w:hAnsi="Calibri"/>
          <w:sz w:val="22"/>
        </w:rPr>
      </w:pPr>
    </w:p>
    <w:p w14:paraId="00E9ACEB" w14:textId="5FE0087E" w:rsidR="00D45E45" w:rsidRDefault="00D45E45" w:rsidP="00107CE8">
      <w:pPr>
        <w:pStyle w:val="Body"/>
        <w:rPr>
          <w:rStyle w:val="Hyperlink"/>
        </w:rPr>
      </w:pPr>
      <w:r w:rsidRPr="00107CE8">
        <w:rPr>
          <w:rFonts w:eastAsia="Times New Roman"/>
        </w:rPr>
        <w:t xml:space="preserve">If you have any questions about the </w:t>
      </w:r>
      <w:r w:rsidR="00647B00" w:rsidRPr="00107CE8">
        <w:rPr>
          <w:rFonts w:eastAsia="Times New Roman"/>
          <w:i/>
          <w:iCs/>
        </w:rPr>
        <w:t>Victorian alcohol and other drug (AOD) indirect support trial – guidelines</w:t>
      </w:r>
      <w:r w:rsidR="00107CE8">
        <w:rPr>
          <w:rFonts w:eastAsia="Times New Roman"/>
        </w:rPr>
        <w:t xml:space="preserve"> </w:t>
      </w:r>
      <w:r w:rsidR="00107CE8" w:rsidRPr="00107CE8">
        <w:rPr>
          <w:rFonts w:eastAsia="Times New Roman"/>
        </w:rPr>
        <w:t>for</w:t>
      </w:r>
      <w:r w:rsidRPr="00107CE8">
        <w:rPr>
          <w:rFonts w:eastAsia="Times New Roman"/>
        </w:rPr>
        <w:t xml:space="preserve"> </w:t>
      </w:r>
      <w:r w:rsidR="00233B8F" w:rsidRPr="00107CE8">
        <w:rPr>
          <w:rFonts w:eastAsia="Times New Roman"/>
        </w:rPr>
        <w:t xml:space="preserve">VADC </w:t>
      </w:r>
      <w:r w:rsidR="00647B00" w:rsidRPr="00107CE8">
        <w:rPr>
          <w:rFonts w:eastAsia="Times New Roman"/>
        </w:rPr>
        <w:t xml:space="preserve">in </w:t>
      </w:r>
      <w:r w:rsidRPr="00107CE8">
        <w:rPr>
          <w:rFonts w:eastAsia="Times New Roman"/>
        </w:rPr>
        <w:t>2023-24, please</w:t>
      </w:r>
      <w:r>
        <w:t xml:space="preserve"> email: </w:t>
      </w:r>
      <w:hyperlink r:id="rId19" w:history="1">
        <w:r w:rsidR="00233B8F">
          <w:rPr>
            <w:rStyle w:val="Hyperlink"/>
          </w:rPr>
          <w:t>aod.enquiries@health.vic.gov.au</w:t>
        </w:r>
      </w:hyperlink>
    </w:p>
    <w:bookmarkEnd w:id="5"/>
    <w:p w14:paraId="2AD1FBA3" w14:textId="5D6688F9" w:rsidR="00D32D4F" w:rsidRDefault="00D32D4F" w:rsidP="00895D6D">
      <w:pPr>
        <w:pStyle w:val="Body"/>
        <w:rPr>
          <w:rStyle w:val="Hyperlink"/>
        </w:rPr>
      </w:pPr>
    </w:p>
    <w:p w14:paraId="715EB275" w14:textId="3C91C1CC" w:rsidR="00410AC9" w:rsidRDefault="00410AC9" w:rsidP="00D31734">
      <w:pPr>
        <w:pStyle w:val="Body"/>
      </w:pPr>
    </w:p>
    <w:p w14:paraId="45FB5BCC" w14:textId="32D3FCA6" w:rsidR="004633E3" w:rsidRDefault="004633E3" w:rsidP="004633E3">
      <w:pPr>
        <w:pStyle w:val="Heading1"/>
        <w:rPr>
          <w:rStyle w:val="Hyperlink"/>
        </w:rPr>
      </w:pPr>
      <w:bookmarkStart w:id="9" w:name="_Toc136861367"/>
      <w:r>
        <w:lastRenderedPageBreak/>
        <w:t>5</w:t>
      </w:r>
      <w:r w:rsidRPr="009052BE">
        <w:t xml:space="preserve">. </w:t>
      </w:r>
      <w:r>
        <w:t>Testing instructions for 2023-24 files</w:t>
      </w:r>
      <w:bookmarkEnd w:id="9"/>
    </w:p>
    <w:p w14:paraId="44C09A99" w14:textId="2273B312" w:rsidR="004633E3" w:rsidRPr="00AC10F0" w:rsidRDefault="004633E3" w:rsidP="004633E3">
      <w:pPr>
        <w:rPr>
          <w:szCs w:val="21"/>
        </w:rPr>
      </w:pPr>
      <w:r>
        <w:rPr>
          <w:szCs w:val="21"/>
        </w:rPr>
        <w:t xml:space="preserve">We are pleased to advise that the VADC annual changes for 2023-24 have been implemented in the </w:t>
      </w:r>
      <w:r w:rsidRPr="0026159E">
        <w:rPr>
          <w:szCs w:val="21"/>
        </w:rPr>
        <w:t xml:space="preserve">VADC </w:t>
      </w:r>
      <w:r w:rsidRPr="00AC10F0">
        <w:rPr>
          <w:b/>
          <w:bCs/>
          <w:szCs w:val="21"/>
        </w:rPr>
        <w:t>development</w:t>
      </w:r>
      <w:r w:rsidRPr="0026159E">
        <w:rPr>
          <w:szCs w:val="21"/>
        </w:rPr>
        <w:t xml:space="preserve"> environment </w:t>
      </w:r>
      <w:r>
        <w:rPr>
          <w:szCs w:val="21"/>
        </w:rPr>
        <w:t xml:space="preserve">and service providers </w:t>
      </w:r>
      <w:r w:rsidR="00107CE8">
        <w:rPr>
          <w:szCs w:val="21"/>
        </w:rPr>
        <w:t xml:space="preserve">are now invited to </w:t>
      </w:r>
      <w:r w:rsidRPr="0026159E">
        <w:rPr>
          <w:szCs w:val="21"/>
        </w:rPr>
        <w:t xml:space="preserve">test </w:t>
      </w:r>
      <w:r w:rsidR="00107CE8">
        <w:rPr>
          <w:szCs w:val="21"/>
        </w:rPr>
        <w:t xml:space="preserve">their </w:t>
      </w:r>
      <w:r w:rsidRPr="0026159E">
        <w:rPr>
          <w:szCs w:val="21"/>
        </w:rPr>
        <w:t>202</w:t>
      </w:r>
      <w:r>
        <w:rPr>
          <w:szCs w:val="21"/>
        </w:rPr>
        <w:t>3</w:t>
      </w:r>
      <w:r w:rsidRPr="0026159E">
        <w:rPr>
          <w:szCs w:val="21"/>
        </w:rPr>
        <w:t>-2</w:t>
      </w:r>
      <w:r>
        <w:rPr>
          <w:szCs w:val="21"/>
        </w:rPr>
        <w:t>4</w:t>
      </w:r>
      <w:r w:rsidRPr="0026159E">
        <w:rPr>
          <w:szCs w:val="21"/>
        </w:rPr>
        <w:t xml:space="preserve"> </w:t>
      </w:r>
      <w:r>
        <w:rPr>
          <w:szCs w:val="21"/>
        </w:rPr>
        <w:t xml:space="preserve">data </w:t>
      </w:r>
      <w:r w:rsidRPr="0026159E">
        <w:rPr>
          <w:szCs w:val="21"/>
        </w:rPr>
        <w:t xml:space="preserve">files. </w:t>
      </w:r>
      <w:r>
        <w:rPr>
          <w:szCs w:val="21"/>
        </w:rPr>
        <w:t xml:space="preserve">We encourage you to submit VADC 23-24 test files </w:t>
      </w:r>
      <w:r>
        <w:rPr>
          <w:color w:val="000000"/>
          <w:szCs w:val="21"/>
        </w:rPr>
        <w:t xml:space="preserve">by </w:t>
      </w:r>
      <w:r w:rsidRPr="0026159E">
        <w:rPr>
          <w:color w:val="000000"/>
          <w:szCs w:val="21"/>
        </w:rPr>
        <w:t>upload</w:t>
      </w:r>
      <w:r>
        <w:rPr>
          <w:color w:val="000000"/>
          <w:szCs w:val="21"/>
        </w:rPr>
        <w:t>ing</w:t>
      </w:r>
      <w:r w:rsidRPr="0026159E">
        <w:rPr>
          <w:color w:val="000000"/>
          <w:szCs w:val="21"/>
        </w:rPr>
        <w:t xml:space="preserve"> the test file to </w:t>
      </w:r>
      <w:r w:rsidR="008920FC">
        <w:rPr>
          <w:color w:val="000000"/>
          <w:szCs w:val="21"/>
        </w:rPr>
        <w:t xml:space="preserve">your designated </w:t>
      </w:r>
      <w:r w:rsidRPr="0026159E">
        <w:rPr>
          <w:color w:val="000000"/>
          <w:szCs w:val="21"/>
        </w:rPr>
        <w:t>MFT</w:t>
      </w:r>
      <w:r w:rsidR="008920FC">
        <w:rPr>
          <w:color w:val="000000"/>
          <w:szCs w:val="21"/>
        </w:rPr>
        <w:t xml:space="preserve"> folder</w:t>
      </w:r>
      <w:r>
        <w:rPr>
          <w:color w:val="000000"/>
          <w:szCs w:val="21"/>
        </w:rPr>
        <w:t xml:space="preserve">, </w:t>
      </w:r>
      <w:r w:rsidRPr="0026159E">
        <w:rPr>
          <w:color w:val="000000"/>
          <w:szCs w:val="21"/>
        </w:rPr>
        <w:t xml:space="preserve">with </w:t>
      </w:r>
      <w:r>
        <w:rPr>
          <w:color w:val="000000"/>
          <w:szCs w:val="21"/>
        </w:rPr>
        <w:t xml:space="preserve">a prefix of </w:t>
      </w:r>
      <w:r w:rsidRPr="0026159E">
        <w:rPr>
          <w:b/>
          <w:bCs/>
          <w:color w:val="000000"/>
          <w:szCs w:val="21"/>
        </w:rPr>
        <w:t>2</w:t>
      </w:r>
      <w:r w:rsidR="008920FC">
        <w:rPr>
          <w:b/>
          <w:bCs/>
          <w:color w:val="000000"/>
          <w:szCs w:val="21"/>
        </w:rPr>
        <w:t>3</w:t>
      </w:r>
      <w:r w:rsidRPr="0026159E">
        <w:rPr>
          <w:b/>
          <w:bCs/>
          <w:color w:val="000000"/>
          <w:szCs w:val="21"/>
        </w:rPr>
        <w:t>_2</w:t>
      </w:r>
      <w:r w:rsidR="008920FC">
        <w:rPr>
          <w:b/>
          <w:bCs/>
          <w:color w:val="000000"/>
          <w:szCs w:val="21"/>
        </w:rPr>
        <w:t>4</w:t>
      </w:r>
      <w:r w:rsidRPr="0026159E">
        <w:rPr>
          <w:b/>
          <w:bCs/>
          <w:color w:val="000000"/>
          <w:szCs w:val="21"/>
        </w:rPr>
        <w:t>test</w:t>
      </w:r>
      <w:r w:rsidRPr="0026159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at the start of the</w:t>
      </w:r>
      <w:r w:rsidRPr="0026159E">
        <w:rPr>
          <w:color w:val="000000"/>
          <w:szCs w:val="21"/>
        </w:rPr>
        <w:t xml:space="preserve"> usual filename  e.g. 2</w:t>
      </w:r>
      <w:r w:rsidR="008920FC">
        <w:rPr>
          <w:color w:val="000000"/>
          <w:szCs w:val="21"/>
        </w:rPr>
        <w:t>3</w:t>
      </w:r>
      <w:r w:rsidRPr="0026159E">
        <w:rPr>
          <w:color w:val="000000"/>
          <w:szCs w:val="21"/>
        </w:rPr>
        <w:t>_2</w:t>
      </w:r>
      <w:r w:rsidR="008920FC">
        <w:rPr>
          <w:color w:val="000000"/>
          <w:szCs w:val="21"/>
        </w:rPr>
        <w:t>4</w:t>
      </w:r>
      <w:r w:rsidRPr="0026159E">
        <w:rPr>
          <w:color w:val="000000"/>
          <w:szCs w:val="21"/>
        </w:rPr>
        <w:t xml:space="preserve">test_999999999_072022.  </w:t>
      </w:r>
    </w:p>
    <w:p w14:paraId="2BF7AEDC" w14:textId="427C3C3A" w:rsidR="004633E3" w:rsidRPr="0026159E" w:rsidRDefault="004633E3" w:rsidP="004633E3">
      <w:pPr>
        <w:rPr>
          <w:rFonts w:ascii="Calibri" w:hAnsi="Calibri"/>
          <w:color w:val="000000"/>
          <w:szCs w:val="21"/>
          <w:lang w:eastAsia="en-AU"/>
        </w:rPr>
      </w:pPr>
      <w:r w:rsidRPr="0026159E">
        <w:rPr>
          <w:color w:val="000000"/>
          <w:szCs w:val="21"/>
        </w:rPr>
        <w:t xml:space="preserve">Once the file has been loaded into MFT, email </w:t>
      </w:r>
      <w:hyperlink r:id="rId20" w:history="1">
        <w:r w:rsidRPr="0026159E">
          <w:rPr>
            <w:rStyle w:val="Hyperlink"/>
            <w:rFonts w:cs="Arial"/>
            <w:szCs w:val="21"/>
          </w:rPr>
          <w:t>VADC_data@health.vic.gov.au</w:t>
        </w:r>
      </w:hyperlink>
      <w:r w:rsidRPr="0026159E">
        <w:rPr>
          <w:color w:val="000000"/>
          <w:szCs w:val="21"/>
        </w:rPr>
        <w:t xml:space="preserve">. Please </w:t>
      </w:r>
      <w:r w:rsidRPr="0026159E">
        <w:rPr>
          <w:rFonts w:cs="Arial"/>
          <w:szCs w:val="21"/>
        </w:rPr>
        <w:t xml:space="preserve">state which outlet ID(s) you have submitted test file/s for, so we can manually pick up and move to our </w:t>
      </w:r>
      <w:r w:rsidRPr="00AC10F0">
        <w:rPr>
          <w:rFonts w:cs="Arial"/>
          <w:b/>
          <w:bCs/>
          <w:szCs w:val="21"/>
        </w:rPr>
        <w:t>developmen</w:t>
      </w:r>
      <w:r>
        <w:rPr>
          <w:rFonts w:cs="Arial"/>
          <w:szCs w:val="21"/>
        </w:rPr>
        <w:t>t</w:t>
      </w:r>
      <w:r w:rsidRPr="0026159E">
        <w:rPr>
          <w:rFonts w:cs="Arial"/>
          <w:szCs w:val="21"/>
        </w:rPr>
        <w:t xml:space="preserve"> environment.  </w:t>
      </w:r>
      <w:r w:rsidRPr="0026159E">
        <w:rPr>
          <w:color w:val="000000"/>
          <w:szCs w:val="21"/>
        </w:rPr>
        <w:t>The VADC data team will provide you with feedback once the file has been processed.</w:t>
      </w:r>
    </w:p>
    <w:p w14:paraId="57FBFF25" w14:textId="77777777" w:rsidR="004633E3" w:rsidRPr="00B169A7" w:rsidRDefault="004633E3" w:rsidP="004633E3">
      <w:pPr>
        <w:rPr>
          <w:color w:val="000000"/>
          <w:u w:val="single"/>
        </w:rPr>
      </w:pPr>
      <w:r w:rsidRPr="00B169A7">
        <w:rPr>
          <w:color w:val="000000"/>
          <w:u w:val="single"/>
        </w:rPr>
        <w:t>Please note:</w:t>
      </w:r>
    </w:p>
    <w:p w14:paraId="79780462" w14:textId="308AEAE1" w:rsidR="004633E3" w:rsidRDefault="004633E3" w:rsidP="004633E3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AC10F0">
        <w:rPr>
          <w:rFonts w:ascii="Arial" w:eastAsia="Times New Roman" w:hAnsi="Arial" w:cs="Arial"/>
          <w:sz w:val="21"/>
          <w:szCs w:val="21"/>
        </w:rPr>
        <w:t>Test files</w:t>
      </w:r>
      <w:r>
        <w:rPr>
          <w:rFonts w:ascii="Arial" w:eastAsia="Times New Roman" w:hAnsi="Arial" w:cs="Arial"/>
          <w:sz w:val="21"/>
          <w:szCs w:val="21"/>
        </w:rPr>
        <w:t xml:space="preserve"> will </w:t>
      </w:r>
      <w:r w:rsidRPr="00AC10F0">
        <w:rPr>
          <w:rFonts w:ascii="Arial" w:eastAsia="Times New Roman" w:hAnsi="Arial" w:cs="Arial"/>
          <w:sz w:val="21"/>
          <w:szCs w:val="21"/>
        </w:rPr>
        <w:t xml:space="preserve">be processed in our </w:t>
      </w:r>
      <w:r>
        <w:rPr>
          <w:rFonts w:ascii="Arial" w:eastAsia="Times New Roman" w:hAnsi="Arial" w:cs="Arial"/>
          <w:b/>
          <w:bCs/>
          <w:sz w:val="21"/>
          <w:szCs w:val="21"/>
        </w:rPr>
        <w:t>development</w:t>
      </w:r>
      <w:r w:rsidRPr="00AC10F0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Pr="00AC10F0">
        <w:rPr>
          <w:rFonts w:ascii="Arial" w:eastAsia="Times New Roman" w:hAnsi="Arial" w:cs="Arial"/>
          <w:sz w:val="21"/>
          <w:szCs w:val="21"/>
        </w:rPr>
        <w:t xml:space="preserve">environment as the </w:t>
      </w:r>
      <w:r>
        <w:rPr>
          <w:rFonts w:ascii="Arial" w:eastAsia="Times New Roman" w:hAnsi="Arial" w:cs="Arial"/>
          <w:sz w:val="21"/>
          <w:szCs w:val="21"/>
        </w:rPr>
        <w:t>20</w:t>
      </w:r>
      <w:r w:rsidRPr="00AC10F0">
        <w:rPr>
          <w:rFonts w:ascii="Arial" w:eastAsia="Times New Roman" w:hAnsi="Arial" w:cs="Arial"/>
          <w:sz w:val="21"/>
          <w:szCs w:val="21"/>
        </w:rPr>
        <w:t>2</w:t>
      </w:r>
      <w:r w:rsidR="008920FC">
        <w:rPr>
          <w:rFonts w:ascii="Arial" w:eastAsia="Times New Roman" w:hAnsi="Arial" w:cs="Arial"/>
          <w:sz w:val="21"/>
          <w:szCs w:val="21"/>
        </w:rPr>
        <w:t>3</w:t>
      </w:r>
      <w:r w:rsidRPr="00AC10F0">
        <w:rPr>
          <w:rFonts w:ascii="Arial" w:eastAsia="Times New Roman" w:hAnsi="Arial" w:cs="Arial"/>
          <w:sz w:val="21"/>
          <w:szCs w:val="21"/>
        </w:rPr>
        <w:t>-2</w:t>
      </w:r>
      <w:r w:rsidR="008920FC">
        <w:rPr>
          <w:rFonts w:ascii="Arial" w:eastAsia="Times New Roman" w:hAnsi="Arial" w:cs="Arial"/>
          <w:sz w:val="21"/>
          <w:szCs w:val="21"/>
        </w:rPr>
        <w:t>4</w:t>
      </w:r>
      <w:r w:rsidRPr="00AC10F0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 xml:space="preserve">system </w:t>
      </w:r>
      <w:r w:rsidRPr="00AC10F0">
        <w:rPr>
          <w:rFonts w:ascii="Arial" w:eastAsia="Times New Roman" w:hAnsi="Arial" w:cs="Arial"/>
          <w:sz w:val="21"/>
          <w:szCs w:val="21"/>
        </w:rPr>
        <w:t>changes have not been deployed into the VADC TEST environment</w:t>
      </w:r>
      <w:r>
        <w:rPr>
          <w:rFonts w:ascii="Arial" w:eastAsia="Times New Roman" w:hAnsi="Arial" w:cs="Arial"/>
          <w:sz w:val="21"/>
          <w:szCs w:val="21"/>
        </w:rPr>
        <w:t xml:space="preserve"> yet</w:t>
      </w:r>
      <w:r w:rsidRPr="00AC10F0">
        <w:rPr>
          <w:rFonts w:ascii="Arial" w:eastAsia="Times New Roman" w:hAnsi="Arial" w:cs="Arial"/>
          <w:sz w:val="21"/>
          <w:szCs w:val="21"/>
        </w:rPr>
        <w:t>.</w:t>
      </w:r>
    </w:p>
    <w:p w14:paraId="0C4D0A8E" w14:textId="77777777" w:rsidR="004633E3" w:rsidRPr="00AC10F0" w:rsidRDefault="004633E3" w:rsidP="004633E3">
      <w:pPr>
        <w:pStyle w:val="ListParagraph"/>
        <w:rPr>
          <w:rFonts w:ascii="Arial" w:eastAsia="Times New Roman" w:hAnsi="Arial" w:cs="Arial"/>
          <w:sz w:val="21"/>
          <w:szCs w:val="21"/>
        </w:rPr>
      </w:pPr>
    </w:p>
    <w:p w14:paraId="029AB33F" w14:textId="431D0259" w:rsidR="004633E3" w:rsidRDefault="004633E3" w:rsidP="004633E3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AC10F0">
        <w:rPr>
          <w:rFonts w:ascii="Arial" w:eastAsia="Times New Roman" w:hAnsi="Arial" w:cs="Arial"/>
          <w:sz w:val="21"/>
          <w:szCs w:val="21"/>
        </w:rPr>
        <w:t xml:space="preserve">The data in the </w:t>
      </w:r>
      <w:r w:rsidRPr="00AC10F0">
        <w:rPr>
          <w:rFonts w:ascii="Arial" w:eastAsia="Times New Roman" w:hAnsi="Arial" w:cs="Arial"/>
          <w:b/>
          <w:bCs/>
          <w:sz w:val="21"/>
          <w:szCs w:val="21"/>
        </w:rPr>
        <w:t>development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AC10F0">
        <w:rPr>
          <w:rFonts w:ascii="Arial" w:eastAsia="Times New Roman" w:hAnsi="Arial" w:cs="Arial"/>
          <w:sz w:val="21"/>
          <w:szCs w:val="21"/>
        </w:rPr>
        <w:t xml:space="preserve">environment </w:t>
      </w:r>
      <w:r>
        <w:rPr>
          <w:rFonts w:ascii="Arial" w:eastAsia="Times New Roman" w:hAnsi="Arial" w:cs="Arial"/>
          <w:sz w:val="21"/>
          <w:szCs w:val="21"/>
        </w:rPr>
        <w:t xml:space="preserve">is not </w:t>
      </w:r>
      <w:r w:rsidRPr="00AC10F0">
        <w:rPr>
          <w:rFonts w:ascii="Arial" w:eastAsia="Times New Roman" w:hAnsi="Arial" w:cs="Arial"/>
          <w:sz w:val="21"/>
          <w:szCs w:val="21"/>
        </w:rPr>
        <w:t xml:space="preserve">the same as the data in the VADC PROD </w:t>
      </w:r>
      <w:r>
        <w:rPr>
          <w:rFonts w:ascii="Arial" w:eastAsia="Times New Roman" w:hAnsi="Arial" w:cs="Arial"/>
          <w:sz w:val="21"/>
          <w:szCs w:val="21"/>
        </w:rPr>
        <w:t xml:space="preserve"> and VADC TEST </w:t>
      </w:r>
      <w:r w:rsidRPr="00AC10F0">
        <w:rPr>
          <w:rFonts w:ascii="Arial" w:eastAsia="Times New Roman" w:hAnsi="Arial" w:cs="Arial"/>
          <w:sz w:val="21"/>
          <w:szCs w:val="21"/>
        </w:rPr>
        <w:t>environment</w:t>
      </w:r>
      <w:r>
        <w:rPr>
          <w:rFonts w:ascii="Arial" w:eastAsia="Times New Roman" w:hAnsi="Arial" w:cs="Arial"/>
          <w:sz w:val="21"/>
          <w:szCs w:val="21"/>
        </w:rPr>
        <w:t>s</w:t>
      </w:r>
      <w:r w:rsidRPr="00AC10F0">
        <w:rPr>
          <w:rFonts w:ascii="Arial" w:eastAsia="Times New Roman" w:hAnsi="Arial" w:cs="Arial"/>
          <w:sz w:val="21"/>
          <w:szCs w:val="21"/>
        </w:rPr>
        <w:t>.   The objective of testing in</w:t>
      </w:r>
      <w:r>
        <w:rPr>
          <w:rFonts w:ascii="Arial" w:eastAsia="Times New Roman" w:hAnsi="Arial" w:cs="Arial"/>
          <w:sz w:val="21"/>
          <w:szCs w:val="21"/>
        </w:rPr>
        <w:t xml:space="preserve"> the </w:t>
      </w:r>
      <w:r w:rsidRPr="00AC10F0">
        <w:rPr>
          <w:rFonts w:ascii="Arial" w:eastAsia="Times New Roman" w:hAnsi="Arial" w:cs="Arial"/>
          <w:b/>
          <w:bCs/>
          <w:sz w:val="21"/>
          <w:szCs w:val="21"/>
        </w:rPr>
        <w:t>development</w:t>
      </w:r>
      <w:r w:rsidRPr="00AC10F0">
        <w:rPr>
          <w:rFonts w:ascii="Arial" w:eastAsia="Times New Roman" w:hAnsi="Arial" w:cs="Arial"/>
          <w:sz w:val="21"/>
          <w:szCs w:val="21"/>
        </w:rPr>
        <w:t xml:space="preserve"> environment is to check that the file format, file structure &amp; business rules are correct</w:t>
      </w:r>
      <w:r>
        <w:rPr>
          <w:rFonts w:ascii="Arial" w:eastAsia="Times New Roman" w:hAnsi="Arial" w:cs="Arial"/>
          <w:sz w:val="21"/>
          <w:szCs w:val="21"/>
        </w:rPr>
        <w:t xml:space="preserve"> for 202</w:t>
      </w:r>
      <w:r w:rsidR="008920FC">
        <w:rPr>
          <w:rFonts w:ascii="Arial" w:eastAsia="Times New Roman" w:hAnsi="Arial" w:cs="Arial"/>
          <w:sz w:val="21"/>
          <w:szCs w:val="21"/>
        </w:rPr>
        <w:t>3</w:t>
      </w:r>
      <w:r>
        <w:rPr>
          <w:rFonts w:ascii="Arial" w:eastAsia="Times New Roman" w:hAnsi="Arial" w:cs="Arial"/>
          <w:sz w:val="21"/>
          <w:szCs w:val="21"/>
        </w:rPr>
        <w:t>-2</w:t>
      </w:r>
      <w:r w:rsidR="008920FC">
        <w:rPr>
          <w:rFonts w:ascii="Arial" w:eastAsia="Times New Roman" w:hAnsi="Arial" w:cs="Arial"/>
          <w:sz w:val="21"/>
          <w:szCs w:val="21"/>
        </w:rPr>
        <w:t>4</w:t>
      </w:r>
      <w:r w:rsidRPr="00AC10F0">
        <w:rPr>
          <w:rFonts w:ascii="Arial" w:eastAsia="Times New Roman" w:hAnsi="Arial" w:cs="Arial"/>
          <w:sz w:val="21"/>
          <w:szCs w:val="21"/>
        </w:rPr>
        <w:t>,</w:t>
      </w:r>
      <w:r>
        <w:rPr>
          <w:rFonts w:ascii="Arial" w:eastAsia="Times New Roman" w:hAnsi="Arial" w:cs="Arial"/>
          <w:sz w:val="21"/>
          <w:szCs w:val="21"/>
        </w:rPr>
        <w:t xml:space="preserve"> and </w:t>
      </w:r>
      <w:r w:rsidRPr="00AC10F0">
        <w:rPr>
          <w:rFonts w:ascii="Arial" w:eastAsia="Times New Roman" w:hAnsi="Arial" w:cs="Arial"/>
          <w:sz w:val="21"/>
          <w:szCs w:val="21"/>
        </w:rPr>
        <w:t>the file can be processed in VADC from 1</w:t>
      </w:r>
      <w:r w:rsidRPr="00AC10F0">
        <w:rPr>
          <w:rFonts w:ascii="Arial" w:eastAsia="Times New Roman" w:hAnsi="Arial" w:cs="Arial"/>
          <w:sz w:val="21"/>
          <w:szCs w:val="21"/>
          <w:vertAlign w:val="superscript"/>
        </w:rPr>
        <w:t>st</w:t>
      </w:r>
      <w:r w:rsidRPr="00AC10F0">
        <w:rPr>
          <w:rFonts w:ascii="Arial" w:eastAsia="Times New Roman" w:hAnsi="Arial" w:cs="Arial"/>
          <w:sz w:val="21"/>
          <w:szCs w:val="21"/>
        </w:rPr>
        <w:t xml:space="preserve"> of July 202</w:t>
      </w:r>
      <w:r w:rsidR="008920FC">
        <w:rPr>
          <w:rFonts w:ascii="Arial" w:eastAsia="Times New Roman" w:hAnsi="Arial" w:cs="Arial"/>
          <w:sz w:val="21"/>
          <w:szCs w:val="21"/>
        </w:rPr>
        <w:t>3</w:t>
      </w:r>
      <w:r w:rsidRPr="00AC10F0">
        <w:rPr>
          <w:rFonts w:ascii="Arial" w:eastAsia="Times New Roman" w:hAnsi="Arial" w:cs="Arial"/>
          <w:sz w:val="21"/>
          <w:szCs w:val="21"/>
        </w:rPr>
        <w:t>.</w:t>
      </w:r>
    </w:p>
    <w:p w14:paraId="03DB1A35" w14:textId="77777777" w:rsidR="004633E3" w:rsidRPr="00AC10F0" w:rsidRDefault="004633E3" w:rsidP="004633E3">
      <w:pPr>
        <w:pStyle w:val="ListParagraph"/>
        <w:rPr>
          <w:rFonts w:ascii="Arial" w:eastAsia="Times New Roman" w:hAnsi="Arial" w:cs="Arial"/>
          <w:sz w:val="21"/>
          <w:szCs w:val="21"/>
        </w:rPr>
      </w:pPr>
    </w:p>
    <w:p w14:paraId="07891E14" w14:textId="3C552DC8" w:rsidR="004633E3" w:rsidRPr="00D62D2E" w:rsidRDefault="004633E3" w:rsidP="004633E3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8F0EB3">
        <w:rPr>
          <w:rFonts w:ascii="Arial" w:eastAsia="Times New Roman" w:hAnsi="Arial" w:cs="Arial"/>
          <w:sz w:val="21"/>
          <w:szCs w:val="21"/>
          <w:u w:val="single"/>
        </w:rPr>
        <w:t>Vendors</w:t>
      </w:r>
      <w:r>
        <w:rPr>
          <w:rFonts w:ascii="Arial" w:eastAsia="Times New Roman" w:hAnsi="Arial" w:cs="Arial"/>
          <w:sz w:val="21"/>
          <w:szCs w:val="21"/>
        </w:rPr>
        <w:t xml:space="preserve"> who want to test 202</w:t>
      </w:r>
      <w:r w:rsidR="008920FC">
        <w:rPr>
          <w:rFonts w:ascii="Arial" w:eastAsia="Times New Roman" w:hAnsi="Arial" w:cs="Arial"/>
          <w:sz w:val="21"/>
          <w:szCs w:val="21"/>
        </w:rPr>
        <w:t>3</w:t>
      </w:r>
      <w:r>
        <w:rPr>
          <w:rFonts w:ascii="Arial" w:eastAsia="Times New Roman" w:hAnsi="Arial" w:cs="Arial"/>
          <w:sz w:val="21"/>
          <w:szCs w:val="21"/>
        </w:rPr>
        <w:t>-2</w:t>
      </w:r>
      <w:r w:rsidR="008920FC">
        <w:rPr>
          <w:rFonts w:ascii="Arial" w:eastAsia="Times New Roman" w:hAnsi="Arial" w:cs="Arial"/>
          <w:sz w:val="21"/>
          <w:szCs w:val="21"/>
        </w:rPr>
        <w:t>4</w:t>
      </w:r>
      <w:r>
        <w:rPr>
          <w:rFonts w:ascii="Arial" w:eastAsia="Times New Roman" w:hAnsi="Arial" w:cs="Arial"/>
          <w:sz w:val="21"/>
          <w:szCs w:val="21"/>
        </w:rPr>
        <w:t xml:space="preserve"> files in the </w:t>
      </w:r>
      <w:r w:rsidRPr="008F0EB3">
        <w:rPr>
          <w:rFonts w:ascii="Arial" w:eastAsia="Times New Roman" w:hAnsi="Arial" w:cs="Arial"/>
          <w:b/>
          <w:bCs/>
          <w:sz w:val="21"/>
          <w:szCs w:val="21"/>
        </w:rPr>
        <w:t>development</w:t>
      </w:r>
      <w:r>
        <w:rPr>
          <w:rFonts w:ascii="Arial" w:eastAsia="Times New Roman" w:hAnsi="Arial" w:cs="Arial"/>
          <w:sz w:val="21"/>
          <w:szCs w:val="21"/>
        </w:rPr>
        <w:t xml:space="preserve"> environment, </w:t>
      </w:r>
      <w:r w:rsidRPr="008F0EB3">
        <w:rPr>
          <w:rFonts w:ascii="Arial" w:eastAsia="Times New Roman" w:hAnsi="Arial" w:cs="Arial"/>
          <w:sz w:val="21"/>
          <w:szCs w:val="21"/>
        </w:rPr>
        <w:t xml:space="preserve">please </w:t>
      </w:r>
      <w:r w:rsidRPr="008F0EB3">
        <w:rPr>
          <w:rFonts w:ascii="Arial" w:hAnsi="Arial" w:cs="Arial"/>
          <w:color w:val="000000"/>
          <w:sz w:val="21"/>
          <w:szCs w:val="21"/>
        </w:rPr>
        <w:t xml:space="preserve">send an email to </w:t>
      </w:r>
      <w:hyperlink r:id="rId21" w:history="1">
        <w:r w:rsidRPr="008F0EB3">
          <w:rPr>
            <w:rStyle w:val="Hyperlink"/>
            <w:rFonts w:ascii="Arial" w:hAnsi="Arial" w:cs="Arial"/>
            <w:sz w:val="21"/>
            <w:szCs w:val="21"/>
          </w:rPr>
          <w:t>VADC_data@health.vic.gov.au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so we can provide you with a nominated outlet ID and instructions on how to send the file to us.</w:t>
      </w:r>
    </w:p>
    <w:p w14:paraId="09FC510D" w14:textId="21EF93C2" w:rsidR="004633E3" w:rsidRDefault="004633E3" w:rsidP="00D31734">
      <w:pPr>
        <w:pStyle w:val="Body"/>
      </w:pPr>
    </w:p>
    <w:p w14:paraId="44E7A170" w14:textId="292C1776" w:rsidR="008920FC" w:rsidRPr="008920FC" w:rsidRDefault="008920FC" w:rsidP="008920FC">
      <w:pPr>
        <w:pStyle w:val="Heading1"/>
        <w:rPr>
          <w:color w:val="004C97"/>
          <w:u w:val="dotted"/>
        </w:rPr>
      </w:pPr>
      <w:bookmarkStart w:id="10" w:name="_Toc136861368"/>
      <w:r>
        <w:t>6</w:t>
      </w:r>
      <w:r w:rsidRPr="009052BE">
        <w:t xml:space="preserve">. </w:t>
      </w:r>
      <w:r>
        <w:t xml:space="preserve">Data Quality </w:t>
      </w:r>
      <w:r w:rsidR="00107CE8">
        <w:t xml:space="preserve">Review </w:t>
      </w:r>
      <w:r>
        <w:t>– Client demographic information</w:t>
      </w:r>
      <w:bookmarkEnd w:id="10"/>
      <w:r>
        <w:t xml:space="preserve"> </w:t>
      </w:r>
    </w:p>
    <w:p w14:paraId="1E8FC9DB" w14:textId="0CF82831" w:rsidR="008920FC" w:rsidRDefault="008920FC" w:rsidP="008920FC">
      <w:pPr>
        <w:pStyle w:val="Body"/>
      </w:pPr>
      <w:r>
        <w:t>VADC collects information about client demographics to inform program monitoring, service planning, meet commonwealth and state reporting requirements and to better understand the use of services by priority population groups.</w:t>
      </w:r>
    </w:p>
    <w:p w14:paraId="70CE7AD7" w14:textId="2609A075" w:rsidR="008920FC" w:rsidRDefault="008920FC" w:rsidP="008920FC">
      <w:pPr>
        <w:pStyle w:val="Body"/>
      </w:pPr>
      <w:r>
        <w:t xml:space="preserve">We </w:t>
      </w:r>
      <w:r w:rsidRPr="00E7720E">
        <w:t>have undertaken</w:t>
      </w:r>
      <w:r>
        <w:t xml:space="preserve"> a Data Quality (DQ) review on the client demographic information and identified a significant number of records with client demographic information that is ‘</w:t>
      </w:r>
      <w:r w:rsidR="00667146">
        <w:t>n</w:t>
      </w:r>
      <w:r>
        <w:t>ot stated/inadequately described’.</w:t>
      </w:r>
    </w:p>
    <w:p w14:paraId="6589183F" w14:textId="77777777" w:rsidR="008920FC" w:rsidRDefault="008920FC" w:rsidP="008920FC">
      <w:pPr>
        <w:pStyle w:val="Body"/>
      </w:pPr>
      <w:r>
        <w:t>Clinicians can report a supplementary value, such as ‘not stated/inadequately described’ if they do not have the required information to accurately report client demographic data elements to VADC.</w:t>
      </w:r>
    </w:p>
    <w:p w14:paraId="6F89E1A7" w14:textId="77777777" w:rsidR="008920FC" w:rsidRDefault="008920FC" w:rsidP="008920FC">
      <w:pPr>
        <w:pStyle w:val="Body"/>
      </w:pPr>
      <w:r>
        <w:t>However, if the information is available then the clinician should report it accurately.</w:t>
      </w:r>
    </w:p>
    <w:p w14:paraId="573616BB" w14:textId="77777777" w:rsidR="008920FC" w:rsidRDefault="008920FC" w:rsidP="008920FC">
      <w:pPr>
        <w:pStyle w:val="Body"/>
      </w:pPr>
      <w:r>
        <w:t>Agencies are encouraged to review their practices and ensure the use of supplementary values is kept to a minimum.</w:t>
      </w:r>
    </w:p>
    <w:p w14:paraId="68F715F9" w14:textId="59175FB3" w:rsidR="008920FC" w:rsidRDefault="008920FC" w:rsidP="00D31734">
      <w:pPr>
        <w:pStyle w:val="Body"/>
      </w:pPr>
      <w:r>
        <w:t xml:space="preserve">To support improved data quality, the department has reached out to </w:t>
      </w:r>
      <w:r w:rsidRPr="00E7720E">
        <w:t>the relevant service</w:t>
      </w:r>
      <w:r>
        <w:t>s</w:t>
      </w:r>
      <w:r w:rsidRPr="00E7720E">
        <w:t xml:space="preserve"> for clarification.  Thank</w:t>
      </w:r>
      <w:r>
        <w:t xml:space="preserve"> you</w:t>
      </w:r>
      <w:r w:rsidRPr="00E7720E">
        <w:t xml:space="preserve"> to the services who have responded to date on the outcomes of the DQ</w:t>
      </w:r>
      <w:r>
        <w:t xml:space="preserve"> review and resubmitted data as necessary.  </w:t>
      </w:r>
    </w:p>
    <w:p w14:paraId="3D492057" w14:textId="77777777" w:rsidR="00033A5E" w:rsidRDefault="00033A5E" w:rsidP="00D31734">
      <w:pPr>
        <w:pStyle w:val="Body"/>
      </w:pPr>
    </w:p>
    <w:p w14:paraId="4A6A6746" w14:textId="77777777" w:rsidR="00EF5D56" w:rsidRPr="002A08D3" w:rsidRDefault="00EF5D56" w:rsidP="00EF5D56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D318E" w14:paraId="6886AE3C" w14:textId="77777777" w:rsidTr="001D318E">
        <w:tc>
          <w:tcPr>
            <w:tcW w:w="10194" w:type="dxa"/>
          </w:tcPr>
          <w:p w14:paraId="6101031E" w14:textId="77777777" w:rsidR="001D318E" w:rsidRDefault="001D318E" w:rsidP="001D318E">
            <w:pPr>
              <w:pStyle w:val="Imprint"/>
            </w:pPr>
            <w:r>
              <w:t xml:space="preserve">To receive this document in another format email: </w:t>
            </w:r>
            <w:hyperlink r:id="rId22" w:history="1">
              <w:r w:rsidRPr="00524A20">
                <w:rPr>
                  <w:rStyle w:val="Hyperlink"/>
                </w:rPr>
                <w:t>vadc_data@health.vic.gov.au</w:t>
              </w:r>
            </w:hyperlink>
          </w:p>
          <w:p w14:paraId="7EE17B93" w14:textId="77777777" w:rsidR="001D318E" w:rsidRDefault="001D318E" w:rsidP="001D318E">
            <w:pPr>
              <w:pStyle w:val="Imprint"/>
            </w:pPr>
          </w:p>
          <w:p w14:paraId="2B4EA2E6" w14:textId="77777777" w:rsidR="001D318E" w:rsidRPr="003B0381" w:rsidRDefault="001D318E" w:rsidP="001D318E">
            <w:pPr>
              <w:pStyle w:val="Imprint"/>
            </w:pPr>
            <w:r w:rsidRPr="003B0381">
              <w:t>Authorised and published by the Victorian Government, 1 Treasury Place, Melbourne.</w:t>
            </w:r>
          </w:p>
          <w:p w14:paraId="6D5B7439" w14:textId="451333F0" w:rsidR="001D318E" w:rsidRDefault="001D318E" w:rsidP="002365B4">
            <w:pPr>
              <w:pStyle w:val="Body"/>
            </w:pPr>
            <w:r w:rsidRPr="003B0381">
              <w:rPr>
                <w:sz w:val="20"/>
              </w:rPr>
              <w:t xml:space="preserve">© State of Victoria, Australia, Department of Health, </w:t>
            </w:r>
            <w:r w:rsidR="008920FC">
              <w:rPr>
                <w:sz w:val="20"/>
              </w:rPr>
              <w:t>June</w:t>
            </w:r>
            <w:r w:rsidR="00E17C61" w:rsidRPr="003B0381">
              <w:rPr>
                <w:sz w:val="20"/>
              </w:rPr>
              <w:t xml:space="preserve"> </w:t>
            </w:r>
            <w:r w:rsidRPr="003B0381">
              <w:rPr>
                <w:sz w:val="20"/>
              </w:rPr>
              <w:t>202</w:t>
            </w:r>
            <w:r w:rsidR="00E0067B">
              <w:rPr>
                <w:sz w:val="20"/>
              </w:rPr>
              <w:t>3</w:t>
            </w:r>
          </w:p>
        </w:tc>
      </w:tr>
    </w:tbl>
    <w:p w14:paraId="7EBA1FEA" w14:textId="77777777" w:rsidR="008E1EC2" w:rsidRDefault="008E1EC2" w:rsidP="00654522">
      <w:pPr>
        <w:pStyle w:val="Body"/>
      </w:pPr>
    </w:p>
    <w:sectPr w:rsidR="008E1EC2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646C" w14:textId="77777777" w:rsidR="00167913" w:rsidRDefault="00167913">
      <w:r>
        <w:separator/>
      </w:r>
    </w:p>
  </w:endnote>
  <w:endnote w:type="continuationSeparator" w:id="0">
    <w:p w14:paraId="035BB09F" w14:textId="77777777" w:rsidR="00167913" w:rsidRDefault="0016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8A3F" w14:textId="77777777" w:rsidR="00671416" w:rsidRDefault="00671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E251" w14:textId="77777777" w:rsidR="00E261B3" w:rsidRPr="00F65AA9" w:rsidRDefault="000C21C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2BDECC9" wp14:editId="6B318D85">
          <wp:simplePos x="0" y="0"/>
          <wp:positionH relativeFrom="column">
            <wp:posOffset>5301615</wp:posOffset>
          </wp:positionH>
          <wp:positionV relativeFrom="paragraph">
            <wp:posOffset>169545</wp:posOffset>
          </wp:positionV>
          <wp:extent cx="1244600" cy="52143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HI_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52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70F117D" wp14:editId="481ED116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5C7A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F117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3E35C7A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57216" behindDoc="1" locked="1" layoutInCell="1" allowOverlap="1" wp14:anchorId="61480950" wp14:editId="239A377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4" name="Picture 14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02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6192" behindDoc="0" locked="0" layoutInCell="0" allowOverlap="1" wp14:anchorId="6E4F0EFF" wp14:editId="69FF380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84A9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F0EF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384A9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5566" w14:textId="77777777" w:rsidR="00167913" w:rsidRDefault="00167913" w:rsidP="002862F1">
      <w:pPr>
        <w:spacing w:before="120"/>
      </w:pPr>
      <w:r>
        <w:separator/>
      </w:r>
    </w:p>
  </w:footnote>
  <w:footnote w:type="continuationSeparator" w:id="0">
    <w:p w14:paraId="4CB3C5C3" w14:textId="77777777" w:rsidR="00167913" w:rsidRDefault="0016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806B" w14:textId="77777777" w:rsidR="00671416" w:rsidRDefault="00671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E290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DAAE" w14:textId="77777777" w:rsidR="00671416" w:rsidRDefault="0067141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F48A" w14:textId="4EDEBEFE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84A4460" wp14:editId="642E02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7BC">
      <w:t>VADC Bulletin 202</w:t>
    </w:r>
    <w:r w:rsidR="00655F8F">
      <w:t>2</w:t>
    </w:r>
    <w:r w:rsidR="00B407BC">
      <w:t>-2</w:t>
    </w:r>
    <w:r w:rsidR="00655F8F">
      <w:t>3</w:t>
    </w:r>
    <w:r w:rsidR="00B407BC">
      <w:t xml:space="preserve"> Edition </w:t>
    </w:r>
    <w:r w:rsidR="00697074">
      <w:t>2</w:t>
    </w:r>
    <w:r w:rsidR="006D7039">
      <w:t>4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4AF"/>
    <w:multiLevelType w:val="hybridMultilevel"/>
    <w:tmpl w:val="B2EA6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22256F1"/>
    <w:multiLevelType w:val="hybridMultilevel"/>
    <w:tmpl w:val="AA76E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6358"/>
    <w:multiLevelType w:val="hybridMultilevel"/>
    <w:tmpl w:val="5DDC3D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386E"/>
    <w:multiLevelType w:val="hybridMultilevel"/>
    <w:tmpl w:val="45A675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30BDB"/>
    <w:multiLevelType w:val="multilevel"/>
    <w:tmpl w:val="D4427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MS Gothic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S Gothic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MS Gothic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MS Gothic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MS Gothic" w:hint="default"/>
      </w:rPr>
    </w:lvl>
  </w:abstractNum>
  <w:abstractNum w:abstractNumId="6" w15:restartNumberingAfterBreak="0">
    <w:nsid w:val="2FBC08CA"/>
    <w:multiLevelType w:val="hybridMultilevel"/>
    <w:tmpl w:val="C33671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D7B33"/>
    <w:multiLevelType w:val="hybridMultilevel"/>
    <w:tmpl w:val="87BE1A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568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5DDC0F49"/>
    <w:multiLevelType w:val="hybridMultilevel"/>
    <w:tmpl w:val="72A0D3C6"/>
    <w:lvl w:ilvl="0" w:tplc="7854C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8FD4D1C"/>
    <w:multiLevelType w:val="hybridMultilevel"/>
    <w:tmpl w:val="BB5E8C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5A5F5B"/>
    <w:multiLevelType w:val="hybridMultilevel"/>
    <w:tmpl w:val="C5303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16281">
    <w:abstractNumId w:val="8"/>
  </w:num>
  <w:num w:numId="2" w16cid:durableId="1046639738">
    <w:abstractNumId w:val="11"/>
  </w:num>
  <w:num w:numId="3" w16cid:durableId="694648817">
    <w:abstractNumId w:val="10"/>
  </w:num>
  <w:num w:numId="4" w16cid:durableId="1754818504">
    <w:abstractNumId w:val="13"/>
  </w:num>
  <w:num w:numId="5" w16cid:durableId="215632232">
    <w:abstractNumId w:val="9"/>
  </w:num>
  <w:num w:numId="6" w16cid:durableId="885218295">
    <w:abstractNumId w:val="1"/>
  </w:num>
  <w:num w:numId="7" w16cid:durableId="915017200">
    <w:abstractNumId w:val="3"/>
  </w:num>
  <w:num w:numId="8" w16cid:durableId="1432551576">
    <w:abstractNumId w:val="12"/>
  </w:num>
  <w:num w:numId="9" w16cid:durableId="1904944642">
    <w:abstractNumId w:val="6"/>
  </w:num>
  <w:num w:numId="10" w16cid:durableId="258681516">
    <w:abstractNumId w:val="14"/>
  </w:num>
  <w:num w:numId="11" w16cid:durableId="835534127">
    <w:abstractNumId w:val="0"/>
  </w:num>
  <w:num w:numId="12" w16cid:durableId="547109627">
    <w:abstractNumId w:val="4"/>
  </w:num>
  <w:num w:numId="13" w16cid:durableId="879512052">
    <w:abstractNumId w:val="5"/>
  </w:num>
  <w:num w:numId="14" w16cid:durableId="815099792">
    <w:abstractNumId w:val="7"/>
  </w:num>
  <w:num w:numId="15" w16cid:durableId="1303460388">
    <w:abstractNumId w:val="15"/>
  </w:num>
  <w:num w:numId="16" w16cid:durableId="142491579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7"/>
    <w:rsid w:val="00000719"/>
    <w:rsid w:val="00003403"/>
    <w:rsid w:val="000047CE"/>
    <w:rsid w:val="00004D83"/>
    <w:rsid w:val="00005347"/>
    <w:rsid w:val="000072B6"/>
    <w:rsid w:val="0001021B"/>
    <w:rsid w:val="00011D89"/>
    <w:rsid w:val="000154FD"/>
    <w:rsid w:val="000205DC"/>
    <w:rsid w:val="00022271"/>
    <w:rsid w:val="000235E8"/>
    <w:rsid w:val="00024480"/>
    <w:rsid w:val="00024D89"/>
    <w:rsid w:val="000250B6"/>
    <w:rsid w:val="00033A5E"/>
    <w:rsid w:val="00033D81"/>
    <w:rsid w:val="00034D1D"/>
    <w:rsid w:val="00035C39"/>
    <w:rsid w:val="00037366"/>
    <w:rsid w:val="00041BF0"/>
    <w:rsid w:val="00041E33"/>
    <w:rsid w:val="00042C8A"/>
    <w:rsid w:val="0004536B"/>
    <w:rsid w:val="00046B68"/>
    <w:rsid w:val="000527DD"/>
    <w:rsid w:val="00052C90"/>
    <w:rsid w:val="00056B1A"/>
    <w:rsid w:val="000578B2"/>
    <w:rsid w:val="00060959"/>
    <w:rsid w:val="00060C8F"/>
    <w:rsid w:val="0006298A"/>
    <w:rsid w:val="00064A68"/>
    <w:rsid w:val="000663CD"/>
    <w:rsid w:val="000733FE"/>
    <w:rsid w:val="00074219"/>
    <w:rsid w:val="00074ED5"/>
    <w:rsid w:val="000813C1"/>
    <w:rsid w:val="0008508E"/>
    <w:rsid w:val="00085497"/>
    <w:rsid w:val="00087951"/>
    <w:rsid w:val="0009113B"/>
    <w:rsid w:val="00093402"/>
    <w:rsid w:val="00094DA3"/>
    <w:rsid w:val="00096CD1"/>
    <w:rsid w:val="000A012C"/>
    <w:rsid w:val="000A0626"/>
    <w:rsid w:val="000A0EB9"/>
    <w:rsid w:val="000A186C"/>
    <w:rsid w:val="000A19B2"/>
    <w:rsid w:val="000A1EA4"/>
    <w:rsid w:val="000A2352"/>
    <w:rsid w:val="000A2476"/>
    <w:rsid w:val="000A641A"/>
    <w:rsid w:val="000A733F"/>
    <w:rsid w:val="000A7895"/>
    <w:rsid w:val="000B3EDB"/>
    <w:rsid w:val="000B543D"/>
    <w:rsid w:val="000B55F9"/>
    <w:rsid w:val="000B5BF7"/>
    <w:rsid w:val="000B6BC8"/>
    <w:rsid w:val="000C0303"/>
    <w:rsid w:val="000C21CA"/>
    <w:rsid w:val="000C2F06"/>
    <w:rsid w:val="000C42EA"/>
    <w:rsid w:val="000C44D0"/>
    <w:rsid w:val="000C4546"/>
    <w:rsid w:val="000D1242"/>
    <w:rsid w:val="000D41E5"/>
    <w:rsid w:val="000E0970"/>
    <w:rsid w:val="000E1910"/>
    <w:rsid w:val="000E3CC7"/>
    <w:rsid w:val="000E41A0"/>
    <w:rsid w:val="000E5535"/>
    <w:rsid w:val="000E6BD4"/>
    <w:rsid w:val="000E6D6D"/>
    <w:rsid w:val="000F1F1E"/>
    <w:rsid w:val="000F2259"/>
    <w:rsid w:val="000F269A"/>
    <w:rsid w:val="000F2DDA"/>
    <w:rsid w:val="000F5213"/>
    <w:rsid w:val="00101001"/>
    <w:rsid w:val="00101461"/>
    <w:rsid w:val="00103276"/>
    <w:rsid w:val="0010392D"/>
    <w:rsid w:val="0010447F"/>
    <w:rsid w:val="00104FE3"/>
    <w:rsid w:val="0010515A"/>
    <w:rsid w:val="0010714F"/>
    <w:rsid w:val="00107CE8"/>
    <w:rsid w:val="001106C5"/>
    <w:rsid w:val="001120C5"/>
    <w:rsid w:val="0011701A"/>
    <w:rsid w:val="00117D5B"/>
    <w:rsid w:val="00120BD3"/>
    <w:rsid w:val="00122FEA"/>
    <w:rsid w:val="001232BD"/>
    <w:rsid w:val="00124ED5"/>
    <w:rsid w:val="001276FA"/>
    <w:rsid w:val="00127A18"/>
    <w:rsid w:val="00127C2F"/>
    <w:rsid w:val="0014255B"/>
    <w:rsid w:val="001447B3"/>
    <w:rsid w:val="00152073"/>
    <w:rsid w:val="00154E2D"/>
    <w:rsid w:val="00155CE8"/>
    <w:rsid w:val="00156598"/>
    <w:rsid w:val="00160A79"/>
    <w:rsid w:val="00160FFA"/>
    <w:rsid w:val="00161939"/>
    <w:rsid w:val="00161AA0"/>
    <w:rsid w:val="00161D2E"/>
    <w:rsid w:val="00161F3E"/>
    <w:rsid w:val="00162093"/>
    <w:rsid w:val="00162CA9"/>
    <w:rsid w:val="00165459"/>
    <w:rsid w:val="00165906"/>
    <w:rsid w:val="00165A57"/>
    <w:rsid w:val="00165EB5"/>
    <w:rsid w:val="00167913"/>
    <w:rsid w:val="001712C2"/>
    <w:rsid w:val="00172BAF"/>
    <w:rsid w:val="00175D20"/>
    <w:rsid w:val="001771DD"/>
    <w:rsid w:val="00177995"/>
    <w:rsid w:val="00177A8C"/>
    <w:rsid w:val="0018060A"/>
    <w:rsid w:val="00186B33"/>
    <w:rsid w:val="00187C75"/>
    <w:rsid w:val="00191459"/>
    <w:rsid w:val="00192F9D"/>
    <w:rsid w:val="001943F1"/>
    <w:rsid w:val="00196EB8"/>
    <w:rsid w:val="00196EFB"/>
    <w:rsid w:val="001979FF"/>
    <w:rsid w:val="00197B17"/>
    <w:rsid w:val="001A1950"/>
    <w:rsid w:val="001A1C54"/>
    <w:rsid w:val="001A2A16"/>
    <w:rsid w:val="001A3ACE"/>
    <w:rsid w:val="001A47CA"/>
    <w:rsid w:val="001B0282"/>
    <w:rsid w:val="001B058F"/>
    <w:rsid w:val="001B4EB1"/>
    <w:rsid w:val="001B6098"/>
    <w:rsid w:val="001B738B"/>
    <w:rsid w:val="001C09DB"/>
    <w:rsid w:val="001C277E"/>
    <w:rsid w:val="001C2A72"/>
    <w:rsid w:val="001C31B7"/>
    <w:rsid w:val="001C6964"/>
    <w:rsid w:val="001D0B75"/>
    <w:rsid w:val="001D318E"/>
    <w:rsid w:val="001D39A5"/>
    <w:rsid w:val="001D3A70"/>
    <w:rsid w:val="001D3C09"/>
    <w:rsid w:val="001D44E8"/>
    <w:rsid w:val="001D60EC"/>
    <w:rsid w:val="001D6F59"/>
    <w:rsid w:val="001E099D"/>
    <w:rsid w:val="001E0C5D"/>
    <w:rsid w:val="001E2A3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1053D"/>
    <w:rsid w:val="00210A92"/>
    <w:rsid w:val="00212D17"/>
    <w:rsid w:val="00216C03"/>
    <w:rsid w:val="00220C04"/>
    <w:rsid w:val="00220EA5"/>
    <w:rsid w:val="0022173E"/>
    <w:rsid w:val="0022278D"/>
    <w:rsid w:val="0022701F"/>
    <w:rsid w:val="00227C68"/>
    <w:rsid w:val="002333F5"/>
    <w:rsid w:val="00233724"/>
    <w:rsid w:val="00233B8F"/>
    <w:rsid w:val="002365B4"/>
    <w:rsid w:val="00237013"/>
    <w:rsid w:val="00240CB0"/>
    <w:rsid w:val="002432E1"/>
    <w:rsid w:val="00246207"/>
    <w:rsid w:val="00246C5E"/>
    <w:rsid w:val="00250960"/>
    <w:rsid w:val="00251343"/>
    <w:rsid w:val="00252480"/>
    <w:rsid w:val="002536A4"/>
    <w:rsid w:val="00254F58"/>
    <w:rsid w:val="0026159E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726"/>
    <w:rsid w:val="002763B3"/>
    <w:rsid w:val="002802E3"/>
    <w:rsid w:val="0028213D"/>
    <w:rsid w:val="0028270A"/>
    <w:rsid w:val="002862F1"/>
    <w:rsid w:val="002870EF"/>
    <w:rsid w:val="00291373"/>
    <w:rsid w:val="0029597D"/>
    <w:rsid w:val="002962C3"/>
    <w:rsid w:val="0029752B"/>
    <w:rsid w:val="00297D2E"/>
    <w:rsid w:val="002A08D3"/>
    <w:rsid w:val="002A0A9C"/>
    <w:rsid w:val="002A483C"/>
    <w:rsid w:val="002A62CE"/>
    <w:rsid w:val="002B0C7C"/>
    <w:rsid w:val="002B1729"/>
    <w:rsid w:val="002B2880"/>
    <w:rsid w:val="002B36C7"/>
    <w:rsid w:val="002B4DD4"/>
    <w:rsid w:val="002B5277"/>
    <w:rsid w:val="002B5375"/>
    <w:rsid w:val="002B77C1"/>
    <w:rsid w:val="002C0ED7"/>
    <w:rsid w:val="002C2728"/>
    <w:rsid w:val="002C3068"/>
    <w:rsid w:val="002D1E0D"/>
    <w:rsid w:val="002D3CB1"/>
    <w:rsid w:val="002D5006"/>
    <w:rsid w:val="002E01D0"/>
    <w:rsid w:val="002E161D"/>
    <w:rsid w:val="002E3100"/>
    <w:rsid w:val="002E6C95"/>
    <w:rsid w:val="002E7C36"/>
    <w:rsid w:val="002F0107"/>
    <w:rsid w:val="002F3BE8"/>
    <w:rsid w:val="002F3D32"/>
    <w:rsid w:val="002F4F56"/>
    <w:rsid w:val="002F5F31"/>
    <w:rsid w:val="002F5F46"/>
    <w:rsid w:val="00302216"/>
    <w:rsid w:val="00303E53"/>
    <w:rsid w:val="00305CC1"/>
    <w:rsid w:val="00306E5F"/>
    <w:rsid w:val="00307E14"/>
    <w:rsid w:val="00314054"/>
    <w:rsid w:val="003145BB"/>
    <w:rsid w:val="00315BD8"/>
    <w:rsid w:val="00316F27"/>
    <w:rsid w:val="0031768B"/>
    <w:rsid w:val="003214F1"/>
    <w:rsid w:val="00322E4B"/>
    <w:rsid w:val="003243F6"/>
    <w:rsid w:val="00327870"/>
    <w:rsid w:val="00330C6B"/>
    <w:rsid w:val="00330F49"/>
    <w:rsid w:val="0033259D"/>
    <w:rsid w:val="003333D2"/>
    <w:rsid w:val="00334D59"/>
    <w:rsid w:val="00337B15"/>
    <w:rsid w:val="003406C6"/>
    <w:rsid w:val="003418CC"/>
    <w:rsid w:val="00344F2B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3884"/>
    <w:rsid w:val="00384403"/>
    <w:rsid w:val="00386109"/>
    <w:rsid w:val="00386944"/>
    <w:rsid w:val="00392CB5"/>
    <w:rsid w:val="003956CC"/>
    <w:rsid w:val="00395C9A"/>
    <w:rsid w:val="003960D7"/>
    <w:rsid w:val="003A0853"/>
    <w:rsid w:val="003A0A3A"/>
    <w:rsid w:val="003A1D17"/>
    <w:rsid w:val="003A6B67"/>
    <w:rsid w:val="003B13B6"/>
    <w:rsid w:val="003B15E6"/>
    <w:rsid w:val="003B408A"/>
    <w:rsid w:val="003B4408"/>
    <w:rsid w:val="003B5733"/>
    <w:rsid w:val="003C0766"/>
    <w:rsid w:val="003C08A2"/>
    <w:rsid w:val="003C2045"/>
    <w:rsid w:val="003C3847"/>
    <w:rsid w:val="003C43A1"/>
    <w:rsid w:val="003C46BD"/>
    <w:rsid w:val="003C4FC0"/>
    <w:rsid w:val="003C55F4"/>
    <w:rsid w:val="003C7897"/>
    <w:rsid w:val="003C7A3F"/>
    <w:rsid w:val="003D1E52"/>
    <w:rsid w:val="003D2766"/>
    <w:rsid w:val="003D2A74"/>
    <w:rsid w:val="003D311F"/>
    <w:rsid w:val="003D3E8F"/>
    <w:rsid w:val="003D6475"/>
    <w:rsid w:val="003E06BA"/>
    <w:rsid w:val="003E375C"/>
    <w:rsid w:val="003E3C61"/>
    <w:rsid w:val="003E4086"/>
    <w:rsid w:val="003E639E"/>
    <w:rsid w:val="003E71E5"/>
    <w:rsid w:val="003E7F7D"/>
    <w:rsid w:val="003F0445"/>
    <w:rsid w:val="003F0CF0"/>
    <w:rsid w:val="003F14B1"/>
    <w:rsid w:val="003F2B20"/>
    <w:rsid w:val="003F3289"/>
    <w:rsid w:val="003F422F"/>
    <w:rsid w:val="003F5CB9"/>
    <w:rsid w:val="003F7B5C"/>
    <w:rsid w:val="004013C7"/>
    <w:rsid w:val="00401FCF"/>
    <w:rsid w:val="004022D6"/>
    <w:rsid w:val="0040248F"/>
    <w:rsid w:val="00406285"/>
    <w:rsid w:val="00410AC9"/>
    <w:rsid w:val="004146C6"/>
    <w:rsid w:val="004148F9"/>
    <w:rsid w:val="00414D4A"/>
    <w:rsid w:val="00416B66"/>
    <w:rsid w:val="00417B33"/>
    <w:rsid w:val="0042084E"/>
    <w:rsid w:val="00421EEF"/>
    <w:rsid w:val="00424D65"/>
    <w:rsid w:val="00432CE8"/>
    <w:rsid w:val="00440715"/>
    <w:rsid w:val="00442C6C"/>
    <w:rsid w:val="00443CBE"/>
    <w:rsid w:val="00443E8A"/>
    <w:rsid w:val="004441BC"/>
    <w:rsid w:val="004468B4"/>
    <w:rsid w:val="0045230A"/>
    <w:rsid w:val="00454AD0"/>
    <w:rsid w:val="0045601B"/>
    <w:rsid w:val="00457337"/>
    <w:rsid w:val="00462E3D"/>
    <w:rsid w:val="004633E3"/>
    <w:rsid w:val="00466E79"/>
    <w:rsid w:val="00470D7D"/>
    <w:rsid w:val="004731E2"/>
    <w:rsid w:val="0047372D"/>
    <w:rsid w:val="00473BA3"/>
    <w:rsid w:val="004743DD"/>
    <w:rsid w:val="00474CEA"/>
    <w:rsid w:val="0048141F"/>
    <w:rsid w:val="00483968"/>
    <w:rsid w:val="00484F86"/>
    <w:rsid w:val="004873D1"/>
    <w:rsid w:val="00490746"/>
    <w:rsid w:val="00490852"/>
    <w:rsid w:val="00490DE1"/>
    <w:rsid w:val="00491C9C"/>
    <w:rsid w:val="00492F30"/>
    <w:rsid w:val="004946F4"/>
    <w:rsid w:val="0049487E"/>
    <w:rsid w:val="004A035A"/>
    <w:rsid w:val="004A160D"/>
    <w:rsid w:val="004A3E81"/>
    <w:rsid w:val="004A4195"/>
    <w:rsid w:val="004A5C62"/>
    <w:rsid w:val="004A5CE5"/>
    <w:rsid w:val="004A5ED5"/>
    <w:rsid w:val="004A707D"/>
    <w:rsid w:val="004B1DE1"/>
    <w:rsid w:val="004C5541"/>
    <w:rsid w:val="004C6EEE"/>
    <w:rsid w:val="004C702B"/>
    <w:rsid w:val="004D0033"/>
    <w:rsid w:val="004D016B"/>
    <w:rsid w:val="004D1B22"/>
    <w:rsid w:val="004D23CC"/>
    <w:rsid w:val="004D36F2"/>
    <w:rsid w:val="004D4EED"/>
    <w:rsid w:val="004E0EC2"/>
    <w:rsid w:val="004E1106"/>
    <w:rsid w:val="004E138F"/>
    <w:rsid w:val="004E3D67"/>
    <w:rsid w:val="004E4649"/>
    <w:rsid w:val="004E5C2B"/>
    <w:rsid w:val="004F00DD"/>
    <w:rsid w:val="004F2133"/>
    <w:rsid w:val="004F4E5C"/>
    <w:rsid w:val="004F5398"/>
    <w:rsid w:val="004F55F1"/>
    <w:rsid w:val="004F6936"/>
    <w:rsid w:val="00503DC6"/>
    <w:rsid w:val="00506F5D"/>
    <w:rsid w:val="00510C37"/>
    <w:rsid w:val="005126D0"/>
    <w:rsid w:val="00512B6B"/>
    <w:rsid w:val="00513DE2"/>
    <w:rsid w:val="0051568D"/>
    <w:rsid w:val="00517DA1"/>
    <w:rsid w:val="005217F4"/>
    <w:rsid w:val="00526AC7"/>
    <w:rsid w:val="00526C15"/>
    <w:rsid w:val="00531B8E"/>
    <w:rsid w:val="0053331D"/>
    <w:rsid w:val="00533818"/>
    <w:rsid w:val="00536499"/>
    <w:rsid w:val="00543903"/>
    <w:rsid w:val="00543F11"/>
    <w:rsid w:val="005446A9"/>
    <w:rsid w:val="00546305"/>
    <w:rsid w:val="00547A95"/>
    <w:rsid w:val="0055119B"/>
    <w:rsid w:val="00553681"/>
    <w:rsid w:val="005548B5"/>
    <w:rsid w:val="00565AEC"/>
    <w:rsid w:val="00572031"/>
    <w:rsid w:val="00572282"/>
    <w:rsid w:val="00573CE3"/>
    <w:rsid w:val="00576E84"/>
    <w:rsid w:val="00577231"/>
    <w:rsid w:val="005778ED"/>
    <w:rsid w:val="00580394"/>
    <w:rsid w:val="005809CD"/>
    <w:rsid w:val="00582B8C"/>
    <w:rsid w:val="00587218"/>
    <w:rsid w:val="0058757E"/>
    <w:rsid w:val="005948E0"/>
    <w:rsid w:val="00596A4B"/>
    <w:rsid w:val="00597507"/>
    <w:rsid w:val="005A479D"/>
    <w:rsid w:val="005B1C6D"/>
    <w:rsid w:val="005B21B6"/>
    <w:rsid w:val="005B3A08"/>
    <w:rsid w:val="005B4526"/>
    <w:rsid w:val="005B7A63"/>
    <w:rsid w:val="005C0955"/>
    <w:rsid w:val="005C49DA"/>
    <w:rsid w:val="005C4AA4"/>
    <w:rsid w:val="005C50F3"/>
    <w:rsid w:val="005C54B5"/>
    <w:rsid w:val="005C5D80"/>
    <w:rsid w:val="005C5D91"/>
    <w:rsid w:val="005C7A39"/>
    <w:rsid w:val="005D01AF"/>
    <w:rsid w:val="005D07B8"/>
    <w:rsid w:val="005D6597"/>
    <w:rsid w:val="005E14E7"/>
    <w:rsid w:val="005E257E"/>
    <w:rsid w:val="005E26A3"/>
    <w:rsid w:val="005E2ECB"/>
    <w:rsid w:val="005E447E"/>
    <w:rsid w:val="005E4FD1"/>
    <w:rsid w:val="005F0775"/>
    <w:rsid w:val="005F0CF5"/>
    <w:rsid w:val="005F21EB"/>
    <w:rsid w:val="005F6423"/>
    <w:rsid w:val="00605908"/>
    <w:rsid w:val="0061050C"/>
    <w:rsid w:val="00610D7C"/>
    <w:rsid w:val="00613414"/>
    <w:rsid w:val="006164F5"/>
    <w:rsid w:val="0062000C"/>
    <w:rsid w:val="00620154"/>
    <w:rsid w:val="0062408D"/>
    <w:rsid w:val="006240CC"/>
    <w:rsid w:val="00624330"/>
    <w:rsid w:val="00624940"/>
    <w:rsid w:val="006254F8"/>
    <w:rsid w:val="00627DA7"/>
    <w:rsid w:val="00630DA4"/>
    <w:rsid w:val="00632597"/>
    <w:rsid w:val="006333FD"/>
    <w:rsid w:val="006358B4"/>
    <w:rsid w:val="006419AA"/>
    <w:rsid w:val="00644B1F"/>
    <w:rsid w:val="00644B7E"/>
    <w:rsid w:val="006454E6"/>
    <w:rsid w:val="00646235"/>
    <w:rsid w:val="00646A68"/>
    <w:rsid w:val="00647B00"/>
    <w:rsid w:val="006505BD"/>
    <w:rsid w:val="006508EA"/>
    <w:rsid w:val="0065092E"/>
    <w:rsid w:val="00653669"/>
    <w:rsid w:val="00653BF0"/>
    <w:rsid w:val="00654522"/>
    <w:rsid w:val="006557A7"/>
    <w:rsid w:val="00655F8F"/>
    <w:rsid w:val="00656290"/>
    <w:rsid w:val="00656942"/>
    <w:rsid w:val="00656EA8"/>
    <w:rsid w:val="0066005F"/>
    <w:rsid w:val="006608D8"/>
    <w:rsid w:val="006621D7"/>
    <w:rsid w:val="0066302A"/>
    <w:rsid w:val="00665D12"/>
    <w:rsid w:val="00667146"/>
    <w:rsid w:val="00667770"/>
    <w:rsid w:val="00670597"/>
    <w:rsid w:val="006706D0"/>
    <w:rsid w:val="00671416"/>
    <w:rsid w:val="00673370"/>
    <w:rsid w:val="00677574"/>
    <w:rsid w:val="0068454C"/>
    <w:rsid w:val="00691B62"/>
    <w:rsid w:val="0069249B"/>
    <w:rsid w:val="006933B5"/>
    <w:rsid w:val="00693D14"/>
    <w:rsid w:val="00696F27"/>
    <w:rsid w:val="00697074"/>
    <w:rsid w:val="006A18C2"/>
    <w:rsid w:val="006A1DF0"/>
    <w:rsid w:val="006A3383"/>
    <w:rsid w:val="006A67B0"/>
    <w:rsid w:val="006B077C"/>
    <w:rsid w:val="006B0A39"/>
    <w:rsid w:val="006B6803"/>
    <w:rsid w:val="006C1155"/>
    <w:rsid w:val="006C7ABE"/>
    <w:rsid w:val="006D0F16"/>
    <w:rsid w:val="006D1090"/>
    <w:rsid w:val="006D2A3F"/>
    <w:rsid w:val="006D2FBC"/>
    <w:rsid w:val="006D7039"/>
    <w:rsid w:val="006D7093"/>
    <w:rsid w:val="006E01B0"/>
    <w:rsid w:val="006E0401"/>
    <w:rsid w:val="006E0541"/>
    <w:rsid w:val="006E138B"/>
    <w:rsid w:val="006F0330"/>
    <w:rsid w:val="006F1FDC"/>
    <w:rsid w:val="006F6B8C"/>
    <w:rsid w:val="00701340"/>
    <w:rsid w:val="007013EF"/>
    <w:rsid w:val="007055BD"/>
    <w:rsid w:val="00705857"/>
    <w:rsid w:val="007173CA"/>
    <w:rsid w:val="007216AA"/>
    <w:rsid w:val="00721AB5"/>
    <w:rsid w:val="00721CFB"/>
    <w:rsid w:val="00721DEF"/>
    <w:rsid w:val="00724A43"/>
    <w:rsid w:val="007273AC"/>
    <w:rsid w:val="00731AD4"/>
    <w:rsid w:val="00731EE1"/>
    <w:rsid w:val="00732565"/>
    <w:rsid w:val="007346E4"/>
    <w:rsid w:val="00740F22"/>
    <w:rsid w:val="00741CF0"/>
    <w:rsid w:val="00741F1A"/>
    <w:rsid w:val="007447DA"/>
    <w:rsid w:val="007450F8"/>
    <w:rsid w:val="0074696E"/>
    <w:rsid w:val="00750135"/>
    <w:rsid w:val="007505E9"/>
    <w:rsid w:val="00750EC2"/>
    <w:rsid w:val="00752B28"/>
    <w:rsid w:val="007541A9"/>
    <w:rsid w:val="00754E36"/>
    <w:rsid w:val="00756197"/>
    <w:rsid w:val="007614DA"/>
    <w:rsid w:val="00763139"/>
    <w:rsid w:val="00767E06"/>
    <w:rsid w:val="00770F37"/>
    <w:rsid w:val="007711A0"/>
    <w:rsid w:val="00772D5E"/>
    <w:rsid w:val="0077463E"/>
    <w:rsid w:val="00774F09"/>
    <w:rsid w:val="00776928"/>
    <w:rsid w:val="00776E0F"/>
    <w:rsid w:val="007774B1"/>
    <w:rsid w:val="00777BE1"/>
    <w:rsid w:val="007833D8"/>
    <w:rsid w:val="00785677"/>
    <w:rsid w:val="007859CA"/>
    <w:rsid w:val="00786F16"/>
    <w:rsid w:val="00791BD7"/>
    <w:rsid w:val="00792FC4"/>
    <w:rsid w:val="007933F7"/>
    <w:rsid w:val="00793912"/>
    <w:rsid w:val="00796E20"/>
    <w:rsid w:val="00796FF4"/>
    <w:rsid w:val="00797C32"/>
    <w:rsid w:val="007A11E8"/>
    <w:rsid w:val="007A518D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A99"/>
    <w:rsid w:val="007C7301"/>
    <w:rsid w:val="007C7859"/>
    <w:rsid w:val="007C7F28"/>
    <w:rsid w:val="007D1466"/>
    <w:rsid w:val="007D2944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7F78CA"/>
    <w:rsid w:val="00800412"/>
    <w:rsid w:val="00801523"/>
    <w:rsid w:val="0080587B"/>
    <w:rsid w:val="00806468"/>
    <w:rsid w:val="008119CA"/>
    <w:rsid w:val="00811EEE"/>
    <w:rsid w:val="008130C4"/>
    <w:rsid w:val="00815199"/>
    <w:rsid w:val="008155F0"/>
    <w:rsid w:val="00816735"/>
    <w:rsid w:val="00817658"/>
    <w:rsid w:val="00820141"/>
    <w:rsid w:val="00820E0C"/>
    <w:rsid w:val="00822E34"/>
    <w:rsid w:val="00823275"/>
    <w:rsid w:val="0082366F"/>
    <w:rsid w:val="00825CF6"/>
    <w:rsid w:val="008338A2"/>
    <w:rsid w:val="00835FAF"/>
    <w:rsid w:val="008373B6"/>
    <w:rsid w:val="00837658"/>
    <w:rsid w:val="00841AA9"/>
    <w:rsid w:val="00845C65"/>
    <w:rsid w:val="008474FE"/>
    <w:rsid w:val="00853EE4"/>
    <w:rsid w:val="00854039"/>
    <w:rsid w:val="00855535"/>
    <w:rsid w:val="00857C5A"/>
    <w:rsid w:val="00860BCE"/>
    <w:rsid w:val="00860D89"/>
    <w:rsid w:val="0086255E"/>
    <w:rsid w:val="008633F0"/>
    <w:rsid w:val="00867D9D"/>
    <w:rsid w:val="00872E0A"/>
    <w:rsid w:val="00873594"/>
    <w:rsid w:val="00875285"/>
    <w:rsid w:val="00884B62"/>
    <w:rsid w:val="0088529C"/>
    <w:rsid w:val="008872AE"/>
    <w:rsid w:val="00887903"/>
    <w:rsid w:val="008920FC"/>
    <w:rsid w:val="0089270A"/>
    <w:rsid w:val="00893AF6"/>
    <w:rsid w:val="00894BC4"/>
    <w:rsid w:val="00895D6D"/>
    <w:rsid w:val="00895ECD"/>
    <w:rsid w:val="008A0DBD"/>
    <w:rsid w:val="008A28A8"/>
    <w:rsid w:val="008A5B32"/>
    <w:rsid w:val="008A6FA9"/>
    <w:rsid w:val="008B1263"/>
    <w:rsid w:val="008B1F09"/>
    <w:rsid w:val="008B2EE4"/>
    <w:rsid w:val="008B4D3D"/>
    <w:rsid w:val="008B57C7"/>
    <w:rsid w:val="008C2F92"/>
    <w:rsid w:val="008C3697"/>
    <w:rsid w:val="008C5557"/>
    <w:rsid w:val="008C589D"/>
    <w:rsid w:val="008C6D51"/>
    <w:rsid w:val="008D2356"/>
    <w:rsid w:val="008D2846"/>
    <w:rsid w:val="008D4236"/>
    <w:rsid w:val="008D462F"/>
    <w:rsid w:val="008D4A4A"/>
    <w:rsid w:val="008D6DCF"/>
    <w:rsid w:val="008D7150"/>
    <w:rsid w:val="008E1EC2"/>
    <w:rsid w:val="008E3691"/>
    <w:rsid w:val="008E4376"/>
    <w:rsid w:val="008E7A0A"/>
    <w:rsid w:val="008E7B49"/>
    <w:rsid w:val="008E7C8A"/>
    <w:rsid w:val="008F0EB3"/>
    <w:rsid w:val="008F36E7"/>
    <w:rsid w:val="008F59F6"/>
    <w:rsid w:val="008F5CFD"/>
    <w:rsid w:val="00900719"/>
    <w:rsid w:val="009017AC"/>
    <w:rsid w:val="00902A9A"/>
    <w:rsid w:val="00904A1C"/>
    <w:rsid w:val="00905030"/>
    <w:rsid w:val="009052BE"/>
    <w:rsid w:val="00906490"/>
    <w:rsid w:val="00906A31"/>
    <w:rsid w:val="00906F8C"/>
    <w:rsid w:val="0091098B"/>
    <w:rsid w:val="009111B2"/>
    <w:rsid w:val="009151F5"/>
    <w:rsid w:val="00922EBF"/>
    <w:rsid w:val="00924AE1"/>
    <w:rsid w:val="009269B1"/>
    <w:rsid w:val="0092724D"/>
    <w:rsid w:val="009272B3"/>
    <w:rsid w:val="009315BE"/>
    <w:rsid w:val="0093338F"/>
    <w:rsid w:val="00936D77"/>
    <w:rsid w:val="00937BD9"/>
    <w:rsid w:val="00946A47"/>
    <w:rsid w:val="00950E2C"/>
    <w:rsid w:val="00951D50"/>
    <w:rsid w:val="009525EB"/>
    <w:rsid w:val="009539D7"/>
    <w:rsid w:val="0095470B"/>
    <w:rsid w:val="00954874"/>
    <w:rsid w:val="0095615A"/>
    <w:rsid w:val="0096041E"/>
    <w:rsid w:val="00961400"/>
    <w:rsid w:val="00963646"/>
    <w:rsid w:val="00965D76"/>
    <w:rsid w:val="0096632D"/>
    <w:rsid w:val="0097018B"/>
    <w:rsid w:val="009718C7"/>
    <w:rsid w:val="0097559F"/>
    <w:rsid w:val="00976144"/>
    <w:rsid w:val="0097761E"/>
    <w:rsid w:val="00980197"/>
    <w:rsid w:val="00982454"/>
    <w:rsid w:val="009825A5"/>
    <w:rsid w:val="00982CF0"/>
    <w:rsid w:val="00983ABC"/>
    <w:rsid w:val="009853E1"/>
    <w:rsid w:val="00986E6B"/>
    <w:rsid w:val="0098722D"/>
    <w:rsid w:val="009879AF"/>
    <w:rsid w:val="00990032"/>
    <w:rsid w:val="00990B19"/>
    <w:rsid w:val="0099153B"/>
    <w:rsid w:val="00991769"/>
    <w:rsid w:val="0099232C"/>
    <w:rsid w:val="00994386"/>
    <w:rsid w:val="0099457C"/>
    <w:rsid w:val="009A023C"/>
    <w:rsid w:val="009A13D8"/>
    <w:rsid w:val="009A279E"/>
    <w:rsid w:val="009A3015"/>
    <w:rsid w:val="009A3490"/>
    <w:rsid w:val="009A3F5C"/>
    <w:rsid w:val="009B0A6F"/>
    <w:rsid w:val="009B0A94"/>
    <w:rsid w:val="009B2AE8"/>
    <w:rsid w:val="009B59E9"/>
    <w:rsid w:val="009B6342"/>
    <w:rsid w:val="009B6759"/>
    <w:rsid w:val="009B70AA"/>
    <w:rsid w:val="009B7381"/>
    <w:rsid w:val="009C4594"/>
    <w:rsid w:val="009C5E77"/>
    <w:rsid w:val="009C7A7E"/>
    <w:rsid w:val="009D02E8"/>
    <w:rsid w:val="009D1B3D"/>
    <w:rsid w:val="009D51D0"/>
    <w:rsid w:val="009D5B5D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536E"/>
    <w:rsid w:val="009F5CEB"/>
    <w:rsid w:val="009F6B3D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24F7"/>
    <w:rsid w:val="00A1389F"/>
    <w:rsid w:val="00A14E4D"/>
    <w:rsid w:val="00A157B1"/>
    <w:rsid w:val="00A21DD1"/>
    <w:rsid w:val="00A22229"/>
    <w:rsid w:val="00A24442"/>
    <w:rsid w:val="00A25D1D"/>
    <w:rsid w:val="00A330BB"/>
    <w:rsid w:val="00A34EB8"/>
    <w:rsid w:val="00A36D81"/>
    <w:rsid w:val="00A44882"/>
    <w:rsid w:val="00A45125"/>
    <w:rsid w:val="00A46217"/>
    <w:rsid w:val="00A51478"/>
    <w:rsid w:val="00A54715"/>
    <w:rsid w:val="00A6061C"/>
    <w:rsid w:val="00A62D44"/>
    <w:rsid w:val="00A65AC5"/>
    <w:rsid w:val="00A67263"/>
    <w:rsid w:val="00A7161C"/>
    <w:rsid w:val="00A7172E"/>
    <w:rsid w:val="00A739D4"/>
    <w:rsid w:val="00A77AA3"/>
    <w:rsid w:val="00A81DE5"/>
    <w:rsid w:val="00A8236D"/>
    <w:rsid w:val="00A854EB"/>
    <w:rsid w:val="00A872E5"/>
    <w:rsid w:val="00A91406"/>
    <w:rsid w:val="00A93EEB"/>
    <w:rsid w:val="00A96AE1"/>
    <w:rsid w:val="00A96E65"/>
    <w:rsid w:val="00A97C72"/>
    <w:rsid w:val="00AA2329"/>
    <w:rsid w:val="00AA268E"/>
    <w:rsid w:val="00AA310B"/>
    <w:rsid w:val="00AA483D"/>
    <w:rsid w:val="00AA63D4"/>
    <w:rsid w:val="00AB06E8"/>
    <w:rsid w:val="00AB0BA5"/>
    <w:rsid w:val="00AB1CD3"/>
    <w:rsid w:val="00AB352F"/>
    <w:rsid w:val="00AB77BC"/>
    <w:rsid w:val="00AC10F0"/>
    <w:rsid w:val="00AC1701"/>
    <w:rsid w:val="00AC2003"/>
    <w:rsid w:val="00AC274B"/>
    <w:rsid w:val="00AC4764"/>
    <w:rsid w:val="00AC5530"/>
    <w:rsid w:val="00AC6D36"/>
    <w:rsid w:val="00AD0CBA"/>
    <w:rsid w:val="00AD177A"/>
    <w:rsid w:val="00AD26E2"/>
    <w:rsid w:val="00AD410C"/>
    <w:rsid w:val="00AD5C64"/>
    <w:rsid w:val="00AD6440"/>
    <w:rsid w:val="00AD784C"/>
    <w:rsid w:val="00AE126A"/>
    <w:rsid w:val="00AE1BAE"/>
    <w:rsid w:val="00AE3005"/>
    <w:rsid w:val="00AE3BD5"/>
    <w:rsid w:val="00AE59A0"/>
    <w:rsid w:val="00AE7441"/>
    <w:rsid w:val="00AF04B1"/>
    <w:rsid w:val="00AF0C57"/>
    <w:rsid w:val="00AF1E3F"/>
    <w:rsid w:val="00AF26F3"/>
    <w:rsid w:val="00AF462D"/>
    <w:rsid w:val="00AF5F04"/>
    <w:rsid w:val="00B00672"/>
    <w:rsid w:val="00B01B4D"/>
    <w:rsid w:val="00B020FF"/>
    <w:rsid w:val="00B06571"/>
    <w:rsid w:val="00B06821"/>
    <w:rsid w:val="00B068BA"/>
    <w:rsid w:val="00B13851"/>
    <w:rsid w:val="00B13B1C"/>
    <w:rsid w:val="00B14780"/>
    <w:rsid w:val="00B169A7"/>
    <w:rsid w:val="00B21F90"/>
    <w:rsid w:val="00B22291"/>
    <w:rsid w:val="00B23F9A"/>
    <w:rsid w:val="00B2417B"/>
    <w:rsid w:val="00B24E6F"/>
    <w:rsid w:val="00B260DF"/>
    <w:rsid w:val="00B26CB5"/>
    <w:rsid w:val="00B2752E"/>
    <w:rsid w:val="00B307CC"/>
    <w:rsid w:val="00B326B7"/>
    <w:rsid w:val="00B3588E"/>
    <w:rsid w:val="00B359C7"/>
    <w:rsid w:val="00B37E76"/>
    <w:rsid w:val="00B407BC"/>
    <w:rsid w:val="00B41F3D"/>
    <w:rsid w:val="00B431E8"/>
    <w:rsid w:val="00B45141"/>
    <w:rsid w:val="00B4619E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709"/>
    <w:rsid w:val="00B90729"/>
    <w:rsid w:val="00B907DA"/>
    <w:rsid w:val="00B917E8"/>
    <w:rsid w:val="00B9475E"/>
    <w:rsid w:val="00B950BC"/>
    <w:rsid w:val="00B9552A"/>
    <w:rsid w:val="00B96299"/>
    <w:rsid w:val="00B9714C"/>
    <w:rsid w:val="00BA29AD"/>
    <w:rsid w:val="00BA33CF"/>
    <w:rsid w:val="00BA3F8D"/>
    <w:rsid w:val="00BA7FE7"/>
    <w:rsid w:val="00BB013C"/>
    <w:rsid w:val="00BB3A10"/>
    <w:rsid w:val="00BB6B40"/>
    <w:rsid w:val="00BB7A10"/>
    <w:rsid w:val="00BC3E8F"/>
    <w:rsid w:val="00BC60BE"/>
    <w:rsid w:val="00BC6CD5"/>
    <w:rsid w:val="00BC7468"/>
    <w:rsid w:val="00BC7D4F"/>
    <w:rsid w:val="00BC7ED7"/>
    <w:rsid w:val="00BD26AF"/>
    <w:rsid w:val="00BD2850"/>
    <w:rsid w:val="00BD373D"/>
    <w:rsid w:val="00BE28D2"/>
    <w:rsid w:val="00BE4A64"/>
    <w:rsid w:val="00BE5E43"/>
    <w:rsid w:val="00BF557D"/>
    <w:rsid w:val="00BF6211"/>
    <w:rsid w:val="00BF72C1"/>
    <w:rsid w:val="00BF7F58"/>
    <w:rsid w:val="00C01381"/>
    <w:rsid w:val="00C01AB1"/>
    <w:rsid w:val="00C026A0"/>
    <w:rsid w:val="00C036D3"/>
    <w:rsid w:val="00C06137"/>
    <w:rsid w:val="00C06DC2"/>
    <w:rsid w:val="00C079B8"/>
    <w:rsid w:val="00C10037"/>
    <w:rsid w:val="00C123EA"/>
    <w:rsid w:val="00C12A49"/>
    <w:rsid w:val="00C133EE"/>
    <w:rsid w:val="00C149D0"/>
    <w:rsid w:val="00C26588"/>
    <w:rsid w:val="00C27D4C"/>
    <w:rsid w:val="00C27DE9"/>
    <w:rsid w:val="00C327EE"/>
    <w:rsid w:val="00C32989"/>
    <w:rsid w:val="00C32A24"/>
    <w:rsid w:val="00C33388"/>
    <w:rsid w:val="00C338CF"/>
    <w:rsid w:val="00C35484"/>
    <w:rsid w:val="00C4173A"/>
    <w:rsid w:val="00C50DED"/>
    <w:rsid w:val="00C51A47"/>
    <w:rsid w:val="00C56338"/>
    <w:rsid w:val="00C57488"/>
    <w:rsid w:val="00C602FF"/>
    <w:rsid w:val="00C61174"/>
    <w:rsid w:val="00C6148F"/>
    <w:rsid w:val="00C616EC"/>
    <w:rsid w:val="00C621B1"/>
    <w:rsid w:val="00C62F7A"/>
    <w:rsid w:val="00C63B9C"/>
    <w:rsid w:val="00C6592B"/>
    <w:rsid w:val="00C6682F"/>
    <w:rsid w:val="00C67BF4"/>
    <w:rsid w:val="00C7235C"/>
    <w:rsid w:val="00C7275E"/>
    <w:rsid w:val="00C74C5D"/>
    <w:rsid w:val="00C863C4"/>
    <w:rsid w:val="00C86DFB"/>
    <w:rsid w:val="00C87BFC"/>
    <w:rsid w:val="00C920EA"/>
    <w:rsid w:val="00C93C3E"/>
    <w:rsid w:val="00C95BDD"/>
    <w:rsid w:val="00C9783E"/>
    <w:rsid w:val="00CA12E3"/>
    <w:rsid w:val="00CA1476"/>
    <w:rsid w:val="00CA2C0D"/>
    <w:rsid w:val="00CA6611"/>
    <w:rsid w:val="00CA6AE6"/>
    <w:rsid w:val="00CA782F"/>
    <w:rsid w:val="00CB187B"/>
    <w:rsid w:val="00CB2835"/>
    <w:rsid w:val="00CB3285"/>
    <w:rsid w:val="00CB4060"/>
    <w:rsid w:val="00CB4500"/>
    <w:rsid w:val="00CB7800"/>
    <w:rsid w:val="00CC0C72"/>
    <w:rsid w:val="00CC26DE"/>
    <w:rsid w:val="00CC2BFD"/>
    <w:rsid w:val="00CD2C40"/>
    <w:rsid w:val="00CD3476"/>
    <w:rsid w:val="00CD4655"/>
    <w:rsid w:val="00CD64DF"/>
    <w:rsid w:val="00CE225F"/>
    <w:rsid w:val="00CE6DE7"/>
    <w:rsid w:val="00CE78AC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734"/>
    <w:rsid w:val="00D3185C"/>
    <w:rsid w:val="00D3205F"/>
    <w:rsid w:val="00D32B6F"/>
    <w:rsid w:val="00D32D4F"/>
    <w:rsid w:val="00D3318E"/>
    <w:rsid w:val="00D332A5"/>
    <w:rsid w:val="00D33E72"/>
    <w:rsid w:val="00D35BD6"/>
    <w:rsid w:val="00D361B5"/>
    <w:rsid w:val="00D40215"/>
    <w:rsid w:val="00D40657"/>
    <w:rsid w:val="00D411A2"/>
    <w:rsid w:val="00D42F9B"/>
    <w:rsid w:val="00D45E45"/>
    <w:rsid w:val="00D4606D"/>
    <w:rsid w:val="00D46C92"/>
    <w:rsid w:val="00D50B9C"/>
    <w:rsid w:val="00D51343"/>
    <w:rsid w:val="00D52D73"/>
    <w:rsid w:val="00D52E58"/>
    <w:rsid w:val="00D56B20"/>
    <w:rsid w:val="00D578B3"/>
    <w:rsid w:val="00D618F4"/>
    <w:rsid w:val="00D70FA1"/>
    <w:rsid w:val="00D714CC"/>
    <w:rsid w:val="00D75EA7"/>
    <w:rsid w:val="00D81ADF"/>
    <w:rsid w:val="00D81F21"/>
    <w:rsid w:val="00D8220E"/>
    <w:rsid w:val="00D864F2"/>
    <w:rsid w:val="00D87425"/>
    <w:rsid w:val="00D943F8"/>
    <w:rsid w:val="00D95470"/>
    <w:rsid w:val="00D96B55"/>
    <w:rsid w:val="00DA2619"/>
    <w:rsid w:val="00DA3B2B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13B"/>
    <w:rsid w:val="00DD1951"/>
    <w:rsid w:val="00DD487D"/>
    <w:rsid w:val="00DD4E83"/>
    <w:rsid w:val="00DD6628"/>
    <w:rsid w:val="00DD6945"/>
    <w:rsid w:val="00DE2D04"/>
    <w:rsid w:val="00DE3250"/>
    <w:rsid w:val="00DE6028"/>
    <w:rsid w:val="00DE78A3"/>
    <w:rsid w:val="00DF0558"/>
    <w:rsid w:val="00DF1A71"/>
    <w:rsid w:val="00DF50FC"/>
    <w:rsid w:val="00DF68C7"/>
    <w:rsid w:val="00DF731A"/>
    <w:rsid w:val="00E0067B"/>
    <w:rsid w:val="00E06B75"/>
    <w:rsid w:val="00E11332"/>
    <w:rsid w:val="00E11352"/>
    <w:rsid w:val="00E170DC"/>
    <w:rsid w:val="00E17546"/>
    <w:rsid w:val="00E17C61"/>
    <w:rsid w:val="00E210B5"/>
    <w:rsid w:val="00E261B3"/>
    <w:rsid w:val="00E26818"/>
    <w:rsid w:val="00E27BDA"/>
    <w:rsid w:val="00E27FFC"/>
    <w:rsid w:val="00E30777"/>
    <w:rsid w:val="00E30B15"/>
    <w:rsid w:val="00E33237"/>
    <w:rsid w:val="00E351BA"/>
    <w:rsid w:val="00E40181"/>
    <w:rsid w:val="00E43719"/>
    <w:rsid w:val="00E47E84"/>
    <w:rsid w:val="00E543C5"/>
    <w:rsid w:val="00E54950"/>
    <w:rsid w:val="00E561E9"/>
    <w:rsid w:val="00E56A01"/>
    <w:rsid w:val="00E62622"/>
    <w:rsid w:val="00E629A1"/>
    <w:rsid w:val="00E67498"/>
    <w:rsid w:val="00E6794C"/>
    <w:rsid w:val="00E71591"/>
    <w:rsid w:val="00E71CEB"/>
    <w:rsid w:val="00E7474F"/>
    <w:rsid w:val="00E7720E"/>
    <w:rsid w:val="00E80DE3"/>
    <w:rsid w:val="00E8225E"/>
    <w:rsid w:val="00E82C55"/>
    <w:rsid w:val="00E8305B"/>
    <w:rsid w:val="00E8787E"/>
    <w:rsid w:val="00E92AC3"/>
    <w:rsid w:val="00E94FAE"/>
    <w:rsid w:val="00E96CA7"/>
    <w:rsid w:val="00EA1360"/>
    <w:rsid w:val="00EA2F6A"/>
    <w:rsid w:val="00EB00E0"/>
    <w:rsid w:val="00EB2591"/>
    <w:rsid w:val="00EB689C"/>
    <w:rsid w:val="00EC059F"/>
    <w:rsid w:val="00EC1F24"/>
    <w:rsid w:val="00EC22F6"/>
    <w:rsid w:val="00EC33E9"/>
    <w:rsid w:val="00EC40D5"/>
    <w:rsid w:val="00ED5B9B"/>
    <w:rsid w:val="00ED6BAD"/>
    <w:rsid w:val="00ED6C72"/>
    <w:rsid w:val="00ED7447"/>
    <w:rsid w:val="00EE00D6"/>
    <w:rsid w:val="00EE11E7"/>
    <w:rsid w:val="00EE1488"/>
    <w:rsid w:val="00EE29AD"/>
    <w:rsid w:val="00EE3E24"/>
    <w:rsid w:val="00EE4D5D"/>
    <w:rsid w:val="00EE5131"/>
    <w:rsid w:val="00EE6C0D"/>
    <w:rsid w:val="00EF109B"/>
    <w:rsid w:val="00EF201C"/>
    <w:rsid w:val="00EF36AF"/>
    <w:rsid w:val="00EF5355"/>
    <w:rsid w:val="00EF59A3"/>
    <w:rsid w:val="00EF5D56"/>
    <w:rsid w:val="00EF6675"/>
    <w:rsid w:val="00F00F9C"/>
    <w:rsid w:val="00F01E5F"/>
    <w:rsid w:val="00F024F3"/>
    <w:rsid w:val="00F02ABA"/>
    <w:rsid w:val="00F0437A"/>
    <w:rsid w:val="00F06CB5"/>
    <w:rsid w:val="00F101B8"/>
    <w:rsid w:val="00F11037"/>
    <w:rsid w:val="00F16F1B"/>
    <w:rsid w:val="00F17459"/>
    <w:rsid w:val="00F223C5"/>
    <w:rsid w:val="00F250A9"/>
    <w:rsid w:val="00F267AF"/>
    <w:rsid w:val="00F30FF4"/>
    <w:rsid w:val="00F3122E"/>
    <w:rsid w:val="00F32368"/>
    <w:rsid w:val="00F331AD"/>
    <w:rsid w:val="00F33447"/>
    <w:rsid w:val="00F35287"/>
    <w:rsid w:val="00F40A70"/>
    <w:rsid w:val="00F42C3D"/>
    <w:rsid w:val="00F42F85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5745F"/>
    <w:rsid w:val="00F60082"/>
    <w:rsid w:val="00F615E2"/>
    <w:rsid w:val="00F61A9F"/>
    <w:rsid w:val="00F61B5F"/>
    <w:rsid w:val="00F64696"/>
    <w:rsid w:val="00F65AA9"/>
    <w:rsid w:val="00F6768F"/>
    <w:rsid w:val="00F72C2C"/>
    <w:rsid w:val="00F76CAB"/>
    <w:rsid w:val="00F76D19"/>
    <w:rsid w:val="00F772C6"/>
    <w:rsid w:val="00F815B5"/>
    <w:rsid w:val="00F84FA0"/>
    <w:rsid w:val="00F85195"/>
    <w:rsid w:val="00F868E3"/>
    <w:rsid w:val="00F938BA"/>
    <w:rsid w:val="00F9738E"/>
    <w:rsid w:val="00F97919"/>
    <w:rsid w:val="00FA2C46"/>
    <w:rsid w:val="00FA3525"/>
    <w:rsid w:val="00FA4C67"/>
    <w:rsid w:val="00FA5A53"/>
    <w:rsid w:val="00FB4769"/>
    <w:rsid w:val="00FB4CDA"/>
    <w:rsid w:val="00FB6481"/>
    <w:rsid w:val="00FB6D36"/>
    <w:rsid w:val="00FC0965"/>
    <w:rsid w:val="00FC0F81"/>
    <w:rsid w:val="00FC252F"/>
    <w:rsid w:val="00FC2A4C"/>
    <w:rsid w:val="00FC3416"/>
    <w:rsid w:val="00FC395C"/>
    <w:rsid w:val="00FC4CEC"/>
    <w:rsid w:val="00FC5E8E"/>
    <w:rsid w:val="00FC60BE"/>
    <w:rsid w:val="00FC7FB6"/>
    <w:rsid w:val="00FD0AB1"/>
    <w:rsid w:val="00FD129C"/>
    <w:rsid w:val="00FD3766"/>
    <w:rsid w:val="00FD47C4"/>
    <w:rsid w:val="00FD722A"/>
    <w:rsid w:val="00FE2DCF"/>
    <w:rsid w:val="00FE387E"/>
    <w:rsid w:val="00FE3FA7"/>
    <w:rsid w:val="00FF2A4E"/>
    <w:rsid w:val="00FF2FCE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."/>
  <w:listSeparator w:val=","/>
  <w14:docId w14:val="6F11B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47B0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B407BC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B407BC"/>
    <w:rPr>
      <w:rFonts w:ascii="Arial" w:eastAsia="Times" w:hAnsi="Arial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E0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DHHStabletext">
    <w:name w:val="DHHS table text"/>
    <w:uiPriority w:val="3"/>
    <w:qFormat/>
    <w:rsid w:val="00624330"/>
    <w:pPr>
      <w:spacing w:before="80" w:after="60"/>
    </w:pPr>
    <w:rPr>
      <w:rFonts w:ascii="Arial" w:hAnsi="Arial"/>
      <w:lang w:eastAsia="en-US"/>
    </w:rPr>
  </w:style>
  <w:style w:type="paragraph" w:customStyle="1" w:styleId="xmsonormal">
    <w:name w:val="x_msonormal"/>
    <w:basedOn w:val="Normal"/>
    <w:rsid w:val="00624330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98019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C7235C"/>
  </w:style>
  <w:style w:type="character" w:customStyle="1" w:styleId="eop">
    <w:name w:val="eop"/>
    <w:basedOn w:val="DefaultParagraphFont"/>
    <w:rsid w:val="00C7235C"/>
  </w:style>
  <w:style w:type="paragraph" w:customStyle="1" w:styleId="DHHSbullet1">
    <w:name w:val="DHHS bullet 1"/>
    <w:basedOn w:val="DHHSbody"/>
    <w:qFormat/>
    <w:rsid w:val="00895D6D"/>
    <w:pPr>
      <w:tabs>
        <w:tab w:val="num" w:pos="397"/>
      </w:tabs>
      <w:spacing w:after="40" w:line="280" w:lineRule="atLeast"/>
      <w:ind w:left="397" w:hanging="397"/>
    </w:pPr>
    <w:rPr>
      <w:sz w:val="21"/>
    </w:rPr>
  </w:style>
  <w:style w:type="paragraph" w:customStyle="1" w:styleId="Default">
    <w:name w:val="Default"/>
    <w:rsid w:val="00410A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mailto:vadc_data@health.vic.gov.au" TargetMode="External"/><Relationship Id="rId3" Type="http://schemas.openxmlformats.org/officeDocument/2006/relationships/styles" Target="styles.xml"/><Relationship Id="rId21" Type="http://schemas.openxmlformats.org/officeDocument/2006/relationships/hyperlink" Target="mailto:VADC_data@health.vic.gov.a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health.vic.gov.au/funding-and-reporting-aod-services/annual-changes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mailto:VADC_data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vic.gov.au/funding-and-reporting-aod-services/vadc-documentation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aod.enquiries@health.vic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vadc_data@health.vic.gov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D458-B236-B24A-A168-D787D94B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VADC Edition 24 Bulletin - 6 June 2023</vt:lpstr>
    </vt:vector>
  </TitlesOfParts>
  <Manager/>
  <Company/>
  <LinksUpToDate>false</LinksUpToDate>
  <CharactersWithSpaces>9469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VADC Edition 24 Bulletin - 6 June 2023</dc:title>
  <dc:subject/>
  <dc:creator/>
  <cp:keywords/>
  <cp:lastModifiedBy/>
  <cp:revision>1</cp:revision>
  <dcterms:created xsi:type="dcterms:W3CDTF">2023-06-13T00:11:00Z</dcterms:created>
  <dcterms:modified xsi:type="dcterms:W3CDTF">2023-06-13T00:11:00Z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2023-06-13T00:11:03Z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6b0f8d3e-9b6b-4d21-934a-0dc2ce08aa44</vt:lpwstr>
  </property>
  <property fmtid="{D5CDD505-2E9C-101B-9397-08002B2CF9AE}" pid="8" name="MSIP_Label_43e64453-338c-4f93-8a4d-0039a0a41f2a_ContentBits">
    <vt:lpwstr>2</vt:lpwstr>
  </property>
</Properties>
</file>