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D891" w14:textId="06181326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029A9A1" wp14:editId="6961646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4EEFF" w14:textId="77777777" w:rsidR="00A62D44" w:rsidRPr="004C6EEE" w:rsidRDefault="00A62D44" w:rsidP="00EC40D5">
      <w:pPr>
        <w:pStyle w:val="Sectionbreakfirstpage"/>
        <w:sectPr w:rsidR="00A62D44" w:rsidRPr="004C6EEE" w:rsidSect="00EC3D95">
          <w:headerReference w:type="default" r:id="rId12"/>
          <w:footerReference w:type="default" r:id="rId13"/>
          <w:pgSz w:w="11906" w:h="16838" w:code="9"/>
          <w:pgMar w:top="454" w:right="851" w:bottom="1418" w:left="851" w:header="340" w:footer="1077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4325DB98" w14:textId="77777777" w:rsidTr="00F02538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F3B75D6" w14:textId="1ADB391E" w:rsidR="003B5733" w:rsidRDefault="001622DE" w:rsidP="003B5733">
            <w:pPr>
              <w:pStyle w:val="Documenttitle"/>
            </w:pPr>
            <w:r>
              <w:t>Emergency use group O red blood cells (RBC)</w:t>
            </w:r>
          </w:p>
          <w:p w14:paraId="79516894" w14:textId="0677EEF8" w:rsidR="00CB141B" w:rsidRPr="001622DE" w:rsidRDefault="001622DE" w:rsidP="001622DE">
            <w:pPr>
              <w:pStyle w:val="Body"/>
            </w:pPr>
            <w:r>
              <w:rPr>
                <w:noProof/>
              </w:rPr>
              <w:drawing>
                <wp:inline distT="0" distB="0" distL="0" distR="0" wp14:anchorId="42175897" wp14:editId="24B284BF">
                  <wp:extent cx="6479540" cy="2165350"/>
                  <wp:effectExtent l="0" t="0" r="0" b="6350"/>
                  <wp:docPr id="1" name="Picture 1" descr="Image displaying which emergency use group O red blood cells go to which patient groups:&#10;O RhD positive red blood cells to females over 50 years and males over 18 years.&#10;O RhD negative red blood cells to females 50 years and under, males 18 years and under, or if the patient sex or age is unknow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displaying which emergency use group O red blood cells go to which patient groups:&#10;O RhD positive red blood cells to females over 50 years and males over 18 years.&#10;O RhD negative red blood cells to females 50 years and under, males 18 years and under, or if the patient sex or age is unknown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216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499044" w14:textId="25E5C7AA" w:rsidR="00BE00BF" w:rsidRPr="001421C7" w:rsidRDefault="001622DE" w:rsidP="001421C7">
      <w:pPr>
        <w:pStyle w:val="Body"/>
        <w:numPr>
          <w:ilvl w:val="0"/>
          <w:numId w:val="19"/>
        </w:numPr>
        <w:spacing w:after="0"/>
        <w:ind w:left="426"/>
        <w:rPr>
          <w:rFonts w:cs="Arial"/>
          <w:sz w:val="30"/>
          <w:szCs w:val="30"/>
        </w:rPr>
      </w:pPr>
      <w:r w:rsidRPr="001421C7">
        <w:rPr>
          <w:rFonts w:cs="Arial"/>
          <w:sz w:val="30"/>
          <w:szCs w:val="30"/>
        </w:rPr>
        <w:t xml:space="preserve">Emergency use RBC are </w:t>
      </w:r>
      <w:r w:rsidRPr="001421C7">
        <w:rPr>
          <w:rFonts w:cs="Arial"/>
          <w:b/>
          <w:bCs/>
          <w:color w:val="C00000"/>
          <w:sz w:val="30"/>
          <w:szCs w:val="30"/>
        </w:rPr>
        <w:t>NOT RISK FREE</w:t>
      </w:r>
    </w:p>
    <w:p w14:paraId="22735E30" w14:textId="78CE8589" w:rsidR="001622DE" w:rsidRPr="001421C7" w:rsidRDefault="001622DE" w:rsidP="001421C7">
      <w:pPr>
        <w:pStyle w:val="Body"/>
        <w:spacing w:after="240"/>
        <w:ind w:left="426"/>
        <w:rPr>
          <w:rFonts w:cs="Arial"/>
          <w:b/>
          <w:bCs/>
          <w:sz w:val="30"/>
          <w:szCs w:val="30"/>
        </w:rPr>
      </w:pPr>
      <w:r w:rsidRPr="001421C7">
        <w:rPr>
          <w:rFonts w:cs="Arial"/>
          <w:b/>
          <w:bCs/>
          <w:sz w:val="30"/>
          <w:szCs w:val="30"/>
        </w:rPr>
        <w:t>Use group specific/crossmatched blood wherever possible</w:t>
      </w:r>
    </w:p>
    <w:p w14:paraId="50624944" w14:textId="1AE9076C" w:rsidR="001622DE" w:rsidRPr="001421C7" w:rsidRDefault="001622DE" w:rsidP="001421C7">
      <w:pPr>
        <w:pStyle w:val="Body"/>
        <w:numPr>
          <w:ilvl w:val="0"/>
          <w:numId w:val="19"/>
        </w:numPr>
        <w:spacing w:after="240"/>
        <w:ind w:left="426"/>
        <w:rPr>
          <w:rFonts w:cs="Arial"/>
          <w:sz w:val="30"/>
          <w:szCs w:val="30"/>
        </w:rPr>
      </w:pPr>
      <w:r w:rsidRPr="001421C7">
        <w:rPr>
          <w:rFonts w:cs="Arial"/>
          <w:b/>
          <w:bCs/>
          <w:color w:val="C00000"/>
          <w:sz w:val="30"/>
          <w:szCs w:val="30"/>
        </w:rPr>
        <w:t>CHECK</w:t>
      </w:r>
      <w:r w:rsidRPr="001421C7">
        <w:rPr>
          <w:rFonts w:cs="Arial"/>
          <w:sz w:val="30"/>
          <w:szCs w:val="30"/>
        </w:rPr>
        <w:t xml:space="preserve"> for a valid group and screen/crossmatch and transfusion history</w:t>
      </w:r>
    </w:p>
    <w:p w14:paraId="64C6BD2A" w14:textId="23194140" w:rsidR="001622DE" w:rsidRPr="001421C7" w:rsidRDefault="001622DE" w:rsidP="001421C7">
      <w:pPr>
        <w:pStyle w:val="Body"/>
        <w:numPr>
          <w:ilvl w:val="0"/>
          <w:numId w:val="19"/>
        </w:numPr>
        <w:spacing w:after="240"/>
        <w:ind w:left="426"/>
        <w:rPr>
          <w:rFonts w:cs="Arial"/>
          <w:sz w:val="30"/>
          <w:szCs w:val="30"/>
        </w:rPr>
      </w:pPr>
      <w:r w:rsidRPr="001421C7">
        <w:rPr>
          <w:rFonts w:cs="Arial"/>
          <w:sz w:val="30"/>
          <w:szCs w:val="30"/>
        </w:rPr>
        <w:t xml:space="preserve">Take a pretransfusion sample </w:t>
      </w:r>
      <w:r w:rsidRPr="001421C7">
        <w:rPr>
          <w:rFonts w:cs="Arial"/>
          <w:b/>
          <w:bCs/>
          <w:color w:val="C00000"/>
          <w:sz w:val="30"/>
          <w:szCs w:val="30"/>
        </w:rPr>
        <w:t>BEFORE</w:t>
      </w:r>
      <w:r w:rsidRPr="001421C7">
        <w:rPr>
          <w:rFonts w:cs="Arial"/>
          <w:sz w:val="30"/>
          <w:szCs w:val="30"/>
        </w:rPr>
        <w:t xml:space="preserve"> giving emergency blood</w:t>
      </w:r>
    </w:p>
    <w:p w14:paraId="4E21F50F" w14:textId="5C77A191" w:rsidR="001622DE" w:rsidRPr="001421C7" w:rsidRDefault="001622DE" w:rsidP="001421C7">
      <w:pPr>
        <w:pStyle w:val="Body"/>
        <w:numPr>
          <w:ilvl w:val="0"/>
          <w:numId w:val="19"/>
        </w:numPr>
        <w:spacing w:after="240"/>
        <w:ind w:left="426"/>
        <w:rPr>
          <w:rFonts w:cs="Arial"/>
          <w:sz w:val="30"/>
          <w:szCs w:val="30"/>
        </w:rPr>
      </w:pPr>
      <w:r w:rsidRPr="001421C7">
        <w:rPr>
          <w:rFonts w:cs="Arial"/>
          <w:b/>
          <w:bCs/>
          <w:color w:val="C00000"/>
          <w:sz w:val="30"/>
          <w:szCs w:val="30"/>
        </w:rPr>
        <w:t>MOVE</w:t>
      </w:r>
      <w:r w:rsidRPr="001421C7">
        <w:rPr>
          <w:rFonts w:cs="Arial"/>
          <w:sz w:val="30"/>
          <w:szCs w:val="30"/>
        </w:rPr>
        <w:t xml:space="preserve"> to </w:t>
      </w:r>
      <w:r w:rsidRPr="001421C7">
        <w:rPr>
          <w:rFonts w:cs="Arial"/>
          <w:b/>
          <w:bCs/>
          <w:sz w:val="30"/>
          <w:szCs w:val="30"/>
        </w:rPr>
        <w:t>group specific/crossmatched</w:t>
      </w:r>
      <w:r w:rsidRPr="001421C7">
        <w:rPr>
          <w:rFonts w:cs="Arial"/>
          <w:sz w:val="30"/>
          <w:szCs w:val="30"/>
        </w:rPr>
        <w:t xml:space="preserve"> RBC ASAP</w:t>
      </w:r>
    </w:p>
    <w:p w14:paraId="71FC7CB8" w14:textId="16B46F29" w:rsidR="001622DE" w:rsidRPr="001421C7" w:rsidRDefault="001622DE" w:rsidP="001421C7">
      <w:pPr>
        <w:pStyle w:val="Body"/>
        <w:numPr>
          <w:ilvl w:val="0"/>
          <w:numId w:val="19"/>
        </w:numPr>
        <w:spacing w:after="240"/>
        <w:ind w:left="426"/>
        <w:rPr>
          <w:rFonts w:cs="Arial"/>
          <w:sz w:val="30"/>
          <w:szCs w:val="30"/>
        </w:rPr>
      </w:pPr>
      <w:r w:rsidRPr="001421C7">
        <w:rPr>
          <w:rFonts w:cs="Arial"/>
          <w:b/>
          <w:bCs/>
          <w:color w:val="C00000"/>
          <w:sz w:val="30"/>
          <w:szCs w:val="30"/>
        </w:rPr>
        <w:t>ASSESS</w:t>
      </w:r>
      <w:r w:rsidRPr="001421C7">
        <w:rPr>
          <w:rFonts w:cs="Arial"/>
          <w:sz w:val="30"/>
          <w:szCs w:val="30"/>
        </w:rPr>
        <w:t xml:space="preserve"> the clinical requirement for holding emergency use group O RBC</w:t>
      </w:r>
    </w:p>
    <w:p w14:paraId="21B92E9E" w14:textId="6937AA62" w:rsidR="001622DE" w:rsidRPr="001421C7" w:rsidRDefault="001622DE" w:rsidP="001421C7">
      <w:pPr>
        <w:pStyle w:val="Body"/>
        <w:numPr>
          <w:ilvl w:val="0"/>
          <w:numId w:val="19"/>
        </w:numPr>
        <w:spacing w:after="240"/>
        <w:ind w:left="426"/>
        <w:rPr>
          <w:rFonts w:cs="Arial"/>
          <w:sz w:val="30"/>
          <w:szCs w:val="30"/>
        </w:rPr>
      </w:pPr>
      <w:r w:rsidRPr="001421C7">
        <w:rPr>
          <w:rFonts w:cs="Arial"/>
          <w:b/>
          <w:bCs/>
          <w:color w:val="C00000"/>
          <w:sz w:val="30"/>
          <w:szCs w:val="30"/>
        </w:rPr>
        <w:t>ROTATE</w:t>
      </w:r>
      <w:r w:rsidRPr="001421C7">
        <w:rPr>
          <w:rFonts w:cs="Arial"/>
          <w:sz w:val="30"/>
          <w:szCs w:val="30"/>
        </w:rPr>
        <w:t xml:space="preserve"> emergency use group O RBC on a regular basis</w:t>
      </w:r>
    </w:p>
    <w:p w14:paraId="37E1DCB8" w14:textId="6099FB09" w:rsidR="001622DE" w:rsidRPr="001421C7" w:rsidRDefault="001622DE" w:rsidP="001421C7">
      <w:pPr>
        <w:pStyle w:val="Body"/>
        <w:numPr>
          <w:ilvl w:val="0"/>
          <w:numId w:val="19"/>
        </w:numPr>
        <w:spacing w:after="240"/>
        <w:ind w:left="426"/>
        <w:rPr>
          <w:rFonts w:cs="Arial"/>
          <w:b/>
          <w:bCs/>
          <w:sz w:val="30"/>
          <w:szCs w:val="30"/>
        </w:rPr>
      </w:pPr>
      <w:r w:rsidRPr="001421C7">
        <w:rPr>
          <w:rFonts w:cs="Arial"/>
          <w:b/>
          <w:bCs/>
          <w:color w:val="C00000"/>
          <w:sz w:val="30"/>
          <w:szCs w:val="30"/>
        </w:rPr>
        <w:t>AUDIT</w:t>
      </w:r>
      <w:r w:rsidRPr="001421C7">
        <w:rPr>
          <w:rFonts w:cs="Arial"/>
          <w:b/>
          <w:bCs/>
          <w:sz w:val="30"/>
          <w:szCs w:val="30"/>
        </w:rPr>
        <w:t xml:space="preserve"> emergency group O RBC use</w:t>
      </w:r>
    </w:p>
    <w:p w14:paraId="697CF183" w14:textId="00FC46E0" w:rsidR="001622DE" w:rsidRPr="001421C7" w:rsidRDefault="001622DE" w:rsidP="001421C7">
      <w:pPr>
        <w:pStyle w:val="Body"/>
        <w:numPr>
          <w:ilvl w:val="0"/>
          <w:numId w:val="19"/>
        </w:numPr>
        <w:spacing w:after="240"/>
        <w:ind w:left="426"/>
        <w:rPr>
          <w:rFonts w:cs="Arial"/>
          <w:sz w:val="30"/>
          <w:szCs w:val="30"/>
        </w:rPr>
      </w:pPr>
      <w:r w:rsidRPr="001421C7">
        <w:rPr>
          <w:rFonts w:cs="Arial"/>
          <w:b/>
          <w:bCs/>
          <w:color w:val="C00000"/>
          <w:sz w:val="30"/>
          <w:szCs w:val="30"/>
        </w:rPr>
        <w:t>INVESTIGATE</w:t>
      </w:r>
      <w:r w:rsidRPr="001421C7">
        <w:rPr>
          <w:rFonts w:cs="Arial"/>
          <w:b/>
          <w:bCs/>
          <w:sz w:val="30"/>
          <w:szCs w:val="30"/>
        </w:rPr>
        <w:t xml:space="preserve"> incidents</w:t>
      </w:r>
      <w:r w:rsidRPr="001421C7">
        <w:rPr>
          <w:rFonts w:cs="Arial"/>
          <w:sz w:val="30"/>
          <w:szCs w:val="30"/>
        </w:rPr>
        <w:t xml:space="preserve"> of inappropriate emergency group O RBC use and/or wastage</w:t>
      </w:r>
    </w:p>
    <w:p w14:paraId="319198A4" w14:textId="486A7780" w:rsidR="001622DE" w:rsidRPr="001421C7" w:rsidRDefault="001622DE" w:rsidP="001421C7">
      <w:pPr>
        <w:pStyle w:val="Body"/>
        <w:numPr>
          <w:ilvl w:val="0"/>
          <w:numId w:val="19"/>
        </w:numPr>
        <w:spacing w:after="240"/>
        <w:ind w:left="426"/>
        <w:rPr>
          <w:rFonts w:cs="Arial"/>
          <w:sz w:val="30"/>
          <w:szCs w:val="30"/>
        </w:rPr>
      </w:pPr>
      <w:r w:rsidRPr="001421C7">
        <w:rPr>
          <w:rFonts w:cs="Arial"/>
          <w:b/>
          <w:bCs/>
          <w:color w:val="C00000"/>
          <w:sz w:val="30"/>
          <w:szCs w:val="30"/>
        </w:rPr>
        <w:t>REPORT</w:t>
      </w:r>
      <w:r w:rsidRPr="001421C7">
        <w:rPr>
          <w:rFonts w:cs="Arial"/>
          <w:sz w:val="30"/>
          <w:szCs w:val="30"/>
        </w:rPr>
        <w:t xml:space="preserve"> antibody formation/transfusion reactions after emergency group O RBC use to local and state </w:t>
      </w:r>
      <w:r w:rsidRPr="001421C7">
        <w:rPr>
          <w:rFonts w:cs="Arial"/>
          <w:b/>
          <w:bCs/>
          <w:sz w:val="30"/>
          <w:szCs w:val="30"/>
        </w:rPr>
        <w:t>haemovigilance program</w:t>
      </w:r>
    </w:p>
    <w:p w14:paraId="37775074" w14:textId="56D6CBD2" w:rsidR="001622DE" w:rsidRPr="001421C7" w:rsidRDefault="001622DE" w:rsidP="001421C7">
      <w:pPr>
        <w:pStyle w:val="Body"/>
        <w:numPr>
          <w:ilvl w:val="0"/>
          <w:numId w:val="19"/>
        </w:numPr>
        <w:spacing w:after="240"/>
        <w:ind w:left="426"/>
        <w:rPr>
          <w:rFonts w:cs="Arial"/>
          <w:sz w:val="30"/>
          <w:szCs w:val="30"/>
        </w:rPr>
      </w:pPr>
      <w:r w:rsidRPr="001421C7">
        <w:rPr>
          <w:rFonts w:cs="Arial"/>
          <w:b/>
          <w:bCs/>
          <w:color w:val="C00000"/>
          <w:sz w:val="30"/>
          <w:szCs w:val="30"/>
        </w:rPr>
        <w:t>PRESERVE</w:t>
      </w:r>
      <w:r w:rsidRPr="001421C7">
        <w:rPr>
          <w:rFonts w:cs="Arial"/>
          <w:sz w:val="30"/>
          <w:szCs w:val="30"/>
        </w:rPr>
        <w:t xml:space="preserve"> </w:t>
      </w:r>
      <w:r w:rsidRPr="001421C7">
        <w:rPr>
          <w:rFonts w:cs="Arial"/>
          <w:b/>
          <w:bCs/>
          <w:sz w:val="30"/>
          <w:szCs w:val="30"/>
        </w:rPr>
        <w:t>O RhD negative blood for those that have no alternative</w:t>
      </w:r>
    </w:p>
    <w:p w14:paraId="0956151A" w14:textId="77777777" w:rsidR="001421C7" w:rsidRPr="001421C7" w:rsidRDefault="001421C7" w:rsidP="001421C7">
      <w:pPr>
        <w:pStyle w:val="Body"/>
        <w:spacing w:after="240"/>
        <w:ind w:left="426"/>
        <w:rPr>
          <w:rFonts w:cs="Arial"/>
          <w:sz w:val="30"/>
          <w:szCs w:val="30"/>
        </w:rPr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A622F4" w14:paraId="31FF6871" w14:textId="77777777" w:rsidTr="00F02538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DE45" w14:textId="77777777" w:rsidR="00A622F4" w:rsidRDefault="00A622F4" w:rsidP="00A622F4">
            <w:pPr>
              <w:pStyle w:val="Accessibilitypara"/>
              <w:spacing w:before="0" w:after="120"/>
            </w:pPr>
            <w:bookmarkStart w:id="0" w:name="_Hlk37240926"/>
            <w:r>
              <w:lastRenderedPageBreak/>
              <w:t xml:space="preserve">To receive this document in another format, phone 9694 0102, using the National Relay Service 13 36 77 if required, or </w:t>
            </w:r>
            <w:hyperlink r:id="rId15" w:history="1">
              <w:r>
                <w:rPr>
                  <w:rStyle w:val="Hyperlink"/>
                </w:rPr>
                <w:t>email Blood Matters</w:t>
              </w:r>
            </w:hyperlink>
            <w:r>
              <w:rPr>
                <w:b/>
                <w:bCs/>
              </w:rPr>
              <w:t xml:space="preserve"> </w:t>
            </w:r>
            <w:r>
              <w:t>&lt;bloodmatters@redcrossblood.org.au&gt;.</w:t>
            </w:r>
          </w:p>
          <w:p w14:paraId="4CE2EB10" w14:textId="77777777" w:rsidR="00A622F4" w:rsidRDefault="00A622F4" w:rsidP="00A622F4">
            <w:pPr>
              <w:pStyle w:val="Imprint"/>
              <w:spacing w:after="0"/>
            </w:pPr>
            <w:r>
              <w:t>Authorised and published by the Victorian Government, 1 Treasury Place, Melbourne.</w:t>
            </w:r>
          </w:p>
          <w:p w14:paraId="3860912A" w14:textId="77777777" w:rsidR="00A622F4" w:rsidRDefault="00A622F4" w:rsidP="00A622F4">
            <w:pPr>
              <w:pStyle w:val="Imprint"/>
              <w:spacing w:after="0"/>
            </w:pPr>
            <w:r>
              <w:t>© State of Victoria, Australia, Department of Health, January 2023.</w:t>
            </w:r>
          </w:p>
          <w:p w14:paraId="06E8F4AE" w14:textId="577A56A4" w:rsidR="00A622F4" w:rsidRDefault="00A622F4" w:rsidP="00A622F4">
            <w:pPr>
              <w:pStyle w:val="Imprint"/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Available at </w:t>
            </w:r>
            <w:hyperlink r:id="rId16" w:history="1">
              <w:r>
                <w:rPr>
                  <w:rStyle w:val="Hyperlink"/>
                  <w:lang w:val="en-GB"/>
                </w:rPr>
                <w:t>Blood Matters Program website</w:t>
              </w:r>
            </w:hyperlink>
            <w:r>
              <w:rPr>
                <w:lang w:val="en-GB"/>
              </w:rPr>
              <w:t xml:space="preserve"> &lt;https://www.health.vic.gov.au/patient-care/blood-matters-program&gt;</w:t>
            </w:r>
          </w:p>
        </w:tc>
      </w:tr>
      <w:bookmarkEnd w:id="0"/>
    </w:tbl>
    <w:p w14:paraId="703223EE" w14:textId="77777777" w:rsidR="00A622F4" w:rsidRDefault="00A622F4" w:rsidP="00A622F4">
      <w:pPr>
        <w:pStyle w:val="Body"/>
        <w:spacing w:after="0"/>
      </w:pPr>
    </w:p>
    <w:sectPr w:rsidR="00A622F4" w:rsidSect="00040EBD">
      <w:footerReference w:type="default" r:id="rId17"/>
      <w:type w:val="continuous"/>
      <w:pgSz w:w="11906" w:h="16838" w:code="9"/>
      <w:pgMar w:top="1418" w:right="851" w:bottom="2268" w:left="851" w:header="680" w:footer="68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7104" w14:textId="77777777" w:rsidR="00FE2D80" w:rsidRDefault="00FE2D80">
      <w:r>
        <w:separator/>
      </w:r>
    </w:p>
  </w:endnote>
  <w:endnote w:type="continuationSeparator" w:id="0">
    <w:p w14:paraId="6FDC6886" w14:textId="77777777" w:rsidR="00FE2D80" w:rsidRDefault="00FE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09B0" w14:textId="182FE7B6" w:rsidR="00E261B3" w:rsidRPr="00F65AA9" w:rsidRDefault="00F02538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D8F3CF" wp14:editId="5DC1CC8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885b48948e12fa4ccbc5232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23807" w14:textId="2D67B4E4" w:rsidR="00F02538" w:rsidRPr="00F02538" w:rsidRDefault="00F02538" w:rsidP="00F0253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0253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8F3CF" id="_x0000_t202" coordsize="21600,21600" o:spt="202" path="m,l,21600r21600,l21600,xe">
              <v:stroke joinstyle="miter"/>
              <v:path gradientshapeok="t" o:connecttype="rect"/>
            </v:shapetype>
            <v:shape id="MSIPCM885b48948e12fa4ccbc5232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18223807" w14:textId="2D67B4E4" w:rsidR="00F02538" w:rsidRPr="00F02538" w:rsidRDefault="00F02538" w:rsidP="00F0253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0253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77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9637F29" wp14:editId="00BB58D9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6683" w14:textId="66603321" w:rsidR="00373890" w:rsidRPr="00F65AA9" w:rsidRDefault="00F02538" w:rsidP="00040EBD">
    <w:pPr>
      <w:pStyle w:val="Footer"/>
      <w:tabs>
        <w:tab w:val="left" w:pos="1678"/>
        <w:tab w:val="right" w:pos="10204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966710" wp14:editId="2CCE259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40e7473e86ad7ee59390b36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71C7CE" w14:textId="446CD45D" w:rsidR="00F02538" w:rsidRPr="00F02538" w:rsidRDefault="00F02538" w:rsidP="00F0253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0253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66710" id="_x0000_t202" coordsize="21600,21600" o:spt="202" path="m,l,21600r21600,l21600,xe">
              <v:stroke joinstyle="miter"/>
              <v:path gradientshapeok="t" o:connecttype="rect"/>
            </v:shapetype>
            <v:shape id="MSIPCM40e7473e86ad7ee59390b366" o:spid="_x0000_s1027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071C7CE" w14:textId="446CD45D" w:rsidR="00F02538" w:rsidRPr="00F02538" w:rsidRDefault="00F02538" w:rsidP="00F0253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0253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EBD">
      <w:tab/>
    </w:r>
    <w:r w:rsidR="00040EB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9CF1" w14:textId="77777777" w:rsidR="00FE2D80" w:rsidRDefault="00FE2D80" w:rsidP="002862F1">
      <w:pPr>
        <w:spacing w:before="120"/>
      </w:pPr>
      <w:r>
        <w:separator/>
      </w:r>
    </w:p>
  </w:footnote>
  <w:footnote w:type="continuationSeparator" w:id="0">
    <w:p w14:paraId="44D24228" w14:textId="77777777" w:rsidR="00FE2D80" w:rsidRDefault="00FE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CDCC" w14:textId="5E31AE26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7A"/>
    <w:multiLevelType w:val="hybridMultilevel"/>
    <w:tmpl w:val="E2DCA00A"/>
    <w:lvl w:ilvl="0" w:tplc="B4BC48F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0" w:hanging="360"/>
      </w:pPr>
    </w:lvl>
    <w:lvl w:ilvl="2" w:tplc="0C09001B" w:tentative="1">
      <w:start w:val="1"/>
      <w:numFmt w:val="lowerRoman"/>
      <w:lvlText w:val="%3."/>
      <w:lvlJc w:val="right"/>
      <w:pPr>
        <w:ind w:left="1870" w:hanging="180"/>
      </w:pPr>
    </w:lvl>
    <w:lvl w:ilvl="3" w:tplc="0C09000F" w:tentative="1">
      <w:start w:val="1"/>
      <w:numFmt w:val="decimal"/>
      <w:lvlText w:val="%4."/>
      <w:lvlJc w:val="left"/>
      <w:pPr>
        <w:ind w:left="2590" w:hanging="360"/>
      </w:pPr>
    </w:lvl>
    <w:lvl w:ilvl="4" w:tplc="0C090019" w:tentative="1">
      <w:start w:val="1"/>
      <w:numFmt w:val="lowerLetter"/>
      <w:lvlText w:val="%5."/>
      <w:lvlJc w:val="left"/>
      <w:pPr>
        <w:ind w:left="3310" w:hanging="360"/>
      </w:pPr>
    </w:lvl>
    <w:lvl w:ilvl="5" w:tplc="0C09001B" w:tentative="1">
      <w:start w:val="1"/>
      <w:numFmt w:val="lowerRoman"/>
      <w:lvlText w:val="%6."/>
      <w:lvlJc w:val="right"/>
      <w:pPr>
        <w:ind w:left="4030" w:hanging="180"/>
      </w:pPr>
    </w:lvl>
    <w:lvl w:ilvl="6" w:tplc="0C09000F" w:tentative="1">
      <w:start w:val="1"/>
      <w:numFmt w:val="decimal"/>
      <w:lvlText w:val="%7."/>
      <w:lvlJc w:val="left"/>
      <w:pPr>
        <w:ind w:left="4750" w:hanging="360"/>
      </w:pPr>
    </w:lvl>
    <w:lvl w:ilvl="7" w:tplc="0C090019" w:tentative="1">
      <w:start w:val="1"/>
      <w:numFmt w:val="lowerLetter"/>
      <w:lvlText w:val="%8."/>
      <w:lvlJc w:val="left"/>
      <w:pPr>
        <w:ind w:left="5470" w:hanging="360"/>
      </w:pPr>
    </w:lvl>
    <w:lvl w:ilvl="8" w:tplc="0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6923668"/>
    <w:multiLevelType w:val="hybridMultilevel"/>
    <w:tmpl w:val="D8DAD1CA"/>
    <w:lvl w:ilvl="0" w:tplc="0E92500C">
      <w:numFmt w:val="bullet"/>
      <w:lvlText w:val="•"/>
      <w:lvlJc w:val="left"/>
      <w:pPr>
        <w:ind w:left="720" w:hanging="360"/>
      </w:pPr>
      <w:rPr>
        <w:rFonts w:ascii="Calibri" w:eastAsia="Dotum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AA557C"/>
    <w:multiLevelType w:val="hybridMultilevel"/>
    <w:tmpl w:val="8CE6E6C2"/>
    <w:lvl w:ilvl="0" w:tplc="C0727EF0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C60C30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48F"/>
    <w:multiLevelType w:val="hybridMultilevel"/>
    <w:tmpl w:val="BF084966"/>
    <w:lvl w:ilvl="0" w:tplc="1EA2740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5A0E"/>
    <w:multiLevelType w:val="hybridMultilevel"/>
    <w:tmpl w:val="0B70265E"/>
    <w:lvl w:ilvl="0" w:tplc="D33C3F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53AEC"/>
    <w:multiLevelType w:val="hybridMultilevel"/>
    <w:tmpl w:val="FA7890EC"/>
    <w:lvl w:ilvl="0" w:tplc="B1C21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26A39"/>
    <w:multiLevelType w:val="hybridMultilevel"/>
    <w:tmpl w:val="6F965378"/>
    <w:lvl w:ilvl="0" w:tplc="ACC22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564E5"/>
    <w:multiLevelType w:val="hybridMultilevel"/>
    <w:tmpl w:val="AFE469E6"/>
    <w:lvl w:ilvl="0" w:tplc="D43EC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01D2969"/>
    <w:multiLevelType w:val="hybridMultilevel"/>
    <w:tmpl w:val="4BB2689C"/>
    <w:lvl w:ilvl="0" w:tplc="51DCE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8EB6A3A"/>
    <w:multiLevelType w:val="hybridMultilevel"/>
    <w:tmpl w:val="B808811E"/>
    <w:lvl w:ilvl="0" w:tplc="4B4402EE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079FC"/>
    <w:multiLevelType w:val="hybridMultilevel"/>
    <w:tmpl w:val="E910A8A8"/>
    <w:lvl w:ilvl="0" w:tplc="76806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6410CAA"/>
    <w:multiLevelType w:val="hybridMultilevel"/>
    <w:tmpl w:val="24ECD206"/>
    <w:lvl w:ilvl="0" w:tplc="EB42D99E">
      <w:start w:val="1"/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823A82"/>
    <w:multiLevelType w:val="hybridMultilevel"/>
    <w:tmpl w:val="A950C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17224">
    <w:abstractNumId w:val="9"/>
  </w:num>
  <w:num w:numId="2" w16cid:durableId="2019506546">
    <w:abstractNumId w:val="13"/>
  </w:num>
  <w:num w:numId="3" w16cid:durableId="1931698226">
    <w:abstractNumId w:val="12"/>
  </w:num>
  <w:num w:numId="4" w16cid:durableId="731122062">
    <w:abstractNumId w:val="16"/>
  </w:num>
  <w:num w:numId="5" w16cid:durableId="2111047567">
    <w:abstractNumId w:val="10"/>
  </w:num>
  <w:num w:numId="6" w16cid:durableId="815146678">
    <w:abstractNumId w:val="2"/>
  </w:num>
  <w:num w:numId="7" w16cid:durableId="1376736864">
    <w:abstractNumId w:val="17"/>
  </w:num>
  <w:num w:numId="8" w16cid:durableId="457189230">
    <w:abstractNumId w:val="0"/>
  </w:num>
  <w:num w:numId="9" w16cid:durableId="258686719">
    <w:abstractNumId w:val="7"/>
  </w:num>
  <w:num w:numId="10" w16cid:durableId="1040591429">
    <w:abstractNumId w:val="6"/>
  </w:num>
  <w:num w:numId="11" w16cid:durableId="1744792574">
    <w:abstractNumId w:val="15"/>
  </w:num>
  <w:num w:numId="12" w16cid:durableId="995494961">
    <w:abstractNumId w:val="8"/>
  </w:num>
  <w:num w:numId="13" w16cid:durableId="1170758199">
    <w:abstractNumId w:val="11"/>
  </w:num>
  <w:num w:numId="14" w16cid:durableId="1899314947">
    <w:abstractNumId w:val="4"/>
  </w:num>
  <w:num w:numId="15" w16cid:durableId="544486240">
    <w:abstractNumId w:val="14"/>
  </w:num>
  <w:num w:numId="16" w16cid:durableId="65735499">
    <w:abstractNumId w:val="5"/>
  </w:num>
  <w:num w:numId="17" w16cid:durableId="1992244544">
    <w:abstractNumId w:val="18"/>
  </w:num>
  <w:num w:numId="18" w16cid:durableId="1718626453">
    <w:abstractNumId w:val="1"/>
  </w:num>
  <w:num w:numId="19" w16cid:durableId="139011159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9"/>
    <w:rsid w:val="00000719"/>
    <w:rsid w:val="00001CDD"/>
    <w:rsid w:val="00003403"/>
    <w:rsid w:val="00005347"/>
    <w:rsid w:val="000072B6"/>
    <w:rsid w:val="0000763B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25B7C"/>
    <w:rsid w:val="00033D81"/>
    <w:rsid w:val="00037366"/>
    <w:rsid w:val="00040EBD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3C3"/>
    <w:rsid w:val="000B3EDB"/>
    <w:rsid w:val="000B543D"/>
    <w:rsid w:val="000B55F9"/>
    <w:rsid w:val="000B5BF7"/>
    <w:rsid w:val="000B6BC8"/>
    <w:rsid w:val="000C0303"/>
    <w:rsid w:val="000C155D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4020"/>
    <w:rsid w:val="000F5213"/>
    <w:rsid w:val="00101001"/>
    <w:rsid w:val="00102809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1317"/>
    <w:rsid w:val="001421C7"/>
    <w:rsid w:val="0014255B"/>
    <w:rsid w:val="001447B3"/>
    <w:rsid w:val="00146201"/>
    <w:rsid w:val="00152073"/>
    <w:rsid w:val="00154E2D"/>
    <w:rsid w:val="00156598"/>
    <w:rsid w:val="00161939"/>
    <w:rsid w:val="00161AA0"/>
    <w:rsid w:val="00161D2E"/>
    <w:rsid w:val="00161F3E"/>
    <w:rsid w:val="00162093"/>
    <w:rsid w:val="001622DE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6FC"/>
    <w:rsid w:val="001D5C1B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1EA3"/>
    <w:rsid w:val="002033B7"/>
    <w:rsid w:val="00206463"/>
    <w:rsid w:val="00206F2F"/>
    <w:rsid w:val="0021053D"/>
    <w:rsid w:val="00210A92"/>
    <w:rsid w:val="00216C03"/>
    <w:rsid w:val="00220C04"/>
    <w:rsid w:val="0022278D"/>
    <w:rsid w:val="00224811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60B0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08C2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492"/>
    <w:rsid w:val="002D5006"/>
    <w:rsid w:val="002E01D0"/>
    <w:rsid w:val="002E161D"/>
    <w:rsid w:val="002E1E58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65E8"/>
    <w:rsid w:val="00327870"/>
    <w:rsid w:val="0033259D"/>
    <w:rsid w:val="003333D2"/>
    <w:rsid w:val="00337747"/>
    <w:rsid w:val="0033784D"/>
    <w:rsid w:val="003406C6"/>
    <w:rsid w:val="003418CC"/>
    <w:rsid w:val="003459BD"/>
    <w:rsid w:val="00350D38"/>
    <w:rsid w:val="00351B36"/>
    <w:rsid w:val="00357B4E"/>
    <w:rsid w:val="00360F7F"/>
    <w:rsid w:val="003716FD"/>
    <w:rsid w:val="0037204B"/>
    <w:rsid w:val="00373890"/>
    <w:rsid w:val="003744CF"/>
    <w:rsid w:val="00374717"/>
    <w:rsid w:val="0037676C"/>
    <w:rsid w:val="00376EA1"/>
    <w:rsid w:val="00377768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4B26"/>
    <w:rsid w:val="003B5221"/>
    <w:rsid w:val="003B5733"/>
    <w:rsid w:val="003B7896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5B7"/>
    <w:rsid w:val="003D3E8F"/>
    <w:rsid w:val="003D6475"/>
    <w:rsid w:val="003D67B2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3044"/>
    <w:rsid w:val="00406285"/>
    <w:rsid w:val="004112C6"/>
    <w:rsid w:val="004148F9"/>
    <w:rsid w:val="00414D4A"/>
    <w:rsid w:val="0042084E"/>
    <w:rsid w:val="00421EEF"/>
    <w:rsid w:val="00424D65"/>
    <w:rsid w:val="00436098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16B2"/>
    <w:rsid w:val="004A3E81"/>
    <w:rsid w:val="004A4195"/>
    <w:rsid w:val="004A4BB4"/>
    <w:rsid w:val="004A5C62"/>
    <w:rsid w:val="004A5CE5"/>
    <w:rsid w:val="004A707D"/>
    <w:rsid w:val="004B140B"/>
    <w:rsid w:val="004C1AC5"/>
    <w:rsid w:val="004C5541"/>
    <w:rsid w:val="004C6EEE"/>
    <w:rsid w:val="004C6F3B"/>
    <w:rsid w:val="004C702B"/>
    <w:rsid w:val="004D0033"/>
    <w:rsid w:val="004D016B"/>
    <w:rsid w:val="004D0DD5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0E67"/>
    <w:rsid w:val="00503DC6"/>
    <w:rsid w:val="00506F5D"/>
    <w:rsid w:val="00510C37"/>
    <w:rsid w:val="005126D0"/>
    <w:rsid w:val="0051568D"/>
    <w:rsid w:val="00526AC7"/>
    <w:rsid w:val="00526C15"/>
    <w:rsid w:val="005276B2"/>
    <w:rsid w:val="00533366"/>
    <w:rsid w:val="00536395"/>
    <w:rsid w:val="00536499"/>
    <w:rsid w:val="00543903"/>
    <w:rsid w:val="00543F11"/>
    <w:rsid w:val="00546305"/>
    <w:rsid w:val="00547A95"/>
    <w:rsid w:val="0055119B"/>
    <w:rsid w:val="005548B5"/>
    <w:rsid w:val="00563D7D"/>
    <w:rsid w:val="00572031"/>
    <w:rsid w:val="00572282"/>
    <w:rsid w:val="00573CE3"/>
    <w:rsid w:val="00576E84"/>
    <w:rsid w:val="00580394"/>
    <w:rsid w:val="005809CD"/>
    <w:rsid w:val="00582B8C"/>
    <w:rsid w:val="0058757E"/>
    <w:rsid w:val="00591355"/>
    <w:rsid w:val="00596A4B"/>
    <w:rsid w:val="00597507"/>
    <w:rsid w:val="005A479D"/>
    <w:rsid w:val="005B1C6D"/>
    <w:rsid w:val="005B21B6"/>
    <w:rsid w:val="005B3A08"/>
    <w:rsid w:val="005B799E"/>
    <w:rsid w:val="005B7A63"/>
    <w:rsid w:val="005C0955"/>
    <w:rsid w:val="005C49DA"/>
    <w:rsid w:val="005C50F3"/>
    <w:rsid w:val="005C54B5"/>
    <w:rsid w:val="005C5D80"/>
    <w:rsid w:val="005C5D91"/>
    <w:rsid w:val="005D07B8"/>
    <w:rsid w:val="005D3A6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AA2"/>
    <w:rsid w:val="00601486"/>
    <w:rsid w:val="00605908"/>
    <w:rsid w:val="006067F4"/>
    <w:rsid w:val="00610D7C"/>
    <w:rsid w:val="00613414"/>
    <w:rsid w:val="00615B14"/>
    <w:rsid w:val="00617708"/>
    <w:rsid w:val="00620154"/>
    <w:rsid w:val="0062408D"/>
    <w:rsid w:val="006240CC"/>
    <w:rsid w:val="00624940"/>
    <w:rsid w:val="006254F8"/>
    <w:rsid w:val="006260C1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D85"/>
    <w:rsid w:val="00667770"/>
    <w:rsid w:val="00670597"/>
    <w:rsid w:val="006706D0"/>
    <w:rsid w:val="00677574"/>
    <w:rsid w:val="00680051"/>
    <w:rsid w:val="0068454C"/>
    <w:rsid w:val="00691B62"/>
    <w:rsid w:val="006933B5"/>
    <w:rsid w:val="00693D14"/>
    <w:rsid w:val="00696F27"/>
    <w:rsid w:val="006A18C2"/>
    <w:rsid w:val="006A3383"/>
    <w:rsid w:val="006B077C"/>
    <w:rsid w:val="006B5122"/>
    <w:rsid w:val="006B6803"/>
    <w:rsid w:val="006D0F16"/>
    <w:rsid w:val="006D2A3F"/>
    <w:rsid w:val="006D2FBC"/>
    <w:rsid w:val="006E0541"/>
    <w:rsid w:val="006E138B"/>
    <w:rsid w:val="006F0330"/>
    <w:rsid w:val="006F1FDC"/>
    <w:rsid w:val="006F51C3"/>
    <w:rsid w:val="006F6B8C"/>
    <w:rsid w:val="007013EF"/>
    <w:rsid w:val="007055BD"/>
    <w:rsid w:val="007124CF"/>
    <w:rsid w:val="00713774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14B6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59AE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6AC5"/>
    <w:rsid w:val="00800412"/>
    <w:rsid w:val="0080587B"/>
    <w:rsid w:val="00806468"/>
    <w:rsid w:val="008119CA"/>
    <w:rsid w:val="008130C4"/>
    <w:rsid w:val="008155F0"/>
    <w:rsid w:val="00816735"/>
    <w:rsid w:val="00820141"/>
    <w:rsid w:val="00820B6B"/>
    <w:rsid w:val="00820E0C"/>
    <w:rsid w:val="008213F0"/>
    <w:rsid w:val="00823275"/>
    <w:rsid w:val="0082366F"/>
    <w:rsid w:val="008338A2"/>
    <w:rsid w:val="00835FAF"/>
    <w:rsid w:val="00841AA9"/>
    <w:rsid w:val="008465C6"/>
    <w:rsid w:val="008474FE"/>
    <w:rsid w:val="00853EE4"/>
    <w:rsid w:val="008545E1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75F8"/>
    <w:rsid w:val="008838B0"/>
    <w:rsid w:val="00884B62"/>
    <w:rsid w:val="0088529C"/>
    <w:rsid w:val="00887903"/>
    <w:rsid w:val="0089270A"/>
    <w:rsid w:val="00893AF6"/>
    <w:rsid w:val="00894BC4"/>
    <w:rsid w:val="008A28A8"/>
    <w:rsid w:val="008A36F0"/>
    <w:rsid w:val="008A5B32"/>
    <w:rsid w:val="008B2EE4"/>
    <w:rsid w:val="008B4D3D"/>
    <w:rsid w:val="008B57C7"/>
    <w:rsid w:val="008C2F92"/>
    <w:rsid w:val="008C3697"/>
    <w:rsid w:val="008C3ED2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13A3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100E"/>
    <w:rsid w:val="009220CA"/>
    <w:rsid w:val="00923FD3"/>
    <w:rsid w:val="00924AE1"/>
    <w:rsid w:val="009269B1"/>
    <w:rsid w:val="0092724D"/>
    <w:rsid w:val="009272B3"/>
    <w:rsid w:val="009315BE"/>
    <w:rsid w:val="0093338F"/>
    <w:rsid w:val="00936F54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0FBE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1CA"/>
    <w:rsid w:val="009A4C9B"/>
    <w:rsid w:val="009B0A6F"/>
    <w:rsid w:val="009B0A94"/>
    <w:rsid w:val="009B2AE8"/>
    <w:rsid w:val="009B59E9"/>
    <w:rsid w:val="009B70AA"/>
    <w:rsid w:val="009B7587"/>
    <w:rsid w:val="009C5E77"/>
    <w:rsid w:val="009C7A7E"/>
    <w:rsid w:val="009D02E8"/>
    <w:rsid w:val="009D51D0"/>
    <w:rsid w:val="009D70A4"/>
    <w:rsid w:val="009D7B14"/>
    <w:rsid w:val="009E08D1"/>
    <w:rsid w:val="009E1B95"/>
    <w:rsid w:val="009E28ED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EA8"/>
    <w:rsid w:val="00A10FB9"/>
    <w:rsid w:val="00A11421"/>
    <w:rsid w:val="00A1389F"/>
    <w:rsid w:val="00A157B1"/>
    <w:rsid w:val="00A22229"/>
    <w:rsid w:val="00A24442"/>
    <w:rsid w:val="00A32F4F"/>
    <w:rsid w:val="00A330BB"/>
    <w:rsid w:val="00A44882"/>
    <w:rsid w:val="00A45125"/>
    <w:rsid w:val="00A47414"/>
    <w:rsid w:val="00A54715"/>
    <w:rsid w:val="00A6061C"/>
    <w:rsid w:val="00A622F4"/>
    <w:rsid w:val="00A625E3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45E0"/>
    <w:rsid w:val="00A96E65"/>
    <w:rsid w:val="00A97C72"/>
    <w:rsid w:val="00AA268E"/>
    <w:rsid w:val="00AA310B"/>
    <w:rsid w:val="00AA63D4"/>
    <w:rsid w:val="00AB06E8"/>
    <w:rsid w:val="00AB1CD3"/>
    <w:rsid w:val="00AB352F"/>
    <w:rsid w:val="00AB461A"/>
    <w:rsid w:val="00AC274B"/>
    <w:rsid w:val="00AC3EDB"/>
    <w:rsid w:val="00AC4764"/>
    <w:rsid w:val="00AC6D36"/>
    <w:rsid w:val="00AD0CBA"/>
    <w:rsid w:val="00AD177A"/>
    <w:rsid w:val="00AD23AB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2BD2"/>
    <w:rsid w:val="00B03030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1263"/>
    <w:rsid w:val="00B3209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D19"/>
    <w:rsid w:val="00B75646"/>
    <w:rsid w:val="00B86496"/>
    <w:rsid w:val="00B90729"/>
    <w:rsid w:val="00B907DA"/>
    <w:rsid w:val="00B94CD5"/>
    <w:rsid w:val="00B950BC"/>
    <w:rsid w:val="00B9714C"/>
    <w:rsid w:val="00BA29AD"/>
    <w:rsid w:val="00BA2B3E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74FD"/>
    <w:rsid w:val="00BE00BF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8CF"/>
    <w:rsid w:val="00C84BD6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41B"/>
    <w:rsid w:val="00CB187B"/>
    <w:rsid w:val="00CB1F18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E557A"/>
    <w:rsid w:val="00CF2F50"/>
    <w:rsid w:val="00CF6198"/>
    <w:rsid w:val="00D02919"/>
    <w:rsid w:val="00D04C61"/>
    <w:rsid w:val="00D05B8D"/>
    <w:rsid w:val="00D065A2"/>
    <w:rsid w:val="00D06DB5"/>
    <w:rsid w:val="00D079AA"/>
    <w:rsid w:val="00D07F00"/>
    <w:rsid w:val="00D1130F"/>
    <w:rsid w:val="00D142B9"/>
    <w:rsid w:val="00D17B72"/>
    <w:rsid w:val="00D3185C"/>
    <w:rsid w:val="00D3205F"/>
    <w:rsid w:val="00D3318E"/>
    <w:rsid w:val="00D33E72"/>
    <w:rsid w:val="00D3469F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3533"/>
    <w:rsid w:val="00D56B20"/>
    <w:rsid w:val="00D578B3"/>
    <w:rsid w:val="00D618F4"/>
    <w:rsid w:val="00D6261F"/>
    <w:rsid w:val="00D6597C"/>
    <w:rsid w:val="00D714CC"/>
    <w:rsid w:val="00D7528A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53F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0617"/>
    <w:rsid w:val="00DF1A71"/>
    <w:rsid w:val="00DF50FC"/>
    <w:rsid w:val="00DF5A60"/>
    <w:rsid w:val="00DF68C7"/>
    <w:rsid w:val="00DF731A"/>
    <w:rsid w:val="00E06B75"/>
    <w:rsid w:val="00E11332"/>
    <w:rsid w:val="00E11352"/>
    <w:rsid w:val="00E154D1"/>
    <w:rsid w:val="00E170DC"/>
    <w:rsid w:val="00E17546"/>
    <w:rsid w:val="00E210B5"/>
    <w:rsid w:val="00E261B3"/>
    <w:rsid w:val="00E26818"/>
    <w:rsid w:val="00E26ADE"/>
    <w:rsid w:val="00E27FFC"/>
    <w:rsid w:val="00E30B15"/>
    <w:rsid w:val="00E33237"/>
    <w:rsid w:val="00E40181"/>
    <w:rsid w:val="00E540A4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346B"/>
    <w:rsid w:val="00EC059F"/>
    <w:rsid w:val="00EC1F24"/>
    <w:rsid w:val="00EC22F6"/>
    <w:rsid w:val="00EC3D95"/>
    <w:rsid w:val="00EC40D5"/>
    <w:rsid w:val="00EC5DFA"/>
    <w:rsid w:val="00ED5B9B"/>
    <w:rsid w:val="00ED6237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538"/>
    <w:rsid w:val="00F02ABA"/>
    <w:rsid w:val="00F0370C"/>
    <w:rsid w:val="00F0437A"/>
    <w:rsid w:val="00F073A1"/>
    <w:rsid w:val="00F101B8"/>
    <w:rsid w:val="00F11037"/>
    <w:rsid w:val="00F16CDF"/>
    <w:rsid w:val="00F16F1B"/>
    <w:rsid w:val="00F250A9"/>
    <w:rsid w:val="00F267AF"/>
    <w:rsid w:val="00F30116"/>
    <w:rsid w:val="00F30FF4"/>
    <w:rsid w:val="00F3122E"/>
    <w:rsid w:val="00F32368"/>
    <w:rsid w:val="00F331AD"/>
    <w:rsid w:val="00F35287"/>
    <w:rsid w:val="00F36237"/>
    <w:rsid w:val="00F40A70"/>
    <w:rsid w:val="00F4228D"/>
    <w:rsid w:val="00F43A37"/>
    <w:rsid w:val="00F451AB"/>
    <w:rsid w:val="00F4641B"/>
    <w:rsid w:val="00F46EB8"/>
    <w:rsid w:val="00F50CD1"/>
    <w:rsid w:val="00F511E4"/>
    <w:rsid w:val="00F52843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815B5"/>
    <w:rsid w:val="00F82F06"/>
    <w:rsid w:val="00F84FA0"/>
    <w:rsid w:val="00F85195"/>
    <w:rsid w:val="00F868E3"/>
    <w:rsid w:val="00F938BA"/>
    <w:rsid w:val="00F948AE"/>
    <w:rsid w:val="00F97919"/>
    <w:rsid w:val="00FA2C46"/>
    <w:rsid w:val="00FA3525"/>
    <w:rsid w:val="00FA5A53"/>
    <w:rsid w:val="00FB2551"/>
    <w:rsid w:val="00FB4769"/>
    <w:rsid w:val="00FB4CDA"/>
    <w:rsid w:val="00FB4F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18D2"/>
    <w:rsid w:val="00FE20AD"/>
    <w:rsid w:val="00FE2D80"/>
    <w:rsid w:val="00FE2DCF"/>
    <w:rsid w:val="00FE3FA7"/>
    <w:rsid w:val="00FF16FF"/>
    <w:rsid w:val="00FF188F"/>
    <w:rsid w:val="00FF2A4E"/>
    <w:rsid w:val="00FF2FCE"/>
    <w:rsid w:val="00FF3E23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1AA67"/>
  <w15:docId w15:val="{69ADFBD4-7C15-43A6-8185-510A198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D142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1\Branding%20and%20templates\New%20templates%20July%202021\Blood%20Matters%20DH%20red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alH17</b:Tag>
    <b:SourceType>JournalArticle</b:SourceType>
    <b:Guid>{A773348C-6C5A-4ACC-AC04-4C8EB388162D}</b:Guid>
    <b:Title>A national review of the clinical use of group O D- red blood cell units</b:Title>
    <b:Year>2017</b:Year>
    <b:Author>
      <b:Author>
        <b:NameList>
          <b:Person>
            <b:Last>Rena Hirani</b:Last>
            <b:First>Janet</b:First>
            <b:Middle>Wong, Perfecto Diaz, Phillip Mondy, Chris Hogan, Peta M Dennington, Joanne Pink, David O Irving</b:Middle>
          </b:Person>
        </b:NameList>
      </b:Author>
    </b:Author>
    <b:JournalName>Transfusion</b:JournalName>
    <b:Pages>1254-1264</b:Pages>
    <b:Volume>57</b:Volume>
    <b:Issue>5</b:Issue>
    <b:YearAccessed>2022</b:YearAccessed>
    <b:MonthAccessed>May</b:MonthAccessed>
    <b:DayAccessed>17</b:DayAccessed>
    <b:URL>https://pubmed.ncbi.nlm.nih.gov/28150349/</b:URL>
    <b:DOI>10.1111/trf.14012</b:DOI>
    <b:RefOrder>1</b:RefOrder>
  </b:Source>
  <b:Source>
    <b:Tag>Blo18</b:Tag>
    <b:SourceType>Report</b:SourceType>
    <b:Guid>{3DD9AC08-D43F-424E-AED1-DE77ECD17B28}</b:Guid>
    <b:Title>The use of O RhD negative red blood cells according to guidelines</b:Title>
    <b:Year>2018</b:Year>
    <b:Author>
      <b:Author>
        <b:Corporate>Blood Matters</b:Corporate>
      </b:Author>
    </b:Author>
    <b:Publisher>Department of Health and Human Services Victoria</b:Publisher>
    <b:City>Melbourne</b:City>
    <b:YearAccessed>2022</b:YearAccessed>
    <b:MonthAccessed>April </b:MonthAccessed>
    <b:DayAccessed>28</b:DayAccessed>
    <b:RefOrder>2</b:RefOrder>
  </b:Source>
  <b:Source>
    <b:Tag>ANZ20</b:Tag>
    <b:SourceType>Report</b:SourceType>
    <b:Guid>{D54EF136-B27B-4C7E-B7C3-E1C81D3E9251}</b:Guid>
    <b:Title>Guildelines for Transfusion and Immunohaematology Laboratory Practice, Revised 1st edition</b:Title>
    <b:Year>2020</b:Year>
    <b:Author>
      <b:Author>
        <b:NameList>
          <b:Person>
            <b:Last>ANZSBT</b:Last>
          </b:Person>
        </b:NameList>
      </b:Author>
    </b:Author>
    <b:Publisher>ANZSBT</b:Publisher>
    <b:YearAccessed>2022</b:YearAccessed>
    <b:MonthAccessed>March</b:MonthAccessed>
    <b:DayAccessed>29</b:DayAccessed>
    <b:URL>https://anzsbt.org.au/guidelines-standards/anzsbt-guidelines/</b:URL>
    <b:RefOrder>3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1920A-6088-470E-8EE5-832A85027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factsheet.dotx</Template>
  <TotalTime>21</TotalTime>
  <Pages>2</Pages>
  <Words>173</Words>
  <Characters>1060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</vt:lpstr>
    </vt:vector>
  </TitlesOfParts>
  <Manager/>
  <Company>Victoria State Government, Department of Health, Blood Matters</Company>
  <LinksUpToDate>false</LinksUpToDate>
  <CharactersWithSpaces>1214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use group O RBC factsheet</dc:title>
  <dc:subject>Emergency use group O RBC factsheet</dc:subject>
  <dc:creator>System improvement - Blood Matters</dc:creator>
  <cp:keywords>emergency;RBC;group;O;factsheet</cp:keywords>
  <dc:description/>
  <cp:lastModifiedBy>Miriam Hagan (Health)</cp:lastModifiedBy>
  <cp:revision>5</cp:revision>
  <cp:lastPrinted>2023-02-08T04:22:00Z</cp:lastPrinted>
  <dcterms:created xsi:type="dcterms:W3CDTF">2023-02-15T02:51:00Z</dcterms:created>
  <dcterms:modified xsi:type="dcterms:W3CDTF">2023-02-28T05:29:00Z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8b70b9b4-4e86-47ad-ba30-80a481ff8f08_Enabled">
    <vt:lpwstr>true</vt:lpwstr>
  </property>
  <property fmtid="{D5CDD505-2E9C-101B-9397-08002B2CF9AE}" pid="6" name="MSIP_Label_8b70b9b4-4e86-47ad-ba30-80a481ff8f08_SetDate">
    <vt:lpwstr>2022-07-18T21:56:15Z</vt:lpwstr>
  </property>
  <property fmtid="{D5CDD505-2E9C-101B-9397-08002B2CF9AE}" pid="7" name="MSIP_Label_8b70b9b4-4e86-47ad-ba30-80a481ff8f08_Method">
    <vt:lpwstr>Privileged</vt:lpwstr>
  </property>
  <property fmtid="{D5CDD505-2E9C-101B-9397-08002B2CF9AE}" pid="8" name="MSIP_Label_8b70b9b4-4e86-47ad-ba30-80a481ff8f08_Name">
    <vt:lpwstr>Internal</vt:lpwstr>
  </property>
  <property fmtid="{D5CDD505-2E9C-101B-9397-08002B2CF9AE}" pid="9" name="MSIP_Label_8b70b9b4-4e86-47ad-ba30-80a481ff8f08_SiteId">
    <vt:lpwstr>957b3627-a629-4769-908d-ff92d7d3323d</vt:lpwstr>
  </property>
  <property fmtid="{D5CDD505-2E9C-101B-9397-08002B2CF9AE}" pid="10" name="MSIP_Label_8b70b9b4-4e86-47ad-ba30-80a481ff8f08_ActionId">
    <vt:lpwstr>2f1017f9-e3cb-4d01-b24b-8f978b0a8085</vt:lpwstr>
  </property>
  <property fmtid="{D5CDD505-2E9C-101B-9397-08002B2CF9AE}" pid="11" name="MSIP_Label_8b70b9b4-4e86-47ad-ba30-80a481ff8f08_ContentBits">
    <vt:lpwstr>0</vt:lpwstr>
  </property>
  <property fmtid="{D5CDD505-2E9C-101B-9397-08002B2CF9AE}" pid="12" name="GrammarlyDocumentId">
    <vt:lpwstr>a37c01bd5468f4115078bcb9e2e87282aa5ff29d646b14af9533b9ff4616fbcf</vt:lpwstr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2023-02-28T05:29:50Z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14d410ff-da55-4e4f-975f-91a31b910b22</vt:lpwstr>
  </property>
  <property fmtid="{D5CDD505-2E9C-101B-9397-08002B2CF9AE}" pid="19" name="MSIP_Label_43e64453-338c-4f93-8a4d-0039a0a41f2a_ContentBits">
    <vt:lpwstr>2</vt:lpwstr>
  </property>
</Properties>
</file>