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E694" w14:textId="77777777" w:rsidR="00056EC4" w:rsidRDefault="00E9042A" w:rsidP="00056EC4">
      <w:pPr>
        <w:pStyle w:val="Body"/>
      </w:pPr>
      <w:r>
        <w:rPr>
          <w:noProof/>
        </w:rPr>
        <w:drawing>
          <wp:anchor distT="0" distB="0" distL="114300" distR="114300" simplePos="0" relativeHeight="251658240" behindDoc="1" locked="1" layoutInCell="1" allowOverlap="0" wp14:anchorId="0F0A3292" wp14:editId="1542C064">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B433754" w14:textId="77777777" w:rsidTr="00431F42">
        <w:trPr>
          <w:cantSplit/>
        </w:trPr>
        <w:tc>
          <w:tcPr>
            <w:tcW w:w="0" w:type="auto"/>
            <w:tcMar>
              <w:top w:w="0" w:type="dxa"/>
              <w:left w:w="0" w:type="dxa"/>
              <w:right w:w="0" w:type="dxa"/>
            </w:tcMar>
          </w:tcPr>
          <w:p w14:paraId="08658F9D" w14:textId="03E896CB" w:rsidR="00AD784C" w:rsidRPr="00431F42" w:rsidRDefault="001E4D3F" w:rsidP="00CC3BB0">
            <w:pPr>
              <w:pStyle w:val="Documenttitle"/>
            </w:pPr>
            <w:r>
              <w:t xml:space="preserve">Victorian </w:t>
            </w:r>
            <w:r w:rsidR="00F554D3">
              <w:t>L</w:t>
            </w:r>
            <w:r>
              <w:t xml:space="preserve">ung </w:t>
            </w:r>
            <w:r w:rsidR="00F554D3">
              <w:t>C</w:t>
            </w:r>
            <w:r>
              <w:t xml:space="preserve">ancer </w:t>
            </w:r>
            <w:r w:rsidR="00F554D3">
              <w:t>S</w:t>
            </w:r>
            <w:r>
              <w:t xml:space="preserve">ervice </w:t>
            </w:r>
            <w:r w:rsidR="00F554D3">
              <w:t>R</w:t>
            </w:r>
            <w:r w:rsidR="000C4003">
              <w:t>e</w:t>
            </w:r>
            <w:r>
              <w:t xml:space="preserve">design </w:t>
            </w:r>
            <w:r w:rsidR="00F554D3">
              <w:t>P</w:t>
            </w:r>
            <w:r>
              <w:t>rogram</w:t>
            </w:r>
          </w:p>
        </w:tc>
      </w:tr>
      <w:tr w:rsidR="00AD784C" w14:paraId="67F22F67" w14:textId="77777777" w:rsidTr="00431F42">
        <w:trPr>
          <w:cantSplit/>
        </w:trPr>
        <w:tc>
          <w:tcPr>
            <w:tcW w:w="0" w:type="auto"/>
          </w:tcPr>
          <w:p w14:paraId="1CAE5B53" w14:textId="146A51B9" w:rsidR="00386109" w:rsidRPr="00A1389F" w:rsidRDefault="000C4003" w:rsidP="009315BE">
            <w:pPr>
              <w:pStyle w:val="Documentsubtitle"/>
            </w:pPr>
            <w:r>
              <w:t>Final report</w:t>
            </w:r>
          </w:p>
        </w:tc>
      </w:tr>
      <w:tr w:rsidR="00430393" w14:paraId="27AA60FD" w14:textId="77777777" w:rsidTr="00431F42">
        <w:trPr>
          <w:cantSplit/>
        </w:trPr>
        <w:tc>
          <w:tcPr>
            <w:tcW w:w="0" w:type="auto"/>
          </w:tcPr>
          <w:p w14:paraId="511181B8" w14:textId="77777777" w:rsidR="00430393" w:rsidRDefault="003D6D4C" w:rsidP="00430393">
            <w:pPr>
              <w:pStyle w:val="Bannermarking"/>
            </w:pPr>
            <w:r>
              <w:fldChar w:fldCharType="begin"/>
            </w:r>
            <w:r>
              <w:instrText xml:space="preserve"> FILLIN  "Type the protective marking" \d OFFICIAL \o  \* MERGEFORMAT </w:instrText>
            </w:r>
            <w:r>
              <w:fldChar w:fldCharType="separate"/>
            </w:r>
            <w:r w:rsidR="005A2549">
              <w:t>OFFICIAL</w:t>
            </w:r>
            <w:r>
              <w:fldChar w:fldCharType="end"/>
            </w:r>
          </w:p>
        </w:tc>
      </w:tr>
    </w:tbl>
    <w:p w14:paraId="4E578806" w14:textId="77777777" w:rsidR="00FE4081" w:rsidRDefault="00FE4081" w:rsidP="00FE4081">
      <w:pPr>
        <w:pStyle w:val="Body"/>
      </w:pPr>
    </w:p>
    <w:p w14:paraId="0F0A3E4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26"/>
      </w:tblGrid>
      <w:tr w:rsidR="009F2182" w14:paraId="67580791" w14:textId="77777777" w:rsidTr="00154EFE">
        <w:trPr>
          <w:cantSplit/>
          <w:trHeight w:val="5103"/>
        </w:trPr>
        <w:tc>
          <w:tcPr>
            <w:tcW w:w="9026" w:type="dxa"/>
            <w:vAlign w:val="bottom"/>
          </w:tcPr>
          <w:p w14:paraId="462525E6" w14:textId="217BDA73" w:rsidR="00154EFE" w:rsidRDefault="00154EFE" w:rsidP="009F2182">
            <w:pPr>
              <w:pStyle w:val="Accessibilitypara"/>
            </w:pPr>
          </w:p>
          <w:p w14:paraId="2778363C" w14:textId="49C56813" w:rsidR="00CC6D62" w:rsidRDefault="00CC6D62" w:rsidP="009F2182">
            <w:pPr>
              <w:pStyle w:val="Accessibilitypara"/>
            </w:pPr>
          </w:p>
          <w:p w14:paraId="3536774C" w14:textId="058B62A6" w:rsidR="00CC6D62" w:rsidRDefault="00CC6D62" w:rsidP="009F2182">
            <w:pPr>
              <w:pStyle w:val="Accessibilitypara"/>
            </w:pPr>
          </w:p>
          <w:p w14:paraId="4F542B15" w14:textId="6B05A7FB" w:rsidR="00CC6D62" w:rsidRDefault="00CC6D62" w:rsidP="009F2182">
            <w:pPr>
              <w:pStyle w:val="Accessibilitypara"/>
            </w:pPr>
          </w:p>
          <w:p w14:paraId="530A42D7" w14:textId="4BB31948" w:rsidR="00CC6D62" w:rsidRDefault="00CC6D62" w:rsidP="009F2182">
            <w:pPr>
              <w:pStyle w:val="Accessibilitypara"/>
            </w:pPr>
          </w:p>
          <w:p w14:paraId="30DDBD91" w14:textId="45BE386B" w:rsidR="00CC6D62" w:rsidRDefault="00CC6D62" w:rsidP="009F2182">
            <w:pPr>
              <w:pStyle w:val="Accessibilitypara"/>
            </w:pPr>
          </w:p>
          <w:p w14:paraId="2D874B6C" w14:textId="3A652CF3" w:rsidR="00CC6D62" w:rsidRDefault="00CC6D62" w:rsidP="009F2182">
            <w:pPr>
              <w:pStyle w:val="Accessibilitypara"/>
            </w:pPr>
          </w:p>
          <w:p w14:paraId="567A4164" w14:textId="2B2B6E60" w:rsidR="00CC6D62" w:rsidRDefault="00CC6D62" w:rsidP="009F2182">
            <w:pPr>
              <w:pStyle w:val="Accessibilitypara"/>
            </w:pPr>
          </w:p>
          <w:p w14:paraId="3C361292" w14:textId="77777777" w:rsidR="00CC6D62" w:rsidRDefault="00CC6D62" w:rsidP="009F2182">
            <w:pPr>
              <w:pStyle w:val="Accessibilitypara"/>
            </w:pPr>
          </w:p>
          <w:p w14:paraId="19C525C6" w14:textId="77777777" w:rsidR="00154EFE" w:rsidRDefault="00154EFE" w:rsidP="009F2182">
            <w:pPr>
              <w:pStyle w:val="Accessibilitypara"/>
            </w:pPr>
          </w:p>
          <w:p w14:paraId="29313AE0" w14:textId="77777777" w:rsidR="00154EFE" w:rsidRDefault="00154EFE" w:rsidP="009F2182">
            <w:pPr>
              <w:pStyle w:val="Accessibilitypara"/>
            </w:pPr>
          </w:p>
          <w:p w14:paraId="4FF9CA71" w14:textId="77777777" w:rsidR="00154EFE" w:rsidRDefault="00154EFE" w:rsidP="009F2182">
            <w:pPr>
              <w:pStyle w:val="Accessibilitypara"/>
            </w:pPr>
          </w:p>
          <w:p w14:paraId="4DEF079C" w14:textId="77777777" w:rsidR="00154EFE" w:rsidRDefault="00154EFE" w:rsidP="009F2182">
            <w:pPr>
              <w:pStyle w:val="Accessibilitypara"/>
            </w:pPr>
          </w:p>
          <w:p w14:paraId="3997A5F2" w14:textId="77777777" w:rsidR="00154EFE" w:rsidRDefault="00154EFE" w:rsidP="009F2182">
            <w:pPr>
              <w:pStyle w:val="Accessibilitypara"/>
            </w:pPr>
          </w:p>
          <w:p w14:paraId="0AA75C87" w14:textId="77777777" w:rsidR="00154EFE" w:rsidRDefault="00154EFE" w:rsidP="009F2182">
            <w:pPr>
              <w:pStyle w:val="Accessibilitypara"/>
            </w:pPr>
          </w:p>
          <w:p w14:paraId="5A07B3FA" w14:textId="4D018282" w:rsidR="009F2182" w:rsidRPr="0055119B" w:rsidRDefault="009F2182" w:rsidP="009F2182">
            <w:pPr>
              <w:pStyle w:val="Accessibilitypara"/>
            </w:pPr>
            <w:r w:rsidRPr="0055119B">
              <w:t>To receive this document in another format</w:t>
            </w:r>
            <w:r>
              <w:t>,</w:t>
            </w:r>
            <w:r w:rsidRPr="0055119B">
              <w:t xml:space="preserve"> phone</w:t>
            </w:r>
            <w:r w:rsidR="00154EFE">
              <w:t xml:space="preserve"> (03) 945</w:t>
            </w:r>
            <w:r w:rsidR="00EF5B1F">
              <w:t>6 3332</w:t>
            </w:r>
            <w:r w:rsidRPr="0055119B">
              <w:t xml:space="preserve"> using the National Relay Service 13 36 77 if required, or </w:t>
            </w:r>
            <w:hyperlink r:id="rId18" w:history="1">
              <w:r w:rsidRPr="00E65CE2">
                <w:rPr>
                  <w:rStyle w:val="Hyperlink"/>
                </w:rPr>
                <w:t xml:space="preserve">email </w:t>
              </w:r>
              <w:r w:rsidR="00E65CE2" w:rsidRPr="00E65CE2">
                <w:rPr>
                  <w:rStyle w:val="Hyperlink"/>
                </w:rPr>
                <w:t>Cancer Services</w:t>
              </w:r>
            </w:hyperlink>
            <w:r w:rsidR="00E65CE2">
              <w:t xml:space="preserve"> </w:t>
            </w:r>
            <w:r w:rsidRPr="0055119B">
              <w:t>&lt;</w:t>
            </w:r>
            <w:r w:rsidR="00DF5510" w:rsidRPr="00BE0E24">
              <w:t>cancerplanning@health.vic.gov.au</w:t>
            </w:r>
            <w:r w:rsidRPr="0055119B">
              <w:t>&gt;.</w:t>
            </w:r>
          </w:p>
          <w:p w14:paraId="74906AC3" w14:textId="77777777" w:rsidR="009F2182" w:rsidRPr="0055119B" w:rsidRDefault="009F2182" w:rsidP="009F2182">
            <w:pPr>
              <w:pStyle w:val="Imprint"/>
            </w:pPr>
            <w:r w:rsidRPr="0055119B">
              <w:t>Authorised and published by the Victorian Government, 1 Treasury Place, Melbourne.</w:t>
            </w:r>
          </w:p>
          <w:p w14:paraId="635CBF16" w14:textId="285A53E6" w:rsidR="009F2182" w:rsidRPr="0055119B" w:rsidRDefault="009F2182" w:rsidP="009F2182">
            <w:pPr>
              <w:pStyle w:val="Imprint"/>
            </w:pPr>
            <w:r w:rsidRPr="0055119B">
              <w:t xml:space="preserve">© State of Victoria, Australia, Department </w:t>
            </w:r>
            <w:r w:rsidRPr="001B058F">
              <w:t xml:space="preserve">of </w:t>
            </w:r>
            <w:r w:rsidR="00D76ECC" w:rsidRPr="00BE0E24">
              <w:rPr>
                <w:color w:val="auto"/>
              </w:rPr>
              <w:t>Health</w:t>
            </w:r>
            <w:r w:rsidRPr="00BE0E24">
              <w:rPr>
                <w:color w:val="auto"/>
              </w:rPr>
              <w:t xml:space="preserve">, </w:t>
            </w:r>
            <w:r w:rsidR="00DF5510" w:rsidRPr="00BE0E24">
              <w:rPr>
                <w:color w:val="auto"/>
              </w:rPr>
              <w:t>July 2022</w:t>
            </w:r>
            <w:r w:rsidRPr="00BE0E24">
              <w:rPr>
                <w:color w:val="auto"/>
              </w:rPr>
              <w:t>.</w:t>
            </w:r>
          </w:p>
          <w:p w14:paraId="2C1D65F4" w14:textId="2121A312" w:rsidR="007A16FB" w:rsidRPr="007A16FB" w:rsidRDefault="007A16FB" w:rsidP="007A16FB">
            <w:pPr>
              <w:autoSpaceDE w:val="0"/>
              <w:autoSpaceDN w:val="0"/>
              <w:rPr>
                <w:rFonts w:cs="Arial"/>
                <w:color w:val="000000"/>
                <w:sz w:val="20"/>
              </w:rPr>
            </w:pPr>
            <w:bookmarkStart w:id="0" w:name="_Hlk62746129"/>
            <w:r w:rsidRPr="007A16FB">
              <w:rPr>
                <w:rFonts w:cs="Arial"/>
                <w:b/>
                <w:bCs/>
                <w:color w:val="000000"/>
                <w:sz w:val="20"/>
              </w:rPr>
              <w:t xml:space="preserve">ISBN </w:t>
            </w:r>
            <w:r w:rsidRPr="007A16FB">
              <w:rPr>
                <w:rFonts w:cs="Arial"/>
                <w:color w:val="000000"/>
                <w:sz w:val="20"/>
              </w:rPr>
              <w:t xml:space="preserve">978-1-76096-978-3 </w:t>
            </w:r>
            <w:r w:rsidRPr="007A16FB">
              <w:rPr>
                <w:rFonts w:cs="Arial"/>
                <w:b/>
                <w:bCs/>
                <w:color w:val="000000"/>
                <w:sz w:val="20"/>
              </w:rPr>
              <w:t>(pdf/online/MS word)</w:t>
            </w:r>
          </w:p>
          <w:p w14:paraId="792417AC" w14:textId="77777777" w:rsidR="007A16FB" w:rsidRPr="0055119B" w:rsidRDefault="007A16FB" w:rsidP="009F2182">
            <w:pPr>
              <w:pStyle w:val="Imprint"/>
            </w:pPr>
          </w:p>
          <w:p w14:paraId="2C3E2682" w14:textId="6A8C6A01" w:rsidR="009F2182" w:rsidRDefault="0067280A" w:rsidP="0067280A">
            <w:pPr>
              <w:pStyle w:val="Imprint"/>
            </w:pPr>
            <w:r>
              <w:t xml:space="preserve">Available at </w:t>
            </w:r>
            <w:hyperlink r:id="rId19" w:history="1">
              <w:r>
                <w:rPr>
                  <w:rStyle w:val="Hyperlink"/>
                </w:rPr>
                <w:t>the department’s cancer webpage</w:t>
              </w:r>
            </w:hyperlink>
            <w:r>
              <w:t xml:space="preserve"> &lt;</w:t>
            </w:r>
            <w:r w:rsidR="00D760FF" w:rsidRPr="00D760FF">
              <w:t>https://www.health.vic.gov.au/health-strategies/cancer-care</w:t>
            </w:r>
            <w:r>
              <w:t>&gt;.</w:t>
            </w:r>
            <w:bookmarkEnd w:id="0"/>
          </w:p>
        </w:tc>
      </w:tr>
      <w:tr w:rsidR="0008204A" w14:paraId="73A8D458" w14:textId="77777777" w:rsidTr="00154EFE">
        <w:trPr>
          <w:cantSplit/>
        </w:trPr>
        <w:tc>
          <w:tcPr>
            <w:tcW w:w="9026" w:type="dxa"/>
          </w:tcPr>
          <w:p w14:paraId="37272450" w14:textId="77777777" w:rsidR="0008204A" w:rsidRPr="0055119B" w:rsidRDefault="0008204A" w:rsidP="0008204A">
            <w:pPr>
              <w:pStyle w:val="Body"/>
            </w:pPr>
          </w:p>
        </w:tc>
      </w:tr>
    </w:tbl>
    <w:p w14:paraId="2EE73885" w14:textId="77777777" w:rsidR="0008204A" w:rsidRPr="0008204A" w:rsidRDefault="0008204A" w:rsidP="0008204A">
      <w:pPr>
        <w:pStyle w:val="Body"/>
      </w:pPr>
      <w:r w:rsidRPr="0008204A">
        <w:br w:type="page"/>
      </w:r>
    </w:p>
    <w:p w14:paraId="1515885F" w14:textId="77777777" w:rsidR="00061567" w:rsidRPr="001E7A42" w:rsidRDefault="00061567" w:rsidP="00061567">
      <w:pPr>
        <w:pStyle w:val="DHHSTOCheadingreport"/>
      </w:pPr>
      <w:bookmarkStart w:id="1" w:name="_Toc66711980"/>
      <w:bookmarkStart w:id="2" w:name="_Hlk66712316"/>
      <w:r w:rsidRPr="001E7A42">
        <w:lastRenderedPageBreak/>
        <w:t>Contents</w:t>
      </w:r>
    </w:p>
    <w:p w14:paraId="2D98CBD4" w14:textId="671A0329" w:rsidR="001B5A1F" w:rsidRDefault="00061567">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08619528" w:history="1">
        <w:r w:rsidR="001B5A1F" w:rsidRPr="00D82B1B">
          <w:rPr>
            <w:rStyle w:val="Hyperlink"/>
          </w:rPr>
          <w:t>Acknowledgements</w:t>
        </w:r>
        <w:r w:rsidR="001B5A1F">
          <w:rPr>
            <w:webHidden/>
          </w:rPr>
          <w:tab/>
        </w:r>
        <w:r w:rsidR="001B5A1F">
          <w:rPr>
            <w:webHidden/>
          </w:rPr>
          <w:fldChar w:fldCharType="begin"/>
        </w:r>
        <w:r w:rsidR="001B5A1F">
          <w:rPr>
            <w:webHidden/>
          </w:rPr>
          <w:instrText xml:space="preserve"> PAGEREF _Toc108619528 \h </w:instrText>
        </w:r>
        <w:r w:rsidR="001B5A1F">
          <w:rPr>
            <w:webHidden/>
          </w:rPr>
        </w:r>
        <w:r w:rsidR="001B5A1F">
          <w:rPr>
            <w:webHidden/>
          </w:rPr>
          <w:fldChar w:fldCharType="separate"/>
        </w:r>
        <w:r w:rsidR="00524192">
          <w:rPr>
            <w:webHidden/>
          </w:rPr>
          <w:t>10</w:t>
        </w:r>
        <w:r w:rsidR="001B5A1F">
          <w:rPr>
            <w:webHidden/>
          </w:rPr>
          <w:fldChar w:fldCharType="end"/>
        </w:r>
      </w:hyperlink>
    </w:p>
    <w:p w14:paraId="59D04D38" w14:textId="53C3ECFD" w:rsidR="001B5A1F" w:rsidRDefault="003D6D4C">
      <w:pPr>
        <w:pStyle w:val="TOC1"/>
        <w:rPr>
          <w:rFonts w:asciiTheme="minorHAnsi" w:eastAsiaTheme="minorEastAsia" w:hAnsiTheme="minorHAnsi" w:cstheme="minorBidi"/>
          <w:b w:val="0"/>
          <w:sz w:val="22"/>
          <w:szCs w:val="22"/>
          <w:lang w:eastAsia="en-AU"/>
        </w:rPr>
      </w:pPr>
      <w:hyperlink w:anchor="_Toc108619529" w:history="1">
        <w:r w:rsidR="001B5A1F" w:rsidRPr="00D82B1B">
          <w:rPr>
            <w:rStyle w:val="Hyperlink"/>
          </w:rPr>
          <w:t>Summary</w:t>
        </w:r>
        <w:r w:rsidR="001B5A1F">
          <w:rPr>
            <w:webHidden/>
          </w:rPr>
          <w:tab/>
        </w:r>
        <w:r w:rsidR="001B5A1F">
          <w:rPr>
            <w:webHidden/>
          </w:rPr>
          <w:fldChar w:fldCharType="begin"/>
        </w:r>
        <w:r w:rsidR="001B5A1F">
          <w:rPr>
            <w:webHidden/>
          </w:rPr>
          <w:instrText xml:space="preserve"> PAGEREF _Toc108619529 \h </w:instrText>
        </w:r>
        <w:r w:rsidR="001B5A1F">
          <w:rPr>
            <w:webHidden/>
          </w:rPr>
        </w:r>
        <w:r w:rsidR="001B5A1F">
          <w:rPr>
            <w:webHidden/>
          </w:rPr>
          <w:fldChar w:fldCharType="separate"/>
        </w:r>
        <w:r w:rsidR="00524192">
          <w:rPr>
            <w:webHidden/>
          </w:rPr>
          <w:t>11</w:t>
        </w:r>
        <w:r w:rsidR="001B5A1F">
          <w:rPr>
            <w:webHidden/>
          </w:rPr>
          <w:fldChar w:fldCharType="end"/>
        </w:r>
      </w:hyperlink>
    </w:p>
    <w:p w14:paraId="272F48F1" w14:textId="4023F685" w:rsidR="001B5A1F" w:rsidRDefault="003D6D4C">
      <w:pPr>
        <w:pStyle w:val="TOC2"/>
        <w:rPr>
          <w:rFonts w:asciiTheme="minorHAnsi" w:eastAsiaTheme="minorEastAsia" w:hAnsiTheme="minorHAnsi" w:cstheme="minorBidi"/>
          <w:sz w:val="22"/>
          <w:szCs w:val="22"/>
          <w:lang w:eastAsia="en-AU"/>
        </w:rPr>
      </w:pPr>
      <w:hyperlink w:anchor="_Toc108619530" w:history="1">
        <w:r w:rsidR="001B5A1F" w:rsidRPr="00D82B1B">
          <w:rPr>
            <w:rStyle w:val="Hyperlink"/>
          </w:rPr>
          <w:t>Background</w:t>
        </w:r>
        <w:r w:rsidR="001B5A1F">
          <w:rPr>
            <w:webHidden/>
          </w:rPr>
          <w:tab/>
        </w:r>
        <w:r w:rsidR="001B5A1F">
          <w:rPr>
            <w:webHidden/>
          </w:rPr>
          <w:fldChar w:fldCharType="begin"/>
        </w:r>
        <w:r w:rsidR="001B5A1F">
          <w:rPr>
            <w:webHidden/>
          </w:rPr>
          <w:instrText xml:space="preserve"> PAGEREF _Toc108619530 \h </w:instrText>
        </w:r>
        <w:r w:rsidR="001B5A1F">
          <w:rPr>
            <w:webHidden/>
          </w:rPr>
        </w:r>
        <w:r w:rsidR="001B5A1F">
          <w:rPr>
            <w:webHidden/>
          </w:rPr>
          <w:fldChar w:fldCharType="separate"/>
        </w:r>
        <w:r w:rsidR="00524192">
          <w:rPr>
            <w:webHidden/>
          </w:rPr>
          <w:t>11</w:t>
        </w:r>
        <w:r w:rsidR="001B5A1F">
          <w:rPr>
            <w:webHidden/>
          </w:rPr>
          <w:fldChar w:fldCharType="end"/>
        </w:r>
      </w:hyperlink>
    </w:p>
    <w:p w14:paraId="5C0E1918" w14:textId="1505F0B0" w:rsidR="001B5A1F" w:rsidRDefault="003D6D4C">
      <w:pPr>
        <w:pStyle w:val="TOC2"/>
        <w:rPr>
          <w:rFonts w:asciiTheme="minorHAnsi" w:eastAsiaTheme="minorEastAsia" w:hAnsiTheme="minorHAnsi" w:cstheme="minorBidi"/>
          <w:sz w:val="22"/>
          <w:szCs w:val="22"/>
          <w:lang w:eastAsia="en-AU"/>
        </w:rPr>
      </w:pPr>
      <w:hyperlink w:anchor="_Toc108619531" w:history="1">
        <w:r w:rsidR="001B5A1F" w:rsidRPr="00D82B1B">
          <w:rPr>
            <w:rStyle w:val="Hyperlink"/>
          </w:rPr>
          <w:t>Objectives</w:t>
        </w:r>
        <w:r w:rsidR="001B5A1F">
          <w:rPr>
            <w:webHidden/>
          </w:rPr>
          <w:tab/>
        </w:r>
        <w:r w:rsidR="001B5A1F">
          <w:rPr>
            <w:webHidden/>
          </w:rPr>
          <w:fldChar w:fldCharType="begin"/>
        </w:r>
        <w:r w:rsidR="001B5A1F">
          <w:rPr>
            <w:webHidden/>
          </w:rPr>
          <w:instrText xml:space="preserve"> PAGEREF _Toc108619531 \h </w:instrText>
        </w:r>
        <w:r w:rsidR="001B5A1F">
          <w:rPr>
            <w:webHidden/>
          </w:rPr>
        </w:r>
        <w:r w:rsidR="001B5A1F">
          <w:rPr>
            <w:webHidden/>
          </w:rPr>
          <w:fldChar w:fldCharType="separate"/>
        </w:r>
        <w:r w:rsidR="00524192">
          <w:rPr>
            <w:webHidden/>
          </w:rPr>
          <w:t>11</w:t>
        </w:r>
        <w:r w:rsidR="001B5A1F">
          <w:rPr>
            <w:webHidden/>
          </w:rPr>
          <w:fldChar w:fldCharType="end"/>
        </w:r>
      </w:hyperlink>
    </w:p>
    <w:p w14:paraId="23E59BDE" w14:textId="517BE818" w:rsidR="001B5A1F" w:rsidRDefault="003D6D4C">
      <w:pPr>
        <w:pStyle w:val="TOC2"/>
        <w:rPr>
          <w:rFonts w:asciiTheme="minorHAnsi" w:eastAsiaTheme="minorEastAsia" w:hAnsiTheme="minorHAnsi" w:cstheme="minorBidi"/>
          <w:sz w:val="22"/>
          <w:szCs w:val="22"/>
          <w:lang w:eastAsia="en-AU"/>
        </w:rPr>
      </w:pPr>
      <w:hyperlink w:anchor="_Toc108619532" w:history="1">
        <w:r w:rsidR="001B5A1F" w:rsidRPr="00D82B1B">
          <w:rPr>
            <w:rStyle w:val="Hyperlink"/>
          </w:rPr>
          <w:t>Guiding principles</w:t>
        </w:r>
        <w:r w:rsidR="001B5A1F">
          <w:rPr>
            <w:webHidden/>
          </w:rPr>
          <w:tab/>
        </w:r>
        <w:r w:rsidR="001B5A1F">
          <w:rPr>
            <w:webHidden/>
          </w:rPr>
          <w:fldChar w:fldCharType="begin"/>
        </w:r>
        <w:r w:rsidR="001B5A1F">
          <w:rPr>
            <w:webHidden/>
          </w:rPr>
          <w:instrText xml:space="preserve"> PAGEREF _Toc108619532 \h </w:instrText>
        </w:r>
        <w:r w:rsidR="001B5A1F">
          <w:rPr>
            <w:webHidden/>
          </w:rPr>
        </w:r>
        <w:r w:rsidR="001B5A1F">
          <w:rPr>
            <w:webHidden/>
          </w:rPr>
          <w:fldChar w:fldCharType="separate"/>
        </w:r>
        <w:r w:rsidR="00524192">
          <w:rPr>
            <w:webHidden/>
          </w:rPr>
          <w:t>11</w:t>
        </w:r>
        <w:r w:rsidR="001B5A1F">
          <w:rPr>
            <w:webHidden/>
          </w:rPr>
          <w:fldChar w:fldCharType="end"/>
        </w:r>
      </w:hyperlink>
    </w:p>
    <w:p w14:paraId="3A994793" w14:textId="3A15C407" w:rsidR="001B5A1F" w:rsidRDefault="003D6D4C">
      <w:pPr>
        <w:pStyle w:val="TOC2"/>
        <w:rPr>
          <w:rFonts w:asciiTheme="minorHAnsi" w:eastAsiaTheme="minorEastAsia" w:hAnsiTheme="minorHAnsi" w:cstheme="minorBidi"/>
          <w:sz w:val="22"/>
          <w:szCs w:val="22"/>
          <w:lang w:eastAsia="en-AU"/>
        </w:rPr>
      </w:pPr>
      <w:hyperlink w:anchor="_Toc108619533" w:history="1">
        <w:r w:rsidR="001B5A1F" w:rsidRPr="00D82B1B">
          <w:rPr>
            <w:rStyle w:val="Hyperlink"/>
          </w:rPr>
          <w:t>Methodology</w:t>
        </w:r>
        <w:r w:rsidR="001B5A1F">
          <w:rPr>
            <w:webHidden/>
          </w:rPr>
          <w:tab/>
        </w:r>
        <w:r w:rsidR="001B5A1F">
          <w:rPr>
            <w:webHidden/>
          </w:rPr>
          <w:fldChar w:fldCharType="begin"/>
        </w:r>
        <w:r w:rsidR="001B5A1F">
          <w:rPr>
            <w:webHidden/>
          </w:rPr>
          <w:instrText xml:space="preserve"> PAGEREF _Toc108619533 \h </w:instrText>
        </w:r>
        <w:r w:rsidR="001B5A1F">
          <w:rPr>
            <w:webHidden/>
          </w:rPr>
        </w:r>
        <w:r w:rsidR="001B5A1F">
          <w:rPr>
            <w:webHidden/>
          </w:rPr>
          <w:fldChar w:fldCharType="separate"/>
        </w:r>
        <w:r w:rsidR="00524192">
          <w:rPr>
            <w:webHidden/>
          </w:rPr>
          <w:t>12</w:t>
        </w:r>
        <w:r w:rsidR="001B5A1F">
          <w:rPr>
            <w:webHidden/>
          </w:rPr>
          <w:fldChar w:fldCharType="end"/>
        </w:r>
      </w:hyperlink>
    </w:p>
    <w:p w14:paraId="255BA786" w14:textId="1A27BC0C" w:rsidR="001B5A1F" w:rsidRDefault="003D6D4C">
      <w:pPr>
        <w:pStyle w:val="TOC2"/>
        <w:rPr>
          <w:rFonts w:asciiTheme="minorHAnsi" w:eastAsiaTheme="minorEastAsia" w:hAnsiTheme="minorHAnsi" w:cstheme="minorBidi"/>
          <w:sz w:val="22"/>
          <w:szCs w:val="22"/>
          <w:lang w:eastAsia="en-AU"/>
        </w:rPr>
      </w:pPr>
      <w:hyperlink w:anchor="_Toc108619534" w:history="1">
        <w:r w:rsidR="001B5A1F" w:rsidRPr="00D82B1B">
          <w:rPr>
            <w:rStyle w:val="Hyperlink"/>
          </w:rPr>
          <w:t>Key interventions implemented across participating sites</w:t>
        </w:r>
        <w:r w:rsidR="001B5A1F">
          <w:rPr>
            <w:webHidden/>
          </w:rPr>
          <w:tab/>
        </w:r>
        <w:r w:rsidR="001B5A1F">
          <w:rPr>
            <w:webHidden/>
          </w:rPr>
          <w:fldChar w:fldCharType="begin"/>
        </w:r>
        <w:r w:rsidR="001B5A1F">
          <w:rPr>
            <w:webHidden/>
          </w:rPr>
          <w:instrText xml:space="preserve"> PAGEREF _Toc108619534 \h </w:instrText>
        </w:r>
        <w:r w:rsidR="001B5A1F">
          <w:rPr>
            <w:webHidden/>
          </w:rPr>
        </w:r>
        <w:r w:rsidR="001B5A1F">
          <w:rPr>
            <w:webHidden/>
          </w:rPr>
          <w:fldChar w:fldCharType="separate"/>
        </w:r>
        <w:r w:rsidR="00524192">
          <w:rPr>
            <w:webHidden/>
          </w:rPr>
          <w:t>12</w:t>
        </w:r>
        <w:r w:rsidR="001B5A1F">
          <w:rPr>
            <w:webHidden/>
          </w:rPr>
          <w:fldChar w:fldCharType="end"/>
        </w:r>
      </w:hyperlink>
    </w:p>
    <w:p w14:paraId="48368058" w14:textId="68BB47F1" w:rsidR="001B5A1F" w:rsidRDefault="003D6D4C">
      <w:pPr>
        <w:pStyle w:val="TOC2"/>
        <w:rPr>
          <w:rFonts w:asciiTheme="minorHAnsi" w:eastAsiaTheme="minorEastAsia" w:hAnsiTheme="minorHAnsi" w:cstheme="minorBidi"/>
          <w:sz w:val="22"/>
          <w:szCs w:val="22"/>
          <w:lang w:eastAsia="en-AU"/>
        </w:rPr>
      </w:pPr>
      <w:hyperlink w:anchor="_Toc108619535" w:history="1">
        <w:r w:rsidR="001B5A1F" w:rsidRPr="00D82B1B">
          <w:rPr>
            <w:rStyle w:val="Hyperlink"/>
          </w:rPr>
          <w:t>Quantitative results</w:t>
        </w:r>
        <w:r w:rsidR="001B5A1F">
          <w:rPr>
            <w:webHidden/>
          </w:rPr>
          <w:tab/>
        </w:r>
        <w:r w:rsidR="001B5A1F">
          <w:rPr>
            <w:webHidden/>
          </w:rPr>
          <w:fldChar w:fldCharType="begin"/>
        </w:r>
        <w:r w:rsidR="001B5A1F">
          <w:rPr>
            <w:webHidden/>
          </w:rPr>
          <w:instrText xml:space="preserve"> PAGEREF _Toc108619535 \h </w:instrText>
        </w:r>
        <w:r w:rsidR="001B5A1F">
          <w:rPr>
            <w:webHidden/>
          </w:rPr>
        </w:r>
        <w:r w:rsidR="001B5A1F">
          <w:rPr>
            <w:webHidden/>
          </w:rPr>
          <w:fldChar w:fldCharType="separate"/>
        </w:r>
        <w:r w:rsidR="00524192">
          <w:rPr>
            <w:webHidden/>
          </w:rPr>
          <w:t>12</w:t>
        </w:r>
        <w:r w:rsidR="001B5A1F">
          <w:rPr>
            <w:webHidden/>
          </w:rPr>
          <w:fldChar w:fldCharType="end"/>
        </w:r>
      </w:hyperlink>
    </w:p>
    <w:p w14:paraId="6DE68070" w14:textId="3D0C6FEE" w:rsidR="001B5A1F" w:rsidRDefault="003D6D4C">
      <w:pPr>
        <w:pStyle w:val="TOC2"/>
        <w:rPr>
          <w:rFonts w:asciiTheme="minorHAnsi" w:eastAsiaTheme="minorEastAsia" w:hAnsiTheme="minorHAnsi" w:cstheme="minorBidi"/>
          <w:sz w:val="22"/>
          <w:szCs w:val="22"/>
          <w:lang w:eastAsia="en-AU"/>
        </w:rPr>
      </w:pPr>
      <w:hyperlink w:anchor="_Toc108619536" w:history="1">
        <w:r w:rsidR="001B5A1F" w:rsidRPr="00D82B1B">
          <w:rPr>
            <w:rStyle w:val="Hyperlink"/>
          </w:rPr>
          <w:t>Qualitative results</w:t>
        </w:r>
        <w:r w:rsidR="001B5A1F">
          <w:rPr>
            <w:webHidden/>
          </w:rPr>
          <w:tab/>
        </w:r>
        <w:r w:rsidR="001B5A1F">
          <w:rPr>
            <w:webHidden/>
          </w:rPr>
          <w:fldChar w:fldCharType="begin"/>
        </w:r>
        <w:r w:rsidR="001B5A1F">
          <w:rPr>
            <w:webHidden/>
          </w:rPr>
          <w:instrText xml:space="preserve"> PAGEREF _Toc108619536 \h </w:instrText>
        </w:r>
        <w:r w:rsidR="001B5A1F">
          <w:rPr>
            <w:webHidden/>
          </w:rPr>
        </w:r>
        <w:r w:rsidR="001B5A1F">
          <w:rPr>
            <w:webHidden/>
          </w:rPr>
          <w:fldChar w:fldCharType="separate"/>
        </w:r>
        <w:r w:rsidR="00524192">
          <w:rPr>
            <w:webHidden/>
          </w:rPr>
          <w:t>13</w:t>
        </w:r>
        <w:r w:rsidR="001B5A1F">
          <w:rPr>
            <w:webHidden/>
          </w:rPr>
          <w:fldChar w:fldCharType="end"/>
        </w:r>
      </w:hyperlink>
    </w:p>
    <w:p w14:paraId="3EDA4C0A" w14:textId="3D6F9C61" w:rsidR="001B5A1F" w:rsidRDefault="003D6D4C">
      <w:pPr>
        <w:pStyle w:val="TOC2"/>
        <w:rPr>
          <w:rFonts w:asciiTheme="minorHAnsi" w:eastAsiaTheme="minorEastAsia" w:hAnsiTheme="minorHAnsi" w:cstheme="minorBidi"/>
          <w:sz w:val="22"/>
          <w:szCs w:val="22"/>
          <w:lang w:eastAsia="en-AU"/>
        </w:rPr>
      </w:pPr>
      <w:hyperlink w:anchor="_Toc108619537" w:history="1">
        <w:r w:rsidR="001B5A1F" w:rsidRPr="00D82B1B">
          <w:rPr>
            <w:rStyle w:val="Hyperlink"/>
          </w:rPr>
          <w:t>Key lessons</w:t>
        </w:r>
        <w:r w:rsidR="001B5A1F">
          <w:rPr>
            <w:webHidden/>
          </w:rPr>
          <w:tab/>
        </w:r>
        <w:r w:rsidR="001B5A1F">
          <w:rPr>
            <w:webHidden/>
          </w:rPr>
          <w:fldChar w:fldCharType="begin"/>
        </w:r>
        <w:r w:rsidR="001B5A1F">
          <w:rPr>
            <w:webHidden/>
          </w:rPr>
          <w:instrText xml:space="preserve"> PAGEREF _Toc108619537 \h </w:instrText>
        </w:r>
        <w:r w:rsidR="001B5A1F">
          <w:rPr>
            <w:webHidden/>
          </w:rPr>
        </w:r>
        <w:r w:rsidR="001B5A1F">
          <w:rPr>
            <w:webHidden/>
          </w:rPr>
          <w:fldChar w:fldCharType="separate"/>
        </w:r>
        <w:r w:rsidR="00524192">
          <w:rPr>
            <w:webHidden/>
          </w:rPr>
          <w:t>14</w:t>
        </w:r>
        <w:r w:rsidR="001B5A1F">
          <w:rPr>
            <w:webHidden/>
          </w:rPr>
          <w:fldChar w:fldCharType="end"/>
        </w:r>
      </w:hyperlink>
    </w:p>
    <w:p w14:paraId="57A3DF24" w14:textId="01F4E1EB" w:rsidR="001B5A1F" w:rsidRDefault="003D6D4C">
      <w:pPr>
        <w:pStyle w:val="TOC2"/>
        <w:rPr>
          <w:rFonts w:asciiTheme="minorHAnsi" w:eastAsiaTheme="minorEastAsia" w:hAnsiTheme="minorHAnsi" w:cstheme="minorBidi"/>
          <w:sz w:val="22"/>
          <w:szCs w:val="22"/>
          <w:lang w:eastAsia="en-AU"/>
        </w:rPr>
      </w:pPr>
      <w:hyperlink w:anchor="_Toc108619538" w:history="1">
        <w:r w:rsidR="001B5A1F" w:rsidRPr="00D82B1B">
          <w:rPr>
            <w:rStyle w:val="Hyperlink"/>
          </w:rPr>
          <w:t>Conclusions</w:t>
        </w:r>
        <w:r w:rsidR="001B5A1F">
          <w:rPr>
            <w:webHidden/>
          </w:rPr>
          <w:tab/>
        </w:r>
        <w:r w:rsidR="001B5A1F">
          <w:rPr>
            <w:webHidden/>
          </w:rPr>
          <w:fldChar w:fldCharType="begin"/>
        </w:r>
        <w:r w:rsidR="001B5A1F">
          <w:rPr>
            <w:webHidden/>
          </w:rPr>
          <w:instrText xml:space="preserve"> PAGEREF _Toc108619538 \h </w:instrText>
        </w:r>
        <w:r w:rsidR="001B5A1F">
          <w:rPr>
            <w:webHidden/>
          </w:rPr>
        </w:r>
        <w:r w:rsidR="001B5A1F">
          <w:rPr>
            <w:webHidden/>
          </w:rPr>
          <w:fldChar w:fldCharType="separate"/>
        </w:r>
        <w:r w:rsidR="00524192">
          <w:rPr>
            <w:webHidden/>
          </w:rPr>
          <w:t>14</w:t>
        </w:r>
        <w:r w:rsidR="001B5A1F">
          <w:rPr>
            <w:webHidden/>
          </w:rPr>
          <w:fldChar w:fldCharType="end"/>
        </w:r>
      </w:hyperlink>
    </w:p>
    <w:p w14:paraId="44B45B2B" w14:textId="175317CE" w:rsidR="001B5A1F" w:rsidRDefault="003D6D4C">
      <w:pPr>
        <w:pStyle w:val="TOC2"/>
        <w:rPr>
          <w:rFonts w:asciiTheme="minorHAnsi" w:eastAsiaTheme="minorEastAsia" w:hAnsiTheme="minorHAnsi" w:cstheme="minorBidi"/>
          <w:sz w:val="22"/>
          <w:szCs w:val="22"/>
          <w:lang w:eastAsia="en-AU"/>
        </w:rPr>
      </w:pPr>
      <w:hyperlink w:anchor="_Toc108619539" w:history="1">
        <w:r w:rsidR="001B5A1F" w:rsidRPr="00D82B1B">
          <w:rPr>
            <w:rStyle w:val="Hyperlink"/>
          </w:rPr>
          <w:t>Authorship</w:t>
        </w:r>
        <w:r w:rsidR="001B5A1F">
          <w:rPr>
            <w:webHidden/>
          </w:rPr>
          <w:tab/>
        </w:r>
        <w:r w:rsidR="001B5A1F">
          <w:rPr>
            <w:webHidden/>
          </w:rPr>
          <w:fldChar w:fldCharType="begin"/>
        </w:r>
        <w:r w:rsidR="001B5A1F">
          <w:rPr>
            <w:webHidden/>
          </w:rPr>
          <w:instrText xml:space="preserve"> PAGEREF _Toc108619539 \h </w:instrText>
        </w:r>
        <w:r w:rsidR="001B5A1F">
          <w:rPr>
            <w:webHidden/>
          </w:rPr>
        </w:r>
        <w:r w:rsidR="001B5A1F">
          <w:rPr>
            <w:webHidden/>
          </w:rPr>
          <w:fldChar w:fldCharType="separate"/>
        </w:r>
        <w:r w:rsidR="00524192">
          <w:rPr>
            <w:webHidden/>
          </w:rPr>
          <w:t>15</w:t>
        </w:r>
        <w:r w:rsidR="001B5A1F">
          <w:rPr>
            <w:webHidden/>
          </w:rPr>
          <w:fldChar w:fldCharType="end"/>
        </w:r>
      </w:hyperlink>
    </w:p>
    <w:p w14:paraId="561A5A76" w14:textId="6F5BDA9A" w:rsidR="001B5A1F" w:rsidRDefault="003D6D4C">
      <w:pPr>
        <w:pStyle w:val="TOC2"/>
        <w:rPr>
          <w:rFonts w:asciiTheme="minorHAnsi" w:eastAsiaTheme="minorEastAsia" w:hAnsiTheme="minorHAnsi" w:cstheme="minorBidi"/>
          <w:sz w:val="22"/>
          <w:szCs w:val="22"/>
          <w:lang w:eastAsia="en-AU"/>
        </w:rPr>
      </w:pPr>
      <w:hyperlink w:anchor="_Toc108619540" w:history="1">
        <w:r w:rsidR="001B5A1F" w:rsidRPr="00D82B1B">
          <w:rPr>
            <w:rStyle w:val="Hyperlink"/>
          </w:rPr>
          <w:t>Program team</w:t>
        </w:r>
        <w:r w:rsidR="001B5A1F">
          <w:rPr>
            <w:webHidden/>
          </w:rPr>
          <w:tab/>
        </w:r>
        <w:r w:rsidR="001B5A1F">
          <w:rPr>
            <w:webHidden/>
          </w:rPr>
          <w:fldChar w:fldCharType="begin"/>
        </w:r>
        <w:r w:rsidR="001B5A1F">
          <w:rPr>
            <w:webHidden/>
          </w:rPr>
          <w:instrText xml:space="preserve"> PAGEREF _Toc108619540 \h </w:instrText>
        </w:r>
        <w:r w:rsidR="001B5A1F">
          <w:rPr>
            <w:webHidden/>
          </w:rPr>
        </w:r>
        <w:r w:rsidR="001B5A1F">
          <w:rPr>
            <w:webHidden/>
          </w:rPr>
          <w:fldChar w:fldCharType="separate"/>
        </w:r>
        <w:r w:rsidR="00524192">
          <w:rPr>
            <w:webHidden/>
          </w:rPr>
          <w:t>15</w:t>
        </w:r>
        <w:r w:rsidR="001B5A1F">
          <w:rPr>
            <w:webHidden/>
          </w:rPr>
          <w:fldChar w:fldCharType="end"/>
        </w:r>
      </w:hyperlink>
    </w:p>
    <w:p w14:paraId="4C0D328A" w14:textId="2FCACB23" w:rsidR="001B5A1F" w:rsidRDefault="003D6D4C">
      <w:pPr>
        <w:pStyle w:val="TOC1"/>
        <w:rPr>
          <w:rFonts w:asciiTheme="minorHAnsi" w:eastAsiaTheme="minorEastAsia" w:hAnsiTheme="minorHAnsi" w:cstheme="minorBidi"/>
          <w:b w:val="0"/>
          <w:sz w:val="22"/>
          <w:szCs w:val="22"/>
          <w:lang w:eastAsia="en-AU"/>
        </w:rPr>
      </w:pPr>
      <w:hyperlink w:anchor="_Toc108619541" w:history="1">
        <w:r w:rsidR="001B5A1F" w:rsidRPr="00D82B1B">
          <w:rPr>
            <w:rStyle w:val="Hyperlink"/>
          </w:rPr>
          <w:t>Background</w:t>
        </w:r>
        <w:r w:rsidR="001B5A1F">
          <w:rPr>
            <w:webHidden/>
          </w:rPr>
          <w:tab/>
        </w:r>
        <w:r w:rsidR="001B5A1F">
          <w:rPr>
            <w:webHidden/>
          </w:rPr>
          <w:fldChar w:fldCharType="begin"/>
        </w:r>
        <w:r w:rsidR="001B5A1F">
          <w:rPr>
            <w:webHidden/>
          </w:rPr>
          <w:instrText xml:space="preserve"> PAGEREF _Toc108619541 \h </w:instrText>
        </w:r>
        <w:r w:rsidR="001B5A1F">
          <w:rPr>
            <w:webHidden/>
          </w:rPr>
        </w:r>
        <w:r w:rsidR="001B5A1F">
          <w:rPr>
            <w:webHidden/>
          </w:rPr>
          <w:fldChar w:fldCharType="separate"/>
        </w:r>
        <w:r w:rsidR="00524192">
          <w:rPr>
            <w:webHidden/>
          </w:rPr>
          <w:t>17</w:t>
        </w:r>
        <w:r w:rsidR="001B5A1F">
          <w:rPr>
            <w:webHidden/>
          </w:rPr>
          <w:fldChar w:fldCharType="end"/>
        </w:r>
      </w:hyperlink>
    </w:p>
    <w:p w14:paraId="3158B186" w14:textId="73028324" w:rsidR="001B5A1F" w:rsidRDefault="003D6D4C">
      <w:pPr>
        <w:pStyle w:val="TOC1"/>
        <w:rPr>
          <w:rFonts w:asciiTheme="minorHAnsi" w:eastAsiaTheme="minorEastAsia" w:hAnsiTheme="minorHAnsi" w:cstheme="minorBidi"/>
          <w:b w:val="0"/>
          <w:sz w:val="22"/>
          <w:szCs w:val="22"/>
          <w:lang w:eastAsia="en-AU"/>
        </w:rPr>
      </w:pPr>
      <w:hyperlink w:anchor="_Toc108619542" w:history="1">
        <w:r w:rsidR="001B5A1F" w:rsidRPr="00D82B1B">
          <w:rPr>
            <w:rStyle w:val="Hyperlink"/>
          </w:rPr>
          <w:t>Program overview</w:t>
        </w:r>
        <w:r w:rsidR="001B5A1F">
          <w:rPr>
            <w:webHidden/>
          </w:rPr>
          <w:tab/>
        </w:r>
        <w:r w:rsidR="001B5A1F">
          <w:rPr>
            <w:webHidden/>
          </w:rPr>
          <w:fldChar w:fldCharType="begin"/>
        </w:r>
        <w:r w:rsidR="001B5A1F">
          <w:rPr>
            <w:webHidden/>
          </w:rPr>
          <w:instrText xml:space="preserve"> PAGEREF _Toc108619542 \h </w:instrText>
        </w:r>
        <w:r w:rsidR="001B5A1F">
          <w:rPr>
            <w:webHidden/>
          </w:rPr>
        </w:r>
        <w:r w:rsidR="001B5A1F">
          <w:rPr>
            <w:webHidden/>
          </w:rPr>
          <w:fldChar w:fldCharType="separate"/>
        </w:r>
        <w:r w:rsidR="00524192">
          <w:rPr>
            <w:webHidden/>
          </w:rPr>
          <w:t>18</w:t>
        </w:r>
        <w:r w:rsidR="001B5A1F">
          <w:rPr>
            <w:webHidden/>
          </w:rPr>
          <w:fldChar w:fldCharType="end"/>
        </w:r>
      </w:hyperlink>
    </w:p>
    <w:p w14:paraId="329F2FE8" w14:textId="3A179CFF" w:rsidR="001B5A1F" w:rsidRDefault="003D6D4C">
      <w:pPr>
        <w:pStyle w:val="TOC2"/>
        <w:rPr>
          <w:rFonts w:asciiTheme="minorHAnsi" w:eastAsiaTheme="minorEastAsia" w:hAnsiTheme="minorHAnsi" w:cstheme="minorBidi"/>
          <w:sz w:val="22"/>
          <w:szCs w:val="22"/>
          <w:lang w:eastAsia="en-AU"/>
        </w:rPr>
      </w:pPr>
      <w:hyperlink w:anchor="_Toc108619543" w:history="1">
        <w:r w:rsidR="001B5A1F" w:rsidRPr="00D82B1B">
          <w:rPr>
            <w:rStyle w:val="Hyperlink"/>
          </w:rPr>
          <w:t>Program logic overview</w:t>
        </w:r>
        <w:r w:rsidR="001B5A1F">
          <w:rPr>
            <w:webHidden/>
          </w:rPr>
          <w:tab/>
        </w:r>
        <w:r w:rsidR="001B5A1F">
          <w:rPr>
            <w:webHidden/>
          </w:rPr>
          <w:fldChar w:fldCharType="begin"/>
        </w:r>
        <w:r w:rsidR="001B5A1F">
          <w:rPr>
            <w:webHidden/>
          </w:rPr>
          <w:instrText xml:space="preserve"> PAGEREF _Toc108619543 \h </w:instrText>
        </w:r>
        <w:r w:rsidR="001B5A1F">
          <w:rPr>
            <w:webHidden/>
          </w:rPr>
        </w:r>
        <w:r w:rsidR="001B5A1F">
          <w:rPr>
            <w:webHidden/>
          </w:rPr>
          <w:fldChar w:fldCharType="separate"/>
        </w:r>
        <w:r w:rsidR="00524192">
          <w:rPr>
            <w:webHidden/>
          </w:rPr>
          <w:t>18</w:t>
        </w:r>
        <w:r w:rsidR="001B5A1F">
          <w:rPr>
            <w:webHidden/>
          </w:rPr>
          <w:fldChar w:fldCharType="end"/>
        </w:r>
      </w:hyperlink>
    </w:p>
    <w:p w14:paraId="1FFDA309" w14:textId="3B97B8F1" w:rsidR="001B5A1F" w:rsidRDefault="003D6D4C">
      <w:pPr>
        <w:pStyle w:val="TOC1"/>
        <w:rPr>
          <w:rFonts w:asciiTheme="minorHAnsi" w:eastAsiaTheme="minorEastAsia" w:hAnsiTheme="minorHAnsi" w:cstheme="minorBidi"/>
          <w:b w:val="0"/>
          <w:sz w:val="22"/>
          <w:szCs w:val="22"/>
          <w:lang w:eastAsia="en-AU"/>
        </w:rPr>
      </w:pPr>
      <w:hyperlink w:anchor="_Toc108619544" w:history="1">
        <w:r w:rsidR="001B5A1F" w:rsidRPr="00D82B1B">
          <w:rPr>
            <w:rStyle w:val="Hyperlink"/>
            <w:lang w:val="en-GB"/>
          </w:rPr>
          <w:t>Methodology</w:t>
        </w:r>
        <w:r w:rsidR="001B5A1F">
          <w:rPr>
            <w:webHidden/>
          </w:rPr>
          <w:tab/>
        </w:r>
        <w:r w:rsidR="001B5A1F">
          <w:rPr>
            <w:webHidden/>
          </w:rPr>
          <w:fldChar w:fldCharType="begin"/>
        </w:r>
        <w:r w:rsidR="001B5A1F">
          <w:rPr>
            <w:webHidden/>
          </w:rPr>
          <w:instrText xml:space="preserve"> PAGEREF _Toc108619544 \h </w:instrText>
        </w:r>
        <w:r w:rsidR="001B5A1F">
          <w:rPr>
            <w:webHidden/>
          </w:rPr>
        </w:r>
        <w:r w:rsidR="001B5A1F">
          <w:rPr>
            <w:webHidden/>
          </w:rPr>
          <w:fldChar w:fldCharType="separate"/>
        </w:r>
        <w:r w:rsidR="00524192">
          <w:rPr>
            <w:webHidden/>
          </w:rPr>
          <w:t>21</w:t>
        </w:r>
        <w:r w:rsidR="001B5A1F">
          <w:rPr>
            <w:webHidden/>
          </w:rPr>
          <w:fldChar w:fldCharType="end"/>
        </w:r>
      </w:hyperlink>
    </w:p>
    <w:p w14:paraId="60645C3F" w14:textId="786FE2A2" w:rsidR="001B5A1F" w:rsidRDefault="003D6D4C">
      <w:pPr>
        <w:pStyle w:val="TOC2"/>
        <w:rPr>
          <w:rFonts w:asciiTheme="minorHAnsi" w:eastAsiaTheme="minorEastAsia" w:hAnsiTheme="minorHAnsi" w:cstheme="minorBidi"/>
          <w:sz w:val="22"/>
          <w:szCs w:val="22"/>
          <w:lang w:eastAsia="en-AU"/>
        </w:rPr>
      </w:pPr>
      <w:hyperlink w:anchor="_Toc108619545" w:history="1">
        <w:r w:rsidR="001B5A1F" w:rsidRPr="00D82B1B">
          <w:rPr>
            <w:rStyle w:val="Hyperlink"/>
          </w:rPr>
          <w:t>Service redesign</w:t>
        </w:r>
        <w:r w:rsidR="001B5A1F">
          <w:rPr>
            <w:webHidden/>
          </w:rPr>
          <w:tab/>
        </w:r>
        <w:r w:rsidR="001B5A1F">
          <w:rPr>
            <w:webHidden/>
          </w:rPr>
          <w:fldChar w:fldCharType="begin"/>
        </w:r>
        <w:r w:rsidR="001B5A1F">
          <w:rPr>
            <w:webHidden/>
          </w:rPr>
          <w:instrText xml:space="preserve"> PAGEREF _Toc108619545 \h </w:instrText>
        </w:r>
        <w:r w:rsidR="001B5A1F">
          <w:rPr>
            <w:webHidden/>
          </w:rPr>
        </w:r>
        <w:r w:rsidR="001B5A1F">
          <w:rPr>
            <w:webHidden/>
          </w:rPr>
          <w:fldChar w:fldCharType="separate"/>
        </w:r>
        <w:r w:rsidR="00524192">
          <w:rPr>
            <w:webHidden/>
          </w:rPr>
          <w:t>21</w:t>
        </w:r>
        <w:r w:rsidR="001B5A1F">
          <w:rPr>
            <w:webHidden/>
          </w:rPr>
          <w:fldChar w:fldCharType="end"/>
        </w:r>
      </w:hyperlink>
    </w:p>
    <w:p w14:paraId="0533BDC6" w14:textId="0BEA1F24" w:rsidR="001B5A1F" w:rsidRDefault="003D6D4C">
      <w:pPr>
        <w:pStyle w:val="TOC2"/>
        <w:rPr>
          <w:rFonts w:asciiTheme="minorHAnsi" w:eastAsiaTheme="minorEastAsia" w:hAnsiTheme="minorHAnsi" w:cstheme="minorBidi"/>
          <w:sz w:val="22"/>
          <w:szCs w:val="22"/>
          <w:lang w:eastAsia="en-AU"/>
        </w:rPr>
      </w:pPr>
      <w:hyperlink w:anchor="_Toc108619546" w:history="1">
        <w:r w:rsidR="001B5A1F" w:rsidRPr="00D82B1B">
          <w:rPr>
            <w:rStyle w:val="Hyperlink"/>
          </w:rPr>
          <w:t>Data collection</w:t>
        </w:r>
        <w:r w:rsidR="001B5A1F">
          <w:rPr>
            <w:webHidden/>
          </w:rPr>
          <w:tab/>
        </w:r>
        <w:r w:rsidR="001B5A1F">
          <w:rPr>
            <w:webHidden/>
          </w:rPr>
          <w:fldChar w:fldCharType="begin"/>
        </w:r>
        <w:r w:rsidR="001B5A1F">
          <w:rPr>
            <w:webHidden/>
          </w:rPr>
          <w:instrText xml:space="preserve"> PAGEREF _Toc108619546 \h </w:instrText>
        </w:r>
        <w:r w:rsidR="001B5A1F">
          <w:rPr>
            <w:webHidden/>
          </w:rPr>
        </w:r>
        <w:r w:rsidR="001B5A1F">
          <w:rPr>
            <w:webHidden/>
          </w:rPr>
          <w:fldChar w:fldCharType="separate"/>
        </w:r>
        <w:r w:rsidR="00524192">
          <w:rPr>
            <w:webHidden/>
          </w:rPr>
          <w:t>21</w:t>
        </w:r>
        <w:r w:rsidR="001B5A1F">
          <w:rPr>
            <w:webHidden/>
          </w:rPr>
          <w:fldChar w:fldCharType="end"/>
        </w:r>
      </w:hyperlink>
    </w:p>
    <w:p w14:paraId="2D040316" w14:textId="67535929" w:rsidR="001B5A1F" w:rsidRDefault="003D6D4C">
      <w:pPr>
        <w:pStyle w:val="TOC2"/>
        <w:rPr>
          <w:rFonts w:asciiTheme="minorHAnsi" w:eastAsiaTheme="minorEastAsia" w:hAnsiTheme="minorHAnsi" w:cstheme="minorBidi"/>
          <w:sz w:val="22"/>
          <w:szCs w:val="22"/>
          <w:lang w:eastAsia="en-AU"/>
        </w:rPr>
      </w:pPr>
      <w:hyperlink w:anchor="_Toc108619547" w:history="1">
        <w:r w:rsidR="001B5A1F" w:rsidRPr="00D82B1B">
          <w:rPr>
            <w:rStyle w:val="Hyperlink"/>
          </w:rPr>
          <w:t>Evaluation</w:t>
        </w:r>
        <w:r w:rsidR="001B5A1F">
          <w:rPr>
            <w:webHidden/>
          </w:rPr>
          <w:tab/>
        </w:r>
        <w:r w:rsidR="001B5A1F">
          <w:rPr>
            <w:webHidden/>
          </w:rPr>
          <w:fldChar w:fldCharType="begin"/>
        </w:r>
        <w:r w:rsidR="001B5A1F">
          <w:rPr>
            <w:webHidden/>
          </w:rPr>
          <w:instrText xml:space="preserve"> PAGEREF _Toc108619547 \h </w:instrText>
        </w:r>
        <w:r w:rsidR="001B5A1F">
          <w:rPr>
            <w:webHidden/>
          </w:rPr>
        </w:r>
        <w:r w:rsidR="001B5A1F">
          <w:rPr>
            <w:webHidden/>
          </w:rPr>
          <w:fldChar w:fldCharType="separate"/>
        </w:r>
        <w:r w:rsidR="00524192">
          <w:rPr>
            <w:webHidden/>
          </w:rPr>
          <w:t>22</w:t>
        </w:r>
        <w:r w:rsidR="001B5A1F">
          <w:rPr>
            <w:webHidden/>
          </w:rPr>
          <w:fldChar w:fldCharType="end"/>
        </w:r>
      </w:hyperlink>
    </w:p>
    <w:p w14:paraId="0DF738A3" w14:textId="768A256C" w:rsidR="001B5A1F" w:rsidRDefault="003D6D4C">
      <w:pPr>
        <w:pStyle w:val="TOC1"/>
        <w:rPr>
          <w:rFonts w:asciiTheme="minorHAnsi" w:eastAsiaTheme="minorEastAsia" w:hAnsiTheme="minorHAnsi" w:cstheme="minorBidi"/>
          <w:b w:val="0"/>
          <w:sz w:val="22"/>
          <w:szCs w:val="22"/>
          <w:lang w:eastAsia="en-AU"/>
        </w:rPr>
      </w:pPr>
      <w:hyperlink w:anchor="_Toc108619548" w:history="1">
        <w:r w:rsidR="001B5A1F" w:rsidRPr="00D82B1B">
          <w:rPr>
            <w:rStyle w:val="Hyperlink"/>
          </w:rPr>
          <w:t>Program</w:t>
        </w:r>
        <w:r w:rsidR="001B5A1F" w:rsidRPr="00D82B1B">
          <w:rPr>
            <w:rStyle w:val="Hyperlink"/>
            <w:lang w:val="en-GB"/>
          </w:rPr>
          <w:t xml:space="preserve"> implementation</w:t>
        </w:r>
        <w:r w:rsidR="001B5A1F">
          <w:rPr>
            <w:webHidden/>
          </w:rPr>
          <w:tab/>
        </w:r>
        <w:r w:rsidR="001B5A1F">
          <w:rPr>
            <w:webHidden/>
          </w:rPr>
          <w:fldChar w:fldCharType="begin"/>
        </w:r>
        <w:r w:rsidR="001B5A1F">
          <w:rPr>
            <w:webHidden/>
          </w:rPr>
          <w:instrText xml:space="preserve"> PAGEREF _Toc108619548 \h </w:instrText>
        </w:r>
        <w:r w:rsidR="001B5A1F">
          <w:rPr>
            <w:webHidden/>
          </w:rPr>
        </w:r>
        <w:r w:rsidR="001B5A1F">
          <w:rPr>
            <w:webHidden/>
          </w:rPr>
          <w:fldChar w:fldCharType="separate"/>
        </w:r>
        <w:r w:rsidR="00524192">
          <w:rPr>
            <w:webHidden/>
          </w:rPr>
          <w:t>24</w:t>
        </w:r>
        <w:r w:rsidR="001B5A1F">
          <w:rPr>
            <w:webHidden/>
          </w:rPr>
          <w:fldChar w:fldCharType="end"/>
        </w:r>
      </w:hyperlink>
    </w:p>
    <w:p w14:paraId="6044904B" w14:textId="51FF9571" w:rsidR="001B5A1F" w:rsidRDefault="003D6D4C">
      <w:pPr>
        <w:pStyle w:val="TOC2"/>
        <w:rPr>
          <w:rFonts w:asciiTheme="minorHAnsi" w:eastAsiaTheme="minorEastAsia" w:hAnsiTheme="minorHAnsi" w:cstheme="minorBidi"/>
          <w:sz w:val="22"/>
          <w:szCs w:val="22"/>
          <w:lang w:eastAsia="en-AU"/>
        </w:rPr>
      </w:pPr>
      <w:hyperlink w:anchor="_Toc108619549" w:history="1">
        <w:r w:rsidR="001B5A1F" w:rsidRPr="00D82B1B">
          <w:rPr>
            <w:rStyle w:val="Hyperlink"/>
          </w:rPr>
          <w:t>Project framework</w:t>
        </w:r>
        <w:r w:rsidR="001B5A1F">
          <w:rPr>
            <w:webHidden/>
          </w:rPr>
          <w:tab/>
        </w:r>
        <w:r w:rsidR="001B5A1F">
          <w:rPr>
            <w:webHidden/>
          </w:rPr>
          <w:fldChar w:fldCharType="begin"/>
        </w:r>
        <w:r w:rsidR="001B5A1F">
          <w:rPr>
            <w:webHidden/>
          </w:rPr>
          <w:instrText xml:space="preserve"> PAGEREF _Toc108619549 \h </w:instrText>
        </w:r>
        <w:r w:rsidR="001B5A1F">
          <w:rPr>
            <w:webHidden/>
          </w:rPr>
        </w:r>
        <w:r w:rsidR="001B5A1F">
          <w:rPr>
            <w:webHidden/>
          </w:rPr>
          <w:fldChar w:fldCharType="separate"/>
        </w:r>
        <w:r w:rsidR="00524192">
          <w:rPr>
            <w:webHidden/>
          </w:rPr>
          <w:t>24</w:t>
        </w:r>
        <w:r w:rsidR="001B5A1F">
          <w:rPr>
            <w:webHidden/>
          </w:rPr>
          <w:fldChar w:fldCharType="end"/>
        </w:r>
      </w:hyperlink>
    </w:p>
    <w:p w14:paraId="4160673C" w14:textId="70C176D6" w:rsidR="001B5A1F" w:rsidRDefault="003D6D4C">
      <w:pPr>
        <w:pStyle w:val="TOC2"/>
        <w:rPr>
          <w:rFonts w:asciiTheme="minorHAnsi" w:eastAsiaTheme="minorEastAsia" w:hAnsiTheme="minorHAnsi" w:cstheme="minorBidi"/>
          <w:sz w:val="22"/>
          <w:szCs w:val="22"/>
          <w:lang w:eastAsia="en-AU"/>
        </w:rPr>
      </w:pPr>
      <w:hyperlink w:anchor="_Toc108619550" w:history="1">
        <w:r w:rsidR="001B5A1F" w:rsidRPr="00D82B1B">
          <w:rPr>
            <w:rStyle w:val="Hyperlink"/>
          </w:rPr>
          <w:t>Stakeholders</w:t>
        </w:r>
        <w:r w:rsidR="001B5A1F">
          <w:rPr>
            <w:webHidden/>
          </w:rPr>
          <w:tab/>
        </w:r>
        <w:r w:rsidR="001B5A1F">
          <w:rPr>
            <w:webHidden/>
          </w:rPr>
          <w:fldChar w:fldCharType="begin"/>
        </w:r>
        <w:r w:rsidR="001B5A1F">
          <w:rPr>
            <w:webHidden/>
          </w:rPr>
          <w:instrText xml:space="preserve"> PAGEREF _Toc108619550 \h </w:instrText>
        </w:r>
        <w:r w:rsidR="001B5A1F">
          <w:rPr>
            <w:webHidden/>
          </w:rPr>
        </w:r>
        <w:r w:rsidR="001B5A1F">
          <w:rPr>
            <w:webHidden/>
          </w:rPr>
          <w:fldChar w:fldCharType="separate"/>
        </w:r>
        <w:r w:rsidR="00524192">
          <w:rPr>
            <w:webHidden/>
          </w:rPr>
          <w:t>25</w:t>
        </w:r>
        <w:r w:rsidR="001B5A1F">
          <w:rPr>
            <w:webHidden/>
          </w:rPr>
          <w:fldChar w:fldCharType="end"/>
        </w:r>
      </w:hyperlink>
    </w:p>
    <w:p w14:paraId="2A654868" w14:textId="4576E086" w:rsidR="001B5A1F" w:rsidRDefault="003D6D4C">
      <w:pPr>
        <w:pStyle w:val="TOC2"/>
        <w:rPr>
          <w:rFonts w:asciiTheme="minorHAnsi" w:eastAsiaTheme="minorEastAsia" w:hAnsiTheme="minorHAnsi" w:cstheme="minorBidi"/>
          <w:sz w:val="22"/>
          <w:szCs w:val="22"/>
          <w:lang w:eastAsia="en-AU"/>
        </w:rPr>
      </w:pPr>
      <w:hyperlink w:anchor="_Toc108619551" w:history="1">
        <w:r w:rsidR="001B5A1F" w:rsidRPr="00D82B1B">
          <w:rPr>
            <w:rStyle w:val="Hyperlink"/>
          </w:rPr>
          <w:t>Focus areas</w:t>
        </w:r>
        <w:r w:rsidR="001B5A1F">
          <w:rPr>
            <w:webHidden/>
          </w:rPr>
          <w:tab/>
        </w:r>
        <w:r w:rsidR="001B5A1F">
          <w:rPr>
            <w:webHidden/>
          </w:rPr>
          <w:fldChar w:fldCharType="begin"/>
        </w:r>
        <w:r w:rsidR="001B5A1F">
          <w:rPr>
            <w:webHidden/>
          </w:rPr>
          <w:instrText xml:space="preserve"> PAGEREF _Toc108619551 \h </w:instrText>
        </w:r>
        <w:r w:rsidR="001B5A1F">
          <w:rPr>
            <w:webHidden/>
          </w:rPr>
        </w:r>
        <w:r w:rsidR="001B5A1F">
          <w:rPr>
            <w:webHidden/>
          </w:rPr>
          <w:fldChar w:fldCharType="separate"/>
        </w:r>
        <w:r w:rsidR="00524192">
          <w:rPr>
            <w:webHidden/>
          </w:rPr>
          <w:t>26</w:t>
        </w:r>
        <w:r w:rsidR="001B5A1F">
          <w:rPr>
            <w:webHidden/>
          </w:rPr>
          <w:fldChar w:fldCharType="end"/>
        </w:r>
      </w:hyperlink>
    </w:p>
    <w:p w14:paraId="0A978EEF" w14:textId="20169E76" w:rsidR="001B5A1F" w:rsidRDefault="003D6D4C">
      <w:pPr>
        <w:pStyle w:val="TOC2"/>
        <w:rPr>
          <w:rFonts w:asciiTheme="minorHAnsi" w:eastAsiaTheme="minorEastAsia" w:hAnsiTheme="minorHAnsi" w:cstheme="minorBidi"/>
          <w:sz w:val="22"/>
          <w:szCs w:val="22"/>
          <w:lang w:eastAsia="en-AU"/>
        </w:rPr>
      </w:pPr>
      <w:hyperlink w:anchor="_Toc108619552" w:history="1">
        <w:r w:rsidR="001B5A1F" w:rsidRPr="00D82B1B">
          <w:rPr>
            <w:rStyle w:val="Hyperlink"/>
          </w:rPr>
          <w:t>Key interventions</w:t>
        </w:r>
        <w:r w:rsidR="001B5A1F">
          <w:rPr>
            <w:webHidden/>
          </w:rPr>
          <w:tab/>
        </w:r>
        <w:r w:rsidR="001B5A1F">
          <w:rPr>
            <w:webHidden/>
          </w:rPr>
          <w:fldChar w:fldCharType="begin"/>
        </w:r>
        <w:r w:rsidR="001B5A1F">
          <w:rPr>
            <w:webHidden/>
          </w:rPr>
          <w:instrText xml:space="preserve"> PAGEREF _Toc108619552 \h </w:instrText>
        </w:r>
        <w:r w:rsidR="001B5A1F">
          <w:rPr>
            <w:webHidden/>
          </w:rPr>
        </w:r>
        <w:r w:rsidR="001B5A1F">
          <w:rPr>
            <w:webHidden/>
          </w:rPr>
          <w:fldChar w:fldCharType="separate"/>
        </w:r>
        <w:r w:rsidR="00524192">
          <w:rPr>
            <w:webHidden/>
          </w:rPr>
          <w:t>27</w:t>
        </w:r>
        <w:r w:rsidR="001B5A1F">
          <w:rPr>
            <w:webHidden/>
          </w:rPr>
          <w:fldChar w:fldCharType="end"/>
        </w:r>
      </w:hyperlink>
    </w:p>
    <w:p w14:paraId="73530F6F" w14:textId="3FF7D7B7" w:rsidR="001B5A1F" w:rsidRDefault="003D6D4C">
      <w:pPr>
        <w:pStyle w:val="TOC2"/>
        <w:rPr>
          <w:rFonts w:asciiTheme="minorHAnsi" w:eastAsiaTheme="minorEastAsia" w:hAnsiTheme="minorHAnsi" w:cstheme="minorBidi"/>
          <w:sz w:val="22"/>
          <w:szCs w:val="22"/>
          <w:lang w:eastAsia="en-AU"/>
        </w:rPr>
      </w:pPr>
      <w:hyperlink w:anchor="_Toc108619553" w:history="1">
        <w:r w:rsidR="001B5A1F" w:rsidRPr="00D82B1B">
          <w:rPr>
            <w:rStyle w:val="Hyperlink"/>
          </w:rPr>
          <w:t>Challenges</w:t>
        </w:r>
        <w:r w:rsidR="001B5A1F">
          <w:rPr>
            <w:webHidden/>
          </w:rPr>
          <w:tab/>
        </w:r>
        <w:r w:rsidR="001B5A1F">
          <w:rPr>
            <w:webHidden/>
          </w:rPr>
          <w:fldChar w:fldCharType="begin"/>
        </w:r>
        <w:r w:rsidR="001B5A1F">
          <w:rPr>
            <w:webHidden/>
          </w:rPr>
          <w:instrText xml:space="preserve"> PAGEREF _Toc108619553 \h </w:instrText>
        </w:r>
        <w:r w:rsidR="001B5A1F">
          <w:rPr>
            <w:webHidden/>
          </w:rPr>
        </w:r>
        <w:r w:rsidR="001B5A1F">
          <w:rPr>
            <w:webHidden/>
          </w:rPr>
          <w:fldChar w:fldCharType="separate"/>
        </w:r>
        <w:r w:rsidR="00524192">
          <w:rPr>
            <w:webHidden/>
          </w:rPr>
          <w:t>27</w:t>
        </w:r>
        <w:r w:rsidR="001B5A1F">
          <w:rPr>
            <w:webHidden/>
          </w:rPr>
          <w:fldChar w:fldCharType="end"/>
        </w:r>
      </w:hyperlink>
    </w:p>
    <w:p w14:paraId="54840065" w14:textId="7EF227DF" w:rsidR="001B5A1F" w:rsidRDefault="003D6D4C">
      <w:pPr>
        <w:pStyle w:val="TOC2"/>
        <w:rPr>
          <w:rFonts w:asciiTheme="minorHAnsi" w:eastAsiaTheme="minorEastAsia" w:hAnsiTheme="minorHAnsi" w:cstheme="minorBidi"/>
          <w:sz w:val="22"/>
          <w:szCs w:val="22"/>
          <w:lang w:eastAsia="en-AU"/>
        </w:rPr>
      </w:pPr>
      <w:hyperlink w:anchor="_Toc108619554" w:history="1">
        <w:r w:rsidR="001B5A1F" w:rsidRPr="00D82B1B">
          <w:rPr>
            <w:rStyle w:val="Hyperlink"/>
          </w:rPr>
          <w:t>Resources developed</w:t>
        </w:r>
        <w:r w:rsidR="001B5A1F">
          <w:rPr>
            <w:webHidden/>
          </w:rPr>
          <w:tab/>
        </w:r>
        <w:r w:rsidR="001B5A1F">
          <w:rPr>
            <w:webHidden/>
          </w:rPr>
          <w:fldChar w:fldCharType="begin"/>
        </w:r>
        <w:r w:rsidR="001B5A1F">
          <w:rPr>
            <w:webHidden/>
          </w:rPr>
          <w:instrText xml:space="preserve"> PAGEREF _Toc108619554 \h </w:instrText>
        </w:r>
        <w:r w:rsidR="001B5A1F">
          <w:rPr>
            <w:webHidden/>
          </w:rPr>
        </w:r>
        <w:r w:rsidR="001B5A1F">
          <w:rPr>
            <w:webHidden/>
          </w:rPr>
          <w:fldChar w:fldCharType="separate"/>
        </w:r>
        <w:r w:rsidR="00524192">
          <w:rPr>
            <w:webHidden/>
          </w:rPr>
          <w:t>28</w:t>
        </w:r>
        <w:r w:rsidR="001B5A1F">
          <w:rPr>
            <w:webHidden/>
          </w:rPr>
          <w:fldChar w:fldCharType="end"/>
        </w:r>
      </w:hyperlink>
    </w:p>
    <w:p w14:paraId="67101242" w14:textId="6DA0D220" w:rsidR="001B5A1F" w:rsidRDefault="003D6D4C">
      <w:pPr>
        <w:pStyle w:val="TOC2"/>
        <w:rPr>
          <w:rFonts w:asciiTheme="minorHAnsi" w:eastAsiaTheme="minorEastAsia" w:hAnsiTheme="minorHAnsi" w:cstheme="minorBidi"/>
          <w:sz w:val="22"/>
          <w:szCs w:val="22"/>
          <w:lang w:eastAsia="en-AU"/>
        </w:rPr>
      </w:pPr>
      <w:hyperlink w:anchor="_Toc108619555" w:history="1">
        <w:r w:rsidR="001B5A1F" w:rsidRPr="00D82B1B">
          <w:rPr>
            <w:rStyle w:val="Hyperlink"/>
          </w:rPr>
          <w:t>Communication strategy</w:t>
        </w:r>
        <w:r w:rsidR="001B5A1F">
          <w:rPr>
            <w:webHidden/>
          </w:rPr>
          <w:tab/>
        </w:r>
        <w:r w:rsidR="001B5A1F">
          <w:rPr>
            <w:webHidden/>
          </w:rPr>
          <w:fldChar w:fldCharType="begin"/>
        </w:r>
        <w:r w:rsidR="001B5A1F">
          <w:rPr>
            <w:webHidden/>
          </w:rPr>
          <w:instrText xml:space="preserve"> PAGEREF _Toc108619555 \h </w:instrText>
        </w:r>
        <w:r w:rsidR="001B5A1F">
          <w:rPr>
            <w:webHidden/>
          </w:rPr>
        </w:r>
        <w:r w:rsidR="001B5A1F">
          <w:rPr>
            <w:webHidden/>
          </w:rPr>
          <w:fldChar w:fldCharType="separate"/>
        </w:r>
        <w:r w:rsidR="00524192">
          <w:rPr>
            <w:webHidden/>
          </w:rPr>
          <w:t>28</w:t>
        </w:r>
        <w:r w:rsidR="001B5A1F">
          <w:rPr>
            <w:webHidden/>
          </w:rPr>
          <w:fldChar w:fldCharType="end"/>
        </w:r>
      </w:hyperlink>
    </w:p>
    <w:p w14:paraId="6E995992" w14:textId="30832489" w:rsidR="001B5A1F" w:rsidRDefault="003D6D4C">
      <w:pPr>
        <w:pStyle w:val="TOC1"/>
        <w:rPr>
          <w:rFonts w:asciiTheme="minorHAnsi" w:eastAsiaTheme="minorEastAsia" w:hAnsiTheme="minorHAnsi" w:cstheme="minorBidi"/>
          <w:b w:val="0"/>
          <w:sz w:val="22"/>
          <w:szCs w:val="22"/>
          <w:lang w:eastAsia="en-AU"/>
        </w:rPr>
      </w:pPr>
      <w:hyperlink w:anchor="_Toc108619556" w:history="1">
        <w:r w:rsidR="001B5A1F" w:rsidRPr="00D82B1B">
          <w:rPr>
            <w:rStyle w:val="Hyperlink"/>
          </w:rPr>
          <w:t>Evaluation</w:t>
        </w:r>
        <w:r w:rsidR="001B5A1F">
          <w:rPr>
            <w:webHidden/>
          </w:rPr>
          <w:tab/>
        </w:r>
        <w:r w:rsidR="001B5A1F">
          <w:rPr>
            <w:webHidden/>
          </w:rPr>
          <w:fldChar w:fldCharType="begin"/>
        </w:r>
        <w:r w:rsidR="001B5A1F">
          <w:rPr>
            <w:webHidden/>
          </w:rPr>
          <w:instrText xml:space="preserve"> PAGEREF _Toc108619556 \h </w:instrText>
        </w:r>
        <w:r w:rsidR="001B5A1F">
          <w:rPr>
            <w:webHidden/>
          </w:rPr>
        </w:r>
        <w:r w:rsidR="001B5A1F">
          <w:rPr>
            <w:webHidden/>
          </w:rPr>
          <w:fldChar w:fldCharType="separate"/>
        </w:r>
        <w:r w:rsidR="00524192">
          <w:rPr>
            <w:webHidden/>
          </w:rPr>
          <w:t>29</w:t>
        </w:r>
        <w:r w:rsidR="001B5A1F">
          <w:rPr>
            <w:webHidden/>
          </w:rPr>
          <w:fldChar w:fldCharType="end"/>
        </w:r>
      </w:hyperlink>
    </w:p>
    <w:p w14:paraId="0C0E2FF3" w14:textId="4246150B" w:rsidR="001B5A1F" w:rsidRDefault="003D6D4C">
      <w:pPr>
        <w:pStyle w:val="TOC2"/>
        <w:rPr>
          <w:rFonts w:asciiTheme="minorHAnsi" w:eastAsiaTheme="minorEastAsia" w:hAnsiTheme="minorHAnsi" w:cstheme="minorBidi"/>
          <w:sz w:val="22"/>
          <w:szCs w:val="22"/>
          <w:lang w:eastAsia="en-AU"/>
        </w:rPr>
      </w:pPr>
      <w:hyperlink w:anchor="_Toc108619557" w:history="1">
        <w:r w:rsidR="001B5A1F" w:rsidRPr="00D82B1B">
          <w:rPr>
            <w:rStyle w:val="Hyperlink"/>
          </w:rPr>
          <w:t>Quantitative analysis</w:t>
        </w:r>
        <w:r w:rsidR="001B5A1F">
          <w:rPr>
            <w:webHidden/>
          </w:rPr>
          <w:tab/>
        </w:r>
        <w:r w:rsidR="001B5A1F">
          <w:rPr>
            <w:webHidden/>
          </w:rPr>
          <w:fldChar w:fldCharType="begin"/>
        </w:r>
        <w:r w:rsidR="001B5A1F">
          <w:rPr>
            <w:webHidden/>
          </w:rPr>
          <w:instrText xml:space="preserve"> PAGEREF _Toc108619557 \h </w:instrText>
        </w:r>
        <w:r w:rsidR="001B5A1F">
          <w:rPr>
            <w:webHidden/>
          </w:rPr>
        </w:r>
        <w:r w:rsidR="001B5A1F">
          <w:rPr>
            <w:webHidden/>
          </w:rPr>
          <w:fldChar w:fldCharType="separate"/>
        </w:r>
        <w:r w:rsidR="00524192">
          <w:rPr>
            <w:webHidden/>
          </w:rPr>
          <w:t>29</w:t>
        </w:r>
        <w:r w:rsidR="001B5A1F">
          <w:rPr>
            <w:webHidden/>
          </w:rPr>
          <w:fldChar w:fldCharType="end"/>
        </w:r>
      </w:hyperlink>
    </w:p>
    <w:p w14:paraId="17524523" w14:textId="22B21548" w:rsidR="001B5A1F" w:rsidRDefault="003D6D4C">
      <w:pPr>
        <w:pStyle w:val="TOC2"/>
        <w:rPr>
          <w:rFonts w:asciiTheme="minorHAnsi" w:eastAsiaTheme="minorEastAsia" w:hAnsiTheme="minorHAnsi" w:cstheme="minorBidi"/>
          <w:sz w:val="22"/>
          <w:szCs w:val="22"/>
          <w:lang w:eastAsia="en-AU"/>
        </w:rPr>
      </w:pPr>
      <w:hyperlink w:anchor="_Toc108619558" w:history="1">
        <w:r w:rsidR="001B5A1F" w:rsidRPr="00D82B1B">
          <w:rPr>
            <w:rStyle w:val="Hyperlink"/>
          </w:rPr>
          <w:t>Qualitative analysis</w:t>
        </w:r>
        <w:r w:rsidR="001B5A1F">
          <w:rPr>
            <w:webHidden/>
          </w:rPr>
          <w:tab/>
        </w:r>
        <w:r w:rsidR="001B5A1F">
          <w:rPr>
            <w:webHidden/>
          </w:rPr>
          <w:fldChar w:fldCharType="begin"/>
        </w:r>
        <w:r w:rsidR="001B5A1F">
          <w:rPr>
            <w:webHidden/>
          </w:rPr>
          <w:instrText xml:space="preserve"> PAGEREF _Toc108619558 \h </w:instrText>
        </w:r>
        <w:r w:rsidR="001B5A1F">
          <w:rPr>
            <w:webHidden/>
          </w:rPr>
        </w:r>
        <w:r w:rsidR="001B5A1F">
          <w:rPr>
            <w:webHidden/>
          </w:rPr>
          <w:fldChar w:fldCharType="separate"/>
        </w:r>
        <w:r w:rsidR="00524192">
          <w:rPr>
            <w:webHidden/>
          </w:rPr>
          <w:t>33</w:t>
        </w:r>
        <w:r w:rsidR="001B5A1F">
          <w:rPr>
            <w:webHidden/>
          </w:rPr>
          <w:fldChar w:fldCharType="end"/>
        </w:r>
      </w:hyperlink>
    </w:p>
    <w:p w14:paraId="4A330A9C" w14:textId="0AF13AFD" w:rsidR="001B5A1F" w:rsidRDefault="003D6D4C">
      <w:pPr>
        <w:pStyle w:val="TOC2"/>
        <w:rPr>
          <w:rFonts w:asciiTheme="minorHAnsi" w:eastAsiaTheme="minorEastAsia" w:hAnsiTheme="minorHAnsi" w:cstheme="minorBidi"/>
          <w:sz w:val="22"/>
          <w:szCs w:val="22"/>
          <w:lang w:eastAsia="en-AU"/>
        </w:rPr>
      </w:pPr>
      <w:hyperlink w:anchor="_Toc108619559" w:history="1">
        <w:r w:rsidR="001B5A1F" w:rsidRPr="00D82B1B">
          <w:rPr>
            <w:rStyle w:val="Hyperlink"/>
          </w:rPr>
          <w:t>Mixed methods analysis</w:t>
        </w:r>
        <w:r w:rsidR="001B5A1F">
          <w:rPr>
            <w:webHidden/>
          </w:rPr>
          <w:tab/>
        </w:r>
        <w:r w:rsidR="001B5A1F">
          <w:rPr>
            <w:webHidden/>
          </w:rPr>
          <w:fldChar w:fldCharType="begin"/>
        </w:r>
        <w:r w:rsidR="001B5A1F">
          <w:rPr>
            <w:webHidden/>
          </w:rPr>
          <w:instrText xml:space="preserve"> PAGEREF _Toc108619559 \h </w:instrText>
        </w:r>
        <w:r w:rsidR="001B5A1F">
          <w:rPr>
            <w:webHidden/>
          </w:rPr>
        </w:r>
        <w:r w:rsidR="001B5A1F">
          <w:rPr>
            <w:webHidden/>
          </w:rPr>
          <w:fldChar w:fldCharType="separate"/>
        </w:r>
        <w:r w:rsidR="00524192">
          <w:rPr>
            <w:webHidden/>
          </w:rPr>
          <w:t>34</w:t>
        </w:r>
        <w:r w:rsidR="001B5A1F">
          <w:rPr>
            <w:webHidden/>
          </w:rPr>
          <w:fldChar w:fldCharType="end"/>
        </w:r>
      </w:hyperlink>
    </w:p>
    <w:p w14:paraId="232AD3AC" w14:textId="702FCE18" w:rsidR="001B5A1F" w:rsidRDefault="003D6D4C">
      <w:pPr>
        <w:pStyle w:val="TOC1"/>
        <w:rPr>
          <w:rFonts w:asciiTheme="minorHAnsi" w:eastAsiaTheme="minorEastAsia" w:hAnsiTheme="minorHAnsi" w:cstheme="minorBidi"/>
          <w:b w:val="0"/>
          <w:sz w:val="22"/>
          <w:szCs w:val="22"/>
          <w:lang w:eastAsia="en-AU"/>
        </w:rPr>
      </w:pPr>
      <w:hyperlink w:anchor="_Toc108619560" w:history="1">
        <w:r w:rsidR="001B5A1F" w:rsidRPr="00D82B1B">
          <w:rPr>
            <w:rStyle w:val="Hyperlink"/>
          </w:rPr>
          <w:t>Conclusion</w:t>
        </w:r>
        <w:r w:rsidR="001B5A1F">
          <w:rPr>
            <w:webHidden/>
          </w:rPr>
          <w:tab/>
        </w:r>
        <w:r w:rsidR="001B5A1F">
          <w:rPr>
            <w:webHidden/>
          </w:rPr>
          <w:fldChar w:fldCharType="begin"/>
        </w:r>
        <w:r w:rsidR="001B5A1F">
          <w:rPr>
            <w:webHidden/>
          </w:rPr>
          <w:instrText xml:space="preserve"> PAGEREF _Toc108619560 \h </w:instrText>
        </w:r>
        <w:r w:rsidR="001B5A1F">
          <w:rPr>
            <w:webHidden/>
          </w:rPr>
        </w:r>
        <w:r w:rsidR="001B5A1F">
          <w:rPr>
            <w:webHidden/>
          </w:rPr>
          <w:fldChar w:fldCharType="separate"/>
        </w:r>
        <w:r w:rsidR="00524192">
          <w:rPr>
            <w:webHidden/>
          </w:rPr>
          <w:t>41</w:t>
        </w:r>
        <w:r w:rsidR="001B5A1F">
          <w:rPr>
            <w:webHidden/>
          </w:rPr>
          <w:fldChar w:fldCharType="end"/>
        </w:r>
      </w:hyperlink>
    </w:p>
    <w:p w14:paraId="3D072E86" w14:textId="3A195E7A" w:rsidR="001B5A1F" w:rsidRDefault="003D6D4C">
      <w:pPr>
        <w:pStyle w:val="TOC1"/>
        <w:rPr>
          <w:rFonts w:asciiTheme="minorHAnsi" w:eastAsiaTheme="minorEastAsia" w:hAnsiTheme="minorHAnsi" w:cstheme="minorBidi"/>
          <w:b w:val="0"/>
          <w:sz w:val="22"/>
          <w:szCs w:val="22"/>
          <w:lang w:eastAsia="en-AU"/>
        </w:rPr>
      </w:pPr>
      <w:hyperlink w:anchor="_Toc108619561" w:history="1">
        <w:r w:rsidR="001B5A1F" w:rsidRPr="00D82B1B">
          <w:rPr>
            <w:rStyle w:val="Hyperlink"/>
          </w:rPr>
          <w:t>RE-AIM list of appendices</w:t>
        </w:r>
        <w:r w:rsidR="001B5A1F">
          <w:rPr>
            <w:webHidden/>
          </w:rPr>
          <w:tab/>
        </w:r>
        <w:r w:rsidR="001B5A1F">
          <w:rPr>
            <w:webHidden/>
          </w:rPr>
          <w:fldChar w:fldCharType="begin"/>
        </w:r>
        <w:r w:rsidR="001B5A1F">
          <w:rPr>
            <w:webHidden/>
          </w:rPr>
          <w:instrText xml:space="preserve"> PAGEREF _Toc108619561 \h </w:instrText>
        </w:r>
        <w:r w:rsidR="001B5A1F">
          <w:rPr>
            <w:webHidden/>
          </w:rPr>
        </w:r>
        <w:r w:rsidR="001B5A1F">
          <w:rPr>
            <w:webHidden/>
          </w:rPr>
          <w:fldChar w:fldCharType="separate"/>
        </w:r>
        <w:r w:rsidR="00524192">
          <w:rPr>
            <w:webHidden/>
          </w:rPr>
          <w:t>42</w:t>
        </w:r>
        <w:r w:rsidR="001B5A1F">
          <w:rPr>
            <w:webHidden/>
          </w:rPr>
          <w:fldChar w:fldCharType="end"/>
        </w:r>
      </w:hyperlink>
    </w:p>
    <w:p w14:paraId="579097A1" w14:textId="594EB6C5" w:rsidR="001B5A1F" w:rsidRDefault="003D6D4C">
      <w:pPr>
        <w:pStyle w:val="TOC2"/>
        <w:rPr>
          <w:rFonts w:asciiTheme="minorHAnsi" w:eastAsiaTheme="minorEastAsia" w:hAnsiTheme="minorHAnsi" w:cstheme="minorBidi"/>
          <w:sz w:val="22"/>
          <w:szCs w:val="22"/>
          <w:lang w:eastAsia="en-AU"/>
        </w:rPr>
      </w:pPr>
      <w:hyperlink w:anchor="_Toc108619562" w:history="1">
        <w:r w:rsidR="001B5A1F" w:rsidRPr="00D82B1B">
          <w:rPr>
            <w:rStyle w:val="Hyperlink"/>
          </w:rPr>
          <w:t>RE-AIM dimensions</w:t>
        </w:r>
        <w:r w:rsidR="001B5A1F">
          <w:rPr>
            <w:webHidden/>
          </w:rPr>
          <w:tab/>
        </w:r>
        <w:r w:rsidR="001B5A1F">
          <w:rPr>
            <w:webHidden/>
          </w:rPr>
          <w:fldChar w:fldCharType="begin"/>
        </w:r>
        <w:r w:rsidR="001B5A1F">
          <w:rPr>
            <w:webHidden/>
          </w:rPr>
          <w:instrText xml:space="preserve"> PAGEREF _Toc108619562 \h </w:instrText>
        </w:r>
        <w:r w:rsidR="001B5A1F">
          <w:rPr>
            <w:webHidden/>
          </w:rPr>
        </w:r>
        <w:r w:rsidR="001B5A1F">
          <w:rPr>
            <w:webHidden/>
          </w:rPr>
          <w:fldChar w:fldCharType="separate"/>
        </w:r>
        <w:r w:rsidR="00524192">
          <w:rPr>
            <w:webHidden/>
          </w:rPr>
          <w:t>42</w:t>
        </w:r>
        <w:r w:rsidR="001B5A1F">
          <w:rPr>
            <w:webHidden/>
          </w:rPr>
          <w:fldChar w:fldCharType="end"/>
        </w:r>
      </w:hyperlink>
    </w:p>
    <w:p w14:paraId="6115EA3B" w14:textId="717C5CF4" w:rsidR="001B5A1F" w:rsidRDefault="003D6D4C">
      <w:pPr>
        <w:pStyle w:val="TOC2"/>
        <w:rPr>
          <w:rFonts w:asciiTheme="minorHAnsi" w:eastAsiaTheme="minorEastAsia" w:hAnsiTheme="minorHAnsi" w:cstheme="minorBidi"/>
          <w:sz w:val="22"/>
          <w:szCs w:val="22"/>
          <w:lang w:eastAsia="en-AU"/>
        </w:rPr>
      </w:pPr>
      <w:hyperlink w:anchor="_Toc108619563" w:history="1">
        <w:r w:rsidR="001B5A1F" w:rsidRPr="00D82B1B">
          <w:rPr>
            <w:rStyle w:val="Hyperlink"/>
          </w:rPr>
          <w:t>Appendix A: Response by ICS and role in project</w:t>
        </w:r>
        <w:r w:rsidR="001B5A1F">
          <w:rPr>
            <w:webHidden/>
          </w:rPr>
          <w:tab/>
        </w:r>
        <w:r w:rsidR="001B5A1F">
          <w:rPr>
            <w:webHidden/>
          </w:rPr>
          <w:fldChar w:fldCharType="begin"/>
        </w:r>
        <w:r w:rsidR="001B5A1F">
          <w:rPr>
            <w:webHidden/>
          </w:rPr>
          <w:instrText xml:space="preserve"> PAGEREF _Toc108619563 \h </w:instrText>
        </w:r>
        <w:r w:rsidR="001B5A1F">
          <w:rPr>
            <w:webHidden/>
          </w:rPr>
        </w:r>
        <w:r w:rsidR="001B5A1F">
          <w:rPr>
            <w:webHidden/>
          </w:rPr>
          <w:fldChar w:fldCharType="separate"/>
        </w:r>
        <w:r w:rsidR="00524192">
          <w:rPr>
            <w:webHidden/>
          </w:rPr>
          <w:t>43</w:t>
        </w:r>
        <w:r w:rsidR="001B5A1F">
          <w:rPr>
            <w:webHidden/>
          </w:rPr>
          <w:fldChar w:fldCharType="end"/>
        </w:r>
      </w:hyperlink>
    </w:p>
    <w:p w14:paraId="20C7C51C" w14:textId="22D95C66" w:rsidR="001B5A1F" w:rsidRDefault="003D6D4C">
      <w:pPr>
        <w:pStyle w:val="TOC2"/>
        <w:rPr>
          <w:rFonts w:asciiTheme="minorHAnsi" w:eastAsiaTheme="minorEastAsia" w:hAnsiTheme="minorHAnsi" w:cstheme="minorBidi"/>
          <w:sz w:val="22"/>
          <w:szCs w:val="22"/>
          <w:lang w:eastAsia="en-AU"/>
        </w:rPr>
      </w:pPr>
      <w:hyperlink w:anchor="_Toc108619564" w:history="1">
        <w:r w:rsidR="001B5A1F" w:rsidRPr="00D82B1B">
          <w:rPr>
            <w:rStyle w:val="Hyperlink"/>
          </w:rPr>
          <w:t>Appendix B: Stakeholder participation in the program</w:t>
        </w:r>
        <w:r w:rsidR="001B5A1F">
          <w:rPr>
            <w:webHidden/>
          </w:rPr>
          <w:tab/>
        </w:r>
        <w:r w:rsidR="001B5A1F">
          <w:rPr>
            <w:webHidden/>
          </w:rPr>
          <w:fldChar w:fldCharType="begin"/>
        </w:r>
        <w:r w:rsidR="001B5A1F">
          <w:rPr>
            <w:webHidden/>
          </w:rPr>
          <w:instrText xml:space="preserve"> PAGEREF _Toc108619564 \h </w:instrText>
        </w:r>
        <w:r w:rsidR="001B5A1F">
          <w:rPr>
            <w:webHidden/>
          </w:rPr>
        </w:r>
        <w:r w:rsidR="001B5A1F">
          <w:rPr>
            <w:webHidden/>
          </w:rPr>
          <w:fldChar w:fldCharType="separate"/>
        </w:r>
        <w:r w:rsidR="00524192">
          <w:rPr>
            <w:webHidden/>
          </w:rPr>
          <w:t>44</w:t>
        </w:r>
        <w:r w:rsidR="001B5A1F">
          <w:rPr>
            <w:webHidden/>
          </w:rPr>
          <w:fldChar w:fldCharType="end"/>
        </w:r>
      </w:hyperlink>
    </w:p>
    <w:p w14:paraId="2AE17753" w14:textId="293374F4" w:rsidR="001B5A1F" w:rsidRDefault="003D6D4C">
      <w:pPr>
        <w:pStyle w:val="TOC2"/>
        <w:rPr>
          <w:rFonts w:asciiTheme="minorHAnsi" w:eastAsiaTheme="minorEastAsia" w:hAnsiTheme="minorHAnsi" w:cstheme="minorBidi"/>
          <w:sz w:val="22"/>
          <w:szCs w:val="22"/>
          <w:lang w:eastAsia="en-AU"/>
        </w:rPr>
      </w:pPr>
      <w:hyperlink w:anchor="_Toc108619565" w:history="1">
        <w:r w:rsidR="001B5A1F" w:rsidRPr="00D82B1B">
          <w:rPr>
            <w:rStyle w:val="Hyperlink"/>
          </w:rPr>
          <w:t>Appendix C: Drivers and barriers to group participation</w:t>
        </w:r>
        <w:r w:rsidR="001B5A1F">
          <w:rPr>
            <w:webHidden/>
          </w:rPr>
          <w:tab/>
        </w:r>
        <w:r w:rsidR="001B5A1F">
          <w:rPr>
            <w:webHidden/>
          </w:rPr>
          <w:fldChar w:fldCharType="begin"/>
        </w:r>
        <w:r w:rsidR="001B5A1F">
          <w:rPr>
            <w:webHidden/>
          </w:rPr>
          <w:instrText xml:space="preserve"> PAGEREF _Toc108619565 \h </w:instrText>
        </w:r>
        <w:r w:rsidR="001B5A1F">
          <w:rPr>
            <w:webHidden/>
          </w:rPr>
        </w:r>
        <w:r w:rsidR="001B5A1F">
          <w:rPr>
            <w:webHidden/>
          </w:rPr>
          <w:fldChar w:fldCharType="separate"/>
        </w:r>
        <w:r w:rsidR="00524192">
          <w:rPr>
            <w:webHidden/>
          </w:rPr>
          <w:t>45</w:t>
        </w:r>
        <w:r w:rsidR="001B5A1F">
          <w:rPr>
            <w:webHidden/>
          </w:rPr>
          <w:fldChar w:fldCharType="end"/>
        </w:r>
      </w:hyperlink>
    </w:p>
    <w:p w14:paraId="26AB6ED1" w14:textId="1B8B1FCB" w:rsidR="001B5A1F" w:rsidRDefault="003D6D4C">
      <w:pPr>
        <w:pStyle w:val="TOC2"/>
        <w:rPr>
          <w:rFonts w:asciiTheme="minorHAnsi" w:eastAsiaTheme="minorEastAsia" w:hAnsiTheme="minorHAnsi" w:cstheme="minorBidi"/>
          <w:sz w:val="22"/>
          <w:szCs w:val="22"/>
          <w:lang w:eastAsia="en-AU"/>
        </w:rPr>
      </w:pPr>
      <w:hyperlink w:anchor="_Toc108619566" w:history="1">
        <w:r w:rsidR="001B5A1F" w:rsidRPr="00D82B1B">
          <w:rPr>
            <w:rStyle w:val="Hyperlink"/>
          </w:rPr>
          <w:t>Appendix D: Strategies to overcome identified barriers</w:t>
        </w:r>
        <w:r w:rsidR="001B5A1F">
          <w:rPr>
            <w:webHidden/>
          </w:rPr>
          <w:tab/>
        </w:r>
        <w:r w:rsidR="001B5A1F">
          <w:rPr>
            <w:webHidden/>
          </w:rPr>
          <w:fldChar w:fldCharType="begin"/>
        </w:r>
        <w:r w:rsidR="001B5A1F">
          <w:rPr>
            <w:webHidden/>
          </w:rPr>
          <w:instrText xml:space="preserve"> PAGEREF _Toc108619566 \h </w:instrText>
        </w:r>
        <w:r w:rsidR="001B5A1F">
          <w:rPr>
            <w:webHidden/>
          </w:rPr>
        </w:r>
        <w:r w:rsidR="001B5A1F">
          <w:rPr>
            <w:webHidden/>
          </w:rPr>
          <w:fldChar w:fldCharType="separate"/>
        </w:r>
        <w:r w:rsidR="00524192">
          <w:rPr>
            <w:webHidden/>
          </w:rPr>
          <w:t>47</w:t>
        </w:r>
        <w:r w:rsidR="001B5A1F">
          <w:rPr>
            <w:webHidden/>
          </w:rPr>
          <w:fldChar w:fldCharType="end"/>
        </w:r>
      </w:hyperlink>
    </w:p>
    <w:p w14:paraId="19C6FC3A" w14:textId="12370664" w:rsidR="001B5A1F" w:rsidRDefault="003D6D4C">
      <w:pPr>
        <w:pStyle w:val="TOC2"/>
        <w:rPr>
          <w:rFonts w:asciiTheme="minorHAnsi" w:eastAsiaTheme="minorEastAsia" w:hAnsiTheme="minorHAnsi" w:cstheme="minorBidi"/>
          <w:sz w:val="22"/>
          <w:szCs w:val="22"/>
          <w:lang w:eastAsia="en-AU"/>
        </w:rPr>
      </w:pPr>
      <w:hyperlink w:anchor="_Toc108619567" w:history="1">
        <w:r w:rsidR="001B5A1F" w:rsidRPr="00D82B1B">
          <w:rPr>
            <w:rStyle w:val="Hyperlink"/>
          </w:rPr>
          <w:t>Appendix E: Level of stakeholder agreement</w:t>
        </w:r>
        <w:r w:rsidR="001B5A1F">
          <w:rPr>
            <w:webHidden/>
          </w:rPr>
          <w:tab/>
        </w:r>
        <w:r w:rsidR="001B5A1F">
          <w:rPr>
            <w:webHidden/>
          </w:rPr>
          <w:fldChar w:fldCharType="begin"/>
        </w:r>
        <w:r w:rsidR="001B5A1F">
          <w:rPr>
            <w:webHidden/>
          </w:rPr>
          <w:instrText xml:space="preserve"> PAGEREF _Toc108619567 \h </w:instrText>
        </w:r>
        <w:r w:rsidR="001B5A1F">
          <w:rPr>
            <w:webHidden/>
          </w:rPr>
        </w:r>
        <w:r w:rsidR="001B5A1F">
          <w:rPr>
            <w:webHidden/>
          </w:rPr>
          <w:fldChar w:fldCharType="separate"/>
        </w:r>
        <w:r w:rsidR="00524192">
          <w:rPr>
            <w:webHidden/>
          </w:rPr>
          <w:t>48</w:t>
        </w:r>
        <w:r w:rsidR="001B5A1F">
          <w:rPr>
            <w:webHidden/>
          </w:rPr>
          <w:fldChar w:fldCharType="end"/>
        </w:r>
      </w:hyperlink>
    </w:p>
    <w:p w14:paraId="01C70EAC" w14:textId="15987953" w:rsidR="001B5A1F" w:rsidRDefault="003D6D4C">
      <w:pPr>
        <w:pStyle w:val="TOC2"/>
        <w:rPr>
          <w:rFonts w:asciiTheme="minorHAnsi" w:eastAsiaTheme="minorEastAsia" w:hAnsiTheme="minorHAnsi" w:cstheme="minorBidi"/>
          <w:sz w:val="22"/>
          <w:szCs w:val="22"/>
          <w:lang w:eastAsia="en-AU"/>
        </w:rPr>
      </w:pPr>
      <w:hyperlink w:anchor="_Toc108619568" w:history="1">
        <w:r w:rsidR="001B5A1F" w:rsidRPr="00D82B1B">
          <w:rPr>
            <w:rStyle w:val="Hyperlink"/>
          </w:rPr>
          <w:t>Appendix F: Perceived benefits from local consumer, clinician/other involvement in the program</w:t>
        </w:r>
        <w:r w:rsidR="001B5A1F">
          <w:rPr>
            <w:webHidden/>
          </w:rPr>
          <w:tab/>
        </w:r>
        <w:r w:rsidR="001B5A1F">
          <w:rPr>
            <w:webHidden/>
          </w:rPr>
          <w:fldChar w:fldCharType="begin"/>
        </w:r>
        <w:r w:rsidR="001B5A1F">
          <w:rPr>
            <w:webHidden/>
          </w:rPr>
          <w:instrText xml:space="preserve"> PAGEREF _Toc108619568 \h </w:instrText>
        </w:r>
        <w:r w:rsidR="001B5A1F">
          <w:rPr>
            <w:webHidden/>
          </w:rPr>
        </w:r>
        <w:r w:rsidR="001B5A1F">
          <w:rPr>
            <w:webHidden/>
          </w:rPr>
          <w:fldChar w:fldCharType="separate"/>
        </w:r>
        <w:r w:rsidR="00524192">
          <w:rPr>
            <w:webHidden/>
          </w:rPr>
          <w:t>49</w:t>
        </w:r>
        <w:r w:rsidR="001B5A1F">
          <w:rPr>
            <w:webHidden/>
          </w:rPr>
          <w:fldChar w:fldCharType="end"/>
        </w:r>
      </w:hyperlink>
    </w:p>
    <w:p w14:paraId="4C8A888B" w14:textId="7E4CE587" w:rsidR="001B5A1F" w:rsidRDefault="003D6D4C">
      <w:pPr>
        <w:pStyle w:val="TOC2"/>
        <w:rPr>
          <w:rFonts w:asciiTheme="minorHAnsi" w:eastAsiaTheme="minorEastAsia" w:hAnsiTheme="minorHAnsi" w:cstheme="minorBidi"/>
          <w:sz w:val="22"/>
          <w:szCs w:val="22"/>
          <w:lang w:eastAsia="en-AU"/>
        </w:rPr>
      </w:pPr>
      <w:hyperlink w:anchor="_Toc108619569" w:history="1">
        <w:r w:rsidR="001B5A1F" w:rsidRPr="00D82B1B">
          <w:rPr>
            <w:rStyle w:val="Hyperlink"/>
          </w:rPr>
          <w:t>Appendix G: Perceived impact of program intervention</w:t>
        </w:r>
        <w:r w:rsidR="001B5A1F">
          <w:rPr>
            <w:webHidden/>
          </w:rPr>
          <w:tab/>
        </w:r>
        <w:r w:rsidR="001B5A1F">
          <w:rPr>
            <w:webHidden/>
          </w:rPr>
          <w:fldChar w:fldCharType="begin"/>
        </w:r>
        <w:r w:rsidR="001B5A1F">
          <w:rPr>
            <w:webHidden/>
          </w:rPr>
          <w:instrText xml:space="preserve"> PAGEREF _Toc108619569 \h </w:instrText>
        </w:r>
        <w:r w:rsidR="001B5A1F">
          <w:rPr>
            <w:webHidden/>
          </w:rPr>
        </w:r>
        <w:r w:rsidR="001B5A1F">
          <w:rPr>
            <w:webHidden/>
          </w:rPr>
          <w:fldChar w:fldCharType="separate"/>
        </w:r>
        <w:r w:rsidR="00524192">
          <w:rPr>
            <w:webHidden/>
          </w:rPr>
          <w:t>50</w:t>
        </w:r>
        <w:r w:rsidR="001B5A1F">
          <w:rPr>
            <w:webHidden/>
          </w:rPr>
          <w:fldChar w:fldCharType="end"/>
        </w:r>
      </w:hyperlink>
    </w:p>
    <w:p w14:paraId="79A50ED7" w14:textId="388ABC4F" w:rsidR="001B5A1F" w:rsidRDefault="003D6D4C">
      <w:pPr>
        <w:pStyle w:val="TOC2"/>
        <w:rPr>
          <w:rFonts w:asciiTheme="minorHAnsi" w:eastAsiaTheme="minorEastAsia" w:hAnsiTheme="minorHAnsi" w:cstheme="minorBidi"/>
          <w:sz w:val="22"/>
          <w:szCs w:val="22"/>
          <w:lang w:eastAsia="en-AU"/>
        </w:rPr>
      </w:pPr>
      <w:hyperlink w:anchor="_Toc108619570" w:history="1">
        <w:r w:rsidR="001B5A1F" w:rsidRPr="00D82B1B">
          <w:rPr>
            <w:rStyle w:val="Hyperlink"/>
          </w:rPr>
          <w:t>Appendix H: Skills gained or improved</w:t>
        </w:r>
        <w:r w:rsidR="001B5A1F">
          <w:rPr>
            <w:webHidden/>
          </w:rPr>
          <w:tab/>
        </w:r>
        <w:r w:rsidR="001B5A1F">
          <w:rPr>
            <w:webHidden/>
          </w:rPr>
          <w:fldChar w:fldCharType="begin"/>
        </w:r>
        <w:r w:rsidR="001B5A1F">
          <w:rPr>
            <w:webHidden/>
          </w:rPr>
          <w:instrText xml:space="preserve"> PAGEREF _Toc108619570 \h </w:instrText>
        </w:r>
        <w:r w:rsidR="001B5A1F">
          <w:rPr>
            <w:webHidden/>
          </w:rPr>
        </w:r>
        <w:r w:rsidR="001B5A1F">
          <w:rPr>
            <w:webHidden/>
          </w:rPr>
          <w:fldChar w:fldCharType="separate"/>
        </w:r>
        <w:r w:rsidR="00524192">
          <w:rPr>
            <w:webHidden/>
          </w:rPr>
          <w:t>51</w:t>
        </w:r>
        <w:r w:rsidR="001B5A1F">
          <w:rPr>
            <w:webHidden/>
          </w:rPr>
          <w:fldChar w:fldCharType="end"/>
        </w:r>
      </w:hyperlink>
    </w:p>
    <w:p w14:paraId="4C3756D9" w14:textId="54CA1DA8" w:rsidR="001B5A1F" w:rsidRDefault="003D6D4C">
      <w:pPr>
        <w:pStyle w:val="TOC2"/>
        <w:rPr>
          <w:rFonts w:asciiTheme="minorHAnsi" w:eastAsiaTheme="minorEastAsia" w:hAnsiTheme="minorHAnsi" w:cstheme="minorBidi"/>
          <w:sz w:val="22"/>
          <w:szCs w:val="22"/>
          <w:lang w:eastAsia="en-AU"/>
        </w:rPr>
      </w:pPr>
      <w:hyperlink w:anchor="_Toc108619571" w:history="1">
        <w:r w:rsidR="001B5A1F" w:rsidRPr="00D82B1B">
          <w:rPr>
            <w:rStyle w:val="Hyperlink"/>
          </w:rPr>
          <w:t>Appendix I: New skills acquired</w:t>
        </w:r>
        <w:r w:rsidR="001B5A1F">
          <w:rPr>
            <w:webHidden/>
          </w:rPr>
          <w:tab/>
        </w:r>
        <w:r w:rsidR="001B5A1F">
          <w:rPr>
            <w:webHidden/>
          </w:rPr>
          <w:fldChar w:fldCharType="begin"/>
        </w:r>
        <w:r w:rsidR="001B5A1F">
          <w:rPr>
            <w:webHidden/>
          </w:rPr>
          <w:instrText xml:space="preserve"> PAGEREF _Toc108619571 \h </w:instrText>
        </w:r>
        <w:r w:rsidR="001B5A1F">
          <w:rPr>
            <w:webHidden/>
          </w:rPr>
        </w:r>
        <w:r w:rsidR="001B5A1F">
          <w:rPr>
            <w:webHidden/>
          </w:rPr>
          <w:fldChar w:fldCharType="separate"/>
        </w:r>
        <w:r w:rsidR="00524192">
          <w:rPr>
            <w:webHidden/>
          </w:rPr>
          <w:t>52</w:t>
        </w:r>
        <w:r w:rsidR="001B5A1F">
          <w:rPr>
            <w:webHidden/>
          </w:rPr>
          <w:fldChar w:fldCharType="end"/>
        </w:r>
      </w:hyperlink>
    </w:p>
    <w:p w14:paraId="020BAFB5" w14:textId="323A991D" w:rsidR="001B5A1F" w:rsidRDefault="003D6D4C">
      <w:pPr>
        <w:pStyle w:val="TOC2"/>
        <w:rPr>
          <w:rFonts w:asciiTheme="minorHAnsi" w:eastAsiaTheme="minorEastAsia" w:hAnsiTheme="minorHAnsi" w:cstheme="minorBidi"/>
          <w:sz w:val="22"/>
          <w:szCs w:val="22"/>
          <w:lang w:eastAsia="en-AU"/>
        </w:rPr>
      </w:pPr>
      <w:hyperlink w:anchor="_Toc108619572" w:history="1">
        <w:r w:rsidR="001B5A1F" w:rsidRPr="00D82B1B">
          <w:rPr>
            <w:rStyle w:val="Hyperlink"/>
            <w:lang w:val="en-US" w:eastAsia="en-AU"/>
          </w:rPr>
          <w:t>Appendix J: Transfer and use of knowledge/skills gained</w:t>
        </w:r>
        <w:r w:rsidR="001B5A1F">
          <w:rPr>
            <w:webHidden/>
          </w:rPr>
          <w:tab/>
        </w:r>
        <w:r w:rsidR="001B5A1F">
          <w:rPr>
            <w:webHidden/>
          </w:rPr>
          <w:fldChar w:fldCharType="begin"/>
        </w:r>
        <w:r w:rsidR="001B5A1F">
          <w:rPr>
            <w:webHidden/>
          </w:rPr>
          <w:instrText xml:space="preserve"> PAGEREF _Toc108619572 \h </w:instrText>
        </w:r>
        <w:r w:rsidR="001B5A1F">
          <w:rPr>
            <w:webHidden/>
          </w:rPr>
        </w:r>
        <w:r w:rsidR="001B5A1F">
          <w:rPr>
            <w:webHidden/>
          </w:rPr>
          <w:fldChar w:fldCharType="separate"/>
        </w:r>
        <w:r w:rsidR="00524192">
          <w:rPr>
            <w:webHidden/>
          </w:rPr>
          <w:t>53</w:t>
        </w:r>
        <w:r w:rsidR="001B5A1F">
          <w:rPr>
            <w:webHidden/>
          </w:rPr>
          <w:fldChar w:fldCharType="end"/>
        </w:r>
      </w:hyperlink>
    </w:p>
    <w:p w14:paraId="1560634F" w14:textId="62F789E6" w:rsidR="001B5A1F" w:rsidRDefault="003D6D4C">
      <w:pPr>
        <w:pStyle w:val="TOC2"/>
        <w:rPr>
          <w:rFonts w:asciiTheme="minorHAnsi" w:eastAsiaTheme="minorEastAsia" w:hAnsiTheme="minorHAnsi" w:cstheme="minorBidi"/>
          <w:sz w:val="22"/>
          <w:szCs w:val="22"/>
          <w:lang w:eastAsia="en-AU"/>
        </w:rPr>
      </w:pPr>
      <w:hyperlink w:anchor="_Toc108619573" w:history="1">
        <w:r w:rsidR="001B5A1F" w:rsidRPr="00D82B1B">
          <w:rPr>
            <w:rStyle w:val="Hyperlink"/>
          </w:rPr>
          <w:t>Appendix K: Number/pathway point of adoption of interventions</w:t>
        </w:r>
        <w:r w:rsidR="001B5A1F">
          <w:rPr>
            <w:webHidden/>
          </w:rPr>
          <w:tab/>
        </w:r>
        <w:r w:rsidR="001B5A1F">
          <w:rPr>
            <w:webHidden/>
          </w:rPr>
          <w:fldChar w:fldCharType="begin"/>
        </w:r>
        <w:r w:rsidR="001B5A1F">
          <w:rPr>
            <w:webHidden/>
          </w:rPr>
          <w:instrText xml:space="preserve"> PAGEREF _Toc108619573 \h </w:instrText>
        </w:r>
        <w:r w:rsidR="001B5A1F">
          <w:rPr>
            <w:webHidden/>
          </w:rPr>
        </w:r>
        <w:r w:rsidR="001B5A1F">
          <w:rPr>
            <w:webHidden/>
          </w:rPr>
          <w:fldChar w:fldCharType="separate"/>
        </w:r>
        <w:r w:rsidR="00524192">
          <w:rPr>
            <w:webHidden/>
          </w:rPr>
          <w:t>54</w:t>
        </w:r>
        <w:r w:rsidR="001B5A1F">
          <w:rPr>
            <w:webHidden/>
          </w:rPr>
          <w:fldChar w:fldCharType="end"/>
        </w:r>
      </w:hyperlink>
    </w:p>
    <w:p w14:paraId="2DCE9C27" w14:textId="4608036B" w:rsidR="001B5A1F" w:rsidRDefault="003D6D4C">
      <w:pPr>
        <w:pStyle w:val="TOC2"/>
        <w:rPr>
          <w:rFonts w:asciiTheme="minorHAnsi" w:eastAsiaTheme="minorEastAsia" w:hAnsiTheme="minorHAnsi" w:cstheme="minorBidi"/>
          <w:sz w:val="22"/>
          <w:szCs w:val="22"/>
          <w:lang w:eastAsia="en-AU"/>
        </w:rPr>
      </w:pPr>
      <w:hyperlink w:anchor="_Toc108619574" w:history="1">
        <w:r w:rsidR="001B5A1F" w:rsidRPr="00D82B1B">
          <w:rPr>
            <w:rStyle w:val="Hyperlink"/>
          </w:rPr>
          <w:t>Appendix L: Partnerships formed in the uptake of the program</w:t>
        </w:r>
        <w:r w:rsidR="001B5A1F">
          <w:rPr>
            <w:webHidden/>
          </w:rPr>
          <w:tab/>
        </w:r>
        <w:r w:rsidR="001B5A1F">
          <w:rPr>
            <w:webHidden/>
          </w:rPr>
          <w:fldChar w:fldCharType="begin"/>
        </w:r>
        <w:r w:rsidR="001B5A1F">
          <w:rPr>
            <w:webHidden/>
          </w:rPr>
          <w:instrText xml:space="preserve"> PAGEREF _Toc108619574 \h </w:instrText>
        </w:r>
        <w:r w:rsidR="001B5A1F">
          <w:rPr>
            <w:webHidden/>
          </w:rPr>
        </w:r>
        <w:r w:rsidR="001B5A1F">
          <w:rPr>
            <w:webHidden/>
          </w:rPr>
          <w:fldChar w:fldCharType="separate"/>
        </w:r>
        <w:r w:rsidR="00524192">
          <w:rPr>
            <w:webHidden/>
          </w:rPr>
          <w:t>55</w:t>
        </w:r>
        <w:r w:rsidR="001B5A1F">
          <w:rPr>
            <w:webHidden/>
          </w:rPr>
          <w:fldChar w:fldCharType="end"/>
        </w:r>
      </w:hyperlink>
    </w:p>
    <w:p w14:paraId="6A495577" w14:textId="7D90DEE3" w:rsidR="001B5A1F" w:rsidRDefault="003D6D4C">
      <w:pPr>
        <w:pStyle w:val="TOC2"/>
        <w:rPr>
          <w:rFonts w:asciiTheme="minorHAnsi" w:eastAsiaTheme="minorEastAsia" w:hAnsiTheme="minorHAnsi" w:cstheme="minorBidi"/>
          <w:sz w:val="22"/>
          <w:szCs w:val="22"/>
          <w:lang w:eastAsia="en-AU"/>
        </w:rPr>
      </w:pPr>
      <w:hyperlink w:anchor="_Toc108619575" w:history="1">
        <w:r w:rsidR="001B5A1F" w:rsidRPr="00D82B1B">
          <w:rPr>
            <w:rStyle w:val="Hyperlink"/>
          </w:rPr>
          <w:t>Appendix M: Likelihood of maintaining relationships</w:t>
        </w:r>
        <w:r w:rsidR="001B5A1F">
          <w:rPr>
            <w:webHidden/>
          </w:rPr>
          <w:tab/>
        </w:r>
        <w:r w:rsidR="001B5A1F">
          <w:rPr>
            <w:webHidden/>
          </w:rPr>
          <w:fldChar w:fldCharType="begin"/>
        </w:r>
        <w:r w:rsidR="001B5A1F">
          <w:rPr>
            <w:webHidden/>
          </w:rPr>
          <w:instrText xml:space="preserve"> PAGEREF _Toc108619575 \h </w:instrText>
        </w:r>
        <w:r w:rsidR="001B5A1F">
          <w:rPr>
            <w:webHidden/>
          </w:rPr>
        </w:r>
        <w:r w:rsidR="001B5A1F">
          <w:rPr>
            <w:webHidden/>
          </w:rPr>
          <w:fldChar w:fldCharType="separate"/>
        </w:r>
        <w:r w:rsidR="00524192">
          <w:rPr>
            <w:webHidden/>
          </w:rPr>
          <w:t>56</w:t>
        </w:r>
        <w:r w:rsidR="001B5A1F">
          <w:rPr>
            <w:webHidden/>
          </w:rPr>
          <w:fldChar w:fldCharType="end"/>
        </w:r>
      </w:hyperlink>
    </w:p>
    <w:p w14:paraId="1A609325" w14:textId="5A03B3B6" w:rsidR="001B5A1F" w:rsidRDefault="003D6D4C">
      <w:pPr>
        <w:pStyle w:val="TOC2"/>
        <w:rPr>
          <w:rFonts w:asciiTheme="minorHAnsi" w:eastAsiaTheme="minorEastAsia" w:hAnsiTheme="minorHAnsi" w:cstheme="minorBidi"/>
          <w:sz w:val="22"/>
          <w:szCs w:val="22"/>
          <w:lang w:eastAsia="en-AU"/>
        </w:rPr>
      </w:pPr>
      <w:hyperlink w:anchor="_Toc108619576" w:history="1">
        <w:r w:rsidR="001B5A1F" w:rsidRPr="00D82B1B">
          <w:rPr>
            <w:rStyle w:val="Hyperlink"/>
          </w:rPr>
          <w:t>Appendix N: Supporting/enabling systems adopted</w:t>
        </w:r>
        <w:r w:rsidR="001B5A1F">
          <w:rPr>
            <w:webHidden/>
          </w:rPr>
          <w:tab/>
        </w:r>
        <w:r w:rsidR="001B5A1F">
          <w:rPr>
            <w:webHidden/>
          </w:rPr>
          <w:fldChar w:fldCharType="begin"/>
        </w:r>
        <w:r w:rsidR="001B5A1F">
          <w:rPr>
            <w:webHidden/>
          </w:rPr>
          <w:instrText xml:space="preserve"> PAGEREF _Toc108619576 \h </w:instrText>
        </w:r>
        <w:r w:rsidR="001B5A1F">
          <w:rPr>
            <w:webHidden/>
          </w:rPr>
        </w:r>
        <w:r w:rsidR="001B5A1F">
          <w:rPr>
            <w:webHidden/>
          </w:rPr>
          <w:fldChar w:fldCharType="separate"/>
        </w:r>
        <w:r w:rsidR="00524192">
          <w:rPr>
            <w:webHidden/>
          </w:rPr>
          <w:t>57</w:t>
        </w:r>
        <w:r w:rsidR="001B5A1F">
          <w:rPr>
            <w:webHidden/>
          </w:rPr>
          <w:fldChar w:fldCharType="end"/>
        </w:r>
      </w:hyperlink>
    </w:p>
    <w:p w14:paraId="05F9AEEA" w14:textId="07B13517" w:rsidR="001B5A1F" w:rsidRDefault="003D6D4C">
      <w:pPr>
        <w:pStyle w:val="TOC2"/>
        <w:rPr>
          <w:rFonts w:asciiTheme="minorHAnsi" w:eastAsiaTheme="minorEastAsia" w:hAnsiTheme="minorHAnsi" w:cstheme="minorBidi"/>
          <w:sz w:val="22"/>
          <w:szCs w:val="22"/>
          <w:lang w:eastAsia="en-AU"/>
        </w:rPr>
      </w:pPr>
      <w:hyperlink w:anchor="_Toc108619577" w:history="1">
        <w:r w:rsidR="001B5A1F" w:rsidRPr="00D82B1B">
          <w:rPr>
            <w:rStyle w:val="Hyperlink"/>
          </w:rPr>
          <w:t>Appendix O: Satisfaction with program implementation</w:t>
        </w:r>
        <w:r w:rsidR="001B5A1F">
          <w:rPr>
            <w:webHidden/>
          </w:rPr>
          <w:tab/>
        </w:r>
        <w:r w:rsidR="001B5A1F">
          <w:rPr>
            <w:webHidden/>
          </w:rPr>
          <w:fldChar w:fldCharType="begin"/>
        </w:r>
        <w:r w:rsidR="001B5A1F">
          <w:rPr>
            <w:webHidden/>
          </w:rPr>
          <w:instrText xml:space="preserve"> PAGEREF _Toc108619577 \h </w:instrText>
        </w:r>
        <w:r w:rsidR="001B5A1F">
          <w:rPr>
            <w:webHidden/>
          </w:rPr>
        </w:r>
        <w:r w:rsidR="001B5A1F">
          <w:rPr>
            <w:webHidden/>
          </w:rPr>
          <w:fldChar w:fldCharType="separate"/>
        </w:r>
        <w:r w:rsidR="00524192">
          <w:rPr>
            <w:webHidden/>
          </w:rPr>
          <w:t>58</w:t>
        </w:r>
        <w:r w:rsidR="001B5A1F">
          <w:rPr>
            <w:webHidden/>
          </w:rPr>
          <w:fldChar w:fldCharType="end"/>
        </w:r>
      </w:hyperlink>
    </w:p>
    <w:p w14:paraId="56B7EA86" w14:textId="0A0A9A48" w:rsidR="001B5A1F" w:rsidRDefault="003D6D4C">
      <w:pPr>
        <w:pStyle w:val="TOC2"/>
        <w:rPr>
          <w:rFonts w:asciiTheme="minorHAnsi" w:eastAsiaTheme="minorEastAsia" w:hAnsiTheme="minorHAnsi" w:cstheme="minorBidi"/>
          <w:sz w:val="22"/>
          <w:szCs w:val="22"/>
          <w:lang w:eastAsia="en-AU"/>
        </w:rPr>
      </w:pPr>
      <w:hyperlink w:anchor="_Toc108619578" w:history="1">
        <w:r w:rsidR="001B5A1F" w:rsidRPr="00D82B1B">
          <w:rPr>
            <w:rStyle w:val="Hyperlink"/>
          </w:rPr>
          <w:t>Appendix P: Internal/external enablers of implementation</w:t>
        </w:r>
        <w:r w:rsidR="001B5A1F">
          <w:rPr>
            <w:webHidden/>
          </w:rPr>
          <w:tab/>
        </w:r>
        <w:r w:rsidR="001B5A1F">
          <w:rPr>
            <w:webHidden/>
          </w:rPr>
          <w:fldChar w:fldCharType="begin"/>
        </w:r>
        <w:r w:rsidR="001B5A1F">
          <w:rPr>
            <w:webHidden/>
          </w:rPr>
          <w:instrText xml:space="preserve"> PAGEREF _Toc108619578 \h </w:instrText>
        </w:r>
        <w:r w:rsidR="001B5A1F">
          <w:rPr>
            <w:webHidden/>
          </w:rPr>
        </w:r>
        <w:r w:rsidR="001B5A1F">
          <w:rPr>
            <w:webHidden/>
          </w:rPr>
          <w:fldChar w:fldCharType="separate"/>
        </w:r>
        <w:r w:rsidR="00524192">
          <w:rPr>
            <w:webHidden/>
          </w:rPr>
          <w:t>59</w:t>
        </w:r>
        <w:r w:rsidR="001B5A1F">
          <w:rPr>
            <w:webHidden/>
          </w:rPr>
          <w:fldChar w:fldCharType="end"/>
        </w:r>
      </w:hyperlink>
    </w:p>
    <w:p w14:paraId="68ACF443" w14:textId="70848BE2" w:rsidR="001B5A1F" w:rsidRDefault="003D6D4C">
      <w:pPr>
        <w:pStyle w:val="TOC2"/>
        <w:rPr>
          <w:rFonts w:asciiTheme="minorHAnsi" w:eastAsiaTheme="minorEastAsia" w:hAnsiTheme="minorHAnsi" w:cstheme="minorBidi"/>
          <w:sz w:val="22"/>
          <w:szCs w:val="22"/>
          <w:lang w:eastAsia="en-AU"/>
        </w:rPr>
      </w:pPr>
      <w:hyperlink w:anchor="_Toc108619579" w:history="1">
        <w:r w:rsidR="001B5A1F" w:rsidRPr="00D82B1B">
          <w:rPr>
            <w:rStyle w:val="Hyperlink"/>
          </w:rPr>
          <w:t>Appendix Q: Internal/external barriers to implementation</w:t>
        </w:r>
        <w:r w:rsidR="001B5A1F">
          <w:rPr>
            <w:webHidden/>
          </w:rPr>
          <w:tab/>
        </w:r>
        <w:r w:rsidR="001B5A1F">
          <w:rPr>
            <w:webHidden/>
          </w:rPr>
          <w:fldChar w:fldCharType="begin"/>
        </w:r>
        <w:r w:rsidR="001B5A1F">
          <w:rPr>
            <w:webHidden/>
          </w:rPr>
          <w:instrText xml:space="preserve"> PAGEREF _Toc108619579 \h </w:instrText>
        </w:r>
        <w:r w:rsidR="001B5A1F">
          <w:rPr>
            <w:webHidden/>
          </w:rPr>
        </w:r>
        <w:r w:rsidR="001B5A1F">
          <w:rPr>
            <w:webHidden/>
          </w:rPr>
          <w:fldChar w:fldCharType="separate"/>
        </w:r>
        <w:r w:rsidR="00524192">
          <w:rPr>
            <w:webHidden/>
          </w:rPr>
          <w:t>60</w:t>
        </w:r>
        <w:r w:rsidR="001B5A1F">
          <w:rPr>
            <w:webHidden/>
          </w:rPr>
          <w:fldChar w:fldCharType="end"/>
        </w:r>
      </w:hyperlink>
    </w:p>
    <w:p w14:paraId="4E23A985" w14:textId="14313A20" w:rsidR="001B5A1F" w:rsidRDefault="003D6D4C">
      <w:pPr>
        <w:pStyle w:val="TOC2"/>
        <w:rPr>
          <w:rFonts w:asciiTheme="minorHAnsi" w:eastAsiaTheme="minorEastAsia" w:hAnsiTheme="minorHAnsi" w:cstheme="minorBidi"/>
          <w:sz w:val="22"/>
          <w:szCs w:val="22"/>
          <w:lang w:eastAsia="en-AU"/>
        </w:rPr>
      </w:pPr>
      <w:hyperlink w:anchor="_Toc108619580" w:history="1">
        <w:r w:rsidR="001B5A1F" w:rsidRPr="00D82B1B">
          <w:rPr>
            <w:rStyle w:val="Hyperlink"/>
          </w:rPr>
          <w:t>Appendix R: Participant suggestions for program improvement</w:t>
        </w:r>
        <w:r w:rsidR="001B5A1F">
          <w:rPr>
            <w:webHidden/>
          </w:rPr>
          <w:tab/>
        </w:r>
        <w:r w:rsidR="001B5A1F">
          <w:rPr>
            <w:webHidden/>
          </w:rPr>
          <w:fldChar w:fldCharType="begin"/>
        </w:r>
        <w:r w:rsidR="001B5A1F">
          <w:rPr>
            <w:webHidden/>
          </w:rPr>
          <w:instrText xml:space="preserve"> PAGEREF _Toc108619580 \h </w:instrText>
        </w:r>
        <w:r w:rsidR="001B5A1F">
          <w:rPr>
            <w:webHidden/>
          </w:rPr>
        </w:r>
        <w:r w:rsidR="001B5A1F">
          <w:rPr>
            <w:webHidden/>
          </w:rPr>
          <w:fldChar w:fldCharType="separate"/>
        </w:r>
        <w:r w:rsidR="00524192">
          <w:rPr>
            <w:webHidden/>
          </w:rPr>
          <w:t>61</w:t>
        </w:r>
        <w:r w:rsidR="001B5A1F">
          <w:rPr>
            <w:webHidden/>
          </w:rPr>
          <w:fldChar w:fldCharType="end"/>
        </w:r>
      </w:hyperlink>
    </w:p>
    <w:p w14:paraId="492B44D5" w14:textId="643C1053" w:rsidR="001B5A1F" w:rsidRDefault="003D6D4C">
      <w:pPr>
        <w:pStyle w:val="TOC2"/>
        <w:rPr>
          <w:rFonts w:asciiTheme="minorHAnsi" w:eastAsiaTheme="minorEastAsia" w:hAnsiTheme="minorHAnsi" w:cstheme="minorBidi"/>
          <w:sz w:val="22"/>
          <w:szCs w:val="22"/>
          <w:lang w:eastAsia="en-AU"/>
        </w:rPr>
      </w:pPr>
      <w:hyperlink w:anchor="_Toc108619581" w:history="1">
        <w:r w:rsidR="001B5A1F" w:rsidRPr="00D82B1B">
          <w:rPr>
            <w:rStyle w:val="Hyperlink"/>
          </w:rPr>
          <w:t>Appendix S: Likelihood of outcome sustainability</w:t>
        </w:r>
        <w:r w:rsidR="001B5A1F">
          <w:rPr>
            <w:webHidden/>
          </w:rPr>
          <w:tab/>
        </w:r>
        <w:r w:rsidR="001B5A1F">
          <w:rPr>
            <w:webHidden/>
          </w:rPr>
          <w:fldChar w:fldCharType="begin"/>
        </w:r>
        <w:r w:rsidR="001B5A1F">
          <w:rPr>
            <w:webHidden/>
          </w:rPr>
          <w:instrText xml:space="preserve"> PAGEREF _Toc108619581 \h </w:instrText>
        </w:r>
        <w:r w:rsidR="001B5A1F">
          <w:rPr>
            <w:webHidden/>
          </w:rPr>
        </w:r>
        <w:r w:rsidR="001B5A1F">
          <w:rPr>
            <w:webHidden/>
          </w:rPr>
          <w:fldChar w:fldCharType="separate"/>
        </w:r>
        <w:r w:rsidR="00524192">
          <w:rPr>
            <w:webHidden/>
          </w:rPr>
          <w:t>63</w:t>
        </w:r>
        <w:r w:rsidR="001B5A1F">
          <w:rPr>
            <w:webHidden/>
          </w:rPr>
          <w:fldChar w:fldCharType="end"/>
        </w:r>
      </w:hyperlink>
    </w:p>
    <w:p w14:paraId="1BFC8057" w14:textId="27D28A7E" w:rsidR="001B5A1F" w:rsidRDefault="003D6D4C">
      <w:pPr>
        <w:pStyle w:val="TOC2"/>
        <w:rPr>
          <w:rFonts w:asciiTheme="minorHAnsi" w:eastAsiaTheme="minorEastAsia" w:hAnsiTheme="minorHAnsi" w:cstheme="minorBidi"/>
          <w:sz w:val="22"/>
          <w:szCs w:val="22"/>
          <w:lang w:eastAsia="en-AU"/>
        </w:rPr>
      </w:pPr>
      <w:hyperlink w:anchor="_Toc108619582" w:history="1">
        <w:r w:rsidR="001B5A1F" w:rsidRPr="00D82B1B">
          <w:rPr>
            <w:rStyle w:val="Hyperlink"/>
          </w:rPr>
          <w:t>Appendix T: Funding and consistent understanding</w:t>
        </w:r>
        <w:r w:rsidR="001B5A1F">
          <w:rPr>
            <w:webHidden/>
          </w:rPr>
          <w:tab/>
        </w:r>
        <w:r w:rsidR="001B5A1F">
          <w:rPr>
            <w:webHidden/>
          </w:rPr>
          <w:fldChar w:fldCharType="begin"/>
        </w:r>
        <w:r w:rsidR="001B5A1F">
          <w:rPr>
            <w:webHidden/>
          </w:rPr>
          <w:instrText xml:space="preserve"> PAGEREF _Toc108619582 \h </w:instrText>
        </w:r>
        <w:r w:rsidR="001B5A1F">
          <w:rPr>
            <w:webHidden/>
          </w:rPr>
        </w:r>
        <w:r w:rsidR="001B5A1F">
          <w:rPr>
            <w:webHidden/>
          </w:rPr>
          <w:fldChar w:fldCharType="separate"/>
        </w:r>
        <w:r w:rsidR="00524192">
          <w:rPr>
            <w:webHidden/>
          </w:rPr>
          <w:t>64</w:t>
        </w:r>
        <w:r w:rsidR="001B5A1F">
          <w:rPr>
            <w:webHidden/>
          </w:rPr>
          <w:fldChar w:fldCharType="end"/>
        </w:r>
      </w:hyperlink>
    </w:p>
    <w:p w14:paraId="40D43EBB" w14:textId="0A145477" w:rsidR="001B5A1F" w:rsidRDefault="003D6D4C">
      <w:pPr>
        <w:pStyle w:val="TOC2"/>
        <w:rPr>
          <w:rFonts w:asciiTheme="minorHAnsi" w:eastAsiaTheme="minorEastAsia" w:hAnsiTheme="minorHAnsi" w:cstheme="minorBidi"/>
          <w:sz w:val="22"/>
          <w:szCs w:val="22"/>
          <w:lang w:eastAsia="en-AU"/>
        </w:rPr>
      </w:pPr>
      <w:hyperlink w:anchor="_Toc108619583" w:history="1">
        <w:r w:rsidR="001B5A1F" w:rsidRPr="00D82B1B">
          <w:rPr>
            <w:rStyle w:val="Hyperlink"/>
          </w:rPr>
          <w:t>Appendix U: Methods for disseminating findings</w:t>
        </w:r>
        <w:r w:rsidR="001B5A1F">
          <w:rPr>
            <w:webHidden/>
          </w:rPr>
          <w:tab/>
        </w:r>
        <w:r w:rsidR="001B5A1F">
          <w:rPr>
            <w:webHidden/>
          </w:rPr>
          <w:fldChar w:fldCharType="begin"/>
        </w:r>
        <w:r w:rsidR="001B5A1F">
          <w:rPr>
            <w:webHidden/>
          </w:rPr>
          <w:instrText xml:space="preserve"> PAGEREF _Toc108619583 \h </w:instrText>
        </w:r>
        <w:r w:rsidR="001B5A1F">
          <w:rPr>
            <w:webHidden/>
          </w:rPr>
        </w:r>
        <w:r w:rsidR="001B5A1F">
          <w:rPr>
            <w:webHidden/>
          </w:rPr>
          <w:fldChar w:fldCharType="separate"/>
        </w:r>
        <w:r w:rsidR="00524192">
          <w:rPr>
            <w:webHidden/>
          </w:rPr>
          <w:t>65</w:t>
        </w:r>
        <w:r w:rsidR="001B5A1F">
          <w:rPr>
            <w:webHidden/>
          </w:rPr>
          <w:fldChar w:fldCharType="end"/>
        </w:r>
      </w:hyperlink>
    </w:p>
    <w:p w14:paraId="29775D75" w14:textId="0F73BA96" w:rsidR="001B5A1F" w:rsidRDefault="003D6D4C">
      <w:pPr>
        <w:pStyle w:val="TOC2"/>
        <w:rPr>
          <w:rFonts w:asciiTheme="minorHAnsi" w:eastAsiaTheme="minorEastAsia" w:hAnsiTheme="minorHAnsi" w:cstheme="minorBidi"/>
          <w:sz w:val="22"/>
          <w:szCs w:val="22"/>
          <w:lang w:eastAsia="en-AU"/>
        </w:rPr>
      </w:pPr>
      <w:hyperlink w:anchor="_Toc108619584" w:history="1">
        <w:r w:rsidR="001B5A1F" w:rsidRPr="00D82B1B">
          <w:rPr>
            <w:rStyle w:val="Hyperlink"/>
          </w:rPr>
          <w:t>Appendix V: Teams’ future steps</w:t>
        </w:r>
        <w:r w:rsidR="001B5A1F">
          <w:rPr>
            <w:webHidden/>
          </w:rPr>
          <w:tab/>
        </w:r>
        <w:r w:rsidR="001B5A1F">
          <w:rPr>
            <w:webHidden/>
          </w:rPr>
          <w:fldChar w:fldCharType="begin"/>
        </w:r>
        <w:r w:rsidR="001B5A1F">
          <w:rPr>
            <w:webHidden/>
          </w:rPr>
          <w:instrText xml:space="preserve"> PAGEREF _Toc108619584 \h </w:instrText>
        </w:r>
        <w:r w:rsidR="001B5A1F">
          <w:rPr>
            <w:webHidden/>
          </w:rPr>
        </w:r>
        <w:r w:rsidR="001B5A1F">
          <w:rPr>
            <w:webHidden/>
          </w:rPr>
          <w:fldChar w:fldCharType="separate"/>
        </w:r>
        <w:r w:rsidR="00524192">
          <w:rPr>
            <w:webHidden/>
          </w:rPr>
          <w:t>66</w:t>
        </w:r>
        <w:r w:rsidR="001B5A1F">
          <w:rPr>
            <w:webHidden/>
          </w:rPr>
          <w:fldChar w:fldCharType="end"/>
        </w:r>
      </w:hyperlink>
    </w:p>
    <w:p w14:paraId="63491CF4" w14:textId="3BA21E87" w:rsidR="001B5A1F" w:rsidRDefault="003D6D4C">
      <w:pPr>
        <w:pStyle w:val="TOC1"/>
        <w:rPr>
          <w:rFonts w:asciiTheme="minorHAnsi" w:eastAsiaTheme="minorEastAsia" w:hAnsiTheme="minorHAnsi" w:cstheme="minorBidi"/>
          <w:b w:val="0"/>
          <w:sz w:val="22"/>
          <w:szCs w:val="22"/>
          <w:lang w:eastAsia="en-AU"/>
        </w:rPr>
      </w:pPr>
      <w:hyperlink w:anchor="_Toc108619585" w:history="1">
        <w:r w:rsidR="001B5A1F" w:rsidRPr="00D82B1B">
          <w:rPr>
            <w:rStyle w:val="Hyperlink"/>
          </w:rPr>
          <w:t>Abbreviations</w:t>
        </w:r>
        <w:r w:rsidR="001B5A1F">
          <w:rPr>
            <w:webHidden/>
          </w:rPr>
          <w:tab/>
        </w:r>
        <w:r w:rsidR="001B5A1F">
          <w:rPr>
            <w:webHidden/>
          </w:rPr>
          <w:fldChar w:fldCharType="begin"/>
        </w:r>
        <w:r w:rsidR="001B5A1F">
          <w:rPr>
            <w:webHidden/>
          </w:rPr>
          <w:instrText xml:space="preserve"> PAGEREF _Toc108619585 \h </w:instrText>
        </w:r>
        <w:r w:rsidR="001B5A1F">
          <w:rPr>
            <w:webHidden/>
          </w:rPr>
        </w:r>
        <w:r w:rsidR="001B5A1F">
          <w:rPr>
            <w:webHidden/>
          </w:rPr>
          <w:fldChar w:fldCharType="separate"/>
        </w:r>
        <w:r w:rsidR="00524192">
          <w:rPr>
            <w:webHidden/>
          </w:rPr>
          <w:t>67</w:t>
        </w:r>
        <w:r w:rsidR="001B5A1F">
          <w:rPr>
            <w:webHidden/>
          </w:rPr>
          <w:fldChar w:fldCharType="end"/>
        </w:r>
      </w:hyperlink>
    </w:p>
    <w:p w14:paraId="06E8B97A" w14:textId="7A86ACDE" w:rsidR="001B5A1F" w:rsidRDefault="003D6D4C">
      <w:pPr>
        <w:pStyle w:val="TOC1"/>
        <w:rPr>
          <w:rFonts w:asciiTheme="minorHAnsi" w:eastAsiaTheme="minorEastAsia" w:hAnsiTheme="minorHAnsi" w:cstheme="minorBidi"/>
          <w:b w:val="0"/>
          <w:sz w:val="22"/>
          <w:szCs w:val="22"/>
          <w:lang w:eastAsia="en-AU"/>
        </w:rPr>
      </w:pPr>
      <w:hyperlink w:anchor="_Toc108619586" w:history="1">
        <w:r w:rsidR="001B5A1F" w:rsidRPr="00D82B1B">
          <w:rPr>
            <w:rStyle w:val="Hyperlink"/>
          </w:rPr>
          <w:t>References</w:t>
        </w:r>
        <w:r w:rsidR="001B5A1F">
          <w:rPr>
            <w:webHidden/>
          </w:rPr>
          <w:tab/>
        </w:r>
        <w:r w:rsidR="001B5A1F">
          <w:rPr>
            <w:webHidden/>
          </w:rPr>
          <w:fldChar w:fldCharType="begin"/>
        </w:r>
        <w:r w:rsidR="001B5A1F">
          <w:rPr>
            <w:webHidden/>
          </w:rPr>
          <w:instrText xml:space="preserve"> PAGEREF _Toc108619586 \h </w:instrText>
        </w:r>
        <w:r w:rsidR="001B5A1F">
          <w:rPr>
            <w:webHidden/>
          </w:rPr>
        </w:r>
        <w:r w:rsidR="001B5A1F">
          <w:rPr>
            <w:webHidden/>
          </w:rPr>
          <w:fldChar w:fldCharType="separate"/>
        </w:r>
        <w:r w:rsidR="00524192">
          <w:rPr>
            <w:webHidden/>
          </w:rPr>
          <w:t>68</w:t>
        </w:r>
        <w:r w:rsidR="001B5A1F">
          <w:rPr>
            <w:webHidden/>
          </w:rPr>
          <w:fldChar w:fldCharType="end"/>
        </w:r>
      </w:hyperlink>
    </w:p>
    <w:p w14:paraId="74A5D73F" w14:textId="292021F6" w:rsidR="00061567" w:rsidRDefault="00061567" w:rsidP="00061567">
      <w:pPr>
        <w:pStyle w:val="TOC2"/>
        <w:rPr>
          <w:noProof w:val="0"/>
        </w:rPr>
        <w:sectPr w:rsidR="00061567" w:rsidSect="00EC5BF5">
          <w:headerReference w:type="default" r:id="rId20"/>
          <w:pgSz w:w="11906" w:h="16838"/>
          <w:pgMar w:top="1440" w:right="1440" w:bottom="1440" w:left="1440" w:header="708" w:footer="708" w:gutter="0"/>
          <w:cols w:space="708"/>
          <w:docGrid w:linePitch="360"/>
        </w:sectPr>
      </w:pPr>
      <w:r w:rsidRPr="003072C6">
        <w:rPr>
          <w:noProof w:val="0"/>
        </w:rPr>
        <w:fldChar w:fldCharType="end"/>
      </w:r>
    </w:p>
    <w:p w14:paraId="6BA39296" w14:textId="08D18B17" w:rsidR="00061567" w:rsidRDefault="00061567" w:rsidP="00061567">
      <w:pPr>
        <w:pStyle w:val="Heading1"/>
      </w:pPr>
      <w:bookmarkStart w:id="3" w:name="_Toc108619528"/>
      <w:r>
        <w:lastRenderedPageBreak/>
        <w:t>Acknowledgements</w:t>
      </w:r>
      <w:bookmarkEnd w:id="3"/>
    </w:p>
    <w:p w14:paraId="7D3B66A5" w14:textId="74F6BFE1" w:rsidR="00061567" w:rsidRDefault="00EB7373" w:rsidP="008114F1">
      <w:pPr>
        <w:pStyle w:val="Body"/>
      </w:pPr>
      <w:r>
        <w:t xml:space="preserve">The </w:t>
      </w:r>
      <w:r w:rsidR="00F554D3">
        <w:t xml:space="preserve">Department of Health </w:t>
      </w:r>
      <w:r w:rsidR="00270A61">
        <w:t xml:space="preserve">and </w:t>
      </w:r>
      <w:r w:rsidR="00061567" w:rsidRPr="00AA578C">
        <w:t>Southern Melbourne Integrated Cancer Service</w:t>
      </w:r>
      <w:r w:rsidR="00061567" w:rsidRPr="00B876A1">
        <w:t xml:space="preserve"> would like to formally acknowledge the expert input and support provided by Dr Peter Briggs in the first </w:t>
      </w:r>
      <w:r w:rsidR="00061567">
        <w:t>12</w:t>
      </w:r>
      <w:r w:rsidR="00061567" w:rsidRPr="00B876A1">
        <w:t xml:space="preserve"> months of the program. </w:t>
      </w:r>
    </w:p>
    <w:p w14:paraId="6ADDC658" w14:textId="7B06F80D" w:rsidR="00061567" w:rsidRDefault="00061567" w:rsidP="008114F1">
      <w:pPr>
        <w:pStyle w:val="Body"/>
      </w:pPr>
      <w:r w:rsidRPr="00B876A1">
        <w:t xml:space="preserve">The information and summary statistics presented in Tables </w:t>
      </w:r>
      <w:r>
        <w:t>6</w:t>
      </w:r>
      <w:r w:rsidRPr="00B876A1">
        <w:t xml:space="preserve"> and </w:t>
      </w:r>
      <w:r>
        <w:t>7</w:t>
      </w:r>
      <w:r w:rsidRPr="00B876A1">
        <w:t xml:space="preserve"> were sourced directly from </w:t>
      </w:r>
      <w:r>
        <w:t xml:space="preserve">the </w:t>
      </w:r>
      <w:r w:rsidRPr="00AA578C">
        <w:rPr>
          <w:i/>
          <w:iCs/>
        </w:rPr>
        <w:t>Victorian Lung Cancer Registry:</w:t>
      </w:r>
      <w:r w:rsidRPr="00AA578C" w:rsidDel="005C2E0A">
        <w:rPr>
          <w:i/>
          <w:iCs/>
        </w:rPr>
        <w:t xml:space="preserve"> </w:t>
      </w:r>
      <w:r w:rsidRPr="00AA578C">
        <w:rPr>
          <w:i/>
          <w:iCs/>
        </w:rPr>
        <w:t>Victorian Lung Cancer Service Redesign Program</w:t>
      </w:r>
      <w:r w:rsidRPr="00AA578C" w:rsidDel="005C2E0A">
        <w:rPr>
          <w:i/>
          <w:iCs/>
        </w:rPr>
        <w:t xml:space="preserve"> </w:t>
      </w:r>
      <w:r>
        <w:rPr>
          <w:i/>
          <w:iCs/>
        </w:rPr>
        <w:t xml:space="preserve">– </w:t>
      </w:r>
      <w:r w:rsidRPr="00AA578C">
        <w:rPr>
          <w:i/>
          <w:iCs/>
        </w:rPr>
        <w:t xml:space="preserve">All </w:t>
      </w:r>
      <w:r w:rsidRPr="005C2E0A">
        <w:rPr>
          <w:i/>
          <w:iCs/>
        </w:rPr>
        <w:t>site final report</w:t>
      </w:r>
      <w:r>
        <w:t>, noted in the reference</w:t>
      </w:r>
      <w:r w:rsidR="00821CEE">
        <w:t>s</w:t>
      </w:r>
      <w:r>
        <w:t xml:space="preserve"> section of this report. </w:t>
      </w:r>
    </w:p>
    <w:p w14:paraId="2F244EBE" w14:textId="64EEBEAD" w:rsidR="00333BE0" w:rsidRDefault="00333BE0" w:rsidP="008114F1">
      <w:pPr>
        <w:pStyle w:val="Body"/>
      </w:pPr>
      <w:r>
        <w:t>Note that the Department of Health was established in early 2021 following machinery-of-government changes that saw the Department of Health and Human Services divided into two new departments. References to DHHS in this report refer to the former Department of Health and Human Services.</w:t>
      </w:r>
    </w:p>
    <w:p w14:paraId="590F084A" w14:textId="6A6EB42D" w:rsidR="00061567" w:rsidRPr="00A83F38" w:rsidRDefault="00061567" w:rsidP="00061567">
      <w:pPr>
        <w:pStyle w:val="Heading1"/>
      </w:pPr>
      <w:bookmarkStart w:id="4" w:name="_Toc519598324"/>
      <w:r>
        <w:br w:type="page"/>
      </w:r>
      <w:bookmarkStart w:id="5" w:name="_Toc108619529"/>
      <w:r w:rsidR="009B146B">
        <w:lastRenderedPageBreak/>
        <w:t>S</w:t>
      </w:r>
      <w:r w:rsidRPr="00A83F38">
        <w:t>ummary</w:t>
      </w:r>
      <w:bookmarkEnd w:id="4"/>
      <w:bookmarkEnd w:id="5"/>
      <w:r w:rsidRPr="00A83F38">
        <w:t xml:space="preserve"> </w:t>
      </w:r>
    </w:p>
    <w:p w14:paraId="30BDF57F" w14:textId="6B97A9BD" w:rsidR="00061567" w:rsidRPr="006A68C0" w:rsidRDefault="00061567" w:rsidP="00061567">
      <w:pPr>
        <w:pStyle w:val="Heading2"/>
      </w:pPr>
      <w:bookmarkStart w:id="6" w:name="_Toc519083595"/>
      <w:bookmarkStart w:id="7" w:name="_Toc519169733"/>
      <w:bookmarkStart w:id="8" w:name="_Toc519597623"/>
      <w:bookmarkStart w:id="9" w:name="_Toc519597815"/>
      <w:bookmarkStart w:id="10" w:name="_Toc519598325"/>
      <w:bookmarkStart w:id="11" w:name="_Toc108619530"/>
      <w:r w:rsidRPr="006A68C0">
        <w:t>Background</w:t>
      </w:r>
      <w:bookmarkEnd w:id="6"/>
      <w:bookmarkEnd w:id="7"/>
      <w:bookmarkEnd w:id="8"/>
      <w:bookmarkEnd w:id="9"/>
      <w:bookmarkEnd w:id="10"/>
      <w:bookmarkEnd w:id="11"/>
    </w:p>
    <w:p w14:paraId="027FD139" w14:textId="46AFDE7C" w:rsidR="00061567" w:rsidRPr="00DB7D97" w:rsidRDefault="00061567" w:rsidP="00061567">
      <w:pPr>
        <w:pStyle w:val="Body"/>
      </w:pPr>
      <w:r w:rsidRPr="00A208C8">
        <w:t>Lung cancer is the fifth most commonly diagnosed new cancer and leading cause of cancer death in Victoria</w:t>
      </w:r>
      <w:r>
        <w:t>.</w:t>
      </w:r>
      <w:r w:rsidRPr="00A208C8">
        <w:rPr>
          <w:vertAlign w:val="superscript"/>
        </w:rPr>
        <w:t>1</w:t>
      </w:r>
      <w:r w:rsidRPr="00A208C8">
        <w:t xml:space="preserve"> In </w:t>
      </w:r>
      <w:r w:rsidR="00757121">
        <w:t>most</w:t>
      </w:r>
      <w:r w:rsidRPr="00A208C8">
        <w:t xml:space="preserve"> cases, by the time lung cancer is diagnosed it is too late for curative treatment</w:t>
      </w:r>
      <w:r>
        <w:t>.</w:t>
      </w:r>
      <w:r w:rsidRPr="00A208C8">
        <w:rPr>
          <w:vertAlign w:val="superscript"/>
        </w:rPr>
        <w:t>2</w:t>
      </w:r>
      <w:r w:rsidRPr="00A208C8">
        <w:t xml:space="preserve"> The five-year relative survival for those diagnosed with lung cancer is 20</w:t>
      </w:r>
      <w:r w:rsidR="009B146B">
        <w:t xml:space="preserve"> per cent</w:t>
      </w:r>
      <w:r w:rsidRPr="00A208C8">
        <w:t xml:space="preserve"> for </w:t>
      </w:r>
      <w:r w:rsidRPr="00DE4C73">
        <w:rPr>
          <w:color w:val="000000" w:themeColor="text1"/>
        </w:rPr>
        <w:t>females and 16</w:t>
      </w:r>
      <w:r w:rsidR="009B146B" w:rsidRPr="00DE4C73">
        <w:rPr>
          <w:color w:val="000000" w:themeColor="text1"/>
        </w:rPr>
        <w:t xml:space="preserve"> per cent</w:t>
      </w:r>
      <w:r w:rsidRPr="00DE4C73">
        <w:rPr>
          <w:color w:val="000000" w:themeColor="text1"/>
        </w:rPr>
        <w:t xml:space="preserve"> for males</w:t>
      </w:r>
      <w:r w:rsidR="00757121" w:rsidRPr="00DE4C73">
        <w:rPr>
          <w:color w:val="000000" w:themeColor="text1"/>
        </w:rPr>
        <w:t xml:space="preserve"> </w:t>
      </w:r>
      <w:r w:rsidR="006537B7" w:rsidRPr="00DE4C73">
        <w:rPr>
          <w:color w:val="000000" w:themeColor="text1"/>
        </w:rPr>
        <w:t>i</w:t>
      </w:r>
      <w:r w:rsidR="00757121" w:rsidRPr="00DE4C73">
        <w:rPr>
          <w:color w:val="000000" w:themeColor="text1"/>
        </w:rPr>
        <w:t>t is</w:t>
      </w:r>
      <w:r w:rsidRPr="00DE4C73">
        <w:rPr>
          <w:color w:val="000000" w:themeColor="text1"/>
        </w:rPr>
        <w:t xml:space="preserve"> 68</w:t>
      </w:r>
      <w:r w:rsidR="009B146B" w:rsidRPr="00DE4C73">
        <w:rPr>
          <w:color w:val="000000" w:themeColor="text1"/>
        </w:rPr>
        <w:t xml:space="preserve"> per cent</w:t>
      </w:r>
      <w:r w:rsidRPr="00DE4C73">
        <w:rPr>
          <w:color w:val="000000" w:themeColor="text1"/>
        </w:rPr>
        <w:t xml:space="preserve"> and 67</w:t>
      </w:r>
      <w:r w:rsidR="009B146B" w:rsidRPr="00DE4C73">
        <w:rPr>
          <w:color w:val="000000" w:themeColor="text1"/>
        </w:rPr>
        <w:t xml:space="preserve"> per cent</w:t>
      </w:r>
      <w:r w:rsidRPr="00DE4C73">
        <w:rPr>
          <w:color w:val="000000" w:themeColor="text1"/>
        </w:rPr>
        <w:t xml:space="preserve"> respectively for all cancers combined.</w:t>
      </w:r>
      <w:r w:rsidRPr="00DE4C73">
        <w:rPr>
          <w:color w:val="000000" w:themeColor="text1"/>
          <w:vertAlign w:val="superscript"/>
        </w:rPr>
        <w:t>1</w:t>
      </w:r>
      <w:r w:rsidRPr="00DE4C73">
        <w:rPr>
          <w:color w:val="000000" w:themeColor="text1"/>
        </w:rPr>
        <w:t xml:space="preserve"> The diagnosis and staging process is complex, often </w:t>
      </w:r>
      <w:r w:rsidR="00757121" w:rsidRPr="00DE4C73">
        <w:rPr>
          <w:color w:val="000000" w:themeColor="text1"/>
        </w:rPr>
        <w:t xml:space="preserve">needing </w:t>
      </w:r>
      <w:r w:rsidRPr="00DE4C73">
        <w:rPr>
          <w:color w:val="000000" w:themeColor="text1"/>
        </w:rPr>
        <w:t xml:space="preserve">complex multidisciplinary evaluation and testing before treatment </w:t>
      </w:r>
      <w:r w:rsidR="00821CEE" w:rsidRPr="00DE4C73">
        <w:rPr>
          <w:color w:val="000000" w:themeColor="text1"/>
        </w:rPr>
        <w:t>begins</w:t>
      </w:r>
      <w:r w:rsidRPr="00DE4C73">
        <w:rPr>
          <w:color w:val="000000" w:themeColor="text1"/>
        </w:rPr>
        <w:t>.</w:t>
      </w:r>
      <w:r w:rsidRPr="00DE4C73">
        <w:rPr>
          <w:color w:val="000000" w:themeColor="text1"/>
          <w:vertAlign w:val="superscript"/>
        </w:rPr>
        <w:t>3</w:t>
      </w:r>
      <w:r w:rsidRPr="00DE4C73">
        <w:rPr>
          <w:color w:val="000000" w:themeColor="text1"/>
        </w:rPr>
        <w:t xml:space="preserve"> Critically, a retrospective study (</w:t>
      </w:r>
      <w:r w:rsidRPr="00DE4C73">
        <w:rPr>
          <w:i/>
          <w:iCs/>
          <w:color w:val="000000" w:themeColor="text1"/>
        </w:rPr>
        <w:t xml:space="preserve">n = </w:t>
      </w:r>
      <w:r w:rsidRPr="00DE4C73">
        <w:rPr>
          <w:color w:val="000000" w:themeColor="text1"/>
        </w:rPr>
        <w:t>1,417) of Victorian Lung Cancer Registry (VLCR) data sourced from six public and two private health services reported a delay of 30 median days (interquartile range (IQR) 6–84) from diagnosis to first treatment and 53 median days (IQR 25–106) from referral to first treatment.</w:t>
      </w:r>
      <w:r w:rsidRPr="00DE4C73">
        <w:rPr>
          <w:color w:val="000000" w:themeColor="text1"/>
          <w:vertAlign w:val="superscript"/>
        </w:rPr>
        <w:t>4</w:t>
      </w:r>
      <w:r w:rsidRPr="00DE4C73">
        <w:rPr>
          <w:color w:val="000000" w:themeColor="text1"/>
        </w:rPr>
        <w:t xml:space="preserve"> </w:t>
      </w:r>
      <w:r w:rsidR="00757121" w:rsidRPr="00DE4C73">
        <w:rPr>
          <w:color w:val="000000" w:themeColor="text1"/>
        </w:rPr>
        <w:t>Also</w:t>
      </w:r>
      <w:r w:rsidRPr="00DE4C73">
        <w:rPr>
          <w:color w:val="000000" w:themeColor="text1"/>
        </w:rPr>
        <w:t xml:space="preserve">, patients managed in the public sector </w:t>
      </w:r>
      <w:r w:rsidR="00757121" w:rsidRPr="00DE4C73">
        <w:rPr>
          <w:color w:val="000000" w:themeColor="text1"/>
        </w:rPr>
        <w:t xml:space="preserve">had </w:t>
      </w:r>
      <w:r w:rsidRPr="00DE4C73">
        <w:rPr>
          <w:color w:val="000000" w:themeColor="text1"/>
        </w:rPr>
        <w:t>a longer median delay from referral to first treatment (61 days, IQR 35–118) than those in the private sector (30 days, IQR 13–76).</w:t>
      </w:r>
      <w:r w:rsidRPr="00DE4C73">
        <w:rPr>
          <w:color w:val="000000" w:themeColor="text1"/>
          <w:vertAlign w:val="superscript"/>
        </w:rPr>
        <w:t>4</w:t>
      </w:r>
      <w:r w:rsidRPr="00DE4C73">
        <w:rPr>
          <w:color w:val="000000" w:themeColor="text1"/>
        </w:rPr>
        <w:t xml:space="preserve"> Another study revealed only 33</w:t>
      </w:r>
      <w:r w:rsidR="009B146B" w:rsidRPr="00DE4C73">
        <w:rPr>
          <w:color w:val="000000" w:themeColor="text1"/>
        </w:rPr>
        <w:t xml:space="preserve"> per cent</w:t>
      </w:r>
      <w:r w:rsidRPr="00DE4C73">
        <w:rPr>
          <w:color w:val="000000" w:themeColor="text1"/>
        </w:rPr>
        <w:t xml:space="preserve"> (</w:t>
      </w:r>
      <w:r w:rsidRPr="00DE4C73">
        <w:rPr>
          <w:i/>
          <w:iCs/>
          <w:color w:val="000000" w:themeColor="text1"/>
        </w:rPr>
        <w:t xml:space="preserve">n = </w:t>
      </w:r>
      <w:r w:rsidRPr="00DE4C73">
        <w:rPr>
          <w:color w:val="000000" w:themeColor="text1"/>
        </w:rPr>
        <w:t>206) of lung cases were discussed at a lung multidisciplinary meeting (MDM)</w:t>
      </w:r>
      <w:r w:rsidR="00757121" w:rsidRPr="00DE4C73">
        <w:rPr>
          <w:color w:val="000000" w:themeColor="text1"/>
        </w:rPr>
        <w:t>. This was</w:t>
      </w:r>
      <w:r w:rsidRPr="00DE4C73">
        <w:rPr>
          <w:color w:val="000000" w:themeColor="text1"/>
        </w:rPr>
        <w:t xml:space="preserve"> despite evidence </w:t>
      </w:r>
      <w:r w:rsidR="00757121" w:rsidRPr="00DE4C73">
        <w:rPr>
          <w:color w:val="000000" w:themeColor="text1"/>
        </w:rPr>
        <w:t xml:space="preserve">showing that </w:t>
      </w:r>
      <w:r w:rsidRPr="00DE4C73">
        <w:rPr>
          <w:color w:val="000000" w:themeColor="text1"/>
        </w:rPr>
        <w:t xml:space="preserve">patients whose cases </w:t>
      </w:r>
      <w:r w:rsidRPr="00A208C8">
        <w:t xml:space="preserve">are discussed </w:t>
      </w:r>
      <w:r>
        <w:t>by</w:t>
      </w:r>
      <w:r w:rsidRPr="00A208C8">
        <w:t xml:space="preserve"> a lung </w:t>
      </w:r>
      <w:r>
        <w:t>m</w:t>
      </w:r>
      <w:r w:rsidRPr="00DB7D97">
        <w:t>ulti</w:t>
      </w:r>
      <w:r>
        <w:t>d</w:t>
      </w:r>
      <w:r w:rsidRPr="00DB7D97">
        <w:t xml:space="preserve">isciplinary </w:t>
      </w:r>
      <w:r>
        <w:t>t</w:t>
      </w:r>
      <w:r w:rsidRPr="00DB7D97">
        <w:t>eam</w:t>
      </w:r>
      <w:r>
        <w:t xml:space="preserve"> </w:t>
      </w:r>
      <w:r w:rsidRPr="00A208C8">
        <w:t>are more likely to receive treatment and survive longer</w:t>
      </w:r>
      <w:r>
        <w:t>.</w:t>
      </w:r>
      <w:r w:rsidRPr="00A208C8">
        <w:rPr>
          <w:vertAlign w:val="superscript"/>
        </w:rPr>
        <w:t>5</w:t>
      </w:r>
    </w:p>
    <w:p w14:paraId="7C8A2124" w14:textId="06FD55B9" w:rsidR="00061567" w:rsidRPr="00AA578C" w:rsidRDefault="00061567" w:rsidP="00061567">
      <w:pPr>
        <w:pStyle w:val="Body"/>
      </w:pPr>
      <w:r w:rsidRPr="00DB7D97">
        <w:t xml:space="preserve">The </w:t>
      </w:r>
      <w:r w:rsidRPr="00A208C8">
        <w:t>Department of Health and Human Services</w:t>
      </w:r>
      <w:r>
        <w:t xml:space="preserve"> (</w:t>
      </w:r>
      <w:r w:rsidRPr="00DB7D97">
        <w:rPr>
          <w:lang w:val="en-US"/>
        </w:rPr>
        <w:t>DHHS</w:t>
      </w:r>
      <w:r>
        <w:rPr>
          <w:lang w:val="en-US"/>
        </w:rPr>
        <w:t>)</w:t>
      </w:r>
      <w:r w:rsidRPr="00DB7D97">
        <w:rPr>
          <w:lang w:val="en-US"/>
        </w:rPr>
        <w:t xml:space="preserve"> </w:t>
      </w:r>
      <w:r w:rsidR="00105048">
        <w:rPr>
          <w:lang w:val="en-US"/>
        </w:rPr>
        <w:t xml:space="preserve">set up </w:t>
      </w:r>
      <w:r>
        <w:rPr>
          <w:lang w:val="en-US"/>
        </w:rPr>
        <w:t xml:space="preserve">the </w:t>
      </w:r>
      <w:r w:rsidRPr="00DB7D97">
        <w:t>Victorian Lung Cancer Service Redesign Program</w:t>
      </w:r>
      <w:r>
        <w:t xml:space="preserve"> (</w:t>
      </w:r>
      <w:r w:rsidRPr="00DB7D97">
        <w:t>VLCSRP</w:t>
      </w:r>
      <w:r>
        <w:t>)</w:t>
      </w:r>
      <w:r w:rsidRPr="00DB7D97">
        <w:t xml:space="preserve"> </w:t>
      </w:r>
      <w:r w:rsidRPr="00DB7D97">
        <w:rPr>
          <w:lang w:val="en-US"/>
        </w:rPr>
        <w:t>in July 2016</w:t>
      </w:r>
      <w:r>
        <w:rPr>
          <w:lang w:val="en-US"/>
        </w:rPr>
        <w:t xml:space="preserve"> </w:t>
      </w:r>
      <w:r w:rsidRPr="00DB7D97">
        <w:t xml:space="preserve">to </w:t>
      </w:r>
      <w:r w:rsidR="00105048">
        <w:t xml:space="preserve">help </w:t>
      </w:r>
      <w:r w:rsidRPr="00DB7D97">
        <w:t>develop local redesign projects to decrease delays in diagnosi</w:t>
      </w:r>
      <w:r w:rsidR="00105048">
        <w:t>ng</w:t>
      </w:r>
      <w:r w:rsidRPr="00DB7D97">
        <w:t xml:space="preserve"> and treat</w:t>
      </w:r>
      <w:r w:rsidR="00105048">
        <w:t>ing</w:t>
      </w:r>
      <w:r w:rsidRPr="00DB7D97">
        <w:t xml:space="preserve"> lung cancer. Five such projects were piloted in health services across Victoria to promote </w:t>
      </w:r>
      <w:r>
        <w:t>q</w:t>
      </w:r>
      <w:r w:rsidRPr="00DB7D97">
        <w:t xml:space="preserve">uality </w:t>
      </w:r>
      <w:r>
        <w:t>i</w:t>
      </w:r>
      <w:r w:rsidRPr="00DB7D97">
        <w:t xml:space="preserve">mprovement initiatives, targeting </w:t>
      </w:r>
      <w:r w:rsidRPr="00A208C8">
        <w:rPr>
          <w:rFonts w:eastAsia="Times New Roman"/>
          <w:kern w:val="24"/>
        </w:rPr>
        <w:t>steps 2</w:t>
      </w:r>
      <w:r>
        <w:rPr>
          <w:rFonts w:eastAsia="Times New Roman"/>
          <w:kern w:val="24"/>
        </w:rPr>
        <w:t>–</w:t>
      </w:r>
      <w:r w:rsidRPr="00A208C8">
        <w:rPr>
          <w:rFonts w:eastAsia="Times New Roman"/>
          <w:kern w:val="24"/>
        </w:rPr>
        <w:t xml:space="preserve">4 of the lung </w:t>
      </w:r>
      <w:r>
        <w:rPr>
          <w:rFonts w:eastAsia="Times New Roman"/>
          <w:kern w:val="24"/>
        </w:rPr>
        <w:t>o</w:t>
      </w:r>
      <w:r w:rsidRPr="00A208C8">
        <w:rPr>
          <w:rFonts w:eastAsia="Times New Roman"/>
          <w:kern w:val="24"/>
        </w:rPr>
        <w:t xml:space="preserve">ptimal </w:t>
      </w:r>
      <w:r>
        <w:rPr>
          <w:rFonts w:eastAsia="Times New Roman"/>
          <w:kern w:val="24"/>
        </w:rPr>
        <w:t>c</w:t>
      </w:r>
      <w:r w:rsidRPr="00A208C8">
        <w:rPr>
          <w:rFonts w:eastAsia="Times New Roman"/>
          <w:kern w:val="24"/>
        </w:rPr>
        <w:t xml:space="preserve">are </w:t>
      </w:r>
      <w:r>
        <w:rPr>
          <w:rFonts w:eastAsia="Times New Roman"/>
          <w:kern w:val="24"/>
        </w:rPr>
        <w:t>p</w:t>
      </w:r>
      <w:r w:rsidRPr="00A208C8">
        <w:rPr>
          <w:rFonts w:eastAsia="Times New Roman"/>
          <w:kern w:val="24"/>
        </w:rPr>
        <w:t>athway</w:t>
      </w:r>
      <w:r w:rsidRPr="00AA578C">
        <w:rPr>
          <w:rFonts w:eastAsia="Times New Roman"/>
          <w:kern w:val="24"/>
        </w:rPr>
        <w:t>,</w:t>
      </w:r>
      <w:r w:rsidRPr="00A208C8">
        <w:rPr>
          <w:rFonts w:eastAsia="Times New Roman"/>
          <w:kern w:val="24"/>
          <w:vertAlign w:val="superscript"/>
        </w:rPr>
        <w:t>6</w:t>
      </w:r>
      <w:r w:rsidRPr="00A208C8">
        <w:rPr>
          <w:rFonts w:eastAsia="Times New Roman"/>
          <w:kern w:val="24"/>
        </w:rPr>
        <w:t xml:space="preserve"> from </w:t>
      </w:r>
      <w:r>
        <w:rPr>
          <w:rFonts w:eastAsia="Times New Roman"/>
          <w:kern w:val="24"/>
        </w:rPr>
        <w:t xml:space="preserve">the </w:t>
      </w:r>
      <w:r w:rsidRPr="00A208C8">
        <w:rPr>
          <w:rFonts w:eastAsia="Times New Roman"/>
          <w:kern w:val="24"/>
        </w:rPr>
        <w:t xml:space="preserve">point of referral to </w:t>
      </w:r>
      <w:r>
        <w:rPr>
          <w:rFonts w:eastAsia="Times New Roman"/>
          <w:kern w:val="24"/>
        </w:rPr>
        <w:t xml:space="preserve">the </w:t>
      </w:r>
      <w:r w:rsidRPr="00A208C8">
        <w:rPr>
          <w:rFonts w:eastAsia="Times New Roman"/>
          <w:kern w:val="24"/>
        </w:rPr>
        <w:t xml:space="preserve">start </w:t>
      </w:r>
      <w:r>
        <w:rPr>
          <w:rFonts w:eastAsia="Times New Roman"/>
          <w:kern w:val="24"/>
        </w:rPr>
        <w:t xml:space="preserve">of </w:t>
      </w:r>
      <w:r w:rsidRPr="00A208C8">
        <w:rPr>
          <w:rFonts w:eastAsia="Times New Roman"/>
          <w:kern w:val="24"/>
        </w:rPr>
        <w:t>treatment.</w:t>
      </w:r>
      <w:r>
        <w:rPr>
          <w:rFonts w:eastAsia="Times New Roman"/>
          <w:kern w:val="24"/>
        </w:rPr>
        <w:t xml:space="preserve"> </w:t>
      </w:r>
      <w:r w:rsidRPr="00DB7D97">
        <w:t>Each p</w:t>
      </w:r>
      <w:r w:rsidRPr="00DB7D97">
        <w:rPr>
          <w:bCs/>
        </w:rPr>
        <w:t xml:space="preserve">roject was </w:t>
      </w:r>
      <w:r w:rsidRPr="00DB7D97">
        <w:t>co-funded by DHHS and the respective local Integrated Cancer Service or health service. R</w:t>
      </w:r>
      <w:r w:rsidRPr="00A208C8">
        <w:rPr>
          <w:rFonts w:eastAsia="Times New Roman"/>
          <w:color w:val="000000"/>
          <w:kern w:val="24"/>
        </w:rPr>
        <w:t xml:space="preserve">edesign methodologies were used </w:t>
      </w:r>
      <w:r w:rsidRPr="00DB7D97">
        <w:rPr>
          <w:lang w:eastAsia="en-AU"/>
        </w:rPr>
        <w:t>to identify baseline performance and improve processes across the referral to treatment pathway.</w:t>
      </w:r>
      <w:r w:rsidRPr="00A208C8">
        <w:rPr>
          <w:rFonts w:eastAsia="Times New Roman"/>
          <w:color w:val="000000"/>
          <w:kern w:val="24"/>
        </w:rPr>
        <w:t xml:space="preserve"> The VLCR was engaged to support a standard approach to data collection and evaluation. Both quantitative and qualitative data were collected, including information on clinician and consumer experience. </w:t>
      </w:r>
      <w:r>
        <w:rPr>
          <w:lang w:val="en-US"/>
        </w:rPr>
        <w:t xml:space="preserve">Four </w:t>
      </w:r>
      <w:r w:rsidRPr="00A208C8">
        <w:rPr>
          <w:rFonts w:eastAsia="Times New Roman"/>
          <w:color w:val="000000"/>
          <w:kern w:val="24"/>
        </w:rPr>
        <w:t>Community of Practice</w:t>
      </w:r>
      <w:r>
        <w:rPr>
          <w:rFonts w:eastAsia="Times New Roman"/>
          <w:color w:val="000000"/>
          <w:kern w:val="24"/>
        </w:rPr>
        <w:t xml:space="preserve"> </w:t>
      </w:r>
      <w:r w:rsidRPr="00A208C8">
        <w:rPr>
          <w:rFonts w:eastAsia="Times New Roman"/>
          <w:color w:val="000000"/>
          <w:kern w:val="24"/>
        </w:rPr>
        <w:t xml:space="preserve">forums were held to support collaborative learning. </w:t>
      </w:r>
    </w:p>
    <w:p w14:paraId="5A264D14" w14:textId="34579D7D" w:rsidR="00061567" w:rsidRPr="00DB7D97" w:rsidRDefault="00061567" w:rsidP="00061567">
      <w:pPr>
        <w:pStyle w:val="Heading2"/>
      </w:pPr>
      <w:bookmarkStart w:id="12" w:name="_Toc519083596"/>
      <w:bookmarkStart w:id="13" w:name="_Toc519169734"/>
      <w:bookmarkStart w:id="14" w:name="_Toc519597624"/>
      <w:bookmarkStart w:id="15" w:name="_Toc519597816"/>
      <w:bookmarkStart w:id="16" w:name="_Toc519598326"/>
      <w:bookmarkStart w:id="17" w:name="_Toc108619531"/>
      <w:r w:rsidRPr="00DB7D97">
        <w:t>Objectives</w:t>
      </w:r>
      <w:bookmarkEnd w:id="12"/>
      <w:bookmarkEnd w:id="13"/>
      <w:bookmarkEnd w:id="14"/>
      <w:bookmarkEnd w:id="15"/>
      <w:bookmarkEnd w:id="16"/>
      <w:bookmarkEnd w:id="17"/>
    </w:p>
    <w:p w14:paraId="0A67D182" w14:textId="77777777" w:rsidR="00061567" w:rsidRPr="00DB7D97" w:rsidRDefault="00061567" w:rsidP="00061567">
      <w:pPr>
        <w:pStyle w:val="Bullet1"/>
      </w:pPr>
      <w:r w:rsidRPr="00DB7D97">
        <w:t>To decrease delays from receipt of referral to</w:t>
      </w:r>
      <w:r>
        <w:t xml:space="preserve"> the</w:t>
      </w:r>
      <w:r w:rsidRPr="00DB7D97">
        <w:t xml:space="preserve"> first lung cancer specialist appointment.</w:t>
      </w:r>
    </w:p>
    <w:p w14:paraId="4BDD2884" w14:textId="77777777" w:rsidR="00061567" w:rsidRPr="00DB7D97" w:rsidRDefault="00061567" w:rsidP="00061567">
      <w:pPr>
        <w:pStyle w:val="Bullet1"/>
        <w:rPr>
          <w:b/>
          <w:lang w:eastAsia="en-AU"/>
        </w:rPr>
      </w:pPr>
      <w:r w:rsidRPr="00DB7D97">
        <w:t xml:space="preserve">To decrease time from </w:t>
      </w:r>
      <w:r>
        <w:t xml:space="preserve">the </w:t>
      </w:r>
      <w:r w:rsidRPr="00DB7D97">
        <w:t xml:space="preserve">first specialist appointment to </w:t>
      </w:r>
      <w:r>
        <w:t xml:space="preserve">the </w:t>
      </w:r>
      <w:r w:rsidRPr="00DB7D97">
        <w:t>first staging test.</w:t>
      </w:r>
    </w:p>
    <w:p w14:paraId="7E6823F2" w14:textId="77777777" w:rsidR="00061567" w:rsidRPr="00DB7D97" w:rsidRDefault="00061567" w:rsidP="00061567">
      <w:pPr>
        <w:pStyle w:val="Bullet1"/>
        <w:rPr>
          <w:rFonts w:eastAsia="Calibri"/>
          <w:kern w:val="36"/>
        </w:rPr>
      </w:pPr>
      <w:r w:rsidRPr="00DB7D97">
        <w:t>To decrease time from receipt of referral to a diagnosis of lung cancer.</w:t>
      </w:r>
    </w:p>
    <w:p w14:paraId="7C37EC81" w14:textId="77777777" w:rsidR="00061567" w:rsidRPr="00DB7D97" w:rsidRDefault="00061567" w:rsidP="00061567">
      <w:pPr>
        <w:pStyle w:val="Bullet1"/>
        <w:rPr>
          <w:rFonts w:eastAsia="Calibri"/>
          <w:kern w:val="36"/>
        </w:rPr>
      </w:pPr>
      <w:r w:rsidRPr="00DB7D97">
        <w:t>To ensure all patients with a new diagnosis of lung cancer are discussed at a</w:t>
      </w:r>
      <w:r>
        <w:t>n</w:t>
      </w:r>
      <w:r w:rsidRPr="00DB7D97">
        <w:t xml:space="preserve"> MD</w:t>
      </w:r>
      <w:r>
        <w:t>M.</w:t>
      </w:r>
    </w:p>
    <w:p w14:paraId="0878F8CB" w14:textId="3FCE606A" w:rsidR="00061567" w:rsidRPr="00DB7D97" w:rsidRDefault="00333BE0" w:rsidP="00061567">
      <w:pPr>
        <w:pStyle w:val="Bullet1"/>
        <w:rPr>
          <w:rFonts w:eastAsia="Calibri"/>
          <w:kern w:val="36"/>
        </w:rPr>
      </w:pPr>
      <w:r>
        <w:t>To e</w:t>
      </w:r>
      <w:r w:rsidR="00061567" w:rsidRPr="00DB7D97">
        <w:t>nsure sustainability of the redesigned services post project by building multidisciplinary lung team capacity to continue to monitor and improve performance.</w:t>
      </w:r>
    </w:p>
    <w:p w14:paraId="23ED34D3" w14:textId="6B55A3EA" w:rsidR="00061567" w:rsidRPr="00A208C8" w:rsidRDefault="00333BE0" w:rsidP="00061567">
      <w:pPr>
        <w:pStyle w:val="Bullet1"/>
        <w:rPr>
          <w:rFonts w:cs="Calibri"/>
        </w:rPr>
      </w:pPr>
      <w:r>
        <w:t>To i</w:t>
      </w:r>
      <w:r w:rsidR="00061567" w:rsidRPr="00DB7D97">
        <w:t xml:space="preserve">ncrease the capability of Victorian lung cancer teams to employ redesign methodology to support locally led service improvement and application of best practice </w:t>
      </w:r>
      <w:r w:rsidR="00061567">
        <w:t>p</w:t>
      </w:r>
      <w:r w:rsidR="00061567" w:rsidRPr="00DB7D97">
        <w:t>rinciples.</w:t>
      </w:r>
    </w:p>
    <w:p w14:paraId="5E105B84" w14:textId="2041988F" w:rsidR="00061567" w:rsidRPr="00DB7D97" w:rsidRDefault="00061567" w:rsidP="00061567">
      <w:pPr>
        <w:pStyle w:val="Heading2"/>
      </w:pPr>
      <w:bookmarkStart w:id="18" w:name="_Toc519083597"/>
      <w:bookmarkStart w:id="19" w:name="_Toc519169735"/>
      <w:bookmarkStart w:id="20" w:name="_Toc519597625"/>
      <w:bookmarkStart w:id="21" w:name="_Toc519597817"/>
      <w:bookmarkStart w:id="22" w:name="_Toc519598327"/>
      <w:bookmarkStart w:id="23" w:name="_Toc108619532"/>
      <w:r w:rsidRPr="00DB7D97">
        <w:t>Guiding principles</w:t>
      </w:r>
      <w:bookmarkEnd w:id="18"/>
      <w:bookmarkEnd w:id="19"/>
      <w:bookmarkEnd w:id="20"/>
      <w:bookmarkEnd w:id="21"/>
      <w:bookmarkEnd w:id="22"/>
      <w:bookmarkEnd w:id="23"/>
    </w:p>
    <w:p w14:paraId="3493C121" w14:textId="77777777" w:rsidR="00061567" w:rsidRPr="00DB7D97" w:rsidRDefault="00061567" w:rsidP="00061567">
      <w:pPr>
        <w:pStyle w:val="Bullet1"/>
        <w:rPr>
          <w:b/>
          <w:bCs/>
        </w:rPr>
      </w:pPr>
      <w:r w:rsidRPr="00DB7D97">
        <w:t>Projects consisted of five clearly defined phases: set up phase, diagnostic phase, solution phase, implementation and evaluation phase</w:t>
      </w:r>
      <w:r>
        <w:t>,</w:t>
      </w:r>
      <w:r w:rsidRPr="00DB7D97">
        <w:t xml:space="preserve"> and sustainability phase. </w:t>
      </w:r>
    </w:p>
    <w:p w14:paraId="2364D13A" w14:textId="77777777" w:rsidR="00061567" w:rsidRPr="00DB7D97" w:rsidRDefault="00061567" w:rsidP="00061567">
      <w:pPr>
        <w:pStyle w:val="Bullet1"/>
        <w:rPr>
          <w:lang w:eastAsia="en-AU"/>
        </w:rPr>
      </w:pPr>
      <w:r w:rsidRPr="00DB7D97">
        <w:lastRenderedPageBreak/>
        <w:t xml:space="preserve">Redesign methodologies were used to understand baseline performance and systematically improve processes across the referral to treatment pathway. </w:t>
      </w:r>
    </w:p>
    <w:p w14:paraId="6DBB676C" w14:textId="77777777" w:rsidR="00061567" w:rsidRPr="00DB7D97" w:rsidRDefault="00061567" w:rsidP="00061567">
      <w:pPr>
        <w:pStyle w:val="Bullet1"/>
        <w:rPr>
          <w:rFonts w:eastAsia="Times New Roman"/>
          <w:b/>
          <w:bCs/>
        </w:rPr>
      </w:pPr>
      <w:r>
        <w:t>M</w:t>
      </w:r>
      <w:r w:rsidRPr="00DB7D97">
        <w:t>ulti</w:t>
      </w:r>
      <w:r>
        <w:t>d</w:t>
      </w:r>
      <w:r w:rsidRPr="00DB7D97">
        <w:t xml:space="preserve">isciplinary </w:t>
      </w:r>
      <w:r>
        <w:t>t</w:t>
      </w:r>
      <w:r w:rsidRPr="00DB7D97">
        <w:t>eam</w:t>
      </w:r>
      <w:r>
        <w:t xml:space="preserve">s </w:t>
      </w:r>
      <w:r w:rsidRPr="00DB7D97">
        <w:t xml:space="preserve">were actively engaged across the selected lung project setting. </w:t>
      </w:r>
    </w:p>
    <w:p w14:paraId="497B93C5" w14:textId="77777777" w:rsidR="00061567" w:rsidRPr="00DB7D97" w:rsidRDefault="00061567" w:rsidP="00061567">
      <w:pPr>
        <w:pStyle w:val="Bullet1"/>
        <w:rPr>
          <w:color w:val="000000"/>
        </w:rPr>
      </w:pPr>
      <w:r w:rsidRPr="00DB7D97">
        <w:t xml:space="preserve">Solution redesign supported application of the </w:t>
      </w:r>
      <w:r>
        <w:t>p</w:t>
      </w:r>
      <w:r w:rsidRPr="00DB7D97">
        <w:t>rinciples for best practice management of lung cancer in Australia</w:t>
      </w:r>
      <w:r>
        <w:t>.</w:t>
      </w:r>
      <w:r w:rsidRPr="00DB7D97">
        <w:rPr>
          <w:vertAlign w:val="superscript"/>
        </w:rPr>
        <w:t>7</w:t>
      </w:r>
    </w:p>
    <w:p w14:paraId="24E0B805" w14:textId="77777777" w:rsidR="00061567" w:rsidRPr="00DB7D97" w:rsidRDefault="00061567" w:rsidP="00061567">
      <w:pPr>
        <w:pStyle w:val="Bullet1"/>
      </w:pPr>
      <w:r w:rsidRPr="00DB7D97">
        <w:t xml:space="preserve">Solutions were </w:t>
      </w:r>
      <w:r w:rsidRPr="00DB7D97">
        <w:rPr>
          <w:color w:val="000000"/>
        </w:rPr>
        <w:t>tested in a series</w:t>
      </w:r>
      <w:r w:rsidRPr="00DB7D97">
        <w:t xml:space="preserve"> of </w:t>
      </w:r>
      <w:r>
        <w:t>p</w:t>
      </w:r>
      <w:r w:rsidRPr="00DB7D97">
        <w:t>lan</w:t>
      </w:r>
      <w:r>
        <w:t>–d</w:t>
      </w:r>
      <w:r w:rsidRPr="00DB7D97">
        <w:t>o</w:t>
      </w:r>
      <w:r>
        <w:t>–s</w:t>
      </w:r>
      <w:r w:rsidRPr="00DB7D97">
        <w:t>tudy</w:t>
      </w:r>
      <w:r>
        <w:t>–a</w:t>
      </w:r>
      <w:r w:rsidRPr="00DB7D97">
        <w:t xml:space="preserve">ct cycles and signed off by the project </w:t>
      </w:r>
      <w:r>
        <w:t>e</w:t>
      </w:r>
      <w:r w:rsidRPr="00DB7D97">
        <w:t xml:space="preserve">xecutive </w:t>
      </w:r>
      <w:r>
        <w:t>o</w:t>
      </w:r>
      <w:r w:rsidRPr="00DB7D97">
        <w:t xml:space="preserve">fficer and </w:t>
      </w:r>
      <w:r>
        <w:t>l</w:t>
      </w:r>
      <w:r w:rsidRPr="00DB7D97">
        <w:t xml:space="preserve">ead </w:t>
      </w:r>
      <w:r>
        <w:t>a</w:t>
      </w:r>
      <w:r w:rsidRPr="00DB7D97">
        <w:t xml:space="preserve">pplicant </w:t>
      </w:r>
      <w:r>
        <w:t>before</w:t>
      </w:r>
      <w:r w:rsidRPr="00DB7D97">
        <w:t xml:space="preserve"> implementation.</w:t>
      </w:r>
    </w:p>
    <w:p w14:paraId="5C006E48" w14:textId="77777777" w:rsidR="00061567" w:rsidRPr="00DB7D97" w:rsidRDefault="00061567" w:rsidP="00061567">
      <w:pPr>
        <w:pStyle w:val="Bullet1"/>
      </w:pPr>
      <w:r w:rsidRPr="00DB7D97">
        <w:t>All projects demonstrated sustainability and identified potential applicability to other health services.</w:t>
      </w:r>
    </w:p>
    <w:p w14:paraId="1793B187" w14:textId="0F8658C1" w:rsidR="00061567" w:rsidRPr="006A68C0" w:rsidRDefault="00061567" w:rsidP="00061567">
      <w:pPr>
        <w:pStyle w:val="Heading2"/>
      </w:pPr>
      <w:bookmarkStart w:id="24" w:name="_Toc519169736"/>
      <w:bookmarkStart w:id="25" w:name="_Toc519597626"/>
      <w:bookmarkStart w:id="26" w:name="_Toc519597818"/>
      <w:bookmarkStart w:id="27" w:name="_Toc519598328"/>
      <w:bookmarkStart w:id="28" w:name="_Toc519083598"/>
      <w:bookmarkStart w:id="29" w:name="_Toc108619533"/>
      <w:r w:rsidRPr="006A68C0">
        <w:t>Methodology</w:t>
      </w:r>
      <w:bookmarkEnd w:id="24"/>
      <w:bookmarkEnd w:id="25"/>
      <w:bookmarkEnd w:id="26"/>
      <w:bookmarkEnd w:id="27"/>
      <w:bookmarkEnd w:id="28"/>
      <w:bookmarkEnd w:id="29"/>
    </w:p>
    <w:p w14:paraId="180E34B4" w14:textId="0B91C528" w:rsidR="00061567" w:rsidRPr="00DB7D97" w:rsidRDefault="00061567" w:rsidP="00061567">
      <w:pPr>
        <w:pStyle w:val="Body"/>
      </w:pPr>
      <w:r w:rsidRPr="005005F5">
        <w:t xml:space="preserve">Service redesign methodologies were </w:t>
      </w:r>
      <w:r w:rsidRPr="00DE4C73">
        <w:t xml:space="preserve">used to understand baseline performance and </w:t>
      </w:r>
      <w:r w:rsidRPr="00DE4C73">
        <w:rPr>
          <w:lang w:val="en-US"/>
        </w:rPr>
        <w:t xml:space="preserve">improve processes. </w:t>
      </w:r>
      <w:r w:rsidRPr="00DE4C73">
        <w:rPr>
          <w:lang w:eastAsia="zh-CN"/>
        </w:rPr>
        <w:t>Patient information was collected prospectively over a six-month period from 1 September 2016 to 28 February 2017.</w:t>
      </w:r>
      <w:r w:rsidRPr="00DE4C73">
        <w:rPr>
          <w:vertAlign w:val="superscript"/>
          <w:lang w:eastAsia="zh-CN"/>
        </w:rPr>
        <w:t>8</w:t>
      </w:r>
      <w:r w:rsidRPr="00DE4C73">
        <w:rPr>
          <w:lang w:eastAsia="zh-CN"/>
        </w:rPr>
        <w:t xml:space="preserve"> The local service redesign intervention was then progressively </w:t>
      </w:r>
      <w:r w:rsidR="00105048" w:rsidRPr="00DE4C73">
        <w:rPr>
          <w:lang w:eastAsia="zh-CN"/>
        </w:rPr>
        <w:t xml:space="preserve">rolled out. Its </w:t>
      </w:r>
      <w:r w:rsidRPr="00DE4C73">
        <w:rPr>
          <w:lang w:eastAsia="zh-CN"/>
        </w:rPr>
        <w:t xml:space="preserve">impacts </w:t>
      </w:r>
      <w:r w:rsidR="00105048" w:rsidRPr="00DE4C73">
        <w:rPr>
          <w:lang w:eastAsia="zh-CN"/>
        </w:rPr>
        <w:t xml:space="preserve">were </w:t>
      </w:r>
      <w:r w:rsidRPr="00DE4C73">
        <w:rPr>
          <w:lang w:eastAsia="zh-CN"/>
        </w:rPr>
        <w:t>measured against a number of performance</w:t>
      </w:r>
      <w:r w:rsidRPr="00DB7D97">
        <w:rPr>
          <w:lang w:eastAsia="zh-CN"/>
        </w:rPr>
        <w:t xml:space="preserve"> indicators during a post-</w:t>
      </w:r>
      <w:r>
        <w:rPr>
          <w:lang w:eastAsia="zh-CN"/>
        </w:rPr>
        <w:t xml:space="preserve">intervention </w:t>
      </w:r>
      <w:r w:rsidRPr="00DB7D97">
        <w:rPr>
          <w:lang w:eastAsia="zh-CN"/>
        </w:rPr>
        <w:t>phase from 1 March 2017 to 31 August 2017</w:t>
      </w:r>
      <w:r>
        <w:rPr>
          <w:lang w:eastAsia="zh-CN"/>
        </w:rPr>
        <w:t>.</w:t>
      </w:r>
      <w:r w:rsidRPr="00DB7D97">
        <w:rPr>
          <w:vertAlign w:val="superscript"/>
          <w:lang w:eastAsia="zh-CN"/>
        </w:rPr>
        <w:t>8</w:t>
      </w:r>
      <w:r>
        <w:rPr>
          <w:lang w:eastAsia="zh-CN"/>
        </w:rPr>
        <w:t xml:space="preserve"> </w:t>
      </w:r>
      <w:r w:rsidRPr="00DB7D97">
        <w:rPr>
          <w:lang w:eastAsia="zh-CN"/>
        </w:rPr>
        <w:t xml:space="preserve">A total of 205 </w:t>
      </w:r>
      <w:r w:rsidRPr="00DB7D97">
        <w:t xml:space="preserve">new cases of primary lung cancer </w:t>
      </w:r>
      <w:r w:rsidRPr="00DB7D97">
        <w:rPr>
          <w:lang w:eastAsia="zh-CN"/>
        </w:rPr>
        <w:t>were recruited in the pre</w:t>
      </w:r>
      <w:r>
        <w:rPr>
          <w:lang w:eastAsia="zh-CN"/>
        </w:rPr>
        <w:t>-</w:t>
      </w:r>
      <w:r w:rsidRPr="00DB7D97">
        <w:rPr>
          <w:lang w:eastAsia="zh-CN"/>
        </w:rPr>
        <w:t>implementation phase and 224 in the post</w:t>
      </w:r>
      <w:r>
        <w:rPr>
          <w:lang w:eastAsia="zh-CN"/>
        </w:rPr>
        <w:t>-</w:t>
      </w:r>
      <w:r w:rsidRPr="00DB7D97">
        <w:rPr>
          <w:lang w:eastAsia="zh-CN"/>
        </w:rPr>
        <w:t>implementation phase</w:t>
      </w:r>
      <w:r>
        <w:rPr>
          <w:lang w:eastAsia="zh-CN"/>
        </w:rPr>
        <w:t>.</w:t>
      </w:r>
      <w:r w:rsidRPr="00DB7D97">
        <w:rPr>
          <w:vertAlign w:val="superscript"/>
          <w:lang w:eastAsia="zh-CN"/>
        </w:rPr>
        <w:t>8</w:t>
      </w:r>
      <w:r>
        <w:rPr>
          <w:lang w:eastAsia="zh-CN"/>
        </w:rPr>
        <w:t xml:space="preserve"> </w:t>
      </w:r>
      <w:r w:rsidRPr="00DB7D97">
        <w:t>S</w:t>
      </w:r>
      <w:r>
        <w:t>pecific s</w:t>
      </w:r>
      <w:r w:rsidRPr="00DB7D97">
        <w:t xml:space="preserve">urveys were </w:t>
      </w:r>
      <w:r>
        <w:t xml:space="preserve">developed </w:t>
      </w:r>
      <w:r w:rsidRPr="00DB7D97">
        <w:t xml:space="preserve">to measure local organisational capability for improvement (lung redesign) and to assess the five </w:t>
      </w:r>
      <w:r>
        <w:t>RE-AIM (</w:t>
      </w:r>
      <w:r w:rsidRPr="00DB7D97">
        <w:t xml:space="preserve">Reach, Effectiveness, </w:t>
      </w:r>
      <w:r w:rsidRPr="00A208C8">
        <w:rPr>
          <w:rFonts w:cs="Calibri"/>
        </w:rPr>
        <w:t>Adoption, Implementation and Maintenance)</w:t>
      </w:r>
      <w:r w:rsidRPr="001A6BB1">
        <w:t xml:space="preserve"> </w:t>
      </w:r>
      <w:r w:rsidRPr="00DB7D97">
        <w:t>dimensions of program quality</w:t>
      </w:r>
      <w:r>
        <w:t>.</w:t>
      </w:r>
      <w:r w:rsidRPr="00A208C8">
        <w:rPr>
          <w:rFonts w:cs="Calibri"/>
          <w:vertAlign w:val="superscript"/>
        </w:rPr>
        <w:t>9</w:t>
      </w:r>
      <w:r w:rsidRPr="00A208C8">
        <w:rPr>
          <w:rFonts w:cs="Calibri"/>
        </w:rPr>
        <w:t xml:space="preserve"> </w:t>
      </w:r>
      <w:r w:rsidRPr="00DB7D97">
        <w:t>Clinician and consumer interview/survey questionnaires were designed locally and analysed</w:t>
      </w:r>
      <w:r w:rsidR="00105048">
        <w:t xml:space="preserve"> by theme</w:t>
      </w:r>
      <w:r w:rsidRPr="00DB7D97">
        <w:t xml:space="preserve">. </w:t>
      </w:r>
    </w:p>
    <w:p w14:paraId="74089AC1" w14:textId="664AF3D8" w:rsidR="00061567" w:rsidRPr="00DB7D97" w:rsidRDefault="00061567" w:rsidP="00061567">
      <w:pPr>
        <w:pStyle w:val="Heading2"/>
      </w:pPr>
      <w:bookmarkStart w:id="30" w:name="_Toc519083599"/>
      <w:bookmarkStart w:id="31" w:name="_Toc519169737"/>
      <w:bookmarkStart w:id="32" w:name="_Toc519597627"/>
      <w:bookmarkStart w:id="33" w:name="_Toc519597819"/>
      <w:bookmarkStart w:id="34" w:name="_Toc519598329"/>
      <w:bookmarkStart w:id="35" w:name="_Toc108619534"/>
      <w:r w:rsidRPr="00DB7D97">
        <w:t xml:space="preserve">Key </w:t>
      </w:r>
      <w:r>
        <w:t>i</w:t>
      </w:r>
      <w:r w:rsidRPr="00DB7D97">
        <w:t>nterventions</w:t>
      </w:r>
      <w:bookmarkEnd w:id="30"/>
      <w:bookmarkEnd w:id="31"/>
      <w:bookmarkEnd w:id="32"/>
      <w:bookmarkEnd w:id="33"/>
      <w:bookmarkEnd w:id="34"/>
      <w:r w:rsidRPr="00DB7D97">
        <w:t xml:space="preserve"> </w:t>
      </w:r>
      <w:r>
        <w:t>across sites</w:t>
      </w:r>
      <w:bookmarkEnd w:id="35"/>
    </w:p>
    <w:p w14:paraId="0925D541" w14:textId="3B450B88" w:rsidR="00061567" w:rsidRPr="00DB7D97" w:rsidRDefault="00061567" w:rsidP="00061567">
      <w:pPr>
        <w:pStyle w:val="Bullet1"/>
      </w:pPr>
      <w:r w:rsidRPr="00DB7D97">
        <w:t>Creati</w:t>
      </w:r>
      <w:r w:rsidR="00360EF9">
        <w:t>ng</w:t>
      </w:r>
      <w:r w:rsidRPr="00DB7D97">
        <w:t xml:space="preserve"> a </w:t>
      </w:r>
      <w:r w:rsidR="00105048">
        <w:t>l</w:t>
      </w:r>
      <w:r w:rsidRPr="00DB7D97">
        <w:t xml:space="preserve">ung </w:t>
      </w:r>
      <w:r w:rsidR="00105048">
        <w:t>c</w:t>
      </w:r>
      <w:r w:rsidRPr="00DB7D97">
        <w:t xml:space="preserve">ancer </w:t>
      </w:r>
      <w:r w:rsidR="00105048">
        <w:t>a</w:t>
      </w:r>
      <w:r w:rsidRPr="00DB7D97">
        <w:t xml:space="preserve">ssessment </w:t>
      </w:r>
      <w:r w:rsidR="00105048">
        <w:t>s</w:t>
      </w:r>
      <w:r w:rsidRPr="00DB7D97">
        <w:t xml:space="preserve">ervice and </w:t>
      </w:r>
      <w:r w:rsidR="00105048">
        <w:t>roll</w:t>
      </w:r>
      <w:r w:rsidR="00360EF9">
        <w:t>ing</w:t>
      </w:r>
      <w:r w:rsidR="00105048">
        <w:t xml:space="preserve"> out</w:t>
      </w:r>
      <w:r w:rsidR="00105048" w:rsidRPr="00DB7D97">
        <w:t xml:space="preserve"> </w:t>
      </w:r>
      <w:r>
        <w:t xml:space="preserve">an </w:t>
      </w:r>
      <w:r w:rsidRPr="00DB7D97">
        <w:t xml:space="preserve">electronic referral system with </w:t>
      </w:r>
      <w:r w:rsidR="00105048">
        <w:t>the</w:t>
      </w:r>
      <w:r w:rsidR="00105048" w:rsidRPr="00DB7D97">
        <w:t xml:space="preserve"> </w:t>
      </w:r>
      <w:r w:rsidRPr="00DB7D97">
        <w:t xml:space="preserve">ability to prompt clinicians at each step to ensure timelines are </w:t>
      </w:r>
      <w:r w:rsidR="00105048">
        <w:t>met</w:t>
      </w:r>
      <w:r w:rsidRPr="00DB7D97">
        <w:t>.</w:t>
      </w:r>
    </w:p>
    <w:p w14:paraId="0B72CAE6" w14:textId="1D44E8CB" w:rsidR="00061567" w:rsidRPr="00DB7D97" w:rsidRDefault="00105048" w:rsidP="00061567">
      <w:pPr>
        <w:pStyle w:val="Bullet1"/>
      </w:pPr>
      <w:r>
        <w:t>Setting up</w:t>
      </w:r>
      <w:r w:rsidR="00061567" w:rsidRPr="00DB7D97">
        <w:t xml:space="preserve"> </w:t>
      </w:r>
      <w:r w:rsidR="00061567">
        <w:t xml:space="preserve">a </w:t>
      </w:r>
      <w:r w:rsidR="00061567" w:rsidRPr="00DB7D97">
        <w:t xml:space="preserve">weekly </w:t>
      </w:r>
      <w:r w:rsidR="00061567">
        <w:t>r</w:t>
      </w:r>
      <w:r w:rsidR="00061567" w:rsidRPr="00DB7D97">
        <w:t xml:space="preserve">apid </w:t>
      </w:r>
      <w:r w:rsidR="00061567">
        <w:t>a</w:t>
      </w:r>
      <w:r w:rsidR="00061567" w:rsidRPr="00DB7D97">
        <w:t xml:space="preserve">ccess </w:t>
      </w:r>
      <w:r w:rsidR="00061567">
        <w:t>c</w:t>
      </w:r>
      <w:r w:rsidR="00061567" w:rsidRPr="00DB7D97">
        <w:t>linic</w:t>
      </w:r>
      <w:r w:rsidR="00061567">
        <w:t xml:space="preserve"> / MDM</w:t>
      </w:r>
      <w:r w:rsidR="00061567" w:rsidRPr="00DB7D97">
        <w:t xml:space="preserve"> with </w:t>
      </w:r>
      <w:r w:rsidR="00061567">
        <w:t xml:space="preserve">a </w:t>
      </w:r>
      <w:r w:rsidR="00061567" w:rsidRPr="00DB7D97">
        <w:t xml:space="preserve">clearly identified decentralised referral pathway </w:t>
      </w:r>
      <w:r w:rsidR="00061567">
        <w:t>and</w:t>
      </w:r>
      <w:r w:rsidR="00BE0E24">
        <w:t xml:space="preserve"> </w:t>
      </w:r>
      <w:r w:rsidR="00061567" w:rsidRPr="00DB7D97">
        <w:t xml:space="preserve">weekly </w:t>
      </w:r>
      <w:r w:rsidR="00061567">
        <w:t>MDM</w:t>
      </w:r>
      <w:r w:rsidR="00061567" w:rsidRPr="00DB7D97">
        <w:t xml:space="preserve"> teleconference </w:t>
      </w:r>
      <w:r w:rsidR="00360EF9">
        <w:t>with</w:t>
      </w:r>
      <w:r w:rsidR="00061567" w:rsidRPr="00DB7D97">
        <w:t xml:space="preserve"> metropolitan tertiary specialists and surgeons. </w:t>
      </w:r>
    </w:p>
    <w:p w14:paraId="4DDE9A71" w14:textId="7C7ECDAF" w:rsidR="00061567" w:rsidRPr="00DB7D97" w:rsidRDefault="00105048" w:rsidP="00061567">
      <w:pPr>
        <w:pStyle w:val="Bullet1"/>
        <w:rPr>
          <w:lang w:val="en-US"/>
        </w:rPr>
      </w:pPr>
      <w:r>
        <w:t>Setting up</w:t>
      </w:r>
      <w:r w:rsidRPr="00DB7D97">
        <w:t xml:space="preserve"> </w:t>
      </w:r>
      <w:r w:rsidR="00061567" w:rsidRPr="00DB7D97">
        <w:t xml:space="preserve">a </w:t>
      </w:r>
      <w:r w:rsidR="00061567">
        <w:t>r</w:t>
      </w:r>
      <w:r w:rsidR="00061567" w:rsidRPr="00DB7D97">
        <w:t xml:space="preserve">apid </w:t>
      </w:r>
      <w:r w:rsidR="00061567">
        <w:t>a</w:t>
      </w:r>
      <w:r w:rsidR="00061567" w:rsidRPr="00DB7D97">
        <w:t xml:space="preserve">ccess </w:t>
      </w:r>
      <w:r w:rsidR="00061567">
        <w:t>c</w:t>
      </w:r>
      <w:r w:rsidR="00061567" w:rsidRPr="00DB7D97">
        <w:t xml:space="preserve">linic using existing oncology medical specialists enabling </w:t>
      </w:r>
      <w:r w:rsidR="00061567" w:rsidRPr="00AA578C">
        <w:t>Medicare Benefits Schedule</w:t>
      </w:r>
      <w:r w:rsidR="00061567" w:rsidRPr="00DB7D97" w:rsidDel="00EF2444">
        <w:t xml:space="preserve"> </w:t>
      </w:r>
      <w:r w:rsidR="00061567" w:rsidRPr="00DB7D97">
        <w:t xml:space="preserve">billing with reporting measures set up within the local </w:t>
      </w:r>
      <w:r w:rsidR="00061567">
        <w:t>p</w:t>
      </w:r>
      <w:r w:rsidR="00061567" w:rsidRPr="00DB7D97">
        <w:t xml:space="preserve">atient </w:t>
      </w:r>
      <w:r w:rsidR="00061567">
        <w:t>m</w:t>
      </w:r>
      <w:r w:rsidR="00061567" w:rsidRPr="00DB7D97">
        <w:t xml:space="preserve">anagement </w:t>
      </w:r>
      <w:r w:rsidR="00061567">
        <w:t>s</w:t>
      </w:r>
      <w:r w:rsidR="00061567" w:rsidRPr="00DB7D97">
        <w:t>ystem</w:t>
      </w:r>
      <w:r w:rsidR="00360EF9">
        <w:t>. This</w:t>
      </w:r>
      <w:r w:rsidR="00061567" w:rsidRPr="00DB7D97">
        <w:t xml:space="preserve"> </w:t>
      </w:r>
      <w:r w:rsidR="00360EF9">
        <w:t xml:space="preserve">allowed </w:t>
      </w:r>
      <w:r w:rsidR="00061567" w:rsidRPr="00DB7D97">
        <w:t xml:space="preserve">data to be </w:t>
      </w:r>
      <w:r w:rsidR="00360EF9">
        <w:t xml:space="preserve">tracked </w:t>
      </w:r>
      <w:r w:rsidR="00061567" w:rsidRPr="00DB7D97">
        <w:t xml:space="preserve">via </w:t>
      </w:r>
      <w:r w:rsidR="00061567">
        <w:t xml:space="preserve">a </w:t>
      </w:r>
      <w:r w:rsidR="00061567" w:rsidRPr="00DB7D97">
        <w:t xml:space="preserve">monthly </w:t>
      </w:r>
      <w:r w:rsidR="00061567">
        <w:t>e</w:t>
      </w:r>
      <w:r w:rsidR="00061567" w:rsidRPr="00DB7D97">
        <w:t>xecutive reporting system.</w:t>
      </w:r>
    </w:p>
    <w:p w14:paraId="6FD7C66D" w14:textId="72A37FD9" w:rsidR="00061567" w:rsidRPr="00DB7D97" w:rsidRDefault="00061567" w:rsidP="00061567">
      <w:pPr>
        <w:pStyle w:val="Bullet1"/>
        <w:rPr>
          <w:lang w:val="en-US"/>
        </w:rPr>
      </w:pPr>
      <w:r w:rsidRPr="00DB7D97">
        <w:t>Develop</w:t>
      </w:r>
      <w:r w:rsidR="00105048">
        <w:t>ing</w:t>
      </w:r>
      <w:r w:rsidRPr="00DB7D97">
        <w:t xml:space="preserve"> an auditing/dashboard system within the CANMAP system to ensure availability of accurate and real</w:t>
      </w:r>
      <w:r>
        <w:t>-</w:t>
      </w:r>
      <w:r w:rsidRPr="00DB7D97">
        <w:t xml:space="preserve">time data. Business case for </w:t>
      </w:r>
      <w:r>
        <w:t xml:space="preserve">a </w:t>
      </w:r>
      <w:r w:rsidR="00105048">
        <w:t>m</w:t>
      </w:r>
      <w:r w:rsidRPr="00DB7D97">
        <w:t>ulti</w:t>
      </w:r>
      <w:r w:rsidR="00105048">
        <w:t>d</w:t>
      </w:r>
      <w:r w:rsidRPr="00DB7D97">
        <w:t xml:space="preserve">isciplinary </w:t>
      </w:r>
      <w:r w:rsidR="00105048">
        <w:t>r</w:t>
      </w:r>
      <w:r w:rsidRPr="00DB7D97">
        <w:t xml:space="preserve">apid </w:t>
      </w:r>
      <w:r w:rsidR="00105048">
        <w:t>a</w:t>
      </w:r>
      <w:r w:rsidRPr="00DB7D97">
        <w:t xml:space="preserve">ccess </w:t>
      </w:r>
      <w:r w:rsidR="00105048">
        <w:t>l</w:t>
      </w:r>
      <w:r w:rsidRPr="00DB7D97">
        <w:t xml:space="preserve">ung </w:t>
      </w:r>
      <w:r w:rsidR="00105048">
        <w:t>l</w:t>
      </w:r>
      <w:r w:rsidRPr="00DB7D97">
        <w:t xml:space="preserve">esion </w:t>
      </w:r>
      <w:r w:rsidR="00105048">
        <w:t>c</w:t>
      </w:r>
      <w:r w:rsidRPr="00DB7D97">
        <w:t xml:space="preserve">linic completed. Funding sourced for </w:t>
      </w:r>
      <w:r>
        <w:t>a l</w:t>
      </w:r>
      <w:r w:rsidRPr="00DB7D97">
        <w:t xml:space="preserve">ung </w:t>
      </w:r>
      <w:r>
        <w:t>c</w:t>
      </w:r>
      <w:r w:rsidRPr="00DB7D97">
        <w:t xml:space="preserve">ancer </w:t>
      </w:r>
      <w:r>
        <w:t>c</w:t>
      </w:r>
      <w:r w:rsidRPr="00DB7D97">
        <w:t xml:space="preserve">are </w:t>
      </w:r>
      <w:r>
        <w:t>c</w:t>
      </w:r>
      <w:r w:rsidRPr="00DB7D97">
        <w:t>oordinator role.</w:t>
      </w:r>
    </w:p>
    <w:p w14:paraId="43E43A95" w14:textId="0AFD6574" w:rsidR="00061567" w:rsidRPr="00A15C4B" w:rsidRDefault="00105048" w:rsidP="00061567">
      <w:pPr>
        <w:pStyle w:val="Bullet1"/>
      </w:pPr>
      <w:r>
        <w:t>Setting up</w:t>
      </w:r>
      <w:r w:rsidRPr="00DB7D97">
        <w:t xml:space="preserve"> </w:t>
      </w:r>
      <w:r w:rsidR="00061567" w:rsidRPr="00DB7D97">
        <w:rPr>
          <w:lang w:val="en-US"/>
        </w:rPr>
        <w:t xml:space="preserve">a </w:t>
      </w:r>
      <w:r>
        <w:rPr>
          <w:lang w:val="en-US"/>
        </w:rPr>
        <w:t>m</w:t>
      </w:r>
      <w:r w:rsidR="00061567" w:rsidRPr="00DB7D97">
        <w:rPr>
          <w:lang w:val="en-US"/>
        </w:rPr>
        <w:t>ulti</w:t>
      </w:r>
      <w:r w:rsidR="00061567">
        <w:rPr>
          <w:lang w:val="en-US"/>
        </w:rPr>
        <w:t>d</w:t>
      </w:r>
      <w:r w:rsidR="00061567" w:rsidRPr="00DB7D97">
        <w:rPr>
          <w:lang w:val="en-US"/>
        </w:rPr>
        <w:t xml:space="preserve">isciplinary </w:t>
      </w:r>
      <w:r>
        <w:rPr>
          <w:lang w:val="en-US"/>
        </w:rPr>
        <w:t>t</w:t>
      </w:r>
      <w:r w:rsidR="00061567" w:rsidRPr="00DB7D97">
        <w:rPr>
          <w:lang w:val="en-US"/>
        </w:rPr>
        <w:t xml:space="preserve">horacic </w:t>
      </w:r>
      <w:r>
        <w:rPr>
          <w:lang w:val="en-US"/>
        </w:rPr>
        <w:t>c</w:t>
      </w:r>
      <w:r w:rsidR="00061567" w:rsidRPr="00DB7D97">
        <w:rPr>
          <w:lang w:val="en-US"/>
        </w:rPr>
        <w:t xml:space="preserve">linic with a </w:t>
      </w:r>
      <w:r w:rsidR="00061567">
        <w:rPr>
          <w:lang w:val="en-US"/>
        </w:rPr>
        <w:t>r</w:t>
      </w:r>
      <w:r w:rsidR="00061567" w:rsidRPr="00DB7D97">
        <w:rPr>
          <w:lang w:val="en-US"/>
        </w:rPr>
        <w:t xml:space="preserve">espiratory </w:t>
      </w:r>
      <w:r w:rsidR="00061567">
        <w:rPr>
          <w:lang w:val="en-US"/>
        </w:rPr>
        <w:t>p</w:t>
      </w:r>
      <w:r w:rsidR="00061567" w:rsidRPr="00DB7D97">
        <w:rPr>
          <w:lang w:val="en-US"/>
        </w:rPr>
        <w:t>hysician in March 2018 and a dieti</w:t>
      </w:r>
      <w:r w:rsidR="00360EF9">
        <w:rPr>
          <w:lang w:val="en-US"/>
        </w:rPr>
        <w:t>t</w:t>
      </w:r>
      <w:r w:rsidR="00061567" w:rsidRPr="00DB7D97">
        <w:rPr>
          <w:lang w:val="en-US"/>
        </w:rPr>
        <w:t>ian in April 2018.</w:t>
      </w:r>
    </w:p>
    <w:p w14:paraId="25A8510E" w14:textId="30079D6F" w:rsidR="00061567" w:rsidRPr="00A15C4B" w:rsidRDefault="00061567" w:rsidP="00061567">
      <w:pPr>
        <w:pStyle w:val="Heading2"/>
      </w:pPr>
      <w:bookmarkStart w:id="36" w:name="_Toc519169738"/>
      <w:bookmarkStart w:id="37" w:name="_Toc519597628"/>
      <w:bookmarkStart w:id="38" w:name="_Toc519597820"/>
      <w:bookmarkStart w:id="39" w:name="_Toc519598330"/>
      <w:bookmarkStart w:id="40" w:name="_Toc108619535"/>
      <w:r w:rsidRPr="00A15C4B">
        <w:t>Quantitative results</w:t>
      </w:r>
      <w:bookmarkEnd w:id="36"/>
      <w:bookmarkEnd w:id="37"/>
      <w:bookmarkEnd w:id="38"/>
      <w:bookmarkEnd w:id="39"/>
      <w:bookmarkEnd w:id="40"/>
    </w:p>
    <w:p w14:paraId="453A4148" w14:textId="3629BE86" w:rsidR="00061567" w:rsidRDefault="00061567" w:rsidP="00061567">
      <w:pPr>
        <w:pStyle w:val="Body"/>
        <w:rPr>
          <w:lang w:eastAsia="zh-CN"/>
        </w:rPr>
      </w:pPr>
      <w:r>
        <w:rPr>
          <w:lang w:eastAsia="zh-CN"/>
        </w:rPr>
        <w:t xml:space="preserve">The VLCR </w:t>
      </w:r>
      <w:r w:rsidRPr="00A15C4B">
        <w:rPr>
          <w:lang w:eastAsia="zh-CN"/>
        </w:rPr>
        <w:t>col</w:t>
      </w:r>
      <w:r>
        <w:rPr>
          <w:lang w:eastAsia="zh-CN"/>
        </w:rPr>
        <w:t>lated and analysed q</w:t>
      </w:r>
      <w:r w:rsidRPr="00A15C4B">
        <w:rPr>
          <w:lang w:eastAsia="zh-CN"/>
        </w:rPr>
        <w:t xml:space="preserve">uantitative data on </w:t>
      </w:r>
      <w:r>
        <w:rPr>
          <w:lang w:eastAsia="zh-CN"/>
        </w:rPr>
        <w:t xml:space="preserve">selected </w:t>
      </w:r>
      <w:r w:rsidRPr="00A15C4B">
        <w:rPr>
          <w:lang w:eastAsia="zh-CN"/>
        </w:rPr>
        <w:t>performance indicators</w:t>
      </w:r>
      <w:r>
        <w:rPr>
          <w:lang w:eastAsia="zh-CN"/>
        </w:rPr>
        <w:t>.</w:t>
      </w:r>
      <w:r w:rsidRPr="00A208C8">
        <w:rPr>
          <w:lang w:eastAsia="zh-CN"/>
        </w:rPr>
        <w:t xml:space="preserve"> The following significant statistical improvements from baseline were </w:t>
      </w:r>
      <w:r w:rsidR="00AA126C">
        <w:rPr>
          <w:lang w:eastAsia="zh-CN"/>
        </w:rPr>
        <w:t>seen</w:t>
      </w:r>
      <w:r w:rsidR="00AA126C" w:rsidRPr="00A208C8">
        <w:rPr>
          <w:lang w:eastAsia="zh-CN"/>
        </w:rPr>
        <w:t xml:space="preserve"> </w:t>
      </w:r>
      <w:r w:rsidRPr="00A208C8">
        <w:rPr>
          <w:lang w:eastAsia="zh-CN"/>
        </w:rPr>
        <w:t>in the post</w:t>
      </w:r>
      <w:r>
        <w:rPr>
          <w:lang w:eastAsia="zh-CN"/>
        </w:rPr>
        <w:t>-</w:t>
      </w:r>
      <w:r w:rsidRPr="00A208C8">
        <w:rPr>
          <w:lang w:eastAsia="zh-CN"/>
        </w:rPr>
        <w:t>intervention period</w:t>
      </w:r>
      <w:r w:rsidR="00D15CD5">
        <w:rPr>
          <w:lang w:eastAsia="zh-CN"/>
        </w:rPr>
        <w:t>:</w:t>
      </w:r>
      <w:r w:rsidRPr="00A208C8">
        <w:rPr>
          <w:vertAlign w:val="superscript"/>
          <w:lang w:eastAsia="zh-CN"/>
        </w:rPr>
        <w:t>8</w:t>
      </w:r>
      <w:r w:rsidRPr="00A208C8">
        <w:rPr>
          <w:lang w:eastAsia="zh-CN"/>
        </w:rPr>
        <w:t xml:space="preserve"> </w:t>
      </w:r>
    </w:p>
    <w:p w14:paraId="575CF16E" w14:textId="747178BC" w:rsidR="00D15CD5" w:rsidRPr="00064D11" w:rsidRDefault="00D15CD5" w:rsidP="00D15CD5">
      <w:pPr>
        <w:pStyle w:val="Bullet1"/>
        <w:rPr>
          <w:lang w:val="en"/>
        </w:rPr>
      </w:pPr>
      <w:r w:rsidRPr="00064D11">
        <w:rPr>
          <w:lang w:val="en"/>
        </w:rPr>
        <w:t>9.9</w:t>
      </w:r>
      <w:r w:rsidR="009B146B">
        <w:rPr>
          <w:lang w:val="en"/>
        </w:rPr>
        <w:t xml:space="preserve"> per cent</w:t>
      </w:r>
      <w:r w:rsidRPr="00064D11">
        <w:rPr>
          <w:lang w:val="en"/>
        </w:rPr>
        <w:t xml:space="preserve"> increase in those </w:t>
      </w:r>
      <w:r w:rsidR="00AA126C">
        <w:rPr>
          <w:lang w:val="en"/>
        </w:rPr>
        <w:t>getting</w:t>
      </w:r>
      <w:r w:rsidR="00AA126C" w:rsidRPr="00064D11">
        <w:rPr>
          <w:lang w:val="en"/>
        </w:rPr>
        <w:t xml:space="preserve"> </w:t>
      </w:r>
      <w:r>
        <w:rPr>
          <w:lang w:val="en"/>
        </w:rPr>
        <w:t xml:space="preserve">a </w:t>
      </w:r>
      <w:r w:rsidRPr="00064D11">
        <w:rPr>
          <w:lang w:val="en"/>
        </w:rPr>
        <w:t>first specialist appointment within 14 days of referral</w:t>
      </w:r>
    </w:p>
    <w:p w14:paraId="23A6F635" w14:textId="4031B6DD" w:rsidR="00D15CD5" w:rsidRPr="00A208C8" w:rsidRDefault="00D15CD5" w:rsidP="00D15CD5">
      <w:pPr>
        <w:pStyle w:val="Bullet1"/>
      </w:pPr>
      <w:r w:rsidRPr="00064D11">
        <w:rPr>
          <w:lang w:val="en"/>
        </w:rPr>
        <w:t>6</w:t>
      </w:r>
      <w:r w:rsidR="009B146B">
        <w:rPr>
          <w:lang w:val="en"/>
        </w:rPr>
        <w:t xml:space="preserve"> per cent</w:t>
      </w:r>
      <w:r w:rsidRPr="00064D11">
        <w:rPr>
          <w:lang w:val="en"/>
        </w:rPr>
        <w:t xml:space="preserve"> increase in the proportion of patients presented to an </w:t>
      </w:r>
      <w:r>
        <w:rPr>
          <w:lang w:val="en"/>
        </w:rPr>
        <w:t>MDM</w:t>
      </w:r>
    </w:p>
    <w:p w14:paraId="574022A6" w14:textId="4E410BC9" w:rsidR="00D15CD5" w:rsidRPr="00A208C8" w:rsidRDefault="00D15CD5" w:rsidP="00D15CD5">
      <w:pPr>
        <w:pStyle w:val="Bullet1"/>
      </w:pPr>
      <w:r w:rsidRPr="00064D11">
        <w:rPr>
          <w:lang w:val="en"/>
        </w:rPr>
        <w:t>5.0</w:t>
      </w:r>
      <w:r w:rsidR="009B146B">
        <w:rPr>
          <w:lang w:val="en"/>
        </w:rPr>
        <w:t xml:space="preserve"> per cent</w:t>
      </w:r>
      <w:r w:rsidRPr="00064D11">
        <w:rPr>
          <w:lang w:val="en"/>
        </w:rPr>
        <w:t xml:space="preserve"> increase in those receiving chemotherapy within 14 days of diagnosis </w:t>
      </w:r>
    </w:p>
    <w:p w14:paraId="527E1A83" w14:textId="306DED25" w:rsidR="00D15CD5" w:rsidRPr="005724FD" w:rsidRDefault="00D15CD5" w:rsidP="00D15CD5">
      <w:pPr>
        <w:pStyle w:val="Bullet1"/>
        <w:rPr>
          <w:lang w:val="en"/>
        </w:rPr>
      </w:pPr>
      <w:r w:rsidRPr="00D11766">
        <w:rPr>
          <w:lang w:val="en"/>
        </w:rPr>
        <w:lastRenderedPageBreak/>
        <w:t>4.3</w:t>
      </w:r>
      <w:r w:rsidR="009B146B">
        <w:rPr>
          <w:lang w:val="en"/>
        </w:rPr>
        <w:t xml:space="preserve"> per cent</w:t>
      </w:r>
      <w:r w:rsidRPr="00D11766">
        <w:rPr>
          <w:lang w:val="en"/>
        </w:rPr>
        <w:t xml:space="preserve"> increase in the proportion of patients with a documented </w:t>
      </w:r>
      <w:r w:rsidRPr="005724FD">
        <w:rPr>
          <w:lang w:val="en"/>
        </w:rPr>
        <w:t xml:space="preserve">supportive </w:t>
      </w:r>
      <w:r w:rsidRPr="00391D8E">
        <w:rPr>
          <w:lang w:val="en"/>
        </w:rPr>
        <w:t xml:space="preserve">care </w:t>
      </w:r>
      <w:r>
        <w:rPr>
          <w:lang w:val="en"/>
        </w:rPr>
        <w:t>s</w:t>
      </w:r>
      <w:r w:rsidRPr="00D11766">
        <w:rPr>
          <w:lang w:val="en"/>
        </w:rPr>
        <w:t>creening t</w:t>
      </w:r>
      <w:r w:rsidRPr="005724FD">
        <w:rPr>
          <w:lang w:val="en"/>
        </w:rPr>
        <w:t>ool (although overall proportion of documentation remains low)</w:t>
      </w:r>
    </w:p>
    <w:p w14:paraId="4ACBF61F" w14:textId="042F7717" w:rsidR="00D15CD5" w:rsidRPr="00064D11" w:rsidRDefault="00AA126C" w:rsidP="00D15CD5">
      <w:pPr>
        <w:pStyle w:val="Bullet1"/>
        <w:rPr>
          <w:lang w:val="en-US" w:eastAsia="en-AU"/>
        </w:rPr>
      </w:pPr>
      <w:r>
        <w:rPr>
          <w:lang w:val="en"/>
        </w:rPr>
        <w:t>d</w:t>
      </w:r>
      <w:r w:rsidR="00D15CD5" w:rsidRPr="00064D11">
        <w:rPr>
          <w:lang w:val="en"/>
        </w:rPr>
        <w:t xml:space="preserve">ecrease of </w:t>
      </w:r>
      <w:r w:rsidR="00D15CD5">
        <w:rPr>
          <w:lang w:val="en"/>
        </w:rPr>
        <w:t>two</w:t>
      </w:r>
      <w:r w:rsidR="00D15CD5" w:rsidRPr="00064D11">
        <w:rPr>
          <w:lang w:val="en"/>
        </w:rPr>
        <w:t xml:space="preserve"> median days in</w:t>
      </w:r>
      <w:r w:rsidR="00D15CD5">
        <w:rPr>
          <w:lang w:val="en"/>
        </w:rPr>
        <w:t xml:space="preserve"> the</w:t>
      </w:r>
      <w:r w:rsidR="00D15CD5" w:rsidRPr="00064D11">
        <w:rPr>
          <w:lang w:val="en"/>
        </w:rPr>
        <w:t xml:space="preserve"> time from referral to </w:t>
      </w:r>
      <w:r w:rsidR="00D15CD5">
        <w:rPr>
          <w:lang w:val="en"/>
        </w:rPr>
        <w:t xml:space="preserve">the </w:t>
      </w:r>
      <w:r w:rsidR="00D15CD5" w:rsidRPr="00064D11">
        <w:rPr>
          <w:lang w:val="en"/>
        </w:rPr>
        <w:t>first specialist appointment</w:t>
      </w:r>
    </w:p>
    <w:p w14:paraId="0DADD7A2" w14:textId="2BF86E3F" w:rsidR="00D15CD5" w:rsidRPr="00064D11" w:rsidRDefault="00AA126C" w:rsidP="00D15CD5">
      <w:pPr>
        <w:pStyle w:val="Bullet1"/>
        <w:rPr>
          <w:lang w:val="en-US" w:eastAsia="en-AU"/>
        </w:rPr>
      </w:pPr>
      <w:r>
        <w:rPr>
          <w:lang w:val="en"/>
        </w:rPr>
        <w:t>d</w:t>
      </w:r>
      <w:r w:rsidR="00D15CD5" w:rsidRPr="00064D11">
        <w:rPr>
          <w:lang w:val="en"/>
        </w:rPr>
        <w:t>ecrease of 3.5 median days in</w:t>
      </w:r>
      <w:r w:rsidR="00D15CD5">
        <w:rPr>
          <w:lang w:val="en"/>
        </w:rPr>
        <w:t xml:space="preserve"> the</w:t>
      </w:r>
      <w:r w:rsidR="00D15CD5" w:rsidRPr="00064D11">
        <w:rPr>
          <w:lang w:val="en"/>
        </w:rPr>
        <w:t xml:space="preserve"> time </w:t>
      </w:r>
      <w:r w:rsidR="00D15CD5" w:rsidRPr="00A208C8">
        <w:t xml:space="preserve">from diagnosis to </w:t>
      </w:r>
      <w:r w:rsidR="00D15CD5">
        <w:t xml:space="preserve">the </w:t>
      </w:r>
      <w:r w:rsidR="00D15CD5" w:rsidRPr="00A208C8">
        <w:t>first chemotherapy treatment</w:t>
      </w:r>
    </w:p>
    <w:p w14:paraId="1A05460C" w14:textId="74AA25E6" w:rsidR="00D15CD5" w:rsidRDefault="00AA126C" w:rsidP="00D15CD5">
      <w:pPr>
        <w:pStyle w:val="Bullet1"/>
      </w:pPr>
      <w:r>
        <w:t>d</w:t>
      </w:r>
      <w:r w:rsidR="00D15CD5" w:rsidRPr="00A208C8">
        <w:t xml:space="preserve">ecrease of </w:t>
      </w:r>
      <w:r w:rsidR="00D15CD5">
        <w:rPr>
          <w:lang w:val="en"/>
        </w:rPr>
        <w:t>two</w:t>
      </w:r>
      <w:r w:rsidR="00D15CD5" w:rsidRPr="00064D11">
        <w:rPr>
          <w:lang w:val="en"/>
        </w:rPr>
        <w:t xml:space="preserve"> median day</w:t>
      </w:r>
      <w:r>
        <w:rPr>
          <w:lang w:val="en"/>
        </w:rPr>
        <w:t>s</w:t>
      </w:r>
      <w:r w:rsidR="00D15CD5" w:rsidRPr="00064D11">
        <w:rPr>
          <w:lang w:val="en"/>
        </w:rPr>
        <w:t xml:space="preserve"> in </w:t>
      </w:r>
      <w:r w:rsidR="00D15CD5">
        <w:rPr>
          <w:lang w:val="en"/>
        </w:rPr>
        <w:t xml:space="preserve">the </w:t>
      </w:r>
      <w:r w:rsidR="00D15CD5" w:rsidRPr="00064D11">
        <w:rPr>
          <w:lang w:val="en"/>
        </w:rPr>
        <w:t xml:space="preserve">time </w:t>
      </w:r>
      <w:r w:rsidR="00D15CD5" w:rsidRPr="00A208C8">
        <w:t>from diagnosis to</w:t>
      </w:r>
      <w:r w:rsidR="00D15CD5">
        <w:t xml:space="preserve"> the</w:t>
      </w:r>
      <w:r w:rsidR="00D15CD5" w:rsidRPr="00A208C8">
        <w:t xml:space="preserve"> first radiotherapy treatment</w:t>
      </w:r>
      <w:r>
        <w:t>.</w:t>
      </w:r>
    </w:p>
    <w:p w14:paraId="305934F5" w14:textId="77777777" w:rsidR="00061567" w:rsidRPr="00DB7D97" w:rsidRDefault="00061567" w:rsidP="00061567">
      <w:pPr>
        <w:pStyle w:val="Heading2"/>
      </w:pPr>
      <w:bookmarkStart w:id="41" w:name="_Toc519083602"/>
      <w:bookmarkStart w:id="42" w:name="_Toc519169739"/>
      <w:bookmarkStart w:id="43" w:name="_Toc519597629"/>
      <w:bookmarkStart w:id="44" w:name="_Toc519597821"/>
      <w:bookmarkStart w:id="45" w:name="_Toc519598331"/>
      <w:bookmarkStart w:id="46" w:name="_Toc108619536"/>
      <w:r w:rsidRPr="00DB7D97">
        <w:t>Qualitative results</w:t>
      </w:r>
      <w:bookmarkEnd w:id="41"/>
      <w:bookmarkEnd w:id="42"/>
      <w:bookmarkEnd w:id="43"/>
      <w:bookmarkEnd w:id="44"/>
      <w:bookmarkEnd w:id="45"/>
      <w:bookmarkEnd w:id="46"/>
      <w:r w:rsidRPr="00DB7D97">
        <w:t xml:space="preserve"> </w:t>
      </w:r>
    </w:p>
    <w:p w14:paraId="69516688" w14:textId="7EB0CE72" w:rsidR="00061567" w:rsidRPr="00DB7D97" w:rsidRDefault="00061567" w:rsidP="00D15CD5">
      <w:pPr>
        <w:pStyle w:val="Body"/>
      </w:pPr>
      <w:r w:rsidRPr="00DB7D97">
        <w:t>Analysis of</w:t>
      </w:r>
      <w:r w:rsidRPr="00DB7D97">
        <w:rPr>
          <w:lang w:val="en-US"/>
        </w:rPr>
        <w:t xml:space="preserve"> the pre</w:t>
      </w:r>
      <w:r>
        <w:rPr>
          <w:lang w:val="en-US"/>
        </w:rPr>
        <w:t>-</w:t>
      </w:r>
      <w:r w:rsidRPr="00DB7D97">
        <w:rPr>
          <w:lang w:val="en-US"/>
        </w:rPr>
        <w:t xml:space="preserve"> and post</w:t>
      </w:r>
      <w:r>
        <w:rPr>
          <w:lang w:val="en-US"/>
        </w:rPr>
        <w:t>-</w:t>
      </w:r>
      <w:r w:rsidRPr="00DB7D97">
        <w:rPr>
          <w:lang w:val="en-US"/>
        </w:rPr>
        <w:t xml:space="preserve">intervention </w:t>
      </w:r>
      <w:r>
        <w:rPr>
          <w:lang w:val="en-US"/>
        </w:rPr>
        <w:t>capability improvement survey</w:t>
      </w:r>
      <w:r w:rsidRPr="00DB7D97">
        <w:rPr>
          <w:lang w:val="en-US"/>
        </w:rPr>
        <w:t xml:space="preserve">s </w:t>
      </w:r>
      <w:r w:rsidR="00AA126C">
        <w:rPr>
          <w:lang w:val="en-US"/>
        </w:rPr>
        <w:t>showed</w:t>
      </w:r>
      <w:r w:rsidR="00AA126C" w:rsidRPr="00DB7D97">
        <w:rPr>
          <w:lang w:val="en-US"/>
        </w:rPr>
        <w:t xml:space="preserve"> </w:t>
      </w:r>
      <w:r w:rsidRPr="00DB7D97">
        <w:t>improvement in organisational capability (lung r</w:t>
      </w:r>
      <w:r>
        <w:t>edesign) at two health services. For the other three sites, a</w:t>
      </w:r>
      <w:r w:rsidRPr="00DB7D97">
        <w:t xml:space="preserve">necdotal evidence suggests that the </w:t>
      </w:r>
      <w:r w:rsidR="00AA126C">
        <w:t xml:space="preserve">staff </w:t>
      </w:r>
      <w:r w:rsidRPr="00DB7D97">
        <w:t xml:space="preserve">who completed the before and after </w:t>
      </w:r>
      <w:r>
        <w:t>surveys</w:t>
      </w:r>
      <w:r w:rsidRPr="00DB7D97">
        <w:t xml:space="preserve"> </w:t>
      </w:r>
      <w:r>
        <w:t>varied</w:t>
      </w:r>
      <w:r w:rsidRPr="00DB7D97">
        <w:t xml:space="preserve"> widely in their knowledge of organ</w:t>
      </w:r>
      <w:r>
        <w:t xml:space="preserve">isational capability. The impact of this was that results were either </w:t>
      </w:r>
      <w:r w:rsidR="00AA126C">
        <w:t>unclear</w:t>
      </w:r>
      <w:r>
        <w:t xml:space="preserve"> or not as good as at baseline. The reasons for this are likely to include a turnover of staff in these sites during the project.</w:t>
      </w:r>
    </w:p>
    <w:p w14:paraId="72D74CD7" w14:textId="77777777" w:rsidR="00061567" w:rsidRPr="00252A84" w:rsidRDefault="00061567" w:rsidP="00D15CD5">
      <w:pPr>
        <w:pStyle w:val="Body"/>
        <w:rPr>
          <w:lang w:val="en-US" w:eastAsia="zh-CN"/>
        </w:rPr>
      </w:pPr>
      <w:r w:rsidRPr="00252A84">
        <w:rPr>
          <w:lang w:val="en-US" w:eastAsia="zh-CN"/>
        </w:rPr>
        <w:t xml:space="preserve">Assessment of the RE-AIM dimensions of quality revealed the following </w:t>
      </w:r>
      <w:r w:rsidRPr="00AA578C">
        <w:rPr>
          <w:b/>
          <w:lang w:val="en-US" w:eastAsia="zh-CN"/>
        </w:rPr>
        <w:t>key</w:t>
      </w:r>
      <w:r w:rsidRPr="00252A84">
        <w:rPr>
          <w:lang w:val="en-US" w:eastAsia="zh-CN"/>
        </w:rPr>
        <w:t xml:space="preserve"> findings. </w:t>
      </w:r>
    </w:p>
    <w:p w14:paraId="48ABC15A" w14:textId="77777777" w:rsidR="00061567" w:rsidRDefault="00061567" w:rsidP="00061567">
      <w:pPr>
        <w:pStyle w:val="Heading3"/>
        <w:rPr>
          <w:lang w:val="en-US" w:eastAsia="zh-CN"/>
        </w:rPr>
      </w:pPr>
      <w:r w:rsidRPr="00A15C4B">
        <w:rPr>
          <w:lang w:val="en-US" w:eastAsia="zh-CN"/>
        </w:rPr>
        <w:t>Reach</w:t>
      </w:r>
    </w:p>
    <w:p w14:paraId="00256D3F" w14:textId="5FECE8B1" w:rsidR="00061567" w:rsidRPr="00A208C8" w:rsidRDefault="00061567" w:rsidP="00D15CD5">
      <w:pPr>
        <w:pStyle w:val="Bullet1"/>
        <w:rPr>
          <w:lang w:eastAsia="en-AU"/>
        </w:rPr>
      </w:pPr>
      <w:r w:rsidRPr="00DB7D97">
        <w:rPr>
          <w:lang w:val="en-US" w:eastAsia="zh-CN"/>
        </w:rPr>
        <w:t>8</w:t>
      </w:r>
      <w:r w:rsidRPr="00A208C8">
        <w:rPr>
          <w:lang w:eastAsia="en-AU"/>
        </w:rPr>
        <w:t>8</w:t>
      </w:r>
      <w:r w:rsidR="009B146B">
        <w:rPr>
          <w:lang w:eastAsia="en-AU"/>
        </w:rPr>
        <w:t xml:space="preserve"> per cent</w:t>
      </w:r>
      <w:r w:rsidRPr="00A208C8">
        <w:rPr>
          <w:lang w:eastAsia="en-AU"/>
        </w:rPr>
        <w:t xml:space="preserve"> agreed </w:t>
      </w:r>
      <w:r>
        <w:rPr>
          <w:lang w:eastAsia="en-AU"/>
        </w:rPr>
        <w:t xml:space="preserve">that </w:t>
      </w:r>
      <w:r w:rsidRPr="00A208C8">
        <w:rPr>
          <w:lang w:eastAsia="en-AU"/>
        </w:rPr>
        <w:t>a wide variety of stakeholders had actively and meaningfully been involved in the program.</w:t>
      </w:r>
    </w:p>
    <w:p w14:paraId="36DCAB4E" w14:textId="77777777" w:rsidR="00061567" w:rsidRDefault="00061567" w:rsidP="00061567">
      <w:pPr>
        <w:pStyle w:val="Heading3"/>
        <w:rPr>
          <w:lang w:eastAsia="en-AU"/>
        </w:rPr>
      </w:pPr>
      <w:r w:rsidRPr="00A15C4B">
        <w:rPr>
          <w:lang w:eastAsia="en-AU"/>
        </w:rPr>
        <w:t>Effectiveness</w:t>
      </w:r>
    </w:p>
    <w:p w14:paraId="4AA4A9A0" w14:textId="24F51032" w:rsidR="00061567" w:rsidRPr="00DB7D97" w:rsidRDefault="00061567" w:rsidP="00D15CD5">
      <w:pPr>
        <w:pStyle w:val="Bullet1"/>
        <w:rPr>
          <w:b/>
          <w:color w:val="17365D"/>
          <w:lang w:val="en-US" w:eastAsia="zh-CN"/>
        </w:rPr>
      </w:pPr>
      <w:r w:rsidRPr="00A208C8">
        <w:rPr>
          <w:lang w:eastAsia="en-AU"/>
        </w:rPr>
        <w:t>92</w:t>
      </w:r>
      <w:r w:rsidR="009B146B">
        <w:rPr>
          <w:lang w:eastAsia="en-AU"/>
        </w:rPr>
        <w:t xml:space="preserve"> per cent</w:t>
      </w:r>
      <w:r w:rsidRPr="00A208C8">
        <w:rPr>
          <w:lang w:eastAsia="en-AU"/>
        </w:rPr>
        <w:t xml:space="preserve"> agreed </w:t>
      </w:r>
      <w:r>
        <w:rPr>
          <w:lang w:eastAsia="en-AU"/>
        </w:rPr>
        <w:t xml:space="preserve">that </w:t>
      </w:r>
      <w:r w:rsidRPr="00A208C8">
        <w:rPr>
          <w:lang w:eastAsia="en-AU"/>
        </w:rPr>
        <w:t xml:space="preserve">the program met its intended </w:t>
      </w:r>
      <w:r w:rsidR="00AA126C">
        <w:rPr>
          <w:lang w:eastAsia="en-AU"/>
        </w:rPr>
        <w:t>aims</w:t>
      </w:r>
      <w:r w:rsidR="00AA126C" w:rsidRPr="00A208C8">
        <w:rPr>
          <w:lang w:eastAsia="en-AU"/>
        </w:rPr>
        <w:t xml:space="preserve"> </w:t>
      </w:r>
      <w:r w:rsidRPr="00A208C8">
        <w:rPr>
          <w:lang w:eastAsia="en-AU"/>
        </w:rPr>
        <w:t>and short</w:t>
      </w:r>
      <w:r>
        <w:rPr>
          <w:lang w:eastAsia="en-AU"/>
        </w:rPr>
        <w:t>-</w:t>
      </w:r>
      <w:r w:rsidRPr="00A208C8">
        <w:rPr>
          <w:lang w:eastAsia="en-AU"/>
        </w:rPr>
        <w:t>term outcomes.</w:t>
      </w:r>
    </w:p>
    <w:p w14:paraId="2A0C42A2" w14:textId="687B0DC7" w:rsidR="00061567" w:rsidRPr="00DB7D97" w:rsidRDefault="00061567" w:rsidP="00D15CD5">
      <w:pPr>
        <w:pStyle w:val="Bullet1"/>
        <w:rPr>
          <w:b/>
          <w:color w:val="17365D"/>
          <w:lang w:val="en-US" w:eastAsia="zh-CN"/>
        </w:rPr>
      </w:pPr>
      <w:r w:rsidRPr="00A208C8">
        <w:rPr>
          <w:lang w:eastAsia="en-AU"/>
        </w:rPr>
        <w:t>82</w:t>
      </w:r>
      <w:r w:rsidR="009B146B">
        <w:rPr>
          <w:lang w:eastAsia="en-AU"/>
        </w:rPr>
        <w:t xml:space="preserve"> per cent</w:t>
      </w:r>
      <w:r w:rsidRPr="00A208C8">
        <w:rPr>
          <w:lang w:eastAsia="en-AU"/>
        </w:rPr>
        <w:t xml:space="preserve"> agreed there was greater capacity to extract and analyse data.</w:t>
      </w:r>
    </w:p>
    <w:p w14:paraId="3364FCB8" w14:textId="53CC6D4C" w:rsidR="00061567" w:rsidRPr="00A208C8" w:rsidRDefault="00061567" w:rsidP="00D15CD5">
      <w:pPr>
        <w:pStyle w:val="Bullet1"/>
        <w:rPr>
          <w:lang w:eastAsia="en-AU"/>
        </w:rPr>
      </w:pPr>
      <w:r w:rsidRPr="00A208C8">
        <w:rPr>
          <w:lang w:eastAsia="en-AU"/>
        </w:rPr>
        <w:t>80</w:t>
      </w:r>
      <w:r w:rsidR="009B146B">
        <w:rPr>
          <w:lang w:eastAsia="en-AU"/>
        </w:rPr>
        <w:t xml:space="preserve"> per cent</w:t>
      </w:r>
      <w:r w:rsidRPr="00A208C8">
        <w:rPr>
          <w:lang w:eastAsia="en-AU"/>
        </w:rPr>
        <w:t xml:space="preserve"> agreed </w:t>
      </w:r>
      <w:r>
        <w:rPr>
          <w:lang w:eastAsia="en-AU"/>
        </w:rPr>
        <w:t xml:space="preserve">that </w:t>
      </w:r>
      <w:r w:rsidRPr="00A208C8">
        <w:rPr>
          <w:lang w:eastAsia="en-AU"/>
        </w:rPr>
        <w:t>the capacity to monitor and respond to delays in the timeliness of care had improved.</w:t>
      </w:r>
    </w:p>
    <w:p w14:paraId="443FFDB4" w14:textId="77777777" w:rsidR="00061567" w:rsidRDefault="00061567" w:rsidP="00061567">
      <w:pPr>
        <w:pStyle w:val="Heading3"/>
        <w:rPr>
          <w:lang w:eastAsia="en-AU"/>
        </w:rPr>
      </w:pPr>
      <w:r w:rsidRPr="00A15C4B">
        <w:rPr>
          <w:lang w:eastAsia="en-AU"/>
        </w:rPr>
        <w:t>Adoption</w:t>
      </w:r>
    </w:p>
    <w:p w14:paraId="65F4BA94" w14:textId="3E810A49" w:rsidR="00061567" w:rsidRPr="00A208C8" w:rsidRDefault="00061567" w:rsidP="00D15CD5">
      <w:pPr>
        <w:pStyle w:val="Bullet1"/>
        <w:rPr>
          <w:color w:val="000000"/>
          <w:lang w:eastAsia="en-AU"/>
        </w:rPr>
      </w:pPr>
      <w:r w:rsidRPr="00DB7D97">
        <w:rPr>
          <w:lang w:eastAsia="en-AU"/>
        </w:rPr>
        <w:t>50</w:t>
      </w:r>
      <w:r w:rsidR="009B146B">
        <w:rPr>
          <w:lang w:eastAsia="en-AU"/>
        </w:rPr>
        <w:t xml:space="preserve"> per cent</w:t>
      </w:r>
      <w:r w:rsidRPr="00DB7D97">
        <w:rPr>
          <w:lang w:eastAsia="en-AU"/>
        </w:rPr>
        <w:t xml:space="preserve"> of respondents adopted five or more interventions</w:t>
      </w:r>
      <w:r w:rsidR="00AA126C">
        <w:rPr>
          <w:lang w:eastAsia="en-AU"/>
        </w:rPr>
        <w:t>.</w:t>
      </w:r>
      <w:r w:rsidRPr="00DB7D97">
        <w:rPr>
          <w:lang w:eastAsia="en-AU"/>
        </w:rPr>
        <w:t xml:space="preserve"> </w:t>
      </w:r>
      <w:r w:rsidR="00AA126C">
        <w:rPr>
          <w:lang w:eastAsia="en-AU"/>
        </w:rPr>
        <w:t>T</w:t>
      </w:r>
      <w:r w:rsidRPr="00DB7D97">
        <w:rPr>
          <w:lang w:eastAsia="en-AU"/>
        </w:rPr>
        <w:t>he remaining 50</w:t>
      </w:r>
      <w:r w:rsidR="009B146B">
        <w:rPr>
          <w:lang w:eastAsia="en-AU"/>
        </w:rPr>
        <w:t xml:space="preserve"> per cent</w:t>
      </w:r>
      <w:r w:rsidRPr="00DB7D97">
        <w:rPr>
          <w:lang w:eastAsia="en-AU"/>
        </w:rPr>
        <w:t xml:space="preserve"> adopted between two and four interventions.</w:t>
      </w:r>
    </w:p>
    <w:p w14:paraId="78A6B7F3" w14:textId="77777777" w:rsidR="00061567" w:rsidRDefault="00061567" w:rsidP="00061567">
      <w:pPr>
        <w:pStyle w:val="Heading3"/>
        <w:rPr>
          <w:lang w:eastAsia="en-AU"/>
        </w:rPr>
      </w:pPr>
      <w:r w:rsidRPr="00A15C4B">
        <w:rPr>
          <w:lang w:eastAsia="en-AU"/>
        </w:rPr>
        <w:t>Implementation</w:t>
      </w:r>
    </w:p>
    <w:p w14:paraId="2EEBCC9B" w14:textId="77747067" w:rsidR="00061567" w:rsidRPr="00A208C8" w:rsidRDefault="00061567" w:rsidP="00D15CD5">
      <w:pPr>
        <w:pStyle w:val="Bullet1"/>
        <w:rPr>
          <w:lang w:eastAsia="en-AU"/>
        </w:rPr>
      </w:pPr>
      <w:r w:rsidRPr="00A208C8">
        <w:rPr>
          <w:lang w:eastAsia="en-AU"/>
        </w:rPr>
        <w:t>75</w:t>
      </w:r>
      <w:r w:rsidR="009B146B">
        <w:rPr>
          <w:lang w:eastAsia="en-AU"/>
        </w:rPr>
        <w:t xml:space="preserve"> per cent</w:t>
      </w:r>
      <w:r w:rsidRPr="00A208C8">
        <w:rPr>
          <w:lang w:eastAsia="en-AU"/>
        </w:rPr>
        <w:t xml:space="preserve"> were satisfied with the overall process of program implementation.</w:t>
      </w:r>
    </w:p>
    <w:p w14:paraId="27151C5E" w14:textId="77777777" w:rsidR="00061567" w:rsidRDefault="00061567" w:rsidP="00061567">
      <w:pPr>
        <w:pStyle w:val="Heading3"/>
        <w:rPr>
          <w:lang w:eastAsia="en-AU"/>
        </w:rPr>
      </w:pPr>
      <w:r w:rsidRPr="00A15C4B">
        <w:rPr>
          <w:lang w:eastAsia="en-AU"/>
        </w:rPr>
        <w:t>Maintenance</w:t>
      </w:r>
    </w:p>
    <w:p w14:paraId="6FEE159E" w14:textId="4909101C" w:rsidR="00061567" w:rsidRPr="00DB7D97" w:rsidRDefault="00061567" w:rsidP="00D15CD5">
      <w:pPr>
        <w:pStyle w:val="Bullet1"/>
      </w:pPr>
      <w:r w:rsidRPr="00DB7D97">
        <w:t>83</w:t>
      </w:r>
      <w:r w:rsidR="009B146B">
        <w:t xml:space="preserve"> per cent</w:t>
      </w:r>
      <w:r w:rsidRPr="00DB7D97">
        <w:t xml:space="preserve"> confirmed there was a clear and consistent understanding within the project</w:t>
      </w:r>
      <w:r>
        <w:t xml:space="preserve"> </w:t>
      </w:r>
      <w:r w:rsidRPr="00DB7D97">
        <w:t>team of what is being sustained.</w:t>
      </w:r>
    </w:p>
    <w:p w14:paraId="7136AB27" w14:textId="7BBBE333" w:rsidR="00523FA8" w:rsidRPr="00E71D2C" w:rsidRDefault="00061567" w:rsidP="00E71D2C">
      <w:pPr>
        <w:pStyle w:val="Bullet1"/>
      </w:pPr>
      <w:r w:rsidRPr="00DB7D97">
        <w:t>86</w:t>
      </w:r>
      <w:r w:rsidR="009B146B">
        <w:t xml:space="preserve"> per cent</w:t>
      </w:r>
      <w:r w:rsidRPr="00DB7D97">
        <w:t xml:space="preserve"> verified </w:t>
      </w:r>
      <w:r>
        <w:t xml:space="preserve">that </w:t>
      </w:r>
      <w:r w:rsidRPr="00DB7D97">
        <w:t>this had been communicated to all staff involved in the change.</w:t>
      </w:r>
      <w:bookmarkStart w:id="47" w:name="_Toc519083603"/>
      <w:bookmarkStart w:id="48" w:name="_Toc519169740"/>
      <w:bookmarkStart w:id="49" w:name="_Toc519597630"/>
      <w:bookmarkStart w:id="50" w:name="_Toc519597822"/>
      <w:bookmarkStart w:id="51" w:name="_Toc519598332"/>
      <w:r w:rsidR="00523FA8">
        <w:br w:type="page"/>
      </w:r>
    </w:p>
    <w:p w14:paraId="37D426E3" w14:textId="481AF919" w:rsidR="00061567" w:rsidRPr="00DB7D97" w:rsidRDefault="00061567" w:rsidP="00061567">
      <w:pPr>
        <w:pStyle w:val="Heading2"/>
      </w:pPr>
      <w:bookmarkStart w:id="52" w:name="_Toc108619537"/>
      <w:r>
        <w:lastRenderedPageBreak/>
        <w:t xml:space="preserve">Key </w:t>
      </w:r>
      <w:bookmarkEnd w:id="47"/>
      <w:bookmarkEnd w:id="48"/>
      <w:bookmarkEnd w:id="49"/>
      <w:bookmarkEnd w:id="50"/>
      <w:bookmarkEnd w:id="51"/>
      <w:r w:rsidR="00AA126C">
        <w:t>lessons</w:t>
      </w:r>
      <w:bookmarkEnd w:id="52"/>
    </w:p>
    <w:p w14:paraId="60E4AE2D" w14:textId="7C439A1D" w:rsidR="00061567" w:rsidRPr="00DB7D97" w:rsidRDefault="00061567" w:rsidP="00734C34">
      <w:pPr>
        <w:pStyle w:val="Body"/>
      </w:pPr>
      <w:r w:rsidRPr="00DB7D97">
        <w:t xml:space="preserve">The following </w:t>
      </w:r>
      <w:r w:rsidR="00AA126C">
        <w:t>lessons</w:t>
      </w:r>
      <w:r w:rsidRPr="00DB7D97">
        <w:t xml:space="preserve"> may benefit future programs of work. </w:t>
      </w:r>
    </w:p>
    <w:p w14:paraId="3FFADAC6" w14:textId="77777777" w:rsidR="00061567" w:rsidRPr="00DB7D97" w:rsidRDefault="00061567" w:rsidP="00D15CD5">
      <w:pPr>
        <w:pStyle w:val="Bullet1"/>
      </w:pPr>
      <w:r w:rsidRPr="00DB7D97">
        <w:t xml:space="preserve">Future participation in local projects should be considered in light of flagged organisational changes. </w:t>
      </w:r>
    </w:p>
    <w:p w14:paraId="15A7C363" w14:textId="77777777" w:rsidR="00061567" w:rsidRPr="00DB7D97" w:rsidRDefault="00061567" w:rsidP="00D15CD5">
      <w:pPr>
        <w:pStyle w:val="Bullet1"/>
      </w:pPr>
      <w:r w:rsidRPr="00DB7D97">
        <w:t xml:space="preserve">Participating health services </w:t>
      </w:r>
      <w:r>
        <w:t xml:space="preserve">should </w:t>
      </w:r>
      <w:r w:rsidRPr="00DB7D97">
        <w:t xml:space="preserve">know with certainty at the </w:t>
      </w:r>
      <w:r>
        <w:t>beginning</w:t>
      </w:r>
      <w:r w:rsidRPr="00DB7D97">
        <w:t xml:space="preserve"> of the project each of the individual ethical, governance, confidentiality and insurance requirements for each service provider </w:t>
      </w:r>
      <w:r>
        <w:t>or</w:t>
      </w:r>
      <w:r w:rsidRPr="00DB7D97">
        <w:t xml:space="preserve"> privately practi</w:t>
      </w:r>
      <w:r>
        <w:t>s</w:t>
      </w:r>
      <w:r w:rsidRPr="00DB7D97">
        <w:t>ing clinician they are working with.</w:t>
      </w:r>
    </w:p>
    <w:p w14:paraId="5FFF5E31" w14:textId="645A3A40" w:rsidR="00061567" w:rsidRDefault="00061567" w:rsidP="00D15CD5">
      <w:pPr>
        <w:pStyle w:val="Bullet1"/>
      </w:pPr>
      <w:r w:rsidRPr="00DB7D97">
        <w:t>Greater planning around baseline data collection is required</w:t>
      </w:r>
      <w:r w:rsidR="00AA126C">
        <w:t>. This</w:t>
      </w:r>
      <w:r w:rsidRPr="00DB7D97">
        <w:t xml:space="preserve"> includ</w:t>
      </w:r>
      <w:r w:rsidR="00AA126C">
        <w:t>es</w:t>
      </w:r>
      <w:r w:rsidRPr="00DB7D97">
        <w:t xml:space="preserve"> </w:t>
      </w:r>
      <w:r>
        <w:t xml:space="preserve">more </w:t>
      </w:r>
      <w:r w:rsidRPr="00DB7D97">
        <w:t>lead time for ethics approval and introduc</w:t>
      </w:r>
      <w:r>
        <w:t>ing</w:t>
      </w:r>
      <w:r w:rsidRPr="00DB7D97">
        <w:t xml:space="preserve"> new data capture systems such as clinical registries.</w:t>
      </w:r>
    </w:p>
    <w:p w14:paraId="62CD649A" w14:textId="77777777" w:rsidR="00061567" w:rsidRPr="00DB7D97" w:rsidRDefault="00061567" w:rsidP="00D15CD5">
      <w:pPr>
        <w:pStyle w:val="Bullet1"/>
      </w:pPr>
      <w:r w:rsidRPr="00DB7D97">
        <w:t>Central ethics submission and standardised questionnaires for program interviews/surveys ma</w:t>
      </w:r>
      <w:r>
        <w:t>y reduce delays and produce</w:t>
      </w:r>
      <w:r w:rsidRPr="00DB7D97">
        <w:t xml:space="preserve"> a </w:t>
      </w:r>
      <w:r>
        <w:t xml:space="preserve">more </w:t>
      </w:r>
      <w:r w:rsidRPr="00DB7D97">
        <w:t xml:space="preserve">robust dataset for comparison. </w:t>
      </w:r>
    </w:p>
    <w:p w14:paraId="7C9949E0" w14:textId="77777777" w:rsidR="00061567" w:rsidRPr="00DB7D97" w:rsidRDefault="00061567" w:rsidP="00D15CD5">
      <w:pPr>
        <w:pStyle w:val="Bullet1"/>
      </w:pPr>
      <w:r w:rsidRPr="00DB7D97">
        <w:t>Future grant recipients would</w:t>
      </w:r>
      <w:r>
        <w:t xml:space="preserve"> most</w:t>
      </w:r>
      <w:r w:rsidRPr="00DB7D97">
        <w:t xml:space="preserve"> likely benefit from a </w:t>
      </w:r>
      <w:r>
        <w:t>m</w:t>
      </w:r>
      <w:r w:rsidRPr="00DB7D97">
        <w:t>emorandum</w:t>
      </w:r>
      <w:r w:rsidRPr="00DB7D97">
        <w:rPr>
          <w:color w:val="000000"/>
        </w:rPr>
        <w:t xml:space="preserve"> of </w:t>
      </w:r>
      <w:r>
        <w:rPr>
          <w:color w:val="000000"/>
        </w:rPr>
        <w:t>u</w:t>
      </w:r>
      <w:r w:rsidRPr="00DB7D97">
        <w:rPr>
          <w:color w:val="000000"/>
        </w:rPr>
        <w:t xml:space="preserve">nderstanding with defined exit clauses. </w:t>
      </w:r>
    </w:p>
    <w:p w14:paraId="1FB3FFBA" w14:textId="747985DC" w:rsidR="00061567" w:rsidRPr="00DB7D97" w:rsidRDefault="00061567" w:rsidP="00D15CD5">
      <w:pPr>
        <w:pStyle w:val="Bullet1"/>
      </w:pPr>
      <w:r w:rsidRPr="00DB7D97">
        <w:t>Earlier engagement of stakeholders who provide contracted services (</w:t>
      </w:r>
      <w:r w:rsidR="00151D1D">
        <w:t>for example,</w:t>
      </w:r>
      <w:r w:rsidRPr="00DB7D97">
        <w:t xml:space="preserve"> radiotherapy) where </w:t>
      </w:r>
      <w:r>
        <w:t xml:space="preserve">the </w:t>
      </w:r>
      <w:r w:rsidRPr="00DB7D97">
        <w:t xml:space="preserve">ability to influence change is reduced, is warranted. </w:t>
      </w:r>
    </w:p>
    <w:p w14:paraId="57664508" w14:textId="7511363D" w:rsidR="00061567" w:rsidRPr="00DB7D97" w:rsidRDefault="00061567" w:rsidP="00D15CD5">
      <w:pPr>
        <w:pStyle w:val="Bullet1"/>
      </w:pPr>
      <w:r w:rsidRPr="00DB7D97">
        <w:t>The availability, capability an</w:t>
      </w:r>
      <w:r>
        <w:t>d resources available to</w:t>
      </w:r>
      <w:r w:rsidRPr="00DB7D97">
        <w:t xml:space="preserve"> redesign teams is site</w:t>
      </w:r>
      <w:r>
        <w:t>-</w:t>
      </w:r>
      <w:r w:rsidRPr="00DB7D97">
        <w:t>specific and may not be equivalent.</w:t>
      </w:r>
    </w:p>
    <w:p w14:paraId="0973222B" w14:textId="24F63A80" w:rsidR="00061567" w:rsidRPr="00DB7D97" w:rsidRDefault="00061567" w:rsidP="00D15CD5">
      <w:pPr>
        <w:pStyle w:val="Bullet1"/>
      </w:pPr>
      <w:r w:rsidRPr="00DB7D97">
        <w:t>Solutions often require a business and capital case to progress</w:t>
      </w:r>
      <w:r w:rsidR="00AA126C">
        <w:t>. This</w:t>
      </w:r>
      <w:r w:rsidRPr="00DB7D97">
        <w:t xml:space="preserve"> may fall outside of project timelines and across budget cycles, potentially delaying delivery of the complete solution.</w:t>
      </w:r>
    </w:p>
    <w:p w14:paraId="20F2926E" w14:textId="77777777" w:rsidR="00061567" w:rsidRPr="00DB7D97" w:rsidRDefault="00061567" w:rsidP="00D15CD5">
      <w:pPr>
        <w:pStyle w:val="Bullet1"/>
      </w:pPr>
      <w:r>
        <w:t>R</w:t>
      </w:r>
      <w:r w:rsidRPr="00DB7D97">
        <w:t xml:space="preserve">elevant governing bodies </w:t>
      </w:r>
      <w:r>
        <w:t>should consider conducting a</w:t>
      </w:r>
      <w:r w:rsidRPr="00DB7D97">
        <w:t xml:space="preserve"> detailed cost analysis of future programs of work against outcomes and investment.</w:t>
      </w:r>
    </w:p>
    <w:p w14:paraId="14E85264" w14:textId="77777777" w:rsidR="00061567" w:rsidRPr="00DB7D97" w:rsidRDefault="00061567" w:rsidP="00D15CD5">
      <w:pPr>
        <w:pStyle w:val="Bullet1"/>
      </w:pPr>
      <w:r w:rsidRPr="00DB7D97">
        <w:t xml:space="preserve">Key </w:t>
      </w:r>
      <w:r>
        <w:t>p</w:t>
      </w:r>
      <w:r w:rsidRPr="00DB7D97">
        <w:t xml:space="preserve">erformance </w:t>
      </w:r>
      <w:r>
        <w:t>i</w:t>
      </w:r>
      <w:r w:rsidRPr="00DB7D97">
        <w:t xml:space="preserve">ndicators for category 1 surgery patients may </w:t>
      </w:r>
      <w:r>
        <w:t xml:space="preserve">have a </w:t>
      </w:r>
      <w:r w:rsidRPr="00DB7D97">
        <w:t xml:space="preserve">negative impact </w:t>
      </w:r>
      <w:r>
        <w:t xml:space="preserve">on </w:t>
      </w:r>
      <w:r w:rsidRPr="00DB7D97">
        <w:t xml:space="preserve">the initial referral to initial treatment timelines outlined in the lung </w:t>
      </w:r>
      <w:r>
        <w:t>optimal care pathway</w:t>
      </w:r>
      <w:r w:rsidRPr="00DB7D97">
        <w:t>.</w:t>
      </w:r>
      <w:r>
        <w:t xml:space="preserve"> </w:t>
      </w:r>
    </w:p>
    <w:p w14:paraId="2FAD844C" w14:textId="77777777" w:rsidR="00061567" w:rsidRPr="00DB7D97" w:rsidRDefault="00061567" w:rsidP="00D15CD5">
      <w:pPr>
        <w:pStyle w:val="Bullet1"/>
      </w:pPr>
      <w:r w:rsidRPr="00DB7D97">
        <w:rPr>
          <w:lang w:val="en"/>
        </w:rPr>
        <w:t xml:space="preserve">There is no recommendation </w:t>
      </w:r>
      <w:r w:rsidRPr="00CE3E20">
        <w:rPr>
          <w:lang w:val="en"/>
        </w:rPr>
        <w:t xml:space="preserve">within the current guidelines </w:t>
      </w:r>
      <w:r w:rsidRPr="00DB7D97">
        <w:rPr>
          <w:lang w:val="en"/>
        </w:rPr>
        <w:t>to support a timeliness target for diagnosis and staging tests in lung cancer investigation.</w:t>
      </w:r>
    </w:p>
    <w:p w14:paraId="2EB91367" w14:textId="77777777" w:rsidR="00061567" w:rsidRPr="00DB7D97" w:rsidRDefault="00061567" w:rsidP="00061567">
      <w:pPr>
        <w:pStyle w:val="Heading2"/>
      </w:pPr>
      <w:bookmarkStart w:id="53" w:name="_Toc519083604"/>
      <w:bookmarkStart w:id="54" w:name="_Toc519169741"/>
      <w:bookmarkStart w:id="55" w:name="_Toc519597631"/>
      <w:bookmarkStart w:id="56" w:name="_Toc519597823"/>
      <w:bookmarkStart w:id="57" w:name="_Toc519598333"/>
      <w:bookmarkStart w:id="58" w:name="_Toc108619538"/>
      <w:r w:rsidRPr="00DB7D97">
        <w:t>Conclusions</w:t>
      </w:r>
      <w:bookmarkEnd w:id="53"/>
      <w:bookmarkEnd w:id="54"/>
      <w:bookmarkEnd w:id="55"/>
      <w:bookmarkEnd w:id="56"/>
      <w:bookmarkEnd w:id="57"/>
      <w:bookmarkEnd w:id="58"/>
    </w:p>
    <w:p w14:paraId="0D2A2E50" w14:textId="33074DA8" w:rsidR="00061567" w:rsidRPr="00A208C8" w:rsidRDefault="00061567" w:rsidP="00D15CD5">
      <w:pPr>
        <w:pStyle w:val="Body"/>
      </w:pPr>
      <w:r w:rsidRPr="00A208C8">
        <w:t xml:space="preserve">A wide variety of stakeholders were actively and meaningfully involved in the program. Local capacity to respond positively to </w:t>
      </w:r>
      <w:r w:rsidR="00AA126C" w:rsidRPr="00DE4C73">
        <w:t>treatment</w:t>
      </w:r>
      <w:r w:rsidR="00965A99">
        <w:t xml:space="preserve"> and care</w:t>
      </w:r>
      <w:r w:rsidR="00AA126C">
        <w:t xml:space="preserve"> </w:t>
      </w:r>
      <w:r w:rsidRPr="00A208C8">
        <w:t>delays improved as reflected in the key quantitative results</w:t>
      </w:r>
      <w:r w:rsidR="00BE714D">
        <w:t>.</w:t>
      </w:r>
      <w:r w:rsidRPr="00A208C8">
        <w:t xml:space="preserve"> </w:t>
      </w:r>
      <w:r w:rsidR="00BE714D">
        <w:t>T</w:t>
      </w:r>
      <w:r w:rsidRPr="00A208C8">
        <w:t xml:space="preserve">he capability of lung cancer teams to employ redesign methodology in Victoria </w:t>
      </w:r>
      <w:r w:rsidR="00BE714D">
        <w:t>also improved</w:t>
      </w:r>
      <w:r>
        <w:t>.</w:t>
      </w:r>
    </w:p>
    <w:p w14:paraId="263F6903" w14:textId="7074B0E5" w:rsidR="00061567" w:rsidRDefault="00061567" w:rsidP="00D15CD5">
      <w:pPr>
        <w:pStyle w:val="Body"/>
        <w:rPr>
          <w:lang w:val="en"/>
        </w:rPr>
      </w:pPr>
      <w:r w:rsidRPr="00DB7D97">
        <w:rPr>
          <w:lang w:val="en"/>
        </w:rPr>
        <w:t>The VLCS</w:t>
      </w:r>
      <w:r>
        <w:rPr>
          <w:lang w:val="en"/>
        </w:rPr>
        <w:t xml:space="preserve">RP redesign </w:t>
      </w:r>
      <w:r w:rsidR="00BE714D">
        <w:rPr>
          <w:lang w:val="en"/>
        </w:rPr>
        <w:t xml:space="preserve">approaches </w:t>
      </w:r>
      <w:r>
        <w:rPr>
          <w:lang w:val="en"/>
        </w:rPr>
        <w:t>contributed to</w:t>
      </w:r>
      <w:r w:rsidRPr="00DB7D97">
        <w:rPr>
          <w:lang w:val="en"/>
        </w:rPr>
        <w:t xml:space="preserve"> </w:t>
      </w:r>
      <w:r>
        <w:rPr>
          <w:lang w:val="en"/>
        </w:rPr>
        <w:t xml:space="preserve">a </w:t>
      </w:r>
      <w:r w:rsidRPr="00DB7D97">
        <w:rPr>
          <w:lang w:val="en"/>
        </w:rPr>
        <w:t xml:space="preserve">meaningful reduction in the </w:t>
      </w:r>
      <w:r w:rsidR="00BE714D">
        <w:rPr>
          <w:lang w:val="en"/>
        </w:rPr>
        <w:t>time</w:t>
      </w:r>
      <w:r w:rsidR="00BE714D" w:rsidRPr="00DB7D97">
        <w:rPr>
          <w:lang w:val="en"/>
        </w:rPr>
        <w:t xml:space="preserve"> </w:t>
      </w:r>
      <w:r w:rsidRPr="00DB7D97">
        <w:rPr>
          <w:lang w:val="en"/>
        </w:rPr>
        <w:t>from referral to first specialist appointment</w:t>
      </w:r>
      <w:r w:rsidR="00BE714D">
        <w:rPr>
          <w:lang w:val="en"/>
        </w:rPr>
        <w:t>. There was also</w:t>
      </w:r>
      <w:r w:rsidRPr="00DB7D97">
        <w:rPr>
          <w:lang w:val="en"/>
        </w:rPr>
        <w:t xml:space="preserve"> </w:t>
      </w:r>
      <w:r w:rsidR="00BE714D">
        <w:rPr>
          <w:lang w:val="en"/>
        </w:rPr>
        <w:t xml:space="preserve">less </w:t>
      </w:r>
      <w:r w:rsidRPr="00DB7D97">
        <w:rPr>
          <w:lang w:val="en"/>
        </w:rPr>
        <w:t>variation between health services</w:t>
      </w:r>
      <w:r>
        <w:rPr>
          <w:lang w:val="en"/>
        </w:rPr>
        <w:t>.</w:t>
      </w:r>
      <w:r w:rsidRPr="00DB7D97">
        <w:rPr>
          <w:vertAlign w:val="superscript"/>
          <w:lang w:val="en"/>
        </w:rPr>
        <w:t>8</w:t>
      </w:r>
      <w:r w:rsidRPr="00DB7D97">
        <w:rPr>
          <w:lang w:val="en"/>
        </w:rPr>
        <w:t xml:space="preserve"> </w:t>
      </w:r>
      <w:r>
        <w:rPr>
          <w:lang w:val="en"/>
        </w:rPr>
        <w:t xml:space="preserve">Similarly, </w:t>
      </w:r>
      <w:r w:rsidRPr="00DB7D97">
        <w:rPr>
          <w:lang w:val="en"/>
        </w:rPr>
        <w:t xml:space="preserve">there was a </w:t>
      </w:r>
      <w:r w:rsidR="00BE714D">
        <w:rPr>
          <w:lang w:val="en"/>
        </w:rPr>
        <w:t xml:space="preserve">clear </w:t>
      </w:r>
      <w:r w:rsidRPr="00DB7D97">
        <w:rPr>
          <w:lang w:val="en"/>
        </w:rPr>
        <w:t xml:space="preserve">increase in the proportion of patients presented to </w:t>
      </w:r>
      <w:r>
        <w:rPr>
          <w:lang w:val="en"/>
        </w:rPr>
        <w:t>an</w:t>
      </w:r>
      <w:r w:rsidRPr="00DB7D97">
        <w:rPr>
          <w:lang w:val="en"/>
        </w:rPr>
        <w:t xml:space="preserve"> </w:t>
      </w:r>
      <w:r>
        <w:rPr>
          <w:lang w:val="en"/>
        </w:rPr>
        <w:t xml:space="preserve">MDM, </w:t>
      </w:r>
      <w:r w:rsidRPr="00DB7D97">
        <w:rPr>
          <w:lang w:val="en"/>
        </w:rPr>
        <w:t>although significant variation between sites persists</w:t>
      </w:r>
      <w:r>
        <w:rPr>
          <w:lang w:val="en"/>
        </w:rPr>
        <w:t>.</w:t>
      </w:r>
      <w:r w:rsidRPr="00DB7D97">
        <w:rPr>
          <w:vertAlign w:val="superscript"/>
          <w:lang w:val="en"/>
        </w:rPr>
        <w:t>8</w:t>
      </w:r>
      <w:r w:rsidRPr="00DB7D97">
        <w:rPr>
          <w:lang w:val="en"/>
        </w:rPr>
        <w:t xml:space="preserve"> </w:t>
      </w:r>
      <w:r>
        <w:rPr>
          <w:lang w:val="en"/>
        </w:rPr>
        <w:t xml:space="preserve">In addition, </w:t>
      </w:r>
      <w:r w:rsidRPr="00DB7D97">
        <w:rPr>
          <w:lang w:val="en"/>
        </w:rPr>
        <w:t xml:space="preserve">the median time from diagnosis to first chemotherapy </w:t>
      </w:r>
      <w:r>
        <w:rPr>
          <w:lang w:val="en"/>
        </w:rPr>
        <w:t xml:space="preserve">and </w:t>
      </w:r>
      <w:r w:rsidRPr="00DB7D97">
        <w:rPr>
          <w:lang w:val="en"/>
        </w:rPr>
        <w:t xml:space="preserve">the median time from diagnosis to first radiotherapy treatment reduced. </w:t>
      </w:r>
      <w:r w:rsidR="00BE714D">
        <w:rPr>
          <w:lang w:val="en"/>
        </w:rPr>
        <w:t>T</w:t>
      </w:r>
      <w:r>
        <w:rPr>
          <w:lang w:val="en"/>
        </w:rPr>
        <w:t xml:space="preserve">here was </w:t>
      </w:r>
      <w:r w:rsidR="00BE714D">
        <w:rPr>
          <w:lang w:val="en"/>
        </w:rPr>
        <w:t xml:space="preserve">also </w:t>
      </w:r>
      <w:r>
        <w:rPr>
          <w:lang w:val="en"/>
        </w:rPr>
        <w:t xml:space="preserve">a </w:t>
      </w:r>
      <w:r w:rsidR="00BE714D">
        <w:rPr>
          <w:lang w:val="en"/>
        </w:rPr>
        <w:t xml:space="preserve">marked </w:t>
      </w:r>
      <w:r>
        <w:rPr>
          <w:lang w:val="en"/>
        </w:rPr>
        <w:t xml:space="preserve">increase in the proportion </w:t>
      </w:r>
      <w:r w:rsidRPr="00A208C8">
        <w:rPr>
          <w:rFonts w:cs="Arial"/>
          <w:color w:val="000000"/>
          <w:lang w:val="en"/>
        </w:rPr>
        <w:t>of patients receiving chemotherapy within 14 days of diagnosis</w:t>
      </w:r>
      <w:r>
        <w:rPr>
          <w:rFonts w:cs="Arial"/>
          <w:color w:val="000000"/>
          <w:lang w:val="en"/>
        </w:rPr>
        <w:t xml:space="preserve"> during</w:t>
      </w:r>
      <w:r w:rsidRPr="00A208C8">
        <w:rPr>
          <w:rFonts w:cs="Arial"/>
          <w:color w:val="000000"/>
          <w:lang w:val="en"/>
        </w:rPr>
        <w:t xml:space="preserve"> the </w:t>
      </w:r>
      <w:r>
        <w:rPr>
          <w:lang w:val="en"/>
        </w:rPr>
        <w:t>post-intervention period. While some improvements in the proportion of patients with a documented su</w:t>
      </w:r>
      <w:r w:rsidRPr="00DB7D97">
        <w:rPr>
          <w:lang w:val="en"/>
        </w:rPr>
        <w:t xml:space="preserve">pportive </w:t>
      </w:r>
      <w:r>
        <w:rPr>
          <w:lang w:val="en"/>
        </w:rPr>
        <w:t>c</w:t>
      </w:r>
      <w:r w:rsidRPr="00DB7D97">
        <w:rPr>
          <w:lang w:val="en"/>
        </w:rPr>
        <w:t xml:space="preserve">are </w:t>
      </w:r>
      <w:r>
        <w:rPr>
          <w:lang w:val="en"/>
        </w:rPr>
        <w:t>s</w:t>
      </w:r>
      <w:r w:rsidRPr="00DB7D97">
        <w:rPr>
          <w:lang w:val="en"/>
        </w:rPr>
        <w:t xml:space="preserve">creening </w:t>
      </w:r>
      <w:r>
        <w:rPr>
          <w:lang w:val="en"/>
        </w:rPr>
        <w:t xml:space="preserve">tool were noted, it </w:t>
      </w:r>
      <w:r w:rsidR="00BE714D">
        <w:rPr>
          <w:lang w:val="en"/>
        </w:rPr>
        <w:t xml:space="preserve">is still </w:t>
      </w:r>
      <w:r w:rsidRPr="00DB7D97">
        <w:rPr>
          <w:lang w:val="en"/>
        </w:rPr>
        <w:t xml:space="preserve">a poorly documented activity that </w:t>
      </w:r>
      <w:r w:rsidR="00BE714D">
        <w:rPr>
          <w:lang w:val="en"/>
        </w:rPr>
        <w:t xml:space="preserve">needs </w:t>
      </w:r>
      <w:r w:rsidRPr="00DB7D97">
        <w:rPr>
          <w:lang w:val="en"/>
        </w:rPr>
        <w:t xml:space="preserve">further </w:t>
      </w:r>
      <w:r w:rsidR="00BE714D" w:rsidRPr="00DB7D97">
        <w:rPr>
          <w:lang w:val="en"/>
        </w:rPr>
        <w:t>study</w:t>
      </w:r>
      <w:r>
        <w:rPr>
          <w:lang w:val="en"/>
        </w:rPr>
        <w:t xml:space="preserve">. </w:t>
      </w:r>
    </w:p>
    <w:p w14:paraId="69AC6989" w14:textId="6798B245" w:rsidR="00061567" w:rsidRPr="00754306" w:rsidRDefault="00061567" w:rsidP="00061567">
      <w:pPr>
        <w:pStyle w:val="Heading2"/>
      </w:pPr>
      <w:bookmarkStart w:id="59" w:name="_Toc519598321"/>
      <w:bookmarkStart w:id="60" w:name="_Toc108619539"/>
      <w:r w:rsidRPr="00754306">
        <w:lastRenderedPageBreak/>
        <w:t>Authorship</w:t>
      </w:r>
      <w:bookmarkEnd w:id="59"/>
      <w:bookmarkEnd w:id="60"/>
    </w:p>
    <w:p w14:paraId="1659979F" w14:textId="47B321D9" w:rsidR="00061567" w:rsidRPr="00DB7D97" w:rsidRDefault="00061567" w:rsidP="00D15CD5">
      <w:pPr>
        <w:pStyle w:val="Body"/>
      </w:pPr>
      <w:r w:rsidRPr="00DB7D97">
        <w:rPr>
          <w:lang w:val="en-US"/>
        </w:rPr>
        <w:t xml:space="preserve">The </w:t>
      </w:r>
      <w:r w:rsidRPr="00DB7D97">
        <w:t>VLCSRP was an initiative conceived by Southern Melbourne Integrated Can</w:t>
      </w:r>
      <w:r>
        <w:t>cer Services (SMICS), financially</w:t>
      </w:r>
      <w:r w:rsidRPr="00DB7D97">
        <w:t xml:space="preserve"> supported by </w:t>
      </w:r>
      <w:r w:rsidR="00E70426">
        <w:t xml:space="preserve">the former </w:t>
      </w:r>
      <w:r w:rsidRPr="00DB7D97">
        <w:t>DHHS and</w:t>
      </w:r>
      <w:r>
        <w:t xml:space="preserve"> relevant </w:t>
      </w:r>
      <w:r w:rsidRPr="00DB7D97">
        <w:t xml:space="preserve">Integrated Cancer Services / health services. SMICS was commissioned to provide statewide leadership and project management. </w:t>
      </w:r>
    </w:p>
    <w:p w14:paraId="061A62FE" w14:textId="77777777" w:rsidR="00061567" w:rsidRPr="000D44FE" w:rsidRDefault="00061567" w:rsidP="00D15CD5">
      <w:pPr>
        <w:pStyle w:val="Body"/>
      </w:pPr>
      <w:r w:rsidRPr="00DB7D97">
        <w:t>This report was compiled by Ms Geraldine Largey</w:t>
      </w:r>
      <w:r>
        <w:t xml:space="preserve"> (</w:t>
      </w:r>
      <w:r w:rsidRPr="00DB7D97">
        <w:t>SMICS</w:t>
      </w:r>
      <w:r>
        <w:t>)</w:t>
      </w:r>
      <w:r w:rsidRPr="00DB7D97">
        <w:t xml:space="preserve"> with support from the VLCR and DHHS. </w:t>
      </w:r>
      <w:r w:rsidRPr="000D44FE">
        <w:t xml:space="preserve">This report was endorsed by the VLCSRP Program Governance Committee. </w:t>
      </w:r>
    </w:p>
    <w:p w14:paraId="6655DAAC" w14:textId="070CDBFF" w:rsidR="00061567" w:rsidRPr="00754306" w:rsidRDefault="00061567" w:rsidP="00061567">
      <w:pPr>
        <w:pStyle w:val="Heading2"/>
      </w:pPr>
      <w:bookmarkStart w:id="61" w:name="_Toc519083592"/>
      <w:bookmarkStart w:id="62" w:name="_Toc519597620"/>
      <w:bookmarkStart w:id="63" w:name="_Toc519597812"/>
      <w:bookmarkStart w:id="64" w:name="_Toc519598322"/>
      <w:bookmarkStart w:id="65" w:name="_Toc108619540"/>
      <w:r>
        <w:t>Program t</w:t>
      </w:r>
      <w:r w:rsidRPr="00754306">
        <w:t>eam</w:t>
      </w:r>
      <w:bookmarkEnd w:id="61"/>
      <w:bookmarkEnd w:id="62"/>
      <w:bookmarkEnd w:id="63"/>
      <w:bookmarkEnd w:id="64"/>
      <w:bookmarkEnd w:id="65"/>
    </w:p>
    <w:p w14:paraId="06B2F0D3" w14:textId="77777777" w:rsidR="00061567" w:rsidRPr="00DB7D97" w:rsidRDefault="00061567" w:rsidP="00B157B7">
      <w:pPr>
        <w:pStyle w:val="Body"/>
      </w:pPr>
      <w:r w:rsidRPr="00DB7D97">
        <w:rPr>
          <w:lang w:val="en-US" w:eastAsia="en-AU"/>
        </w:rPr>
        <w:t xml:space="preserve">Project Manager: </w:t>
      </w:r>
      <w:r w:rsidRPr="00DB7D97">
        <w:t>Geraldine Largey, Program Manager Research and Special Projects, SMICS</w:t>
      </w:r>
    </w:p>
    <w:p w14:paraId="19CD7731" w14:textId="77777777" w:rsidR="00061567" w:rsidRPr="00DB7D97" w:rsidRDefault="00061567" w:rsidP="00B157B7">
      <w:pPr>
        <w:pStyle w:val="Body"/>
      </w:pPr>
      <w:r w:rsidRPr="00DB7D97">
        <w:t>Program Manager:</w:t>
      </w:r>
      <w:r>
        <w:t xml:space="preserve"> </w:t>
      </w:r>
      <w:r w:rsidRPr="00DB7D97">
        <w:rPr>
          <w:lang w:val="en-US" w:eastAsia="en-AU"/>
        </w:rPr>
        <w:t>Marita Reed, Program</w:t>
      </w:r>
      <w:r w:rsidRPr="00DB7D97">
        <w:t xml:space="preserve"> Manager Quality and Cancer Outcomes Cancer Strategy and Development Cancer, Specialty Programs, Medical Research and International Health and Wellbeing, DHHS</w:t>
      </w:r>
    </w:p>
    <w:p w14:paraId="7A62508A" w14:textId="74CC355A" w:rsidR="00061567" w:rsidRDefault="00061567" w:rsidP="00E71D2C">
      <w:pPr>
        <w:pStyle w:val="Heading3"/>
        <w:rPr>
          <w:lang w:val="en-US" w:eastAsia="en-AU"/>
        </w:rPr>
      </w:pPr>
      <w:r w:rsidRPr="00DB7D97">
        <w:rPr>
          <w:lang w:val="en-US" w:eastAsia="en-AU"/>
        </w:rPr>
        <w:t>Data collection and evaluation</w:t>
      </w:r>
    </w:p>
    <w:p w14:paraId="28B8B1C0" w14:textId="77777777" w:rsidR="00061567" w:rsidRDefault="00061567" w:rsidP="00B157B7">
      <w:pPr>
        <w:pStyle w:val="Bullet1"/>
        <w:rPr>
          <w:lang w:val="en-US" w:eastAsia="en-AU"/>
        </w:rPr>
      </w:pPr>
      <w:r w:rsidRPr="00DB7D97">
        <w:rPr>
          <w:lang w:val="en-US" w:eastAsia="en-AU"/>
        </w:rPr>
        <w:t>Associate Professor Rob</w:t>
      </w:r>
      <w:r w:rsidRPr="006A68C0">
        <w:rPr>
          <w:lang w:val="en-GB" w:eastAsia="en-AU"/>
        </w:rPr>
        <w:t xml:space="preserve"> Stirling</w:t>
      </w:r>
      <w:r w:rsidRPr="00DB7D97">
        <w:rPr>
          <w:lang w:val="en-US" w:eastAsia="en-AU"/>
        </w:rPr>
        <w:t>, Monash University, Department of Epidemiology and Preventive Medicine</w:t>
      </w:r>
    </w:p>
    <w:p w14:paraId="5087D0B7" w14:textId="77777777" w:rsidR="00061567" w:rsidRPr="00DB7D97" w:rsidRDefault="00061567" w:rsidP="00B157B7">
      <w:pPr>
        <w:pStyle w:val="Bullet1"/>
        <w:rPr>
          <w:lang w:val="en-US" w:eastAsia="en-AU"/>
        </w:rPr>
      </w:pPr>
      <w:r w:rsidRPr="00DB7D97">
        <w:rPr>
          <w:lang w:val="en-US" w:eastAsia="en-AU"/>
        </w:rPr>
        <w:t>Margaret Brand, data collection supervisor, Monash University, Department of Epidemiology and Preventive Medicine</w:t>
      </w:r>
    </w:p>
    <w:p w14:paraId="055EDEA4" w14:textId="658488AD" w:rsidR="00061567" w:rsidRDefault="00061567" w:rsidP="00E71D2C">
      <w:pPr>
        <w:pStyle w:val="Heading3"/>
        <w:rPr>
          <w:lang w:val="en-US" w:eastAsia="en-AU"/>
        </w:rPr>
      </w:pPr>
      <w:r w:rsidRPr="00DB7D97">
        <w:rPr>
          <w:lang w:val="en-US" w:eastAsia="en-AU"/>
        </w:rPr>
        <w:t>Program Governance Committee</w:t>
      </w:r>
    </w:p>
    <w:p w14:paraId="238FEB1C" w14:textId="77777777" w:rsidR="00061567" w:rsidRPr="00DB7D97" w:rsidRDefault="00061567" w:rsidP="00B157B7">
      <w:pPr>
        <w:pStyle w:val="Bullet1"/>
        <w:rPr>
          <w:lang w:val="en-US" w:eastAsia="en-AU"/>
        </w:rPr>
      </w:pPr>
      <w:r w:rsidRPr="00DB7D97">
        <w:rPr>
          <w:lang w:val="en-US" w:eastAsia="en-AU"/>
        </w:rPr>
        <w:t>Marita Reed, DHHS</w:t>
      </w:r>
    </w:p>
    <w:p w14:paraId="633B471E" w14:textId="77777777" w:rsidR="00061567" w:rsidRPr="00DB7D97" w:rsidRDefault="00061567" w:rsidP="00B157B7">
      <w:pPr>
        <w:pStyle w:val="Bullet1"/>
        <w:rPr>
          <w:lang w:val="en-US" w:eastAsia="en-AU"/>
        </w:rPr>
      </w:pPr>
      <w:r w:rsidRPr="00DB7D97">
        <w:rPr>
          <w:lang w:val="en-US" w:eastAsia="en-AU"/>
        </w:rPr>
        <w:t>Peter Briggs</w:t>
      </w:r>
      <w:r>
        <w:rPr>
          <w:lang w:val="en-US" w:eastAsia="en-AU"/>
        </w:rPr>
        <w:t xml:space="preserve">, replaced by </w:t>
      </w:r>
      <w:r w:rsidRPr="00DB7D97">
        <w:rPr>
          <w:lang w:val="en-US" w:eastAsia="en-AU"/>
        </w:rPr>
        <w:t>Eva Segelov, Clinician Director SMICS</w:t>
      </w:r>
    </w:p>
    <w:p w14:paraId="742441B5" w14:textId="77777777" w:rsidR="00061567" w:rsidRPr="00DB7D97" w:rsidRDefault="00061567" w:rsidP="00B157B7">
      <w:pPr>
        <w:pStyle w:val="Bullet1"/>
        <w:rPr>
          <w:lang w:val="en-US" w:eastAsia="en-AU"/>
        </w:rPr>
      </w:pPr>
      <w:r w:rsidRPr="00DB7D97">
        <w:rPr>
          <w:lang w:val="en-US" w:eastAsia="en-AU"/>
        </w:rPr>
        <w:t>Heather Davis</w:t>
      </w:r>
      <w:r>
        <w:rPr>
          <w:lang w:val="en-US" w:eastAsia="en-AU"/>
        </w:rPr>
        <w:t xml:space="preserve">, replaced by </w:t>
      </w:r>
      <w:r w:rsidRPr="00DB7D97">
        <w:rPr>
          <w:lang w:val="en-US" w:eastAsia="en-AU"/>
        </w:rPr>
        <w:t>Seleena Sherwell, Manager SMICS</w:t>
      </w:r>
    </w:p>
    <w:p w14:paraId="2DF9A79A" w14:textId="77777777" w:rsidR="00061567" w:rsidRPr="00DB7D97" w:rsidRDefault="00061567" w:rsidP="00B157B7">
      <w:pPr>
        <w:pStyle w:val="Bullet1"/>
        <w:rPr>
          <w:lang w:val="en-US" w:eastAsia="en-AU"/>
        </w:rPr>
      </w:pPr>
      <w:r w:rsidRPr="00DB7D97">
        <w:rPr>
          <w:lang w:val="en-US" w:eastAsia="en-AU"/>
        </w:rPr>
        <w:t>Paul Mitchell, Clinical Director, North Eastern Melbourne Integrated Cancer Service</w:t>
      </w:r>
    </w:p>
    <w:p w14:paraId="5D9F99AF" w14:textId="77777777" w:rsidR="00061567" w:rsidRPr="00DB7D97" w:rsidRDefault="00061567" w:rsidP="00B157B7">
      <w:pPr>
        <w:pStyle w:val="Bullet1"/>
        <w:rPr>
          <w:lang w:val="en"/>
        </w:rPr>
      </w:pPr>
      <w:r w:rsidRPr="00DB7D97">
        <w:t xml:space="preserve">Jenny Byrne </w:t>
      </w:r>
      <w:r>
        <w:t xml:space="preserve">replaced by </w:t>
      </w:r>
      <w:r w:rsidRPr="00DB7D97">
        <w:t xml:space="preserve">Kathy Quade, </w:t>
      </w:r>
      <w:r w:rsidRPr="00DB7D97">
        <w:rPr>
          <w:lang w:val="en-US" w:eastAsia="en-AU"/>
        </w:rPr>
        <w:t>Manager</w:t>
      </w:r>
      <w:r w:rsidRPr="00DB7D97">
        <w:rPr>
          <w:lang w:val="en"/>
        </w:rPr>
        <w:t xml:space="preserve">, Western &amp; Central Melbourne </w:t>
      </w:r>
      <w:r w:rsidRPr="00DB7D97">
        <w:rPr>
          <w:lang w:val="en-US" w:eastAsia="en-AU"/>
        </w:rPr>
        <w:t>Integrated Cancer Service</w:t>
      </w:r>
      <w:r w:rsidRPr="00DB7D97" w:rsidDel="00BD3DC2">
        <w:rPr>
          <w:lang w:val="en"/>
        </w:rPr>
        <w:t xml:space="preserve"> </w:t>
      </w:r>
    </w:p>
    <w:p w14:paraId="4ED7A724" w14:textId="77777777" w:rsidR="00061567" w:rsidRPr="00DB7D97" w:rsidRDefault="00061567" w:rsidP="00B157B7">
      <w:pPr>
        <w:pStyle w:val="Bullet1"/>
      </w:pPr>
      <w:r w:rsidRPr="00DB7D97">
        <w:rPr>
          <w:bCs/>
        </w:rPr>
        <w:t xml:space="preserve">Joanne Gell, </w:t>
      </w:r>
      <w:r w:rsidRPr="00DB7D97">
        <w:t xml:space="preserve">Manager, Grampians </w:t>
      </w:r>
      <w:r w:rsidRPr="00DB7D97">
        <w:rPr>
          <w:lang w:val="en-US" w:eastAsia="en-AU"/>
        </w:rPr>
        <w:t>Integrated Cancer Service</w:t>
      </w:r>
      <w:r w:rsidRPr="00DB7D97" w:rsidDel="00BD3DC2">
        <w:t xml:space="preserve"> </w:t>
      </w:r>
    </w:p>
    <w:p w14:paraId="4233DE61" w14:textId="77777777" w:rsidR="00061567" w:rsidRPr="00DB7D97" w:rsidRDefault="00061567" w:rsidP="00B157B7">
      <w:pPr>
        <w:pStyle w:val="Bullet1"/>
      </w:pPr>
      <w:r w:rsidRPr="00DB7D97">
        <w:t xml:space="preserve">Sue Riches, Program Manager, Barwon South Western Regional </w:t>
      </w:r>
      <w:r w:rsidRPr="00DB7D97">
        <w:rPr>
          <w:lang w:val="en-US" w:eastAsia="en-AU"/>
        </w:rPr>
        <w:t>Integrated Cancer Service</w:t>
      </w:r>
      <w:r w:rsidRPr="00DB7D97" w:rsidDel="00BD3DC2">
        <w:rPr>
          <w:lang w:val="en"/>
        </w:rPr>
        <w:t xml:space="preserve"> </w:t>
      </w:r>
    </w:p>
    <w:p w14:paraId="5AE701F5" w14:textId="77777777" w:rsidR="00061567" w:rsidRDefault="00061567" w:rsidP="00B157B7">
      <w:pPr>
        <w:pStyle w:val="Bullet1"/>
      </w:pPr>
      <w:r w:rsidRPr="00DB7D97">
        <w:t>Chan Cheah, Consumer</w:t>
      </w:r>
    </w:p>
    <w:p w14:paraId="6B430239" w14:textId="4EA0E4DA" w:rsidR="00061567" w:rsidRDefault="00061567" w:rsidP="00E71D2C">
      <w:pPr>
        <w:pStyle w:val="Heading3"/>
      </w:pPr>
      <w:r w:rsidRPr="005E46DA">
        <w:t>Local Project Management Group</w:t>
      </w:r>
    </w:p>
    <w:p w14:paraId="0D786759" w14:textId="186B1FE9" w:rsidR="00E70426" w:rsidRDefault="00E70426" w:rsidP="00E70426">
      <w:pPr>
        <w:pStyle w:val="Heading4"/>
      </w:pPr>
      <w:r w:rsidRPr="00025153">
        <w:t>Project executive sponsor</w:t>
      </w:r>
      <w:r>
        <w:t>s</w:t>
      </w:r>
    </w:p>
    <w:p w14:paraId="0C68FB2C" w14:textId="77777777" w:rsidR="00E70426" w:rsidRPr="00103086" w:rsidRDefault="00E70426" w:rsidP="00E70426">
      <w:pPr>
        <w:pStyle w:val="Tabletext"/>
      </w:pPr>
      <w:r w:rsidRPr="00103086">
        <w:t xml:space="preserve">Tim Sinclair </w:t>
      </w:r>
    </w:p>
    <w:p w14:paraId="32787EA8" w14:textId="77777777" w:rsidR="00E70426" w:rsidRPr="00103086" w:rsidRDefault="00E70426" w:rsidP="00E70426">
      <w:pPr>
        <w:pStyle w:val="Tabletext"/>
      </w:pPr>
      <w:r w:rsidRPr="00103086">
        <w:t xml:space="preserve">Robyn Gillis </w:t>
      </w:r>
    </w:p>
    <w:p w14:paraId="539FCB4C" w14:textId="77777777" w:rsidR="00E70426" w:rsidRPr="00103086" w:rsidRDefault="00E70426" w:rsidP="00E70426">
      <w:pPr>
        <w:pStyle w:val="Tabletext"/>
      </w:pPr>
      <w:r w:rsidRPr="00103086">
        <w:t xml:space="preserve">Leanne Anderson </w:t>
      </w:r>
    </w:p>
    <w:p w14:paraId="3446FB67" w14:textId="77777777" w:rsidR="00E70426" w:rsidRPr="00103086" w:rsidRDefault="00E70426" w:rsidP="00E70426">
      <w:pPr>
        <w:pStyle w:val="Tabletext"/>
      </w:pPr>
      <w:r w:rsidRPr="00103086">
        <w:t xml:space="preserve">Matt Sharp </w:t>
      </w:r>
    </w:p>
    <w:p w14:paraId="066C9BE3" w14:textId="6C894D1B" w:rsidR="00E70426" w:rsidRDefault="00E70426" w:rsidP="00E70426">
      <w:pPr>
        <w:pStyle w:val="Body"/>
      </w:pPr>
      <w:r w:rsidRPr="00103086">
        <w:t>Donna Sherringham</w:t>
      </w:r>
    </w:p>
    <w:p w14:paraId="2260F782" w14:textId="77777777" w:rsidR="00524192" w:rsidRDefault="00524192">
      <w:pPr>
        <w:spacing w:after="0" w:line="240" w:lineRule="auto"/>
        <w:rPr>
          <w:rFonts w:eastAsia="MS Mincho"/>
          <w:b/>
          <w:bCs/>
          <w:color w:val="53565A"/>
          <w:sz w:val="24"/>
          <w:szCs w:val="22"/>
        </w:rPr>
      </w:pPr>
      <w:r>
        <w:br w:type="page"/>
      </w:r>
    </w:p>
    <w:p w14:paraId="6A5FEC82" w14:textId="1CE899CC" w:rsidR="00E70426" w:rsidRDefault="00E70426" w:rsidP="00E70426">
      <w:pPr>
        <w:pStyle w:val="Heading4"/>
      </w:pPr>
      <w:r w:rsidRPr="00025153">
        <w:lastRenderedPageBreak/>
        <w:t>Project leads</w:t>
      </w:r>
    </w:p>
    <w:p w14:paraId="6E760E84" w14:textId="77777777" w:rsidR="00E70426" w:rsidRPr="00103086" w:rsidRDefault="00E70426" w:rsidP="00E70426">
      <w:pPr>
        <w:pStyle w:val="Tabletext"/>
      </w:pPr>
      <w:r w:rsidRPr="00103086">
        <w:t xml:space="preserve">Kethly Fallon </w:t>
      </w:r>
    </w:p>
    <w:p w14:paraId="4217DCA8" w14:textId="77777777" w:rsidR="00E70426" w:rsidRPr="00103086" w:rsidRDefault="00E70426" w:rsidP="00E70426">
      <w:pPr>
        <w:pStyle w:val="Tabletext"/>
      </w:pPr>
      <w:r w:rsidRPr="00103086">
        <w:t xml:space="preserve">Craig Underhill </w:t>
      </w:r>
    </w:p>
    <w:p w14:paraId="2878F8DE" w14:textId="77777777" w:rsidR="00E70426" w:rsidRPr="00103086" w:rsidRDefault="00E70426" w:rsidP="00E70426">
      <w:pPr>
        <w:pStyle w:val="Tabletext"/>
      </w:pPr>
      <w:r w:rsidRPr="00103086">
        <w:t xml:space="preserve">Robert Blum </w:t>
      </w:r>
    </w:p>
    <w:p w14:paraId="43F01C56" w14:textId="77777777" w:rsidR="00E70426" w:rsidRPr="00103086" w:rsidRDefault="00E70426" w:rsidP="00E70426">
      <w:pPr>
        <w:pStyle w:val="Tabletext"/>
      </w:pPr>
      <w:r w:rsidRPr="00103086">
        <w:t xml:space="preserve">Phillip Parente </w:t>
      </w:r>
    </w:p>
    <w:p w14:paraId="7108D282" w14:textId="6D7BF837" w:rsidR="00E70426" w:rsidRDefault="00E70426" w:rsidP="00E70426">
      <w:pPr>
        <w:pStyle w:val="Body"/>
      </w:pPr>
      <w:r w:rsidRPr="00103086">
        <w:t>Zee Wan Wong / Javier Torres</w:t>
      </w:r>
    </w:p>
    <w:p w14:paraId="2574492F" w14:textId="77777777" w:rsidR="00E70426" w:rsidRDefault="00E70426" w:rsidP="00E70426">
      <w:pPr>
        <w:pStyle w:val="Heading4"/>
      </w:pPr>
      <w:r w:rsidRPr="00025153">
        <w:t>Project officers</w:t>
      </w:r>
      <w:r w:rsidRPr="00E70426">
        <w:t xml:space="preserve"> </w:t>
      </w:r>
    </w:p>
    <w:p w14:paraId="6BA37E4D" w14:textId="1516C445" w:rsidR="00E70426" w:rsidRPr="00103086" w:rsidRDefault="00E70426" w:rsidP="00E70426">
      <w:pPr>
        <w:pStyle w:val="Tabletext"/>
      </w:pPr>
      <w:r w:rsidRPr="00103086">
        <w:t xml:space="preserve">Kellie Harvey </w:t>
      </w:r>
    </w:p>
    <w:p w14:paraId="7A3136FF" w14:textId="77777777" w:rsidR="00E70426" w:rsidRPr="00103086" w:rsidRDefault="00E70426" w:rsidP="00E70426">
      <w:pPr>
        <w:pStyle w:val="Tabletext"/>
      </w:pPr>
      <w:r w:rsidRPr="00103086">
        <w:t xml:space="preserve">Cara Ross </w:t>
      </w:r>
    </w:p>
    <w:p w14:paraId="4D17CB8C" w14:textId="77777777" w:rsidR="00E70426" w:rsidRPr="00103086" w:rsidRDefault="00E70426" w:rsidP="00E70426">
      <w:pPr>
        <w:pStyle w:val="Tabletext"/>
      </w:pPr>
      <w:r w:rsidRPr="00103086">
        <w:t>Carol Parker</w:t>
      </w:r>
    </w:p>
    <w:p w14:paraId="24E89DE4" w14:textId="77777777" w:rsidR="00E70426" w:rsidRPr="00103086" w:rsidRDefault="00E70426" w:rsidP="00E70426">
      <w:pPr>
        <w:pStyle w:val="Tabletext"/>
      </w:pPr>
      <w:r w:rsidRPr="00103086">
        <w:t>Brooke Trevorah</w:t>
      </w:r>
    </w:p>
    <w:p w14:paraId="749C9F44" w14:textId="0AFDFA1D" w:rsidR="00E70426" w:rsidRPr="00E70426" w:rsidRDefault="00E70426" w:rsidP="00E70426">
      <w:pPr>
        <w:pStyle w:val="Body"/>
      </w:pPr>
      <w:r w:rsidRPr="00103086">
        <w:t>Carole Mott / Cheryl Lancaster</w:t>
      </w:r>
    </w:p>
    <w:p w14:paraId="42E0B1EA" w14:textId="77777777" w:rsidR="00E71D2C" w:rsidRDefault="00E71D2C" w:rsidP="00E71D2C">
      <w:pPr>
        <w:pStyle w:val="Body"/>
      </w:pPr>
      <w:bookmarkStart w:id="66" w:name="_Toc519598335"/>
    </w:p>
    <w:p w14:paraId="0DBF621E" w14:textId="77777777" w:rsidR="00E71D2C" w:rsidRDefault="00E71D2C" w:rsidP="00E71D2C">
      <w:pPr>
        <w:pStyle w:val="Body"/>
        <w:rPr>
          <w:rFonts w:eastAsia="MS Gothic" w:cs="Arial"/>
          <w:color w:val="201547"/>
          <w:kern w:val="32"/>
          <w:sz w:val="44"/>
          <w:szCs w:val="44"/>
        </w:rPr>
      </w:pPr>
      <w:r>
        <w:br w:type="page"/>
      </w:r>
    </w:p>
    <w:p w14:paraId="6C2A173D" w14:textId="573356F8" w:rsidR="00061567" w:rsidRDefault="00061567" w:rsidP="00061567">
      <w:pPr>
        <w:pStyle w:val="Heading1"/>
      </w:pPr>
      <w:bookmarkStart w:id="67" w:name="_Toc108619541"/>
      <w:r>
        <w:lastRenderedPageBreak/>
        <w:t>Background</w:t>
      </w:r>
      <w:bookmarkEnd w:id="66"/>
      <w:bookmarkEnd w:id="67"/>
    </w:p>
    <w:p w14:paraId="7FBCF539" w14:textId="1FE36D3A" w:rsidR="006D1A4A" w:rsidRDefault="00061567" w:rsidP="00BC1205">
      <w:pPr>
        <w:pStyle w:val="Body"/>
        <w:rPr>
          <w:vertAlign w:val="superscript"/>
        </w:rPr>
      </w:pPr>
      <w:r w:rsidRPr="00EA4D73">
        <w:t>Lung cancer is the fifth most commonly diagnosed new cancer and leading cause of cancer death in Victoria.</w:t>
      </w:r>
      <w:r w:rsidRPr="006D1A4A">
        <w:rPr>
          <w:vertAlign w:val="superscript"/>
        </w:rPr>
        <w:t>1</w:t>
      </w:r>
      <w:r w:rsidRPr="00EA4D73">
        <w:t xml:space="preserve"> In </w:t>
      </w:r>
      <w:r w:rsidR="006D1A4A">
        <w:t>most</w:t>
      </w:r>
      <w:r w:rsidRPr="00EA4D73">
        <w:t xml:space="preserve"> cases, by the time lung cancer is diagnosed it is too late for curative treatment.</w:t>
      </w:r>
      <w:r w:rsidRPr="00E81BAE">
        <w:rPr>
          <w:vertAlign w:val="superscript"/>
        </w:rPr>
        <w:t>2</w:t>
      </w:r>
      <w:r w:rsidRPr="00EA4D73">
        <w:t xml:space="preserve"> The five-year relative survival for those diagnosed with lung cancer is 20</w:t>
      </w:r>
      <w:r w:rsidR="009B146B">
        <w:t xml:space="preserve"> per cent</w:t>
      </w:r>
      <w:r w:rsidRPr="00EA4D73">
        <w:t xml:space="preserve"> for females and 16</w:t>
      </w:r>
      <w:r w:rsidR="009B146B">
        <w:t xml:space="preserve"> per cent</w:t>
      </w:r>
      <w:r w:rsidRPr="00EA4D73">
        <w:t xml:space="preserve"> for males</w:t>
      </w:r>
      <w:r w:rsidR="006D1A4A">
        <w:t>. This</w:t>
      </w:r>
      <w:r w:rsidRPr="00EA4D73">
        <w:t xml:space="preserve"> compar</w:t>
      </w:r>
      <w:r w:rsidR="006D1A4A">
        <w:t>es</w:t>
      </w:r>
      <w:r w:rsidRPr="00EA4D73">
        <w:t xml:space="preserve"> with 68</w:t>
      </w:r>
      <w:r w:rsidR="009B146B">
        <w:t xml:space="preserve"> per cent</w:t>
      </w:r>
      <w:r w:rsidRPr="00EA4D73">
        <w:t xml:space="preserve"> and 67</w:t>
      </w:r>
      <w:r w:rsidR="00E81BAE">
        <w:t xml:space="preserve"> per cent</w:t>
      </w:r>
      <w:r w:rsidRPr="00EA4D73">
        <w:t xml:space="preserve"> respectively for all cancers combined.</w:t>
      </w:r>
      <w:r w:rsidRPr="006537B7">
        <w:rPr>
          <w:vertAlign w:val="superscript"/>
        </w:rPr>
        <w:t xml:space="preserve">1 </w:t>
      </w:r>
    </w:p>
    <w:p w14:paraId="25CA71CD" w14:textId="52A0D94B" w:rsidR="00061567" w:rsidRPr="00EA4D73" w:rsidRDefault="00061567" w:rsidP="00BC1205">
      <w:pPr>
        <w:pStyle w:val="Body"/>
      </w:pPr>
      <w:r w:rsidRPr="00EA4D73">
        <w:t xml:space="preserve">The inaugural Victorian Lung Cancer Summit was held in Melbourne in November 2014. One of the key recommendations arising from this summit was to improve timelines to diagnosis and treatment of lung cancer. </w:t>
      </w:r>
    </w:p>
    <w:p w14:paraId="627C9C03" w14:textId="77777777" w:rsidR="00061567" w:rsidRPr="002558B7" w:rsidRDefault="00061567" w:rsidP="00EA4D73">
      <w:pPr>
        <w:pStyle w:val="Body"/>
      </w:pPr>
      <w:r w:rsidRPr="002558B7">
        <w:t xml:space="preserve">The lung </w:t>
      </w:r>
      <w:r>
        <w:t>optimal care pathway (</w:t>
      </w:r>
      <w:r w:rsidRPr="002558B7">
        <w:t>OCP</w:t>
      </w:r>
      <w:r>
        <w:t>)</w:t>
      </w:r>
      <w:r w:rsidRPr="002558B7">
        <w:t xml:space="preserve"> </w:t>
      </w:r>
      <w:r>
        <w:t xml:space="preserve">provides a </w:t>
      </w:r>
      <w:r w:rsidRPr="002558B7">
        <w:t xml:space="preserve">safe, </w:t>
      </w:r>
      <w:r>
        <w:t xml:space="preserve">consistent guide to </w:t>
      </w:r>
      <w:r w:rsidRPr="002558B7">
        <w:t>high</w:t>
      </w:r>
      <w:r>
        <w:t>-</w:t>
      </w:r>
      <w:r w:rsidRPr="002558B7">
        <w:t>quality evidence</w:t>
      </w:r>
      <w:r>
        <w:t>-</w:t>
      </w:r>
      <w:r w:rsidRPr="002558B7">
        <w:t>based care for people with lung cancer</w:t>
      </w:r>
      <w:r>
        <w:t>.</w:t>
      </w:r>
      <w:r w:rsidRPr="006537B7">
        <w:rPr>
          <w:vertAlign w:val="superscript"/>
        </w:rPr>
        <w:t>6</w:t>
      </w:r>
      <w:r w:rsidRPr="002558B7">
        <w:t xml:space="preserve"> It recommends the following timeframes for deliver</w:t>
      </w:r>
      <w:r>
        <w:t>ing</w:t>
      </w:r>
      <w:r w:rsidRPr="002558B7">
        <w:t xml:space="preserve"> care from </w:t>
      </w:r>
      <w:r>
        <w:t xml:space="preserve">the </w:t>
      </w:r>
      <w:r w:rsidRPr="002558B7">
        <w:t xml:space="preserve">point of initial referral to </w:t>
      </w:r>
      <w:r>
        <w:t xml:space="preserve">the </w:t>
      </w:r>
      <w:r w:rsidRPr="002558B7">
        <w:t>start of treatment:</w:t>
      </w:r>
      <w:r>
        <w:t xml:space="preserve"> </w:t>
      </w:r>
    </w:p>
    <w:p w14:paraId="617A176C" w14:textId="77777777" w:rsidR="00061567" w:rsidRPr="002558B7" w:rsidRDefault="00061567" w:rsidP="00BC1205">
      <w:pPr>
        <w:pStyle w:val="Bullet1"/>
      </w:pPr>
      <w:r>
        <w:t xml:space="preserve">The </w:t>
      </w:r>
      <w:r w:rsidRPr="002558B7">
        <w:t>specialist appointment should take place within two weeks of initial GP referral</w:t>
      </w:r>
      <w:r>
        <w:t>.</w:t>
      </w:r>
    </w:p>
    <w:p w14:paraId="23E17F80" w14:textId="77777777" w:rsidR="00061567" w:rsidRPr="002558B7" w:rsidRDefault="00061567" w:rsidP="00BC1205">
      <w:pPr>
        <w:pStyle w:val="Bullet1"/>
      </w:pPr>
      <w:r>
        <w:t>I</w:t>
      </w:r>
      <w:r w:rsidRPr="002558B7">
        <w:t xml:space="preserve">deally, all newly diagnosed patients </w:t>
      </w:r>
      <w:r>
        <w:t xml:space="preserve">should </w:t>
      </w:r>
      <w:r w:rsidRPr="002558B7">
        <w:t xml:space="preserve">be discussed in a </w:t>
      </w:r>
      <w:r>
        <w:t>m</w:t>
      </w:r>
      <w:r w:rsidRPr="002558B7">
        <w:t>ulti</w:t>
      </w:r>
      <w:r>
        <w:t>d</w:t>
      </w:r>
      <w:r w:rsidRPr="002558B7">
        <w:t xml:space="preserve">isciplinary </w:t>
      </w:r>
      <w:r>
        <w:t>m</w:t>
      </w:r>
      <w:r w:rsidRPr="002558B7">
        <w:t>eeting</w:t>
      </w:r>
      <w:r>
        <w:t xml:space="preserve"> (MDM)</w:t>
      </w:r>
      <w:r w:rsidRPr="002558B7">
        <w:t xml:space="preserve"> before </w:t>
      </w:r>
      <w:r>
        <w:t xml:space="preserve">beginning </w:t>
      </w:r>
      <w:r w:rsidRPr="002558B7">
        <w:t>treatment</w:t>
      </w:r>
      <w:r>
        <w:t>.</w:t>
      </w:r>
      <w:r w:rsidRPr="002558B7">
        <w:t xml:space="preserve"> </w:t>
      </w:r>
    </w:p>
    <w:p w14:paraId="1CE50F3E" w14:textId="77777777" w:rsidR="00061567" w:rsidRPr="00063A1D" w:rsidRDefault="00061567" w:rsidP="00BC1205">
      <w:pPr>
        <w:pStyle w:val="Bullet1"/>
      </w:pPr>
      <w:r>
        <w:t xml:space="preserve">The </w:t>
      </w:r>
      <w:r w:rsidRPr="0099443E">
        <w:t>time from initial referral to initial treatment should be no more than six weeks</w:t>
      </w:r>
      <w:r>
        <w:t>.</w:t>
      </w:r>
    </w:p>
    <w:p w14:paraId="1A868AC7" w14:textId="72E21C6A" w:rsidR="00061567" w:rsidRPr="00DE4C73" w:rsidRDefault="00061567" w:rsidP="00E71D2C">
      <w:pPr>
        <w:pStyle w:val="Bodyafterbullets"/>
      </w:pPr>
      <w:r w:rsidRPr="00A208C8">
        <w:t>Delay</w:t>
      </w:r>
      <w:r>
        <w:t>s</w:t>
      </w:r>
      <w:r w:rsidRPr="00A208C8">
        <w:t xml:space="preserve"> in lung cancer diagnosis may result in disease progression and a change in prognosis from potentially curable to incurable, particularly in faster growing tumours</w:t>
      </w:r>
      <w:r>
        <w:t>.</w:t>
      </w:r>
      <w:r w:rsidRPr="00A208C8">
        <w:rPr>
          <w:vertAlign w:val="superscript"/>
        </w:rPr>
        <w:t>10</w:t>
      </w:r>
      <w:r w:rsidRPr="00A208C8">
        <w:t xml:space="preserve"> Such d</w:t>
      </w:r>
      <w:r w:rsidRPr="002558B7">
        <w:t xml:space="preserve">elays may occur at one or more points along the lung pathway including referral, specialist review, staging investigation, diagnosis and/or </w:t>
      </w:r>
      <w:r w:rsidRPr="00DE4C73">
        <w:t>treatment.</w:t>
      </w:r>
      <w:r w:rsidRPr="00DE4C73">
        <w:rPr>
          <w:vertAlign w:val="superscript"/>
        </w:rPr>
        <w:t>11</w:t>
      </w:r>
    </w:p>
    <w:p w14:paraId="3686B22F" w14:textId="1DFA9B08" w:rsidR="00061567" w:rsidRPr="00DE4C73" w:rsidRDefault="00061567" w:rsidP="00BC1205">
      <w:pPr>
        <w:pStyle w:val="Body"/>
      </w:pPr>
      <w:r w:rsidRPr="00DE4C73">
        <w:t xml:space="preserve">In 2010 the Victorian Lung Cancer Registry (VLCR) was </w:t>
      </w:r>
      <w:r w:rsidR="006D1A4A" w:rsidRPr="00DE4C73">
        <w:t xml:space="preserve">set up </w:t>
      </w:r>
      <w:r w:rsidRPr="00DE4C73">
        <w:t xml:space="preserve">to collect prospective data on the care patterns of all newly diagnosed lung cancer patients at </w:t>
      </w:r>
      <w:r w:rsidR="00A66993" w:rsidRPr="00DE4C73">
        <w:t xml:space="preserve">certain </w:t>
      </w:r>
      <w:r w:rsidRPr="00DE4C73">
        <w:t>health services.</w:t>
      </w:r>
      <w:r w:rsidRPr="00DE4C73">
        <w:rPr>
          <w:vertAlign w:val="superscript"/>
        </w:rPr>
        <w:t>12</w:t>
      </w:r>
      <w:r w:rsidRPr="00DE4C73">
        <w:t xml:space="preserve"> Critically, a retrospective study (</w:t>
      </w:r>
      <w:r w:rsidRPr="00DE4C73">
        <w:rPr>
          <w:i/>
          <w:iCs/>
        </w:rPr>
        <w:t xml:space="preserve">n = </w:t>
      </w:r>
      <w:r w:rsidRPr="00DE4C73">
        <w:t xml:space="preserve">1,417) of VLCR data sourced from </w:t>
      </w:r>
      <w:r w:rsidRPr="00DE4C73">
        <w:rPr>
          <w:rFonts w:eastAsia="Times New Roman"/>
          <w:kern w:val="24"/>
        </w:rPr>
        <w:t>six public and two private health services reported an interval delay of 30 median days (interquartile range (IQR) 6–84) from diagnosis to first treatment and 53 median days (IQR 2</w:t>
      </w:r>
      <w:r w:rsidRPr="00DE4C73">
        <w:t>5–106)</w:t>
      </w:r>
      <w:r w:rsidRPr="00DE4C73">
        <w:rPr>
          <w:rFonts w:eastAsia="Times New Roman"/>
          <w:kern w:val="24"/>
        </w:rPr>
        <w:t xml:space="preserve"> from referral to first treatment.</w:t>
      </w:r>
      <w:r w:rsidRPr="00DE4C73">
        <w:rPr>
          <w:rFonts w:eastAsia="Times New Roman"/>
          <w:kern w:val="24"/>
          <w:vertAlign w:val="superscript"/>
        </w:rPr>
        <w:t>4</w:t>
      </w:r>
      <w:r w:rsidRPr="00DE4C73">
        <w:t xml:space="preserve"> Moreover, patients managed in the public sector </w:t>
      </w:r>
      <w:r w:rsidR="00A66993" w:rsidRPr="00DE4C73">
        <w:t xml:space="preserve">had </w:t>
      </w:r>
      <w:r w:rsidRPr="00DE4C73">
        <w:t>a longer median delay from referral to first treatment (61 days, IQR 35–118) than those in the private sector (30 days, IQR 13–76).</w:t>
      </w:r>
      <w:r w:rsidRPr="00DE4C73">
        <w:rPr>
          <w:vertAlign w:val="superscript"/>
        </w:rPr>
        <w:t>4</w:t>
      </w:r>
      <w:r w:rsidRPr="00DE4C73">
        <w:t xml:space="preserve"> </w:t>
      </w:r>
      <w:r w:rsidRPr="00DE4C73">
        <w:rPr>
          <w:rFonts w:eastAsia="Times New Roman"/>
          <w:kern w:val="24"/>
        </w:rPr>
        <w:t>Notably, a retrospective study (</w:t>
      </w:r>
      <w:r w:rsidRPr="00DE4C73">
        <w:rPr>
          <w:rFonts w:eastAsia="Times New Roman"/>
          <w:i/>
          <w:iCs/>
          <w:kern w:val="24"/>
        </w:rPr>
        <w:t xml:space="preserve">n = </w:t>
      </w:r>
      <w:r w:rsidRPr="00DE4C73">
        <w:rPr>
          <w:rFonts w:eastAsia="Times New Roman"/>
          <w:kern w:val="24"/>
        </w:rPr>
        <w:t xml:space="preserve">655) of non-small cell lung cancer patients in Victoria </w:t>
      </w:r>
      <w:r w:rsidR="00A66993" w:rsidRPr="00DE4C73">
        <w:rPr>
          <w:rFonts w:eastAsia="Times New Roman"/>
          <w:kern w:val="24"/>
        </w:rPr>
        <w:t xml:space="preserve">showed </w:t>
      </w:r>
      <w:r w:rsidRPr="00DE4C73">
        <w:rPr>
          <w:rFonts w:eastAsia="Times New Roman"/>
          <w:kern w:val="24"/>
        </w:rPr>
        <w:t>that only 30</w:t>
      </w:r>
      <w:r w:rsidR="009B146B" w:rsidRPr="00DE4C73">
        <w:rPr>
          <w:rFonts w:eastAsia="Times New Roman"/>
          <w:kern w:val="24"/>
        </w:rPr>
        <w:t xml:space="preserve"> per cent</w:t>
      </w:r>
      <w:r w:rsidRPr="00DE4C73">
        <w:rPr>
          <w:rFonts w:eastAsia="Times New Roman"/>
          <w:kern w:val="24"/>
        </w:rPr>
        <w:t xml:space="preserve"> (</w:t>
      </w:r>
      <w:r w:rsidRPr="00DE4C73">
        <w:rPr>
          <w:rFonts w:eastAsia="Times New Roman"/>
          <w:i/>
          <w:iCs/>
          <w:kern w:val="24"/>
        </w:rPr>
        <w:t xml:space="preserve">n = </w:t>
      </w:r>
      <w:r w:rsidRPr="00DE4C73">
        <w:rPr>
          <w:rFonts w:eastAsia="Times New Roman"/>
          <w:kern w:val="24"/>
        </w:rPr>
        <w:t>198) were treated with curative intent, and 21</w:t>
      </w:r>
      <w:r w:rsidR="009B146B" w:rsidRPr="00DE4C73">
        <w:rPr>
          <w:rFonts w:eastAsia="Times New Roman"/>
          <w:kern w:val="24"/>
        </w:rPr>
        <w:t xml:space="preserve"> per cent</w:t>
      </w:r>
      <w:r w:rsidRPr="00DE4C73">
        <w:rPr>
          <w:rFonts w:eastAsia="Times New Roman"/>
          <w:kern w:val="24"/>
        </w:rPr>
        <w:t xml:space="preserve"> (</w:t>
      </w:r>
      <w:r w:rsidRPr="00DE4C73">
        <w:rPr>
          <w:rFonts w:eastAsia="Times New Roman"/>
          <w:i/>
          <w:iCs/>
          <w:kern w:val="24"/>
        </w:rPr>
        <w:t xml:space="preserve">n = </w:t>
      </w:r>
      <w:r w:rsidRPr="00DE4C73">
        <w:rPr>
          <w:rFonts w:eastAsia="Times New Roman"/>
          <w:kern w:val="24"/>
        </w:rPr>
        <w:t>138) received no treatment at all.</w:t>
      </w:r>
      <w:r w:rsidRPr="00DE4C73">
        <w:rPr>
          <w:rFonts w:eastAsia="Times New Roman"/>
          <w:kern w:val="24"/>
          <w:vertAlign w:val="superscript"/>
        </w:rPr>
        <w:t>5</w:t>
      </w:r>
      <w:r w:rsidRPr="00DE4C73">
        <w:rPr>
          <w:rFonts w:eastAsia="Times New Roman"/>
          <w:kern w:val="24"/>
        </w:rPr>
        <w:t xml:space="preserve"> Similarly, only 33</w:t>
      </w:r>
      <w:r w:rsidR="009B146B" w:rsidRPr="00DE4C73">
        <w:rPr>
          <w:rFonts w:eastAsia="Times New Roman"/>
          <w:kern w:val="24"/>
        </w:rPr>
        <w:t xml:space="preserve"> per cent</w:t>
      </w:r>
      <w:r w:rsidRPr="00DE4C73">
        <w:rPr>
          <w:rFonts w:eastAsia="Times New Roman"/>
          <w:kern w:val="24"/>
        </w:rPr>
        <w:t xml:space="preserve"> (</w:t>
      </w:r>
      <w:r w:rsidRPr="00DE4C73">
        <w:rPr>
          <w:rFonts w:eastAsia="Times New Roman"/>
          <w:i/>
          <w:iCs/>
          <w:kern w:val="24"/>
        </w:rPr>
        <w:t xml:space="preserve">n = </w:t>
      </w:r>
      <w:r w:rsidRPr="00DE4C73">
        <w:rPr>
          <w:rFonts w:eastAsia="Times New Roman"/>
          <w:kern w:val="24"/>
        </w:rPr>
        <w:t>206) of cases were discussed at a lung MDM</w:t>
      </w:r>
      <w:r w:rsidR="00A66993" w:rsidRPr="00DE4C73">
        <w:rPr>
          <w:rFonts w:eastAsia="Times New Roman"/>
          <w:kern w:val="24"/>
        </w:rPr>
        <w:t>. This was</w:t>
      </w:r>
      <w:r w:rsidRPr="00DE4C73">
        <w:rPr>
          <w:rFonts w:eastAsia="Times New Roman"/>
          <w:kern w:val="24"/>
        </w:rPr>
        <w:t xml:space="preserve"> despite evidence </w:t>
      </w:r>
      <w:r w:rsidR="00A66993" w:rsidRPr="00DE4C73">
        <w:rPr>
          <w:rFonts w:eastAsia="Times New Roman"/>
          <w:kern w:val="24"/>
        </w:rPr>
        <w:t xml:space="preserve">showing that </w:t>
      </w:r>
      <w:r w:rsidRPr="00DE4C73">
        <w:rPr>
          <w:rFonts w:eastAsia="Times New Roman"/>
          <w:kern w:val="24"/>
        </w:rPr>
        <w:t>patients whose cases are discussed at a lung MDM are more likely to receive treatment and to survive longer.</w:t>
      </w:r>
      <w:r w:rsidRPr="00DE4C73">
        <w:rPr>
          <w:rFonts w:eastAsia="Times New Roman"/>
          <w:kern w:val="24"/>
          <w:vertAlign w:val="superscript"/>
        </w:rPr>
        <w:t>5</w:t>
      </w:r>
      <w:r w:rsidRPr="00DE4C73">
        <w:rPr>
          <w:rFonts w:eastAsia="Times New Roman"/>
          <w:kern w:val="24"/>
        </w:rPr>
        <w:t xml:space="preserve"> </w:t>
      </w:r>
    </w:p>
    <w:p w14:paraId="686E9043" w14:textId="5D498733" w:rsidR="00061567" w:rsidRDefault="00061567" w:rsidP="00BC1205">
      <w:pPr>
        <w:pStyle w:val="Body"/>
        <w:rPr>
          <w:rFonts w:eastAsia="Times New Roman" w:hAnsi="Calibri"/>
          <w:color w:val="000000"/>
          <w:kern w:val="24"/>
        </w:rPr>
      </w:pPr>
      <w:r w:rsidRPr="00DE4C73">
        <w:t>The Department of Health and Human Services (DHHS)</w:t>
      </w:r>
      <w:r w:rsidR="00A66993" w:rsidRPr="00DE4C73">
        <w:t xml:space="preserve"> set up </w:t>
      </w:r>
      <w:r w:rsidRPr="00DE4C73">
        <w:t xml:space="preserve">the Victorian Lung Cancer Service Redesign Program (VLCSRP) in 2016. Service redesign projects were </w:t>
      </w:r>
      <w:r w:rsidR="00A66993" w:rsidRPr="00DE4C73">
        <w:t xml:space="preserve">set up </w:t>
      </w:r>
      <w:r w:rsidRPr="00DE4C73">
        <w:t xml:space="preserve">at five Victorian health services </w:t>
      </w:r>
      <w:r w:rsidR="00A66993" w:rsidRPr="00DE4C73">
        <w:t>for</w:t>
      </w:r>
      <w:r w:rsidRPr="00DE4C73">
        <w:t xml:space="preserve"> locally responsive health service review and improvement initiatives in line with steps 2–4 of the OCP for people with lung cancer.</w:t>
      </w:r>
      <w:r w:rsidRPr="00DE4C73">
        <w:rPr>
          <w:vertAlign w:val="superscript"/>
        </w:rPr>
        <w:t>6</w:t>
      </w:r>
      <w:r w:rsidRPr="00DE4C73">
        <w:rPr>
          <w:rFonts w:eastAsia="+mn-ea"/>
          <w:lang w:val="en-US" w:eastAsia="en-AU"/>
        </w:rPr>
        <w:t xml:space="preserve"> </w:t>
      </w:r>
      <w:r w:rsidRPr="00DE4C73">
        <w:rPr>
          <w:rFonts w:eastAsia="Times New Roman" w:hAnsi="Calibri"/>
          <w:color w:val="000000"/>
          <w:kern w:val="24"/>
        </w:rPr>
        <w:t xml:space="preserve">Each project </w:t>
      </w:r>
      <w:r w:rsidR="00A66993" w:rsidRPr="00DE4C73">
        <w:rPr>
          <w:rFonts w:eastAsia="Times New Roman" w:hAnsi="Calibri"/>
          <w:color w:val="000000"/>
          <w:kern w:val="24"/>
        </w:rPr>
        <w:t>had</w:t>
      </w:r>
      <w:r w:rsidRPr="00DE4C73">
        <w:rPr>
          <w:rFonts w:eastAsia="Times New Roman" w:hAnsi="Calibri"/>
          <w:color w:val="000000"/>
          <w:kern w:val="24"/>
        </w:rPr>
        <w:t xml:space="preserve"> five phases: set-up, diagnostic, solution, implementation/evaluation and sustainability</w:t>
      </w:r>
      <w:r w:rsidRPr="00A208C8">
        <w:rPr>
          <w:rFonts w:eastAsia="Times New Roman" w:hAnsi="Calibri"/>
          <w:color w:val="000000"/>
          <w:kern w:val="24"/>
        </w:rPr>
        <w:t xml:space="preserve">. </w:t>
      </w:r>
    </w:p>
    <w:p w14:paraId="3E6F0589" w14:textId="36DF6ED3" w:rsidR="00A66993" w:rsidRDefault="00A66993" w:rsidP="00BC1205">
      <w:pPr>
        <w:pStyle w:val="Body"/>
      </w:pPr>
      <w:r>
        <w:t xml:space="preserve">This report </w:t>
      </w:r>
      <w:r w:rsidR="00061567" w:rsidRPr="00A208C8">
        <w:t xml:space="preserve">describes the outcomes from </w:t>
      </w:r>
      <w:r w:rsidR="00061567">
        <w:t xml:space="preserve">the </w:t>
      </w:r>
      <w:r w:rsidR="00061567" w:rsidRPr="00A208C8">
        <w:t>VLCSRP evaluation</w:t>
      </w:r>
      <w:r>
        <w:t xml:space="preserve"> and:</w:t>
      </w:r>
      <w:r w:rsidR="00061567" w:rsidRPr="00A208C8">
        <w:t xml:space="preserve"> </w:t>
      </w:r>
    </w:p>
    <w:p w14:paraId="702C802A" w14:textId="3BBD1552" w:rsidR="00A66993" w:rsidRPr="006537B7" w:rsidRDefault="00061567" w:rsidP="00A66993">
      <w:pPr>
        <w:pStyle w:val="Bullet1"/>
        <w:rPr>
          <w:lang w:val="fr-FR"/>
        </w:rPr>
      </w:pPr>
      <w:r w:rsidRPr="00A208C8">
        <w:t>confirm</w:t>
      </w:r>
      <w:r w:rsidR="00A66993">
        <w:t>s</w:t>
      </w:r>
      <w:r w:rsidRPr="00A208C8">
        <w:t xml:space="preserve"> the overall positive impact of the program</w:t>
      </w:r>
    </w:p>
    <w:p w14:paraId="0DD600E2" w14:textId="2D8A3FE0" w:rsidR="00A66993" w:rsidRPr="00DE4C73" w:rsidRDefault="00061567" w:rsidP="00A66993">
      <w:pPr>
        <w:pStyle w:val="Bullet1"/>
        <w:rPr>
          <w:lang w:val="fr-FR"/>
        </w:rPr>
      </w:pPr>
      <w:r w:rsidRPr="00A208C8">
        <w:t xml:space="preserve">offers funding bodies an evidence base to assess the program they sponsored </w:t>
      </w:r>
    </w:p>
    <w:p w14:paraId="74A13659" w14:textId="17AE38D3" w:rsidR="00061567" w:rsidRPr="002735D3" w:rsidRDefault="00061567" w:rsidP="006537B7">
      <w:pPr>
        <w:pStyle w:val="Bullet1"/>
        <w:rPr>
          <w:lang w:val="fr-FR"/>
        </w:rPr>
      </w:pPr>
      <w:r w:rsidRPr="00A208C8">
        <w:t>informs development of future initiatives to further progress the timeliness of lung cancer</w:t>
      </w:r>
      <w:r w:rsidR="00A66993">
        <w:t xml:space="preserve"> care</w:t>
      </w:r>
      <w:r w:rsidRPr="00A208C8">
        <w:t xml:space="preserve"> in Victoria.</w:t>
      </w:r>
      <w:r w:rsidRPr="002735D3">
        <w:rPr>
          <w:lang w:val="en"/>
        </w:rPr>
        <w:t xml:space="preserve"> </w:t>
      </w:r>
    </w:p>
    <w:p w14:paraId="4F77F519" w14:textId="77777777" w:rsidR="00E71D2C" w:rsidRDefault="00E71D2C" w:rsidP="00E71D2C">
      <w:pPr>
        <w:pStyle w:val="Body"/>
        <w:rPr>
          <w:rFonts w:eastAsia="MS Gothic" w:cs="Arial"/>
          <w:color w:val="201547"/>
          <w:kern w:val="32"/>
          <w:sz w:val="44"/>
          <w:szCs w:val="44"/>
        </w:rPr>
      </w:pPr>
      <w:bookmarkStart w:id="68" w:name="_Toc519598336"/>
      <w:r>
        <w:br w:type="page"/>
      </w:r>
    </w:p>
    <w:p w14:paraId="3E3879E5" w14:textId="679C43BB" w:rsidR="00061567" w:rsidRPr="00D118D5" w:rsidRDefault="00061567" w:rsidP="00061567">
      <w:pPr>
        <w:pStyle w:val="Heading1"/>
      </w:pPr>
      <w:bookmarkStart w:id="69" w:name="_Toc108619542"/>
      <w:r w:rsidRPr="00D118D5">
        <w:lastRenderedPageBreak/>
        <w:t xml:space="preserve">Program </w:t>
      </w:r>
      <w:r>
        <w:t>o</w:t>
      </w:r>
      <w:r w:rsidRPr="00D118D5">
        <w:t>verview</w:t>
      </w:r>
      <w:bookmarkEnd w:id="68"/>
      <w:bookmarkEnd w:id="69"/>
    </w:p>
    <w:p w14:paraId="17A92641" w14:textId="77777777" w:rsidR="00061567" w:rsidRPr="006A68C0" w:rsidRDefault="00061567" w:rsidP="00061567">
      <w:pPr>
        <w:pStyle w:val="Heading2"/>
      </w:pPr>
      <w:bookmarkStart w:id="70" w:name="_Toc519598337"/>
      <w:bookmarkStart w:id="71" w:name="_Toc108619543"/>
      <w:r w:rsidRPr="006A68C0">
        <w:t xml:space="preserve">Program </w:t>
      </w:r>
      <w:r>
        <w:t>l</w:t>
      </w:r>
      <w:r w:rsidRPr="006A68C0">
        <w:t xml:space="preserve">ogic </w:t>
      </w:r>
      <w:r>
        <w:t>o</w:t>
      </w:r>
      <w:r w:rsidRPr="006A68C0">
        <w:t>verview</w:t>
      </w:r>
      <w:bookmarkEnd w:id="70"/>
      <w:bookmarkEnd w:id="71"/>
    </w:p>
    <w:p w14:paraId="15B8BEEA" w14:textId="77777777" w:rsidR="00E71D2C" w:rsidRPr="00025153" w:rsidRDefault="00E71D2C" w:rsidP="00E71D2C">
      <w:pPr>
        <w:pStyle w:val="Heading3"/>
      </w:pPr>
      <w:r w:rsidRPr="00025153">
        <w:t>Goal</w:t>
      </w:r>
    </w:p>
    <w:p w14:paraId="6B80CFCD" w14:textId="77777777" w:rsidR="00E71D2C" w:rsidRPr="00C813B1" w:rsidRDefault="00E71D2C" w:rsidP="00585CF0">
      <w:pPr>
        <w:pStyle w:val="Tabletext"/>
        <w:rPr>
          <w:lang w:val="en-US" w:eastAsia="zh-CN"/>
        </w:rPr>
      </w:pPr>
      <w:r w:rsidRPr="00C813B1">
        <w:t>To improve the timeliness of care for Victorian lung cancer patients.</w:t>
      </w:r>
    </w:p>
    <w:p w14:paraId="780F8799" w14:textId="77777777" w:rsidR="00E71D2C" w:rsidRPr="00025153" w:rsidRDefault="00E71D2C" w:rsidP="00E71D2C">
      <w:pPr>
        <w:pStyle w:val="Heading3"/>
      </w:pPr>
      <w:r w:rsidRPr="00025153">
        <w:t>Objectives</w:t>
      </w:r>
    </w:p>
    <w:p w14:paraId="06D1FE2F" w14:textId="77777777" w:rsidR="00E71D2C" w:rsidRPr="00C813B1" w:rsidRDefault="00E71D2C" w:rsidP="00E71D2C">
      <w:pPr>
        <w:pStyle w:val="Bullet1"/>
      </w:pPr>
      <w:r w:rsidRPr="00C813B1">
        <w:t>To decrease delays from receipt of referral to first lung cancer specialist appointment.</w:t>
      </w:r>
    </w:p>
    <w:p w14:paraId="4110FF75" w14:textId="77777777" w:rsidR="00E71D2C" w:rsidRPr="00C813B1" w:rsidRDefault="00E71D2C" w:rsidP="00E71D2C">
      <w:pPr>
        <w:pStyle w:val="Bullet1"/>
        <w:rPr>
          <w:b/>
          <w:lang w:eastAsia="en-AU"/>
        </w:rPr>
      </w:pPr>
      <w:r w:rsidRPr="00C813B1">
        <w:t>To decrease time from first specialist appointment to first staging test.</w:t>
      </w:r>
    </w:p>
    <w:p w14:paraId="4424EFB0" w14:textId="77777777" w:rsidR="00E71D2C" w:rsidRPr="00C813B1" w:rsidRDefault="00E71D2C" w:rsidP="00E71D2C">
      <w:pPr>
        <w:pStyle w:val="Bullet1"/>
        <w:rPr>
          <w:rFonts w:eastAsia="Calibri"/>
          <w:kern w:val="36"/>
        </w:rPr>
      </w:pPr>
      <w:r w:rsidRPr="00C813B1">
        <w:t>To decrease time from receipt of referral to a diagnosis of lung cancer.</w:t>
      </w:r>
    </w:p>
    <w:p w14:paraId="580C1804" w14:textId="77777777" w:rsidR="00E71D2C" w:rsidRPr="00C813B1" w:rsidRDefault="00E71D2C" w:rsidP="00E71D2C">
      <w:pPr>
        <w:pStyle w:val="Bullet1"/>
        <w:rPr>
          <w:rFonts w:eastAsia="Calibri"/>
          <w:kern w:val="36"/>
        </w:rPr>
      </w:pPr>
      <w:r w:rsidRPr="00C813B1">
        <w:t>To ensure all patients with a new diagnosis of lung cancer are discussed at an MDM.</w:t>
      </w:r>
    </w:p>
    <w:p w14:paraId="63022C90" w14:textId="7CC9EB2C" w:rsidR="00E71D2C" w:rsidRPr="00C813B1" w:rsidRDefault="001A057C" w:rsidP="00E71D2C">
      <w:pPr>
        <w:pStyle w:val="Bullet1"/>
        <w:rPr>
          <w:rFonts w:eastAsia="Calibri"/>
          <w:kern w:val="36"/>
        </w:rPr>
      </w:pPr>
      <w:r>
        <w:t>To e</w:t>
      </w:r>
      <w:r w:rsidR="00E71D2C" w:rsidRPr="00C813B1">
        <w:t>nsure sustainability of the redesigned services post project by building multidisciplinary lung team capacity to continue to monitor and improve performance.</w:t>
      </w:r>
    </w:p>
    <w:p w14:paraId="65748BB8" w14:textId="538AB81E" w:rsidR="00E71D2C" w:rsidRPr="00C813B1" w:rsidRDefault="001A057C" w:rsidP="00E71D2C">
      <w:pPr>
        <w:pStyle w:val="Bullet1"/>
        <w:rPr>
          <w:lang w:val="en-US" w:eastAsia="zh-CN"/>
        </w:rPr>
      </w:pPr>
      <w:r>
        <w:t>To i</w:t>
      </w:r>
      <w:r w:rsidR="00E71D2C" w:rsidRPr="00C813B1">
        <w:t>ncrease the capability of Victorian lung cancer teams to employ redesign methodology to support locally led service improvement and application of best practice principles.</w:t>
      </w:r>
    </w:p>
    <w:p w14:paraId="084ABE27" w14:textId="77777777" w:rsidR="00E71D2C" w:rsidRPr="00025153" w:rsidRDefault="00E71D2C" w:rsidP="00E71D2C">
      <w:pPr>
        <w:pStyle w:val="Heading3"/>
      </w:pPr>
      <w:r w:rsidRPr="00025153">
        <w:t>Scope inclusions</w:t>
      </w:r>
    </w:p>
    <w:p w14:paraId="256D8D9F" w14:textId="3E8394A9" w:rsidR="00E71D2C" w:rsidRPr="00C813B1" w:rsidRDefault="00E71D2C" w:rsidP="006537B7">
      <w:pPr>
        <w:pStyle w:val="Body"/>
        <w:rPr>
          <w:lang w:val="en-US" w:eastAsia="zh-CN"/>
        </w:rPr>
      </w:pPr>
      <w:r w:rsidRPr="00C813B1">
        <w:t xml:space="preserve">Health services with </w:t>
      </w:r>
      <w:r w:rsidRPr="00C813B1">
        <w:rPr>
          <w:b/>
          <w:bCs/>
        </w:rPr>
        <w:t>≥ 150</w:t>
      </w:r>
      <w:r w:rsidRPr="00C813B1">
        <w:t xml:space="preserve"> patients with one or more admissions for primary lung cancer per </w:t>
      </w:r>
      <w:r w:rsidR="001A057C">
        <w:t>year</w:t>
      </w:r>
      <w:r w:rsidRPr="00C813B1">
        <w:t>.</w:t>
      </w:r>
      <w:r w:rsidR="001A057C">
        <w:t xml:space="preserve"> </w:t>
      </w:r>
      <w:r w:rsidRPr="00C813B1">
        <w:t xml:space="preserve">(Health services with </w:t>
      </w:r>
      <w:r w:rsidRPr="00C813B1">
        <w:rPr>
          <w:b/>
          <w:bCs/>
        </w:rPr>
        <w:t>&lt; 150</w:t>
      </w:r>
      <w:r w:rsidRPr="00C813B1">
        <w:t xml:space="preserve"> patients with one or more admissions for lung cancer per </w:t>
      </w:r>
      <w:r w:rsidR="001A057C">
        <w:t>year needed</w:t>
      </w:r>
      <w:r w:rsidRPr="00C813B1">
        <w:t xml:space="preserve"> to submit a joint application with another site.)</w:t>
      </w:r>
    </w:p>
    <w:p w14:paraId="6EB00127" w14:textId="77777777" w:rsidR="00E71D2C" w:rsidRPr="00025153" w:rsidRDefault="00E71D2C" w:rsidP="00E71D2C">
      <w:pPr>
        <w:pStyle w:val="Heading3"/>
      </w:pPr>
      <w:r w:rsidRPr="00025153">
        <w:t>Guiding principles</w:t>
      </w:r>
    </w:p>
    <w:p w14:paraId="712938D0" w14:textId="77777777" w:rsidR="00E71D2C" w:rsidRPr="00C813B1" w:rsidRDefault="00E71D2C" w:rsidP="00E71D2C">
      <w:pPr>
        <w:pStyle w:val="Bullet1"/>
        <w:rPr>
          <w:b/>
          <w:bCs/>
        </w:rPr>
      </w:pPr>
      <w:r w:rsidRPr="00C813B1">
        <w:t xml:space="preserve">Projects consist of five clearly defined phases: the set-up phase, diagnostic phase, solution phase, implementation and evaluation phase, and sustainability phase. </w:t>
      </w:r>
    </w:p>
    <w:p w14:paraId="5575894F" w14:textId="573AE210" w:rsidR="00E71D2C" w:rsidRPr="00C813B1" w:rsidRDefault="00E71D2C" w:rsidP="00E71D2C">
      <w:pPr>
        <w:pStyle w:val="Bullet1"/>
        <w:rPr>
          <w:lang w:eastAsia="en-AU"/>
        </w:rPr>
      </w:pPr>
      <w:r w:rsidRPr="00C813B1">
        <w:t>Redesign methodologies consistent with the DHHS Redesigning Hospital Care Program</w:t>
      </w:r>
      <w:r w:rsidRPr="00C813B1">
        <w:rPr>
          <w:vertAlign w:val="superscript"/>
        </w:rPr>
        <w:t xml:space="preserve">14 </w:t>
      </w:r>
      <w:r w:rsidRPr="00C813B1">
        <w:t xml:space="preserve">be used to understand baseline performance and improve processes across the referral to treatment pathway. </w:t>
      </w:r>
    </w:p>
    <w:p w14:paraId="19217E62" w14:textId="77777777" w:rsidR="00E71D2C" w:rsidRPr="00C813B1" w:rsidRDefault="00E71D2C" w:rsidP="00E71D2C">
      <w:pPr>
        <w:pStyle w:val="Bullet1"/>
        <w:rPr>
          <w:b/>
          <w:bCs/>
        </w:rPr>
      </w:pPr>
      <w:r w:rsidRPr="00C813B1">
        <w:t xml:space="preserve">Strong engagement of </w:t>
      </w:r>
      <w:r w:rsidRPr="00C813B1">
        <w:rPr>
          <w:bCs/>
        </w:rPr>
        <w:t>multidisciplinary, cross-</w:t>
      </w:r>
      <w:r w:rsidRPr="00C813B1">
        <w:t>functional teams across the selected lung project setting.</w:t>
      </w:r>
    </w:p>
    <w:p w14:paraId="34FA318C" w14:textId="77777777" w:rsidR="00E71D2C" w:rsidRPr="00C813B1" w:rsidRDefault="00E71D2C" w:rsidP="00E71D2C">
      <w:pPr>
        <w:pStyle w:val="Bullet1"/>
        <w:rPr>
          <w:color w:val="000000"/>
        </w:rPr>
      </w:pPr>
      <w:r w:rsidRPr="00C813B1">
        <w:t>Solution redesign supports application of the principles for best practice management of lung cancer in Australia.</w:t>
      </w:r>
      <w:r w:rsidRPr="00C813B1">
        <w:rPr>
          <w:vertAlign w:val="superscript"/>
        </w:rPr>
        <w:t>1</w:t>
      </w:r>
    </w:p>
    <w:p w14:paraId="7D4B8752" w14:textId="3052FDB1" w:rsidR="00E71D2C" w:rsidRPr="00C813B1" w:rsidRDefault="00E71D2C" w:rsidP="00E71D2C">
      <w:pPr>
        <w:pStyle w:val="Bullet1"/>
      </w:pPr>
      <w:r w:rsidRPr="00C813B1">
        <w:t>P</w:t>
      </w:r>
      <w:r w:rsidRPr="00C813B1">
        <w:rPr>
          <w:bCs/>
          <w:color w:val="000000"/>
        </w:rPr>
        <w:t>ilot</w:t>
      </w:r>
      <w:r w:rsidRPr="00C813B1">
        <w:rPr>
          <w:color w:val="000000"/>
        </w:rPr>
        <w:t xml:space="preserve"> design solutions are </w:t>
      </w:r>
      <w:r w:rsidRPr="00C813B1">
        <w:t xml:space="preserve">signed off by the project executive officer and project lead at health services before implementation. Solutions are </w:t>
      </w:r>
      <w:r w:rsidRPr="00C813B1">
        <w:rPr>
          <w:color w:val="000000"/>
        </w:rPr>
        <w:t>tested in a series</w:t>
      </w:r>
      <w:r w:rsidRPr="00C813B1">
        <w:t xml:space="preserve"> of plan–do–study–act (PDSA) cycles.</w:t>
      </w:r>
    </w:p>
    <w:p w14:paraId="55934F39" w14:textId="50792879" w:rsidR="00E71D2C" w:rsidRPr="00C813B1" w:rsidRDefault="00E71D2C" w:rsidP="00E71D2C">
      <w:pPr>
        <w:pStyle w:val="Bullet1"/>
        <w:rPr>
          <w:lang w:val="en-US" w:eastAsia="zh-CN"/>
        </w:rPr>
      </w:pPr>
      <w:r w:rsidRPr="00C813B1">
        <w:t xml:space="preserve">Projects </w:t>
      </w:r>
      <w:r w:rsidR="001A057C">
        <w:t>are</w:t>
      </w:r>
      <w:r w:rsidR="001A057C" w:rsidRPr="00C813B1">
        <w:t xml:space="preserve"> </w:t>
      </w:r>
      <w:r w:rsidRPr="00C813B1">
        <w:t>sustainab</w:t>
      </w:r>
      <w:r w:rsidR="001A057C">
        <w:t>le</w:t>
      </w:r>
      <w:r w:rsidRPr="00C813B1">
        <w:t xml:space="preserve"> and </w:t>
      </w:r>
      <w:r w:rsidR="001A057C">
        <w:t xml:space="preserve">have </w:t>
      </w:r>
      <w:r w:rsidRPr="00C813B1">
        <w:t xml:space="preserve">potential </w:t>
      </w:r>
      <w:r w:rsidR="001A057C">
        <w:t xml:space="preserve">to apply </w:t>
      </w:r>
      <w:r w:rsidRPr="00C813B1">
        <w:t>to other health services.</w:t>
      </w:r>
    </w:p>
    <w:p w14:paraId="139DAF6F" w14:textId="77777777" w:rsidR="00E71D2C" w:rsidRPr="00025153" w:rsidRDefault="00E71D2C" w:rsidP="00E71D2C">
      <w:pPr>
        <w:pStyle w:val="Heading3"/>
      </w:pPr>
      <w:r w:rsidRPr="00025153">
        <w:t>Governance</w:t>
      </w:r>
    </w:p>
    <w:p w14:paraId="235FFE15" w14:textId="77777777" w:rsidR="00E71D2C" w:rsidRPr="00C813B1" w:rsidRDefault="00E71D2C" w:rsidP="00E71D2C">
      <w:pPr>
        <w:pStyle w:val="Bullet1"/>
      </w:pPr>
      <w:r w:rsidRPr="00C813B1">
        <w:t>DHHS Cancer Strategy and Development</w:t>
      </w:r>
    </w:p>
    <w:p w14:paraId="34A32D6B" w14:textId="77777777" w:rsidR="00E71D2C" w:rsidRPr="00C813B1" w:rsidRDefault="00E71D2C" w:rsidP="00E71D2C">
      <w:pPr>
        <w:pStyle w:val="Bullet1"/>
      </w:pPr>
      <w:r w:rsidRPr="00C813B1">
        <w:t xml:space="preserve">Program Governance Committee </w:t>
      </w:r>
    </w:p>
    <w:p w14:paraId="731227C7" w14:textId="77777777" w:rsidR="00E71D2C" w:rsidRPr="00C813B1" w:rsidRDefault="00E71D2C" w:rsidP="00E71D2C">
      <w:pPr>
        <w:pStyle w:val="Bullet1"/>
        <w:rPr>
          <w:lang w:val="en-US" w:eastAsia="zh-CN"/>
        </w:rPr>
      </w:pPr>
      <w:r w:rsidRPr="00C813B1">
        <w:t>Local Project Management Team</w:t>
      </w:r>
    </w:p>
    <w:p w14:paraId="23CB7A77" w14:textId="77777777" w:rsidR="00E71D2C" w:rsidRPr="00025153" w:rsidRDefault="00E71D2C" w:rsidP="00E71D2C">
      <w:pPr>
        <w:pStyle w:val="Heading3"/>
      </w:pPr>
      <w:r w:rsidRPr="00025153">
        <w:lastRenderedPageBreak/>
        <w:t>Reporting requirements</w:t>
      </w:r>
    </w:p>
    <w:p w14:paraId="5025FF92" w14:textId="77777777" w:rsidR="00E71D2C" w:rsidRPr="00C813B1" w:rsidRDefault="00E71D2C" w:rsidP="00E71D2C">
      <w:pPr>
        <w:pStyle w:val="Bullet1"/>
      </w:pPr>
      <w:r w:rsidRPr="00C813B1">
        <w:t>Diagnostic report at three months</w:t>
      </w:r>
    </w:p>
    <w:p w14:paraId="5CCA63CC" w14:textId="77777777" w:rsidR="00E71D2C" w:rsidRPr="00C813B1" w:rsidRDefault="00E71D2C" w:rsidP="00E71D2C">
      <w:pPr>
        <w:pStyle w:val="Bullet1"/>
      </w:pPr>
      <w:r w:rsidRPr="00C813B1">
        <w:t>Solution report at six months</w:t>
      </w:r>
    </w:p>
    <w:p w14:paraId="5B636831" w14:textId="77777777" w:rsidR="00E71D2C" w:rsidRPr="00C813B1" w:rsidRDefault="00E71D2C" w:rsidP="00E71D2C">
      <w:pPr>
        <w:pStyle w:val="Bullet1"/>
      </w:pPr>
      <w:r w:rsidRPr="00C813B1">
        <w:t xml:space="preserve">Implementation and evaluation report at 12 months </w:t>
      </w:r>
    </w:p>
    <w:p w14:paraId="0FA10CE6" w14:textId="77777777" w:rsidR="00E71D2C" w:rsidRPr="00C813B1" w:rsidRDefault="00E71D2C" w:rsidP="00E71D2C">
      <w:pPr>
        <w:pStyle w:val="Bullet1"/>
        <w:rPr>
          <w:lang w:val="en-US" w:eastAsia="zh-CN"/>
        </w:rPr>
      </w:pPr>
      <w:r w:rsidRPr="00C813B1">
        <w:t>Sustainability report at 18 months</w:t>
      </w:r>
    </w:p>
    <w:p w14:paraId="42344C9F" w14:textId="77777777" w:rsidR="00E71D2C" w:rsidRPr="00E71D2C" w:rsidRDefault="00E71D2C" w:rsidP="00E71D2C">
      <w:pPr>
        <w:pStyle w:val="Heading3"/>
      </w:pPr>
      <w:r w:rsidRPr="00E71D2C">
        <w:t>Inputs</w:t>
      </w:r>
    </w:p>
    <w:p w14:paraId="6B6C3A63" w14:textId="77777777" w:rsidR="00E71D2C" w:rsidRPr="00C813B1" w:rsidRDefault="00E71D2C" w:rsidP="00E71D2C">
      <w:pPr>
        <w:pStyle w:val="Bullet1"/>
      </w:pPr>
      <w:r w:rsidRPr="00C813B1">
        <w:t xml:space="preserve">Grant funding </w:t>
      </w:r>
    </w:p>
    <w:p w14:paraId="3208E4DF" w14:textId="5A2AE896" w:rsidR="00E71D2C" w:rsidRPr="00C813B1" w:rsidRDefault="00E71D2C" w:rsidP="00E71D2C">
      <w:pPr>
        <w:pStyle w:val="Bullet1"/>
      </w:pPr>
      <w:r w:rsidRPr="00C813B1">
        <w:t xml:space="preserve">Local Integrated Cancer Service </w:t>
      </w:r>
      <w:r w:rsidR="001A057C">
        <w:t xml:space="preserve">(ICS) </w:t>
      </w:r>
      <w:r w:rsidRPr="00C813B1">
        <w:t xml:space="preserve">or health service funding </w:t>
      </w:r>
    </w:p>
    <w:p w14:paraId="1A411110" w14:textId="77777777" w:rsidR="00E71D2C" w:rsidRPr="00C813B1" w:rsidRDefault="00E71D2C" w:rsidP="00E71D2C">
      <w:pPr>
        <w:pStyle w:val="Bullet1"/>
      </w:pPr>
      <w:r w:rsidRPr="00C813B1">
        <w:t xml:space="preserve">DHHS </w:t>
      </w:r>
    </w:p>
    <w:p w14:paraId="4D384251" w14:textId="77777777" w:rsidR="00E71D2C" w:rsidRPr="00C813B1" w:rsidRDefault="00E71D2C" w:rsidP="00E71D2C">
      <w:pPr>
        <w:pStyle w:val="Bullet1"/>
      </w:pPr>
      <w:r w:rsidRPr="00C813B1">
        <w:t xml:space="preserve">VLCR </w:t>
      </w:r>
    </w:p>
    <w:p w14:paraId="0254FD6A" w14:textId="77777777" w:rsidR="00E71D2C" w:rsidRPr="00C813B1" w:rsidRDefault="00E71D2C" w:rsidP="00E71D2C">
      <w:pPr>
        <w:pStyle w:val="Bullet1"/>
      </w:pPr>
      <w:r w:rsidRPr="00C813B1">
        <w:t xml:space="preserve">Project manager </w:t>
      </w:r>
    </w:p>
    <w:p w14:paraId="118A72C6" w14:textId="77777777" w:rsidR="00E71D2C" w:rsidRPr="00C813B1" w:rsidRDefault="00E71D2C" w:rsidP="00E71D2C">
      <w:pPr>
        <w:pStyle w:val="Bullet1"/>
      </w:pPr>
      <w:r w:rsidRPr="00C813B1">
        <w:t xml:space="preserve">Project officers </w:t>
      </w:r>
    </w:p>
    <w:p w14:paraId="0761D04E" w14:textId="77777777" w:rsidR="00E71D2C" w:rsidRPr="00C813B1" w:rsidRDefault="00E71D2C" w:rsidP="00E71D2C">
      <w:pPr>
        <w:pStyle w:val="Bullet1"/>
      </w:pPr>
      <w:r w:rsidRPr="00C813B1">
        <w:t>ICS team members</w:t>
      </w:r>
    </w:p>
    <w:p w14:paraId="4E80F78F" w14:textId="77777777" w:rsidR="00E71D2C" w:rsidRPr="00C813B1" w:rsidRDefault="00E71D2C" w:rsidP="00E71D2C">
      <w:pPr>
        <w:pStyle w:val="Bullet1"/>
        <w:rPr>
          <w:lang w:val="en-US" w:eastAsia="zh-CN"/>
        </w:rPr>
      </w:pPr>
      <w:r w:rsidRPr="00C813B1">
        <w:t xml:space="preserve">Local project teams </w:t>
      </w:r>
    </w:p>
    <w:p w14:paraId="44A5FDC5" w14:textId="77777777" w:rsidR="00E71D2C" w:rsidRPr="00E71D2C" w:rsidRDefault="00E71D2C" w:rsidP="00E71D2C">
      <w:pPr>
        <w:pStyle w:val="Heading3"/>
      </w:pPr>
      <w:r w:rsidRPr="00E71D2C">
        <w:t>Activities</w:t>
      </w:r>
    </w:p>
    <w:p w14:paraId="2F0539B9" w14:textId="77777777" w:rsidR="00E71D2C" w:rsidRPr="00C813B1" w:rsidRDefault="00E71D2C" w:rsidP="00E71D2C">
      <w:pPr>
        <w:pStyle w:val="Bullet1"/>
      </w:pPr>
      <w:r w:rsidRPr="00C813B1">
        <w:t xml:space="preserve">Conduct workshops </w:t>
      </w:r>
    </w:p>
    <w:p w14:paraId="768428CC" w14:textId="77777777" w:rsidR="00E71D2C" w:rsidRPr="00C813B1" w:rsidRDefault="00E71D2C" w:rsidP="00E71D2C">
      <w:pPr>
        <w:pStyle w:val="Bullet1"/>
      </w:pPr>
      <w:r w:rsidRPr="00C813B1">
        <w:t xml:space="preserve">Data analytics </w:t>
      </w:r>
    </w:p>
    <w:p w14:paraId="471E1BF6" w14:textId="77777777" w:rsidR="00E71D2C" w:rsidRPr="00C813B1" w:rsidRDefault="00E71D2C" w:rsidP="00E71D2C">
      <w:pPr>
        <w:pStyle w:val="Bullet1"/>
      </w:pPr>
      <w:r w:rsidRPr="00C813B1">
        <w:t xml:space="preserve">Process mapping </w:t>
      </w:r>
    </w:p>
    <w:p w14:paraId="69237DF6" w14:textId="77777777" w:rsidR="00E71D2C" w:rsidRPr="00C813B1" w:rsidRDefault="00E71D2C" w:rsidP="00E71D2C">
      <w:pPr>
        <w:pStyle w:val="Bullet1"/>
      </w:pPr>
      <w:r w:rsidRPr="00C813B1">
        <w:t xml:space="preserve">Design intervention </w:t>
      </w:r>
    </w:p>
    <w:p w14:paraId="11A43F28" w14:textId="77777777" w:rsidR="00E71D2C" w:rsidRPr="00C813B1" w:rsidRDefault="00E71D2C" w:rsidP="00E71D2C">
      <w:pPr>
        <w:pStyle w:val="Bullet1"/>
      </w:pPr>
      <w:r w:rsidRPr="00C813B1">
        <w:t xml:space="preserve">Test intervention using PDSA cycles </w:t>
      </w:r>
    </w:p>
    <w:p w14:paraId="539CCC55" w14:textId="7B7BDF66" w:rsidR="00E71D2C" w:rsidRPr="00E71D2C" w:rsidRDefault="00E71D2C" w:rsidP="00E71D2C">
      <w:pPr>
        <w:pStyle w:val="Bullet1"/>
      </w:pPr>
      <w:r w:rsidRPr="00C813B1">
        <w:t xml:space="preserve">Implement and evaluate </w:t>
      </w:r>
    </w:p>
    <w:p w14:paraId="4157A861" w14:textId="77777777" w:rsidR="00E71D2C" w:rsidRDefault="00E71D2C" w:rsidP="00E71D2C">
      <w:pPr>
        <w:pStyle w:val="Heading3"/>
      </w:pPr>
      <w:r w:rsidRPr="00E71D2C">
        <w:t xml:space="preserve">Outputs </w:t>
      </w:r>
    </w:p>
    <w:p w14:paraId="5AE3605C" w14:textId="77777777" w:rsidR="00E71D2C" w:rsidRPr="00C813B1" w:rsidRDefault="00E71D2C" w:rsidP="00E71D2C">
      <w:pPr>
        <w:pStyle w:val="Bullet1"/>
      </w:pPr>
      <w:r w:rsidRPr="00C813B1">
        <w:t xml:space="preserve">Diagnostic report </w:t>
      </w:r>
    </w:p>
    <w:p w14:paraId="5FF4A26E" w14:textId="77777777" w:rsidR="00E71D2C" w:rsidRPr="00C813B1" w:rsidRDefault="00E71D2C" w:rsidP="00E71D2C">
      <w:pPr>
        <w:pStyle w:val="Bullet1"/>
      </w:pPr>
      <w:r w:rsidRPr="00C813B1">
        <w:t xml:space="preserve">Local project plan </w:t>
      </w:r>
    </w:p>
    <w:p w14:paraId="47083D36" w14:textId="77777777" w:rsidR="00E71D2C" w:rsidRPr="00C813B1" w:rsidRDefault="00E71D2C" w:rsidP="00E71D2C">
      <w:pPr>
        <w:pStyle w:val="Bullet1"/>
      </w:pPr>
      <w:r w:rsidRPr="00C813B1">
        <w:t xml:space="preserve">Local interventions </w:t>
      </w:r>
    </w:p>
    <w:p w14:paraId="222125FF" w14:textId="77777777" w:rsidR="00E71D2C" w:rsidRPr="00C813B1" w:rsidRDefault="00E71D2C" w:rsidP="00E71D2C">
      <w:pPr>
        <w:pStyle w:val="Bullet1"/>
      </w:pPr>
      <w:r w:rsidRPr="00C813B1">
        <w:t xml:space="preserve">Communication plan </w:t>
      </w:r>
    </w:p>
    <w:p w14:paraId="6CBB7842" w14:textId="77777777" w:rsidR="00E71D2C" w:rsidRPr="00C813B1" w:rsidRDefault="00E71D2C" w:rsidP="00E71D2C">
      <w:pPr>
        <w:pStyle w:val="Bullet1"/>
      </w:pPr>
      <w:r w:rsidRPr="00C813B1">
        <w:t xml:space="preserve">Risk plan </w:t>
      </w:r>
    </w:p>
    <w:p w14:paraId="6F0166E6" w14:textId="77777777" w:rsidR="00E71D2C" w:rsidRPr="00C813B1" w:rsidRDefault="00E71D2C" w:rsidP="00E71D2C">
      <w:pPr>
        <w:pStyle w:val="Bullet1"/>
      </w:pPr>
      <w:r w:rsidRPr="00C813B1">
        <w:t xml:space="preserve">Solution report </w:t>
      </w:r>
    </w:p>
    <w:p w14:paraId="23D56730" w14:textId="60B38563" w:rsidR="00E71D2C" w:rsidRPr="00C813B1" w:rsidRDefault="00E71D2C" w:rsidP="00E71D2C">
      <w:pPr>
        <w:pStyle w:val="Bullet1"/>
        <w:rPr>
          <w:lang w:val="en-US" w:eastAsia="zh-CN"/>
        </w:rPr>
      </w:pPr>
      <w:r w:rsidRPr="00C813B1">
        <w:t xml:space="preserve">Implementation/evaluation report </w:t>
      </w:r>
    </w:p>
    <w:p w14:paraId="4CE469FD" w14:textId="77777777" w:rsidR="00E71D2C" w:rsidRPr="00E71D2C" w:rsidRDefault="00E71D2C" w:rsidP="00E71D2C">
      <w:pPr>
        <w:pStyle w:val="Heading3"/>
      </w:pPr>
      <w:r w:rsidRPr="00E71D2C">
        <w:t>Expected outcomes</w:t>
      </w:r>
    </w:p>
    <w:p w14:paraId="71C2E8AC" w14:textId="77777777" w:rsidR="00E71D2C" w:rsidRPr="00C813B1" w:rsidRDefault="00E71D2C" w:rsidP="00E71D2C">
      <w:pPr>
        <w:pStyle w:val="Bullet1"/>
      </w:pPr>
      <w:r w:rsidRPr="00C813B1">
        <w:t xml:space="preserve">Patient-centred care </w:t>
      </w:r>
    </w:p>
    <w:p w14:paraId="5D64FF8D" w14:textId="77777777" w:rsidR="00E71D2C" w:rsidRPr="00C813B1" w:rsidRDefault="00E71D2C" w:rsidP="00E71D2C">
      <w:pPr>
        <w:pStyle w:val="Bullet1"/>
        <w:rPr>
          <w:bCs/>
          <w:kern w:val="36"/>
        </w:rPr>
      </w:pPr>
      <w:r w:rsidRPr="00C813B1">
        <w:t>Timely access to evidence-based pathways of care</w:t>
      </w:r>
      <w:r w:rsidRPr="00C813B1">
        <w:rPr>
          <w:b/>
        </w:rPr>
        <w:t xml:space="preserve"> </w:t>
      </w:r>
    </w:p>
    <w:p w14:paraId="06ACA1D0" w14:textId="77777777" w:rsidR="00E71D2C" w:rsidRPr="00C813B1" w:rsidRDefault="00E71D2C" w:rsidP="00E71D2C">
      <w:pPr>
        <w:pStyle w:val="Bullet1"/>
        <w:rPr>
          <w:bCs/>
          <w:kern w:val="36"/>
        </w:rPr>
      </w:pPr>
      <w:r w:rsidRPr="00C813B1">
        <w:t>Multidisciplinary care</w:t>
      </w:r>
    </w:p>
    <w:p w14:paraId="27C85705" w14:textId="77777777" w:rsidR="00E71D2C" w:rsidRPr="00C813B1" w:rsidRDefault="00E71D2C" w:rsidP="00E71D2C">
      <w:pPr>
        <w:pStyle w:val="Bullet1"/>
        <w:rPr>
          <w:bCs/>
          <w:kern w:val="36"/>
        </w:rPr>
      </w:pPr>
      <w:r w:rsidRPr="00C813B1">
        <w:t xml:space="preserve">Coordination, communication and continuity of care </w:t>
      </w:r>
    </w:p>
    <w:p w14:paraId="4BBF25F8" w14:textId="77777777" w:rsidR="00E71D2C" w:rsidRPr="00C813B1" w:rsidRDefault="00E71D2C" w:rsidP="00E71D2C">
      <w:pPr>
        <w:pStyle w:val="Bullet1"/>
        <w:rPr>
          <w:bCs/>
        </w:rPr>
      </w:pPr>
      <w:r w:rsidRPr="00C813B1">
        <w:t xml:space="preserve">Data-driven improvements in lung cancer care </w:t>
      </w:r>
    </w:p>
    <w:p w14:paraId="7F207C0C" w14:textId="77777777" w:rsidR="00E71D2C" w:rsidRPr="00C813B1" w:rsidRDefault="00E71D2C" w:rsidP="00E71D2C">
      <w:pPr>
        <w:pStyle w:val="Bullet1"/>
        <w:rPr>
          <w:bCs/>
        </w:rPr>
      </w:pPr>
      <w:r w:rsidRPr="00C813B1">
        <w:t>Increased capability to employ redesign methodology</w:t>
      </w:r>
    </w:p>
    <w:p w14:paraId="1C43DA36" w14:textId="77777777" w:rsidR="00E71D2C" w:rsidRPr="00C813B1" w:rsidRDefault="00E71D2C" w:rsidP="00E71D2C">
      <w:pPr>
        <w:pStyle w:val="Bullet1"/>
        <w:rPr>
          <w:lang w:val="en-US" w:eastAsia="zh-CN"/>
        </w:rPr>
      </w:pPr>
      <w:r w:rsidRPr="00C813B1">
        <w:t>Sustainability of the redesigned services</w:t>
      </w:r>
    </w:p>
    <w:p w14:paraId="1D5B57A8" w14:textId="70DF3C64" w:rsidR="00061567" w:rsidRDefault="00061567" w:rsidP="00061567">
      <w:pPr>
        <w:pStyle w:val="Heading1"/>
      </w:pPr>
      <w:bookmarkStart w:id="72" w:name="_Toc519598338"/>
      <w:r>
        <w:br w:type="page"/>
      </w:r>
      <w:bookmarkStart w:id="73" w:name="_Toc108619544"/>
      <w:r w:rsidRPr="00334F46">
        <w:rPr>
          <w:lang w:val="en-GB"/>
        </w:rPr>
        <w:lastRenderedPageBreak/>
        <w:t>Methodology</w:t>
      </w:r>
      <w:bookmarkEnd w:id="72"/>
      <w:bookmarkEnd w:id="73"/>
    </w:p>
    <w:p w14:paraId="543E89BE" w14:textId="3F1CB1E7" w:rsidR="00061567" w:rsidRPr="006A68C0" w:rsidRDefault="00061567" w:rsidP="00061567">
      <w:pPr>
        <w:pStyle w:val="Heading2"/>
      </w:pPr>
      <w:bookmarkStart w:id="74" w:name="_Toc519598339"/>
      <w:bookmarkStart w:id="75" w:name="_Toc108619545"/>
      <w:r w:rsidRPr="006A68C0">
        <w:t>Service redesign</w:t>
      </w:r>
      <w:bookmarkEnd w:id="74"/>
      <w:bookmarkEnd w:id="75"/>
    </w:p>
    <w:p w14:paraId="5C6AE307" w14:textId="7783F7CD" w:rsidR="00AA713B" w:rsidRDefault="00061567" w:rsidP="00946BDE">
      <w:pPr>
        <w:pStyle w:val="Body"/>
        <w:rPr>
          <w:rFonts w:cs="Calibri"/>
          <w:szCs w:val="24"/>
        </w:rPr>
      </w:pPr>
      <w:r w:rsidRPr="005005F5">
        <w:t xml:space="preserve">Service redesign methodologies were used to understand baseline performance and </w:t>
      </w:r>
      <w:r w:rsidRPr="005005F5">
        <w:rPr>
          <w:lang w:val="en-US"/>
        </w:rPr>
        <w:t xml:space="preserve">improve processes across steps </w:t>
      </w:r>
      <w:r>
        <w:rPr>
          <w:lang w:val="en-US"/>
        </w:rPr>
        <w:t>2–4</w:t>
      </w:r>
      <w:r w:rsidRPr="005005F5">
        <w:rPr>
          <w:lang w:val="en-US"/>
        </w:rPr>
        <w:t xml:space="preserve"> of the lung cancer OCP</w:t>
      </w:r>
      <w:r>
        <w:rPr>
          <w:lang w:val="en-US"/>
        </w:rPr>
        <w:t>.</w:t>
      </w:r>
      <w:r w:rsidRPr="001A6BB1">
        <w:rPr>
          <w:vertAlign w:val="superscript"/>
          <w:lang w:val="en-US"/>
        </w:rPr>
        <w:t>6</w:t>
      </w:r>
      <w:r w:rsidRPr="00A208C8">
        <w:rPr>
          <w:rFonts w:cs="Calibri"/>
          <w:szCs w:val="24"/>
        </w:rPr>
        <w:t xml:space="preserve"> Successful health services were encouraged to develop local redesign projects that</w:t>
      </w:r>
      <w:r w:rsidR="00AA713B">
        <w:rPr>
          <w:rFonts w:cs="Calibri"/>
          <w:szCs w:val="24"/>
        </w:rPr>
        <w:t>:</w:t>
      </w:r>
      <w:r w:rsidRPr="00A208C8">
        <w:rPr>
          <w:rFonts w:cs="Calibri"/>
          <w:szCs w:val="24"/>
        </w:rPr>
        <w:t xml:space="preserve"> </w:t>
      </w:r>
    </w:p>
    <w:p w14:paraId="06E12E76" w14:textId="2E0D8161" w:rsidR="00AA713B" w:rsidRDefault="00061567" w:rsidP="006537B7">
      <w:pPr>
        <w:pStyle w:val="Bullet1"/>
      </w:pPr>
      <w:r w:rsidRPr="00A208C8">
        <w:t xml:space="preserve">aligned with the </w:t>
      </w:r>
      <w:r w:rsidR="002B7AB8">
        <w:t>aims</w:t>
      </w:r>
      <w:r w:rsidR="002B7AB8" w:rsidRPr="00A208C8">
        <w:t xml:space="preserve"> </w:t>
      </w:r>
      <w:r w:rsidRPr="00A208C8">
        <w:t xml:space="preserve">of the program </w:t>
      </w:r>
    </w:p>
    <w:p w14:paraId="5FAC9478" w14:textId="690F6337" w:rsidR="00CC33ED" w:rsidRDefault="002B7AB8" w:rsidP="006537B7">
      <w:pPr>
        <w:pStyle w:val="Bullet1"/>
      </w:pPr>
      <w:r>
        <w:t>applied</w:t>
      </w:r>
      <w:r w:rsidR="00061567" w:rsidRPr="00A208C8">
        <w:t xml:space="preserve"> the principles for best practice management of lung cancer in Australia</w:t>
      </w:r>
      <w:r w:rsidR="00AA713B">
        <w:t>.</w:t>
      </w:r>
      <w:r w:rsidR="00061567" w:rsidRPr="00A208C8">
        <w:rPr>
          <w:vertAlign w:val="superscript"/>
        </w:rPr>
        <w:t>7</w:t>
      </w:r>
      <w:r w:rsidR="00061567" w:rsidRPr="00A208C8">
        <w:t xml:space="preserve"> </w:t>
      </w:r>
    </w:p>
    <w:p w14:paraId="52A00AF7" w14:textId="4B59C9B7" w:rsidR="002705F2" w:rsidRDefault="002B7AB8" w:rsidP="00AA713B">
      <w:pPr>
        <w:pStyle w:val="Bodyafterbullets"/>
        <w:rPr>
          <w:lang w:eastAsia="en-AU"/>
        </w:rPr>
      </w:pPr>
      <w:r>
        <w:t>E</w:t>
      </w:r>
      <w:r w:rsidRPr="005005F5">
        <w:t xml:space="preserve">ach participating health service </w:t>
      </w:r>
      <w:r>
        <w:t xml:space="preserve">held a </w:t>
      </w:r>
      <w:r w:rsidR="00061567" w:rsidRPr="005005F5">
        <w:t xml:space="preserve">multidisciplinary diagnostic and solution workshop. The diagnostic workshop mapped the cancer pathway from </w:t>
      </w:r>
      <w:r w:rsidR="00061567">
        <w:t xml:space="preserve">the </w:t>
      </w:r>
      <w:r w:rsidR="00061567" w:rsidRPr="005005F5">
        <w:t xml:space="preserve">point of initial referral to </w:t>
      </w:r>
      <w:r w:rsidR="00061567">
        <w:t xml:space="preserve">the </w:t>
      </w:r>
      <w:r w:rsidR="00061567" w:rsidRPr="005005F5">
        <w:t>start of treatment. Service gaps, areas of variation and barriers to timeliness of care were identified. The solution workshop focused on generati</w:t>
      </w:r>
      <w:r w:rsidR="00061567">
        <w:t>ng</w:t>
      </w:r>
      <w:r w:rsidR="00061567" w:rsidRPr="005005F5">
        <w:t xml:space="preserve"> evidence</w:t>
      </w:r>
      <w:r w:rsidR="00061567">
        <w:t>-</w:t>
      </w:r>
      <w:r w:rsidR="00061567" w:rsidRPr="005005F5">
        <w:t xml:space="preserve">based solutions to the problems identified and process redesign. </w:t>
      </w:r>
      <w:r w:rsidR="00061567" w:rsidRPr="005005F5">
        <w:rPr>
          <w:lang w:eastAsia="en-AU"/>
        </w:rPr>
        <w:t>Improvements were gained by</w:t>
      </w:r>
      <w:r w:rsidR="002705F2">
        <w:rPr>
          <w:lang w:eastAsia="en-AU"/>
        </w:rPr>
        <w:t>:</w:t>
      </w:r>
      <w:r w:rsidR="00061567" w:rsidRPr="005005F5">
        <w:rPr>
          <w:lang w:eastAsia="en-AU"/>
        </w:rPr>
        <w:t xml:space="preserve"> </w:t>
      </w:r>
    </w:p>
    <w:p w14:paraId="0D6734D8" w14:textId="4E9C5EF3" w:rsidR="002705F2" w:rsidRDefault="00061567" w:rsidP="002705F2">
      <w:pPr>
        <w:pStyle w:val="Bullet1"/>
        <w:rPr>
          <w:lang w:eastAsia="en-AU"/>
        </w:rPr>
      </w:pPr>
      <w:r w:rsidRPr="005005F5">
        <w:rPr>
          <w:lang w:eastAsia="en-AU"/>
        </w:rPr>
        <w:t>minimising variation</w:t>
      </w:r>
    </w:p>
    <w:p w14:paraId="5D161932" w14:textId="5FF37893" w:rsidR="002705F2" w:rsidRDefault="00061567" w:rsidP="002705F2">
      <w:pPr>
        <w:pStyle w:val="Bullet1"/>
        <w:rPr>
          <w:lang w:eastAsia="en-AU"/>
        </w:rPr>
      </w:pPr>
      <w:r w:rsidRPr="005005F5">
        <w:rPr>
          <w:lang w:eastAsia="en-AU"/>
        </w:rPr>
        <w:t>reducing defects</w:t>
      </w:r>
    </w:p>
    <w:p w14:paraId="6ED58A94" w14:textId="1A65999D" w:rsidR="002705F2" w:rsidRDefault="00061567" w:rsidP="002705F2">
      <w:pPr>
        <w:pStyle w:val="Bullet1"/>
        <w:rPr>
          <w:lang w:eastAsia="en-AU"/>
        </w:rPr>
      </w:pPr>
      <w:r w:rsidRPr="005005F5">
        <w:rPr>
          <w:lang w:eastAsia="en-AU"/>
        </w:rPr>
        <w:t>eliminating waste</w:t>
      </w:r>
    </w:p>
    <w:p w14:paraId="207EEDA9" w14:textId="77777777" w:rsidR="002705F2" w:rsidRDefault="00061567" w:rsidP="002705F2">
      <w:pPr>
        <w:pStyle w:val="Bullet1"/>
        <w:rPr>
          <w:lang w:eastAsia="en-AU"/>
        </w:rPr>
      </w:pPr>
      <w:r w:rsidRPr="005005F5">
        <w:rPr>
          <w:lang w:eastAsia="en-AU"/>
        </w:rPr>
        <w:t>improving flow</w:t>
      </w:r>
    </w:p>
    <w:p w14:paraId="3C939EB6" w14:textId="07C26169" w:rsidR="00CC33ED" w:rsidRDefault="002705F2" w:rsidP="006537B7">
      <w:pPr>
        <w:pStyle w:val="Bullet1"/>
        <w:rPr>
          <w:lang w:eastAsia="en-AU"/>
        </w:rPr>
      </w:pPr>
      <w:r>
        <w:rPr>
          <w:lang w:eastAsia="en-AU"/>
        </w:rPr>
        <w:t xml:space="preserve">applying </w:t>
      </w:r>
      <w:r w:rsidR="00061567" w:rsidRPr="005005F5">
        <w:rPr>
          <w:lang w:eastAsia="en-AU"/>
        </w:rPr>
        <w:t>the five best practice principles for lung cancer management</w:t>
      </w:r>
      <w:r>
        <w:rPr>
          <w:lang w:eastAsia="en-AU"/>
        </w:rPr>
        <w:t>.</w:t>
      </w:r>
      <w:r w:rsidR="00061567" w:rsidRPr="001A6BB1">
        <w:rPr>
          <w:vertAlign w:val="superscript"/>
          <w:lang w:eastAsia="en-AU"/>
        </w:rPr>
        <w:t>7</w:t>
      </w:r>
      <w:r w:rsidR="00061567" w:rsidRPr="005005F5">
        <w:rPr>
          <w:lang w:eastAsia="en-AU"/>
        </w:rPr>
        <w:t xml:space="preserve"> </w:t>
      </w:r>
    </w:p>
    <w:p w14:paraId="6BCCD4C4" w14:textId="77777777" w:rsidR="008D27A3" w:rsidRDefault="00061567" w:rsidP="002705F2">
      <w:pPr>
        <w:pStyle w:val="Bodyafterbullets"/>
        <w:rPr>
          <w:lang w:val="en-US"/>
        </w:rPr>
      </w:pPr>
      <w:r w:rsidRPr="005005F5">
        <w:t xml:space="preserve">Pilot design solutions were tested using PDSA cycles to better understand contributions to performance improvement. </w:t>
      </w:r>
      <w:r w:rsidRPr="005005F5">
        <w:rPr>
          <w:lang w:val="en-US"/>
        </w:rPr>
        <w:t xml:space="preserve">Four </w:t>
      </w:r>
      <w:r>
        <w:rPr>
          <w:lang w:val="en-US"/>
        </w:rPr>
        <w:t>Community of Practice (</w:t>
      </w:r>
      <w:r w:rsidRPr="005005F5">
        <w:rPr>
          <w:lang w:val="en-US"/>
        </w:rPr>
        <w:t>CoP</w:t>
      </w:r>
      <w:r>
        <w:rPr>
          <w:lang w:val="en-US"/>
        </w:rPr>
        <w:t>)</w:t>
      </w:r>
      <w:r w:rsidRPr="005005F5">
        <w:rPr>
          <w:lang w:val="en-US"/>
        </w:rPr>
        <w:t xml:space="preserve"> forums were held over the life of the project to</w:t>
      </w:r>
      <w:r w:rsidR="008D27A3">
        <w:rPr>
          <w:lang w:val="en-US"/>
        </w:rPr>
        <w:t>:</w:t>
      </w:r>
      <w:r w:rsidRPr="005005F5">
        <w:rPr>
          <w:lang w:val="en-US"/>
        </w:rPr>
        <w:t xml:space="preserve"> </w:t>
      </w:r>
    </w:p>
    <w:p w14:paraId="244F397A" w14:textId="77777777" w:rsidR="008D27A3" w:rsidRDefault="00061567" w:rsidP="006537B7">
      <w:pPr>
        <w:pStyle w:val="Bullet1"/>
        <w:rPr>
          <w:lang w:val="en-US" w:eastAsia="en-AU"/>
        </w:rPr>
      </w:pPr>
      <w:r w:rsidRPr="005005F5">
        <w:rPr>
          <w:lang w:val="en-US"/>
        </w:rPr>
        <w:t>support collaborative learning</w:t>
      </w:r>
    </w:p>
    <w:p w14:paraId="21B3EC76" w14:textId="6B2F5E66" w:rsidR="008D27A3" w:rsidRDefault="00061567" w:rsidP="006537B7">
      <w:pPr>
        <w:pStyle w:val="Bullet1"/>
        <w:rPr>
          <w:lang w:val="en-US" w:eastAsia="en-AU"/>
        </w:rPr>
      </w:pPr>
      <w:r w:rsidRPr="005005F5">
        <w:rPr>
          <w:lang w:val="en-US" w:eastAsia="en-AU"/>
        </w:rPr>
        <w:t xml:space="preserve">facilitate joint problem solving </w:t>
      </w:r>
    </w:p>
    <w:p w14:paraId="41BC3CE6" w14:textId="65941925" w:rsidR="008D27A3" w:rsidRDefault="00061567" w:rsidP="006537B7">
      <w:pPr>
        <w:pStyle w:val="Bullet1"/>
        <w:rPr>
          <w:lang w:val="en-US"/>
        </w:rPr>
      </w:pPr>
      <w:r w:rsidRPr="005005F5">
        <w:rPr>
          <w:lang w:val="en-US" w:eastAsia="en-AU"/>
        </w:rPr>
        <w:t>spread/sustain best practice improvements in deliver</w:t>
      </w:r>
      <w:r w:rsidR="008D27A3">
        <w:rPr>
          <w:lang w:val="en-US" w:eastAsia="en-AU"/>
        </w:rPr>
        <w:t>ing</w:t>
      </w:r>
      <w:r w:rsidRPr="005005F5">
        <w:rPr>
          <w:lang w:val="en-US" w:eastAsia="en-AU"/>
        </w:rPr>
        <w:t xml:space="preserve"> lung cancer care.</w:t>
      </w:r>
      <w:r w:rsidRPr="005005F5">
        <w:rPr>
          <w:lang w:val="en-US"/>
        </w:rPr>
        <w:t xml:space="preserve"> </w:t>
      </w:r>
    </w:p>
    <w:p w14:paraId="7E372353" w14:textId="73DF7771" w:rsidR="00061567" w:rsidRPr="005005F5" w:rsidRDefault="00061567" w:rsidP="006537B7">
      <w:pPr>
        <w:pStyle w:val="Bodyafterbullets"/>
      </w:pPr>
      <w:r w:rsidRPr="00FB1603">
        <w:rPr>
          <w:lang w:val="en-US"/>
        </w:rPr>
        <w:t xml:space="preserve">Southern Melbourne Integrated Cancer Service </w:t>
      </w:r>
      <w:r>
        <w:rPr>
          <w:lang w:val="en-US"/>
        </w:rPr>
        <w:t>(</w:t>
      </w:r>
      <w:r w:rsidRPr="005005F5">
        <w:rPr>
          <w:lang w:val="en-US"/>
        </w:rPr>
        <w:t>SMICS</w:t>
      </w:r>
      <w:r>
        <w:rPr>
          <w:lang w:val="en-US"/>
        </w:rPr>
        <w:t>)</w:t>
      </w:r>
      <w:r w:rsidR="008D27A3">
        <w:rPr>
          <w:lang w:val="en-US"/>
        </w:rPr>
        <w:t xml:space="preserve"> also</w:t>
      </w:r>
      <w:r w:rsidRPr="005005F5">
        <w:rPr>
          <w:lang w:val="en-US"/>
        </w:rPr>
        <w:t xml:space="preserve"> held regular teleconferences with </w:t>
      </w:r>
      <w:r>
        <w:rPr>
          <w:lang w:val="en-US"/>
        </w:rPr>
        <w:t>p</w:t>
      </w:r>
      <w:r w:rsidRPr="005005F5">
        <w:rPr>
          <w:lang w:val="en-US"/>
        </w:rPr>
        <w:t xml:space="preserve">roject </w:t>
      </w:r>
      <w:r>
        <w:rPr>
          <w:lang w:val="en-US"/>
        </w:rPr>
        <w:t>o</w:t>
      </w:r>
      <w:r w:rsidRPr="005005F5">
        <w:rPr>
          <w:lang w:val="en-US"/>
        </w:rPr>
        <w:t xml:space="preserve">fficers from </w:t>
      </w:r>
      <w:r w:rsidR="008D27A3">
        <w:rPr>
          <w:lang w:val="en-US"/>
        </w:rPr>
        <w:t xml:space="preserve">the </w:t>
      </w:r>
      <w:r w:rsidRPr="005005F5">
        <w:rPr>
          <w:lang w:val="en-US"/>
        </w:rPr>
        <w:t>health services so they could support and learn from each other.</w:t>
      </w:r>
      <w:r>
        <w:rPr>
          <w:lang w:val="en-US"/>
        </w:rPr>
        <w:t xml:space="preserve"> </w:t>
      </w:r>
      <w:r w:rsidRPr="005005F5">
        <w:t xml:space="preserve">SMICS </w:t>
      </w:r>
      <w:r>
        <w:t xml:space="preserve">recorded </w:t>
      </w:r>
      <w:r>
        <w:rPr>
          <w:lang w:val="en-US"/>
        </w:rPr>
        <w:t>r</w:t>
      </w:r>
      <w:r w:rsidRPr="005005F5">
        <w:rPr>
          <w:lang w:val="en-US"/>
        </w:rPr>
        <w:t xml:space="preserve">elevant </w:t>
      </w:r>
      <w:r w:rsidRPr="005005F5">
        <w:t xml:space="preserve">current and emerging risks over the life of the </w:t>
      </w:r>
      <w:r w:rsidR="008D27A3">
        <w:t>program</w:t>
      </w:r>
      <w:r w:rsidR="008D27A3" w:rsidRPr="005005F5">
        <w:t xml:space="preserve"> </w:t>
      </w:r>
      <w:r w:rsidRPr="005005F5">
        <w:t>in the VLCSRP Risk Registry</w:t>
      </w:r>
      <w:r w:rsidR="008D27A3">
        <w:t>,</w:t>
      </w:r>
      <w:r w:rsidRPr="005005F5">
        <w:t xml:space="preserve"> along with strategies for </w:t>
      </w:r>
      <w:r w:rsidR="008D27A3">
        <w:t>addressing</w:t>
      </w:r>
      <w:r w:rsidRPr="005005F5">
        <w:t xml:space="preserve"> </w:t>
      </w:r>
      <w:r w:rsidR="008D27A3">
        <w:t xml:space="preserve">those </w:t>
      </w:r>
      <w:r w:rsidRPr="005005F5">
        <w:t>risk</w:t>
      </w:r>
      <w:r w:rsidR="008D27A3">
        <w:t>s</w:t>
      </w:r>
      <w:r w:rsidRPr="005005F5">
        <w:t xml:space="preserve">. </w:t>
      </w:r>
    </w:p>
    <w:p w14:paraId="2453172C" w14:textId="4AE1C236" w:rsidR="00061567" w:rsidRPr="005005F5" w:rsidRDefault="00061567" w:rsidP="00061567">
      <w:pPr>
        <w:pStyle w:val="Heading2"/>
      </w:pPr>
      <w:bookmarkStart w:id="76" w:name="_Toc519598340"/>
      <w:bookmarkStart w:id="77" w:name="_Toc513729894"/>
      <w:bookmarkStart w:id="78" w:name="_Toc519080463"/>
      <w:bookmarkStart w:id="79" w:name="_Toc108619546"/>
      <w:r w:rsidRPr="005005F5">
        <w:t>Data</w:t>
      </w:r>
      <w:r>
        <w:t xml:space="preserve"> </w:t>
      </w:r>
      <w:r w:rsidRPr="00DA1DDA">
        <w:t>collection</w:t>
      </w:r>
      <w:bookmarkEnd w:id="76"/>
      <w:bookmarkEnd w:id="77"/>
      <w:bookmarkEnd w:id="78"/>
      <w:bookmarkEnd w:id="79"/>
    </w:p>
    <w:p w14:paraId="31AAB5E7" w14:textId="420D3E70" w:rsidR="001D45DE" w:rsidRDefault="002F3117" w:rsidP="00946BDE">
      <w:pPr>
        <w:pStyle w:val="Body"/>
        <w:rPr>
          <w:lang w:val="en"/>
        </w:rPr>
      </w:pPr>
      <w:r>
        <w:t>The evaluation collected b</w:t>
      </w:r>
      <w:r w:rsidR="00061567" w:rsidRPr="005005F5">
        <w:t>oth quantitative and qualitative data</w:t>
      </w:r>
      <w:r>
        <w:t>. This</w:t>
      </w:r>
      <w:r w:rsidR="00061567" w:rsidRPr="005005F5">
        <w:t xml:space="preserve"> includ</w:t>
      </w:r>
      <w:r>
        <w:t>ed</w:t>
      </w:r>
      <w:r w:rsidR="00061567" w:rsidRPr="005005F5">
        <w:t xml:space="preserve"> information on clinical and consumer experience. Interview/survey questionnaires were designed </w:t>
      </w:r>
      <w:r w:rsidR="00061567">
        <w:t xml:space="preserve">locally </w:t>
      </w:r>
      <w:r w:rsidR="00061567" w:rsidRPr="005005F5">
        <w:t>and results thematically analysed.</w:t>
      </w:r>
      <w:r w:rsidR="00061567">
        <w:t xml:space="preserve"> The VLCR submitted a</w:t>
      </w:r>
      <w:r w:rsidR="00061567" w:rsidRPr="005005F5">
        <w:t xml:space="preserve"> National Mutual Acceptance ethics application </w:t>
      </w:r>
      <w:r w:rsidR="00061567">
        <w:t xml:space="preserve">to </w:t>
      </w:r>
      <w:r w:rsidR="00061567" w:rsidRPr="005005F5">
        <w:t>Alfred Health</w:t>
      </w:r>
      <w:r w:rsidR="00061567">
        <w:t>’s</w:t>
      </w:r>
      <w:r w:rsidR="00061567" w:rsidRPr="005005F5">
        <w:t xml:space="preserve"> Human Research Ethics Committee. </w:t>
      </w:r>
      <w:r>
        <w:t>H</w:t>
      </w:r>
      <w:r w:rsidRPr="005005F5">
        <w:t>ealth service</w:t>
      </w:r>
      <w:r>
        <w:t>s also submitted a</w:t>
      </w:r>
      <w:r w:rsidR="00061567" w:rsidRPr="005005F5">
        <w:t xml:space="preserve"> </w:t>
      </w:r>
      <w:r w:rsidR="00061567">
        <w:t>s</w:t>
      </w:r>
      <w:r w:rsidR="00061567" w:rsidRPr="005005F5">
        <w:t>ite</w:t>
      </w:r>
      <w:r w:rsidR="00061567">
        <w:t>-s</w:t>
      </w:r>
      <w:r w:rsidR="00061567" w:rsidRPr="005005F5">
        <w:t xml:space="preserve">pecific </w:t>
      </w:r>
      <w:r w:rsidR="00061567">
        <w:t>a</w:t>
      </w:r>
      <w:r w:rsidR="00061567" w:rsidRPr="005005F5">
        <w:t xml:space="preserve">ssessment </w:t>
      </w:r>
      <w:r>
        <w:t xml:space="preserve">to comply </w:t>
      </w:r>
      <w:r w:rsidR="00061567" w:rsidRPr="005005F5">
        <w:rPr>
          <w:lang w:val="en"/>
        </w:rPr>
        <w:t>with relevant jurisdictional standard operating procedures.</w:t>
      </w:r>
      <w:r w:rsidR="00061567">
        <w:rPr>
          <w:lang w:val="en"/>
        </w:rPr>
        <w:t xml:space="preserve"> </w:t>
      </w:r>
    </w:p>
    <w:p w14:paraId="031A688C" w14:textId="15729F89" w:rsidR="00C50FF2" w:rsidRDefault="00061567" w:rsidP="00946BDE">
      <w:pPr>
        <w:pStyle w:val="Body"/>
        <w:rPr>
          <w:lang w:eastAsia="zh-CN"/>
        </w:rPr>
      </w:pPr>
      <w:r>
        <w:rPr>
          <w:lang w:val="en"/>
        </w:rPr>
        <w:t xml:space="preserve">The VLCR </w:t>
      </w:r>
      <w:r w:rsidR="00C50FF2">
        <w:rPr>
          <w:lang w:val="en"/>
        </w:rPr>
        <w:t>set up</w:t>
      </w:r>
      <w:r w:rsidR="00C50FF2" w:rsidRPr="005005F5">
        <w:rPr>
          <w:lang w:val="en"/>
        </w:rPr>
        <w:t xml:space="preserve"> </w:t>
      </w:r>
      <w:r>
        <w:rPr>
          <w:lang w:val="en"/>
        </w:rPr>
        <w:t>a</w:t>
      </w:r>
      <w:r w:rsidRPr="005005F5">
        <w:rPr>
          <w:lang w:val="en"/>
        </w:rPr>
        <w:t xml:space="preserve"> </w:t>
      </w:r>
      <w:r w:rsidR="002F3117">
        <w:rPr>
          <w:lang w:val="en"/>
        </w:rPr>
        <w:t xml:space="preserve">secure </w:t>
      </w:r>
      <w:r w:rsidRPr="005005F5">
        <w:t xml:space="preserve">web-based portal </w:t>
      </w:r>
      <w:r w:rsidRPr="005005F5">
        <w:rPr>
          <w:lang w:val="en"/>
        </w:rPr>
        <w:t xml:space="preserve">to </w:t>
      </w:r>
      <w:r w:rsidRPr="005005F5">
        <w:t>collect, clean and stor</w:t>
      </w:r>
      <w:r w:rsidR="002F3117">
        <w:t xml:space="preserve">e </w:t>
      </w:r>
      <w:r w:rsidRPr="005005F5">
        <w:t xml:space="preserve">data. </w:t>
      </w:r>
      <w:r>
        <w:rPr>
          <w:lang w:eastAsia="zh-CN"/>
        </w:rPr>
        <w:t>Patients were captured</w:t>
      </w:r>
      <w:r w:rsidRPr="00DB7D97">
        <w:rPr>
          <w:lang w:eastAsia="zh-CN"/>
        </w:rPr>
        <w:t xml:space="preserve"> over</w:t>
      </w:r>
      <w:r>
        <w:rPr>
          <w:lang w:eastAsia="zh-CN"/>
        </w:rPr>
        <w:t xml:space="preserve"> a six-month period</w:t>
      </w:r>
      <w:r w:rsidRPr="00DB7D97">
        <w:rPr>
          <w:lang w:eastAsia="zh-CN"/>
        </w:rPr>
        <w:t xml:space="preserve"> from 1 September 2016 to 28 February 2017</w:t>
      </w:r>
      <w:r>
        <w:rPr>
          <w:lang w:eastAsia="zh-CN"/>
        </w:rPr>
        <w:t>.</w:t>
      </w:r>
      <w:r w:rsidRPr="00DB7D97">
        <w:rPr>
          <w:vertAlign w:val="superscript"/>
          <w:lang w:eastAsia="zh-CN"/>
        </w:rPr>
        <w:t>8</w:t>
      </w:r>
      <w:r w:rsidRPr="00DB7D97">
        <w:rPr>
          <w:lang w:eastAsia="zh-CN"/>
        </w:rPr>
        <w:t xml:space="preserve"> The local service redesign intervention was then progressively </w:t>
      </w:r>
      <w:r w:rsidR="002F3117">
        <w:rPr>
          <w:lang w:eastAsia="zh-CN"/>
        </w:rPr>
        <w:t>rolled out.</w:t>
      </w:r>
      <w:r w:rsidR="002F3117" w:rsidRPr="00DB7D97">
        <w:rPr>
          <w:lang w:eastAsia="zh-CN"/>
        </w:rPr>
        <w:t xml:space="preserve"> </w:t>
      </w:r>
      <w:r w:rsidR="002F3117">
        <w:rPr>
          <w:lang w:eastAsia="zh-CN"/>
        </w:rPr>
        <w:t>I</w:t>
      </w:r>
      <w:r w:rsidRPr="00DB7D97">
        <w:rPr>
          <w:lang w:eastAsia="zh-CN"/>
        </w:rPr>
        <w:t xml:space="preserve">mpacts </w:t>
      </w:r>
      <w:r w:rsidR="002F3117">
        <w:rPr>
          <w:lang w:eastAsia="zh-CN"/>
        </w:rPr>
        <w:t xml:space="preserve">were </w:t>
      </w:r>
      <w:r w:rsidRPr="00DB7D97">
        <w:rPr>
          <w:lang w:eastAsia="zh-CN"/>
        </w:rPr>
        <w:t xml:space="preserve">measured </w:t>
      </w:r>
      <w:r>
        <w:rPr>
          <w:lang w:eastAsia="zh-CN"/>
        </w:rPr>
        <w:t>against project performance indicators during the</w:t>
      </w:r>
      <w:r w:rsidRPr="00DB7D97">
        <w:rPr>
          <w:lang w:eastAsia="zh-CN"/>
        </w:rPr>
        <w:t xml:space="preserve"> post-implementation phase from 1 March 2017 to 31 August 2017</w:t>
      </w:r>
      <w:r>
        <w:rPr>
          <w:lang w:eastAsia="zh-CN"/>
        </w:rPr>
        <w:t>.</w:t>
      </w:r>
      <w:r w:rsidRPr="00DB7D97">
        <w:rPr>
          <w:vertAlign w:val="superscript"/>
          <w:lang w:eastAsia="zh-CN"/>
        </w:rPr>
        <w:t>8</w:t>
      </w:r>
      <w:r>
        <w:rPr>
          <w:lang w:eastAsia="zh-CN"/>
        </w:rPr>
        <w:t xml:space="preserve"> </w:t>
      </w:r>
    </w:p>
    <w:p w14:paraId="22ACBBBE" w14:textId="6008D601" w:rsidR="00061567" w:rsidRDefault="00061567" w:rsidP="00946BDE">
      <w:pPr>
        <w:pStyle w:val="Body"/>
      </w:pPr>
      <w:r w:rsidRPr="00DB7D97">
        <w:rPr>
          <w:lang w:eastAsia="zh-CN"/>
        </w:rPr>
        <w:t xml:space="preserve">A total of 205 </w:t>
      </w:r>
      <w:r w:rsidRPr="00DB7D97">
        <w:t xml:space="preserve">new cases of primary lung cancer </w:t>
      </w:r>
      <w:r>
        <w:rPr>
          <w:lang w:eastAsia="zh-CN"/>
        </w:rPr>
        <w:t>were captured from the Victorian Admitted Episodes Dataset</w:t>
      </w:r>
      <w:r w:rsidRPr="00DB7D97">
        <w:rPr>
          <w:lang w:eastAsia="zh-CN"/>
        </w:rPr>
        <w:t xml:space="preserve"> </w:t>
      </w:r>
      <w:r>
        <w:rPr>
          <w:lang w:eastAsia="zh-CN"/>
        </w:rPr>
        <w:t xml:space="preserve">in </w:t>
      </w:r>
      <w:r w:rsidRPr="00DB7D97">
        <w:rPr>
          <w:lang w:eastAsia="zh-CN"/>
        </w:rPr>
        <w:t>the pre</w:t>
      </w:r>
      <w:r>
        <w:rPr>
          <w:lang w:eastAsia="zh-CN"/>
        </w:rPr>
        <w:t>-</w:t>
      </w:r>
      <w:r w:rsidRPr="00DB7D97">
        <w:rPr>
          <w:lang w:eastAsia="zh-CN"/>
        </w:rPr>
        <w:t>implementation phase and 224 in the post</w:t>
      </w:r>
      <w:r>
        <w:rPr>
          <w:lang w:eastAsia="zh-CN"/>
        </w:rPr>
        <w:t>-</w:t>
      </w:r>
      <w:r w:rsidRPr="00DB7D97">
        <w:rPr>
          <w:lang w:eastAsia="zh-CN"/>
        </w:rPr>
        <w:t>implementation phase</w:t>
      </w:r>
      <w:r>
        <w:rPr>
          <w:lang w:eastAsia="zh-CN"/>
        </w:rPr>
        <w:t>.</w:t>
      </w:r>
      <w:r w:rsidRPr="00DB7D97">
        <w:rPr>
          <w:vertAlign w:val="superscript"/>
          <w:lang w:eastAsia="zh-CN"/>
        </w:rPr>
        <w:t>8</w:t>
      </w:r>
      <w:r>
        <w:rPr>
          <w:lang w:eastAsia="zh-CN"/>
        </w:rPr>
        <w:t xml:space="preserve"> </w:t>
      </w:r>
      <w:r>
        <w:rPr>
          <w:lang w:eastAsia="zh-CN"/>
        </w:rPr>
        <w:lastRenderedPageBreak/>
        <w:t xml:space="preserve">The VLCR </w:t>
      </w:r>
      <w:r w:rsidRPr="005005F5">
        <w:t xml:space="preserve">collected, analysed and benchmarked </w:t>
      </w:r>
      <w:r>
        <w:t>d</w:t>
      </w:r>
      <w:r w:rsidRPr="005005F5">
        <w:t xml:space="preserve">ata </w:t>
      </w:r>
      <w:r w:rsidR="002F3117">
        <w:t>against</w:t>
      </w:r>
      <w:r w:rsidRPr="005005F5">
        <w:t xml:space="preserve"> </w:t>
      </w:r>
      <w:r>
        <w:t>seven key performance indicators (</w:t>
      </w:r>
      <w:r w:rsidR="009E3E68">
        <w:t xml:space="preserve">refer to </w:t>
      </w:r>
      <w:r>
        <w:t xml:space="preserve">Table 7 in </w:t>
      </w:r>
      <w:r w:rsidR="00EC70D8">
        <w:t xml:space="preserve">the ‘Evaluation’ </w:t>
      </w:r>
      <w:r>
        <w:t xml:space="preserve">section), </w:t>
      </w:r>
      <w:r w:rsidRPr="005005F5">
        <w:t>with validated interval measures</w:t>
      </w:r>
      <w:r>
        <w:t>.</w:t>
      </w:r>
      <w:r w:rsidRPr="005005F5">
        <w:rPr>
          <w:vertAlign w:val="superscript"/>
        </w:rPr>
        <w:t>1</w:t>
      </w:r>
      <w:r>
        <w:rPr>
          <w:vertAlign w:val="superscript"/>
        </w:rPr>
        <w:t>3</w:t>
      </w:r>
      <w:r w:rsidRPr="005005F5">
        <w:t xml:space="preserve"> </w:t>
      </w:r>
      <w:r w:rsidR="002F3117">
        <w:t>N</w:t>
      </w:r>
      <w:r w:rsidRPr="005005F5">
        <w:t>o validated measure could be found in the guidelines to support the intervals from</w:t>
      </w:r>
      <w:r>
        <w:t xml:space="preserve"> the</w:t>
      </w:r>
      <w:r w:rsidRPr="005005F5">
        <w:t xml:space="preserve"> first specialist appointment to </w:t>
      </w:r>
      <w:r>
        <w:t xml:space="preserve">the </w:t>
      </w:r>
      <w:r w:rsidRPr="005005F5">
        <w:t xml:space="preserve">first clinical staging test and </w:t>
      </w:r>
      <w:r>
        <w:t xml:space="preserve">the </w:t>
      </w:r>
      <w:r w:rsidRPr="005005F5">
        <w:t xml:space="preserve">first specialist appointment to </w:t>
      </w:r>
      <w:r>
        <w:t xml:space="preserve">the </w:t>
      </w:r>
      <w:r w:rsidRPr="005005F5">
        <w:t xml:space="preserve">first </w:t>
      </w:r>
      <w:r>
        <w:rPr>
          <w:rFonts w:eastAsia="Times New Roman"/>
          <w:lang w:eastAsia="zh-CN"/>
        </w:rPr>
        <w:t>p</w:t>
      </w:r>
      <w:r w:rsidRPr="00A208C8">
        <w:rPr>
          <w:rFonts w:eastAsia="Times New Roman"/>
          <w:lang w:eastAsia="zh-CN"/>
        </w:rPr>
        <w:t xml:space="preserve">ositron </w:t>
      </w:r>
      <w:r>
        <w:rPr>
          <w:rFonts w:eastAsia="Times New Roman"/>
          <w:lang w:eastAsia="zh-CN"/>
        </w:rPr>
        <w:t>e</w:t>
      </w:r>
      <w:r w:rsidRPr="00A208C8">
        <w:rPr>
          <w:rFonts w:eastAsia="Times New Roman"/>
          <w:lang w:eastAsia="zh-CN"/>
        </w:rPr>
        <w:t xml:space="preserve">mission </w:t>
      </w:r>
      <w:r>
        <w:rPr>
          <w:rFonts w:eastAsia="Times New Roman"/>
          <w:lang w:eastAsia="zh-CN"/>
        </w:rPr>
        <w:t>t</w:t>
      </w:r>
      <w:r w:rsidRPr="00A208C8">
        <w:rPr>
          <w:rFonts w:eastAsia="Times New Roman"/>
          <w:lang w:eastAsia="zh-CN"/>
        </w:rPr>
        <w:t>omography (PET)</w:t>
      </w:r>
      <w:r>
        <w:rPr>
          <w:rFonts w:eastAsia="Times New Roman"/>
          <w:lang w:eastAsia="zh-CN"/>
        </w:rPr>
        <w:t xml:space="preserve"> scan</w:t>
      </w:r>
      <w:r w:rsidR="002F3117">
        <w:rPr>
          <w:rFonts w:eastAsia="Times New Roman"/>
          <w:lang w:eastAsia="zh-CN"/>
        </w:rPr>
        <w:t>.</w:t>
      </w:r>
      <w:r w:rsidRPr="00A208C8">
        <w:rPr>
          <w:rFonts w:eastAsia="Times New Roman"/>
          <w:lang w:eastAsia="zh-CN"/>
        </w:rPr>
        <w:t xml:space="preserve"> </w:t>
      </w:r>
      <w:r w:rsidR="002F3117">
        <w:t>T</w:t>
      </w:r>
      <w:r w:rsidRPr="005005F5">
        <w:t xml:space="preserve">argets for these intervals were </w:t>
      </w:r>
      <w:r w:rsidR="002F3117">
        <w:t xml:space="preserve">therefore </w:t>
      </w:r>
      <w:r w:rsidRPr="005005F5">
        <w:t xml:space="preserve">determined by local expert consensus. </w:t>
      </w:r>
    </w:p>
    <w:p w14:paraId="57AB29CF" w14:textId="77777777" w:rsidR="00061567" w:rsidRPr="00A208C8" w:rsidRDefault="00061567" w:rsidP="00946BDE">
      <w:pPr>
        <w:pStyle w:val="Body"/>
        <w:rPr>
          <w:lang w:eastAsia="zh-CN"/>
        </w:rPr>
      </w:pPr>
      <w:r w:rsidRPr="00A208C8">
        <w:rPr>
          <w:lang w:eastAsia="zh-CN"/>
        </w:rPr>
        <w:t>Performance indicators included:</w:t>
      </w:r>
    </w:p>
    <w:p w14:paraId="5C6FD678" w14:textId="77777777" w:rsidR="00061567" w:rsidRPr="00E70B26" w:rsidRDefault="00061567" w:rsidP="00AC3241">
      <w:pPr>
        <w:pStyle w:val="Body"/>
        <w:rPr>
          <w:lang w:eastAsia="zh-CN"/>
        </w:rPr>
      </w:pPr>
      <w:r w:rsidRPr="00E70B26">
        <w:rPr>
          <w:lang w:eastAsia="zh-CN"/>
        </w:rPr>
        <w:t xml:space="preserve">1.0 </w:t>
      </w:r>
      <w:r w:rsidRPr="00E70B26">
        <w:rPr>
          <w:lang w:eastAsia="zh-CN"/>
        </w:rPr>
        <w:tab/>
        <w:t>Referral to first specialist appointment</w:t>
      </w:r>
    </w:p>
    <w:p w14:paraId="4983A57D" w14:textId="77777777" w:rsidR="00061567" w:rsidRPr="00E70B26" w:rsidRDefault="00061567" w:rsidP="00AC3241">
      <w:pPr>
        <w:pStyle w:val="Body"/>
        <w:rPr>
          <w:lang w:eastAsia="zh-CN"/>
        </w:rPr>
      </w:pPr>
      <w:r w:rsidRPr="00E70B26">
        <w:rPr>
          <w:lang w:eastAsia="zh-CN"/>
        </w:rPr>
        <w:t>2.0</w:t>
      </w:r>
      <w:r w:rsidRPr="00E70B26">
        <w:rPr>
          <w:lang w:eastAsia="zh-CN"/>
        </w:rPr>
        <w:tab/>
        <w:t>First specialist appointment to first clinical staging test</w:t>
      </w:r>
    </w:p>
    <w:p w14:paraId="5A709BD4" w14:textId="77777777" w:rsidR="00061567" w:rsidRPr="00E70B26" w:rsidRDefault="00061567" w:rsidP="00AC3241">
      <w:pPr>
        <w:pStyle w:val="Body"/>
        <w:rPr>
          <w:lang w:eastAsia="zh-CN"/>
        </w:rPr>
      </w:pPr>
      <w:r w:rsidRPr="00E70B26">
        <w:rPr>
          <w:lang w:eastAsia="zh-CN"/>
        </w:rPr>
        <w:t>3.0</w:t>
      </w:r>
      <w:r w:rsidRPr="00E70B26">
        <w:rPr>
          <w:lang w:eastAsia="zh-CN"/>
        </w:rPr>
        <w:tab/>
        <w:t>First specialist appointment to PET scan</w:t>
      </w:r>
    </w:p>
    <w:p w14:paraId="2D16F1AD" w14:textId="77777777" w:rsidR="00061567" w:rsidRPr="00E70B26" w:rsidRDefault="00061567" w:rsidP="00AC3241">
      <w:pPr>
        <w:pStyle w:val="Body"/>
        <w:rPr>
          <w:lang w:eastAsia="zh-CN"/>
        </w:rPr>
      </w:pPr>
      <w:r w:rsidRPr="00E70B26">
        <w:rPr>
          <w:lang w:eastAsia="zh-CN"/>
        </w:rPr>
        <w:t>4.0</w:t>
      </w:r>
      <w:r w:rsidRPr="00E70B26">
        <w:rPr>
          <w:lang w:eastAsia="zh-CN"/>
        </w:rPr>
        <w:tab/>
        <w:t>Referral to diagnosis</w:t>
      </w:r>
    </w:p>
    <w:p w14:paraId="644255A2" w14:textId="77777777" w:rsidR="00061567" w:rsidRPr="00E70B26" w:rsidRDefault="00061567" w:rsidP="00AC3241">
      <w:pPr>
        <w:pStyle w:val="Body"/>
        <w:rPr>
          <w:lang w:eastAsia="zh-CN"/>
        </w:rPr>
      </w:pPr>
      <w:r w:rsidRPr="00E70B26">
        <w:rPr>
          <w:lang w:eastAsia="zh-CN"/>
        </w:rPr>
        <w:t xml:space="preserve">5.0 </w:t>
      </w:r>
      <w:r w:rsidRPr="00E70B26">
        <w:rPr>
          <w:lang w:eastAsia="zh-CN"/>
        </w:rPr>
        <w:tab/>
        <w:t>Diagnosis to first treatment (any intent)</w:t>
      </w:r>
    </w:p>
    <w:p w14:paraId="5FDC153F" w14:textId="77777777" w:rsidR="00061567" w:rsidRPr="00E70B26" w:rsidRDefault="00061567" w:rsidP="00AC3241">
      <w:pPr>
        <w:pStyle w:val="Body"/>
        <w:rPr>
          <w:lang w:eastAsia="zh-CN"/>
        </w:rPr>
      </w:pPr>
      <w:r w:rsidRPr="00E70B26">
        <w:rPr>
          <w:lang w:eastAsia="zh-CN"/>
        </w:rPr>
        <w:t>5.1</w:t>
      </w:r>
      <w:r w:rsidRPr="00E70B26">
        <w:rPr>
          <w:lang w:eastAsia="zh-CN"/>
        </w:rPr>
        <w:tab/>
        <w:t>Diagnosis to first surgical treatment</w:t>
      </w:r>
    </w:p>
    <w:p w14:paraId="1927F339" w14:textId="77777777" w:rsidR="00061567" w:rsidRPr="00E70B26" w:rsidRDefault="00061567" w:rsidP="00AC3241">
      <w:pPr>
        <w:pStyle w:val="Body"/>
        <w:rPr>
          <w:lang w:eastAsia="zh-CN"/>
        </w:rPr>
      </w:pPr>
      <w:r w:rsidRPr="00E70B26">
        <w:rPr>
          <w:lang w:eastAsia="zh-CN"/>
        </w:rPr>
        <w:t>5.2</w:t>
      </w:r>
      <w:r w:rsidRPr="00E70B26">
        <w:rPr>
          <w:lang w:eastAsia="zh-CN"/>
        </w:rPr>
        <w:tab/>
        <w:t>Diagnosis to first chemotherapy treatment</w:t>
      </w:r>
    </w:p>
    <w:p w14:paraId="2CAA8350" w14:textId="77777777" w:rsidR="00061567" w:rsidRPr="00E70B26" w:rsidRDefault="00061567" w:rsidP="00AC3241">
      <w:pPr>
        <w:pStyle w:val="Body"/>
        <w:rPr>
          <w:lang w:eastAsia="zh-CN"/>
        </w:rPr>
      </w:pPr>
      <w:r w:rsidRPr="00E70B26">
        <w:rPr>
          <w:lang w:eastAsia="zh-CN"/>
        </w:rPr>
        <w:t xml:space="preserve">5.3 </w:t>
      </w:r>
      <w:r w:rsidRPr="00E70B26">
        <w:rPr>
          <w:lang w:eastAsia="zh-CN"/>
        </w:rPr>
        <w:tab/>
        <w:t>Diagnosis to first radiotherapy treatment</w:t>
      </w:r>
    </w:p>
    <w:p w14:paraId="247C50FB" w14:textId="77777777" w:rsidR="00061567" w:rsidRPr="00E70B26" w:rsidRDefault="00061567" w:rsidP="00AC3241">
      <w:pPr>
        <w:pStyle w:val="Body"/>
        <w:rPr>
          <w:lang w:eastAsia="zh-CN"/>
        </w:rPr>
      </w:pPr>
      <w:r w:rsidRPr="00E70B26">
        <w:rPr>
          <w:lang w:eastAsia="zh-CN"/>
        </w:rPr>
        <w:t>6.0</w:t>
      </w:r>
      <w:r w:rsidRPr="00E70B26">
        <w:rPr>
          <w:lang w:eastAsia="zh-CN"/>
        </w:rPr>
        <w:tab/>
        <w:t>MDM documented in medical records</w:t>
      </w:r>
    </w:p>
    <w:p w14:paraId="503B7A82" w14:textId="77777777" w:rsidR="00061567" w:rsidRPr="00E70B26" w:rsidRDefault="00061567" w:rsidP="00AC3241">
      <w:pPr>
        <w:pStyle w:val="Body"/>
        <w:rPr>
          <w:lang w:eastAsia="zh-CN"/>
        </w:rPr>
      </w:pPr>
      <w:r w:rsidRPr="00E70B26">
        <w:rPr>
          <w:lang w:eastAsia="zh-CN"/>
        </w:rPr>
        <w:t>7.0</w:t>
      </w:r>
      <w:r w:rsidRPr="00E70B26">
        <w:rPr>
          <w:lang w:eastAsia="zh-CN"/>
        </w:rPr>
        <w:tab/>
        <w:t xml:space="preserve">Supportive care screening tool documented in medical records </w:t>
      </w:r>
    </w:p>
    <w:p w14:paraId="14D7B874" w14:textId="77777777" w:rsidR="00061567" w:rsidRPr="0099443E" w:rsidRDefault="00061567" w:rsidP="00061567">
      <w:pPr>
        <w:pStyle w:val="Heading2"/>
      </w:pPr>
      <w:bookmarkStart w:id="80" w:name="_Toc519598341"/>
      <w:bookmarkStart w:id="81" w:name="_Toc108619547"/>
      <w:r>
        <w:t>Evaluation</w:t>
      </w:r>
      <w:bookmarkEnd w:id="80"/>
      <w:bookmarkEnd w:id="81"/>
      <w:r>
        <w:t xml:space="preserve"> </w:t>
      </w:r>
    </w:p>
    <w:p w14:paraId="32CBEAD8" w14:textId="1F74341A" w:rsidR="00061567" w:rsidRPr="00A208C8" w:rsidRDefault="00061567" w:rsidP="004E229F">
      <w:pPr>
        <w:pStyle w:val="Body"/>
      </w:pPr>
      <w:r>
        <w:t>A p</w:t>
      </w:r>
      <w:r w:rsidRPr="00A208C8">
        <w:t>rogram logic (</w:t>
      </w:r>
      <w:r w:rsidR="009E3E68">
        <w:t xml:space="preserve">refer to </w:t>
      </w:r>
      <w:r w:rsidR="00EC70D8">
        <w:t>‘Program overview’ section</w:t>
      </w:r>
      <w:r w:rsidRPr="00A208C8">
        <w:t>) clarif</w:t>
      </w:r>
      <w:r w:rsidR="002F3117">
        <w:t>ied</w:t>
      </w:r>
      <w:r w:rsidRPr="00A208C8">
        <w:t xml:space="preserve"> the program and ensure</w:t>
      </w:r>
      <w:r w:rsidR="002F3117">
        <w:t>d</w:t>
      </w:r>
      <w:r w:rsidRPr="00A208C8">
        <w:t xml:space="preserve"> a shared understanding of the VLCSRP’</w:t>
      </w:r>
      <w:r>
        <w:t>s</w:t>
      </w:r>
      <w:r w:rsidRPr="00A208C8">
        <w:t xml:space="preserve"> intended outcomes among stakeholders. The systematic RE-AIM </w:t>
      </w:r>
      <w:r>
        <w:t>(</w:t>
      </w:r>
      <w:r w:rsidRPr="00DB7D97">
        <w:t xml:space="preserve">Reach, Effectiveness, </w:t>
      </w:r>
      <w:r w:rsidRPr="00A208C8">
        <w:rPr>
          <w:rFonts w:cs="Calibri"/>
        </w:rPr>
        <w:t>Adoption, Implementation and Maintenance)</w:t>
      </w:r>
      <w:r w:rsidRPr="001A6BB1">
        <w:t xml:space="preserve"> </w:t>
      </w:r>
      <w:r w:rsidRPr="00A208C8">
        <w:t>evaluation framework</w:t>
      </w:r>
      <w:r w:rsidRPr="00A208C8">
        <w:rPr>
          <w:vertAlign w:val="superscript"/>
        </w:rPr>
        <w:t>14</w:t>
      </w:r>
      <w:r w:rsidRPr="00A208C8">
        <w:t xml:space="preserve"> </w:t>
      </w:r>
      <w:r w:rsidRPr="00A208C8">
        <w:rPr>
          <w:rFonts w:eastAsia="Times New Roman"/>
        </w:rPr>
        <w:t xml:space="preserve">was selected </w:t>
      </w:r>
      <w:r w:rsidRPr="00A208C8">
        <w:t xml:space="preserve">because of the robust evidence supporting its </w:t>
      </w:r>
      <w:r w:rsidR="00471F50">
        <w:t>use</w:t>
      </w:r>
      <w:r w:rsidR="00471F50" w:rsidRPr="00A208C8">
        <w:t xml:space="preserve"> </w:t>
      </w:r>
      <w:r w:rsidRPr="00A208C8">
        <w:t xml:space="preserve">in evaluating health </w:t>
      </w:r>
      <w:r w:rsidR="00471F50">
        <w:t>programs</w:t>
      </w:r>
      <w:r>
        <w:t>.</w:t>
      </w:r>
      <w:r w:rsidRPr="00A208C8">
        <w:rPr>
          <w:vertAlign w:val="superscript"/>
        </w:rPr>
        <w:t>9,15,16</w:t>
      </w:r>
      <w:r>
        <w:t xml:space="preserve"> </w:t>
      </w:r>
    </w:p>
    <w:p w14:paraId="53FD3CDB" w14:textId="23509F2F" w:rsidR="00061567" w:rsidRPr="00A208C8" w:rsidRDefault="00061567" w:rsidP="004E229F">
      <w:pPr>
        <w:pStyle w:val="Body"/>
      </w:pPr>
      <w:r w:rsidRPr="00A208C8">
        <w:t xml:space="preserve">An evaluation plan was developed to assess the overall impact of the VLCSRP </w:t>
      </w:r>
      <w:r w:rsidRPr="00A208C8">
        <w:rPr>
          <w:rFonts w:eastAsia="Times New Roman"/>
          <w:lang w:eastAsia="en-AU"/>
        </w:rPr>
        <w:t xml:space="preserve">and </w:t>
      </w:r>
      <w:r>
        <w:rPr>
          <w:rFonts w:eastAsia="Times New Roman"/>
          <w:lang w:eastAsia="en-AU"/>
        </w:rPr>
        <w:t xml:space="preserve">to </w:t>
      </w:r>
      <w:r w:rsidRPr="00A208C8">
        <w:rPr>
          <w:rFonts w:eastAsia="Times New Roman"/>
          <w:lang w:eastAsia="en-AU"/>
        </w:rPr>
        <w:t>generate meaningful insights</w:t>
      </w:r>
      <w:r w:rsidR="00471F50">
        <w:rPr>
          <w:rFonts w:eastAsia="Times New Roman"/>
          <w:lang w:eastAsia="en-AU"/>
        </w:rPr>
        <w:t>. It did this</w:t>
      </w:r>
      <w:r w:rsidRPr="00A208C8">
        <w:rPr>
          <w:rFonts w:eastAsia="Times New Roman"/>
          <w:lang w:eastAsia="en-AU"/>
        </w:rPr>
        <w:t xml:space="preserve"> by comparing pre</w:t>
      </w:r>
      <w:r>
        <w:rPr>
          <w:rFonts w:eastAsia="Times New Roman"/>
          <w:lang w:eastAsia="en-AU"/>
        </w:rPr>
        <w:t>-</w:t>
      </w:r>
      <w:r w:rsidRPr="00A208C8">
        <w:rPr>
          <w:rFonts w:eastAsia="Times New Roman"/>
          <w:lang w:eastAsia="en-AU"/>
        </w:rPr>
        <w:t xml:space="preserve"> and post</w:t>
      </w:r>
      <w:r>
        <w:rPr>
          <w:rFonts w:eastAsia="Times New Roman"/>
          <w:lang w:eastAsia="en-AU"/>
        </w:rPr>
        <w:t>-</w:t>
      </w:r>
      <w:r w:rsidRPr="00A208C8">
        <w:rPr>
          <w:rFonts w:eastAsia="Times New Roman"/>
          <w:lang w:eastAsia="en-AU"/>
        </w:rPr>
        <w:t xml:space="preserve">intervention </w:t>
      </w:r>
      <w:r>
        <w:t xml:space="preserve">key performance indicators </w:t>
      </w:r>
      <w:r w:rsidRPr="00A208C8">
        <w:rPr>
          <w:rFonts w:eastAsia="Times New Roman"/>
          <w:lang w:eastAsia="en-AU"/>
        </w:rPr>
        <w:t xml:space="preserve">and qualitative input </w:t>
      </w:r>
      <w:r w:rsidRPr="00A208C8">
        <w:t>from thematic analysis of local consumer and clinician interviews/surveys.</w:t>
      </w:r>
      <w:r>
        <w:t xml:space="preserve"> </w:t>
      </w:r>
      <w:r w:rsidRPr="00A208C8">
        <w:rPr>
          <w:bCs/>
        </w:rPr>
        <w:t xml:space="preserve">A </w:t>
      </w:r>
      <w:r>
        <w:rPr>
          <w:bCs/>
        </w:rPr>
        <w:t>c</w:t>
      </w:r>
      <w:r w:rsidRPr="00A208C8">
        <w:rPr>
          <w:bCs/>
        </w:rPr>
        <w:t xml:space="preserve">apability </w:t>
      </w:r>
      <w:r>
        <w:rPr>
          <w:bCs/>
        </w:rPr>
        <w:t>i</w:t>
      </w:r>
      <w:r w:rsidRPr="00A208C8">
        <w:rPr>
          <w:bCs/>
        </w:rPr>
        <w:t xml:space="preserve">mprovement </w:t>
      </w:r>
      <w:r>
        <w:rPr>
          <w:bCs/>
        </w:rPr>
        <w:t>s</w:t>
      </w:r>
      <w:r w:rsidRPr="00A208C8">
        <w:rPr>
          <w:bCs/>
        </w:rPr>
        <w:t xml:space="preserve">urvey </w:t>
      </w:r>
      <w:r w:rsidRPr="00A208C8">
        <w:t>based on selected criteri</w:t>
      </w:r>
      <w:r w:rsidR="00471F50">
        <w:t>a</w:t>
      </w:r>
      <w:r w:rsidRPr="00A208C8">
        <w:t xml:space="preserve"> from </w:t>
      </w:r>
      <w:r>
        <w:t>the</w:t>
      </w:r>
      <w:r w:rsidRPr="00A208C8">
        <w:t xml:space="preserve"> </w:t>
      </w:r>
      <w:r w:rsidRPr="0091598B">
        <w:t>Redesigning Hospital Care Program</w:t>
      </w:r>
      <w:r>
        <w:t>’s</w:t>
      </w:r>
      <w:r w:rsidRPr="00A208C8">
        <w:t xml:space="preserve"> Health Improvement Capability Quotient Tool</w:t>
      </w:r>
      <w:r>
        <w:t xml:space="preserve"> (DHHS)</w:t>
      </w:r>
      <w:r w:rsidRPr="00A208C8">
        <w:rPr>
          <w:vertAlign w:val="superscript"/>
        </w:rPr>
        <w:t xml:space="preserve">14 </w:t>
      </w:r>
      <w:r w:rsidRPr="00A208C8">
        <w:t>was developed</w:t>
      </w:r>
      <w:r w:rsidRPr="00A208C8">
        <w:rPr>
          <w:vertAlign w:val="superscript"/>
        </w:rPr>
        <w:t xml:space="preserve"> </w:t>
      </w:r>
      <w:r w:rsidRPr="00A208C8">
        <w:t xml:space="preserve">to assess the level of organisational capability for improvement (lung redesign) at </w:t>
      </w:r>
      <w:r w:rsidR="00471F50">
        <w:t>the</w:t>
      </w:r>
      <w:r w:rsidR="00471F50" w:rsidRPr="00A208C8">
        <w:t xml:space="preserve"> </w:t>
      </w:r>
      <w:r w:rsidRPr="00A208C8">
        <w:t xml:space="preserve">health services. This survey was conducted at baseline and repeated at the end of the </w:t>
      </w:r>
      <w:r>
        <w:t>i</w:t>
      </w:r>
      <w:r w:rsidRPr="00A208C8">
        <w:t xml:space="preserve">mplementation and </w:t>
      </w:r>
      <w:r>
        <w:t>e</w:t>
      </w:r>
      <w:r w:rsidRPr="00A208C8">
        <w:t xml:space="preserve">valuation phase of the project. A mixed methods survey containing a </w:t>
      </w:r>
      <w:r w:rsidRPr="00A208C8">
        <w:rPr>
          <w:rFonts w:eastAsia="Times New Roman"/>
        </w:rPr>
        <w:t xml:space="preserve">succession </w:t>
      </w:r>
      <w:r w:rsidRPr="00A208C8">
        <w:t>of Likert scale, multiple choice and free</w:t>
      </w:r>
      <w:r>
        <w:t>-</w:t>
      </w:r>
      <w:r w:rsidRPr="00A208C8">
        <w:t xml:space="preserve">text questions was developed to examine stakeholder views </w:t>
      </w:r>
      <w:r w:rsidRPr="00A208C8">
        <w:rPr>
          <w:rFonts w:eastAsia="Times New Roman"/>
        </w:rPr>
        <w:t xml:space="preserve">on the five RE-AIM model dimensions of quality (Figure </w:t>
      </w:r>
      <w:r w:rsidR="00A90B14">
        <w:rPr>
          <w:rFonts w:eastAsia="Times New Roman"/>
        </w:rPr>
        <w:t>1</w:t>
      </w:r>
      <w:r w:rsidRPr="00A208C8">
        <w:rPr>
          <w:rFonts w:eastAsia="Times New Roman"/>
        </w:rPr>
        <w:t>)</w:t>
      </w:r>
      <w:r>
        <w:rPr>
          <w:rFonts w:eastAsia="Times New Roman"/>
        </w:rPr>
        <w:t>.</w:t>
      </w:r>
      <w:r w:rsidRPr="00A208C8">
        <w:rPr>
          <w:rFonts w:eastAsia="Times New Roman"/>
          <w:vertAlign w:val="superscript"/>
        </w:rPr>
        <w:t>9</w:t>
      </w:r>
      <w:r w:rsidRPr="00A208C8">
        <w:rPr>
          <w:rFonts w:eastAsia="Times New Roman"/>
        </w:rPr>
        <w:t xml:space="preserve"> </w:t>
      </w:r>
      <w:r w:rsidR="00471F50">
        <w:rPr>
          <w:rFonts w:eastAsia="Times New Roman"/>
        </w:rPr>
        <w:t>S</w:t>
      </w:r>
      <w:r>
        <w:rPr>
          <w:rFonts w:eastAsia="Times New Roman"/>
        </w:rPr>
        <w:t>ome</w:t>
      </w:r>
      <w:r w:rsidRPr="00A208C8">
        <w:t xml:space="preserve"> demographic information was </w:t>
      </w:r>
      <w:r>
        <w:t xml:space="preserve">also </w:t>
      </w:r>
      <w:r w:rsidRPr="00A208C8">
        <w:t>collected.</w:t>
      </w:r>
    </w:p>
    <w:p w14:paraId="351475FA" w14:textId="2F6337F9" w:rsidR="00061567" w:rsidRDefault="00061567" w:rsidP="00A90B14">
      <w:pPr>
        <w:pStyle w:val="Figurecaption"/>
      </w:pPr>
      <w:r w:rsidRPr="00FF126C">
        <w:lastRenderedPageBreak/>
        <w:t xml:space="preserve">Figure </w:t>
      </w:r>
      <w:r w:rsidR="00A90B14">
        <w:t>1</w:t>
      </w:r>
      <w:r w:rsidRPr="00FF126C">
        <w:t>: RE-A</w:t>
      </w:r>
      <w:r>
        <w:t>IM</w:t>
      </w:r>
      <w:r w:rsidRPr="00FF126C">
        <w:t xml:space="preserve"> </w:t>
      </w:r>
      <w:r>
        <w:t>f</w:t>
      </w:r>
      <w:r w:rsidRPr="00FF126C">
        <w:t>ramework dimensions</w:t>
      </w:r>
    </w:p>
    <w:p w14:paraId="6CFEB82E" w14:textId="77777777" w:rsidR="00061567" w:rsidRPr="00A208C8" w:rsidRDefault="00061567" w:rsidP="00AC3241">
      <w:pPr>
        <w:pStyle w:val="Body"/>
      </w:pPr>
      <w:r>
        <w:rPr>
          <w:noProof/>
          <w:lang w:eastAsia="en-AU"/>
        </w:rPr>
        <w:drawing>
          <wp:anchor distT="0" distB="0" distL="114300" distR="114300" simplePos="0" relativeHeight="251660288" behindDoc="0" locked="0" layoutInCell="1" allowOverlap="1" wp14:anchorId="7228747B" wp14:editId="0747ED21">
            <wp:simplePos x="0" y="0"/>
            <wp:positionH relativeFrom="column">
              <wp:posOffset>485140</wp:posOffset>
            </wp:positionH>
            <wp:positionV relativeFrom="paragraph">
              <wp:posOffset>2549525</wp:posOffset>
            </wp:positionV>
            <wp:extent cx="4981575" cy="857250"/>
            <wp:effectExtent l="0" t="0" r="0" b="0"/>
            <wp:wrapNone/>
            <wp:docPr id="109" name="Picture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1575" cy="857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26CB9476" wp14:editId="25349A53">
            <wp:extent cx="5722620" cy="2476500"/>
            <wp:effectExtent l="0" t="0" r="0" b="0"/>
            <wp:docPr id="8" name="Picture 8" descr="Figure 1: RE-AIM framework dimensions&#10;The dimensions are reach, effectiveness, adoption, implementation and 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RE-AIM framework dimensions&#10;The dimensions are reach, effectiveness, adoption, implementation and maintena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2620" cy="2476500"/>
                    </a:xfrm>
                    <a:prstGeom prst="rect">
                      <a:avLst/>
                    </a:prstGeom>
                    <a:noFill/>
                    <a:ln>
                      <a:noFill/>
                    </a:ln>
                  </pic:spPr>
                </pic:pic>
              </a:graphicData>
            </a:graphic>
          </wp:inline>
        </w:drawing>
      </w:r>
    </w:p>
    <w:p w14:paraId="02ECBE0B" w14:textId="77777777" w:rsidR="00061567" w:rsidRPr="00A208C8" w:rsidRDefault="00061567" w:rsidP="00AC3241">
      <w:pPr>
        <w:pStyle w:val="Body"/>
      </w:pPr>
    </w:p>
    <w:p w14:paraId="4F434CE4" w14:textId="77777777" w:rsidR="00061567" w:rsidRPr="005005F5" w:rsidRDefault="00061567" w:rsidP="00AC3241">
      <w:pPr>
        <w:pStyle w:val="Body"/>
        <w:sectPr w:rsidR="00061567" w:rsidRPr="005005F5" w:rsidSect="00DF715D">
          <w:pgSz w:w="11907" w:h="16840" w:code="9"/>
          <w:pgMar w:top="1440" w:right="1440" w:bottom="1440" w:left="1440" w:header="720" w:footer="720" w:gutter="0"/>
          <w:pgNumType w:start="10"/>
          <w:cols w:space="720"/>
          <w:titlePg/>
          <w:docGrid w:linePitch="360"/>
        </w:sectPr>
      </w:pPr>
    </w:p>
    <w:p w14:paraId="63E996B4" w14:textId="482117F4" w:rsidR="00061567" w:rsidRDefault="00061567" w:rsidP="00061567">
      <w:pPr>
        <w:pStyle w:val="Heading1"/>
      </w:pPr>
      <w:bookmarkStart w:id="82" w:name="_Toc519598342"/>
      <w:bookmarkStart w:id="83" w:name="_Toc108619548"/>
      <w:r>
        <w:lastRenderedPageBreak/>
        <w:t>Program</w:t>
      </w:r>
      <w:r w:rsidRPr="00334F46">
        <w:rPr>
          <w:lang w:val="en-GB"/>
        </w:rPr>
        <w:t xml:space="preserve"> </w:t>
      </w:r>
      <w:r>
        <w:rPr>
          <w:lang w:val="en-GB"/>
        </w:rPr>
        <w:t>i</w:t>
      </w:r>
      <w:r w:rsidRPr="00334F46">
        <w:rPr>
          <w:lang w:val="en-GB"/>
        </w:rPr>
        <w:t>mplementation</w:t>
      </w:r>
      <w:bookmarkEnd w:id="82"/>
      <w:bookmarkEnd w:id="83"/>
      <w:r>
        <w:t xml:space="preserve"> </w:t>
      </w:r>
    </w:p>
    <w:p w14:paraId="13475A00" w14:textId="77777777" w:rsidR="00061567" w:rsidRDefault="00061567" w:rsidP="00061567">
      <w:pPr>
        <w:pStyle w:val="Heading2"/>
      </w:pPr>
      <w:bookmarkStart w:id="84" w:name="_Toc519598343"/>
      <w:bookmarkStart w:id="85" w:name="_Toc108619549"/>
      <w:r w:rsidRPr="002A6FA4">
        <w:t>Project framework</w:t>
      </w:r>
      <w:bookmarkEnd w:id="84"/>
      <w:bookmarkEnd w:id="85"/>
      <w:r w:rsidRPr="002A6FA4">
        <w:t xml:space="preserve"> </w:t>
      </w:r>
    </w:p>
    <w:p w14:paraId="335466FA" w14:textId="33714727" w:rsidR="00061567" w:rsidRPr="006537B7" w:rsidRDefault="00061567" w:rsidP="00877A7C">
      <w:pPr>
        <w:pStyle w:val="Body"/>
        <w:rPr>
          <w:lang w:val="en-US" w:eastAsia="zh-CN"/>
        </w:rPr>
      </w:pPr>
      <w:r w:rsidRPr="00334F46">
        <w:t xml:space="preserve">The project framework and key deliverables for the four key phases of the program </w:t>
      </w:r>
      <w:r>
        <w:t>are</w:t>
      </w:r>
      <w:r w:rsidRPr="00334F46">
        <w:t xml:space="preserve"> outlined in </w:t>
      </w:r>
      <w:r>
        <w:t>Table 1</w:t>
      </w:r>
      <w:r w:rsidRPr="00334F46">
        <w:t xml:space="preserve">. </w:t>
      </w:r>
      <w:r w:rsidR="00471F50">
        <w:t>T</w:t>
      </w:r>
      <w:r w:rsidRPr="00334F46">
        <w:rPr>
          <w:lang w:val="en-US" w:eastAsia="zh-CN"/>
        </w:rPr>
        <w:t xml:space="preserve">he program </w:t>
      </w:r>
      <w:r>
        <w:rPr>
          <w:lang w:val="en-US" w:eastAsia="zh-CN"/>
        </w:rPr>
        <w:t>set-u</w:t>
      </w:r>
      <w:r w:rsidRPr="00334F46">
        <w:rPr>
          <w:lang w:val="en-US" w:eastAsia="zh-CN"/>
        </w:rPr>
        <w:t xml:space="preserve">p </w:t>
      </w:r>
      <w:r>
        <w:rPr>
          <w:lang w:val="en-US" w:eastAsia="zh-CN"/>
        </w:rPr>
        <w:t>p</w:t>
      </w:r>
      <w:r w:rsidRPr="00334F46">
        <w:rPr>
          <w:lang w:val="en-US" w:eastAsia="zh-CN"/>
        </w:rPr>
        <w:t xml:space="preserve">hase </w:t>
      </w:r>
      <w:r w:rsidR="00471F50">
        <w:rPr>
          <w:lang w:val="en-US" w:eastAsia="zh-CN"/>
        </w:rPr>
        <w:t xml:space="preserve">also </w:t>
      </w:r>
      <w:r w:rsidRPr="00334F46">
        <w:rPr>
          <w:lang w:val="en-US" w:eastAsia="zh-CN"/>
        </w:rPr>
        <w:t xml:space="preserve">included VLCSRP activities </w:t>
      </w:r>
      <w:r>
        <w:rPr>
          <w:lang w:val="en-US" w:eastAsia="zh-CN"/>
        </w:rPr>
        <w:t>such as</w:t>
      </w:r>
      <w:r w:rsidRPr="00334F46">
        <w:rPr>
          <w:lang w:val="en-US" w:eastAsia="zh-CN"/>
        </w:rPr>
        <w:t>:</w:t>
      </w:r>
      <w:r>
        <w:rPr>
          <w:lang w:val="en-US" w:eastAsia="zh-CN"/>
        </w:rPr>
        <w:t xml:space="preserve"> </w:t>
      </w:r>
    </w:p>
    <w:p w14:paraId="47FF4868" w14:textId="77777777" w:rsidR="00061567" w:rsidRPr="00A208C8" w:rsidRDefault="00061567" w:rsidP="00877A7C">
      <w:pPr>
        <w:pStyle w:val="Bullet1"/>
        <w:rPr>
          <w:lang w:val="en-US" w:eastAsia="zh-CN"/>
        </w:rPr>
      </w:pPr>
      <w:r>
        <w:rPr>
          <w:lang w:val="en-US" w:eastAsia="zh-CN"/>
        </w:rPr>
        <w:t>c</w:t>
      </w:r>
      <w:r w:rsidRPr="00A208C8">
        <w:rPr>
          <w:lang w:val="en-US" w:eastAsia="zh-CN"/>
        </w:rPr>
        <w:t>irculati</w:t>
      </w:r>
      <w:r>
        <w:rPr>
          <w:lang w:val="en-US" w:eastAsia="zh-CN"/>
        </w:rPr>
        <w:t>ng an</w:t>
      </w:r>
      <w:r w:rsidRPr="00A208C8">
        <w:rPr>
          <w:lang w:val="en-US" w:eastAsia="zh-CN"/>
        </w:rPr>
        <w:t xml:space="preserve"> advance notice document</w:t>
      </w:r>
    </w:p>
    <w:p w14:paraId="2789917A" w14:textId="77777777" w:rsidR="00061567" w:rsidRPr="00A208C8" w:rsidRDefault="00061567" w:rsidP="00877A7C">
      <w:pPr>
        <w:pStyle w:val="Bullet1"/>
        <w:rPr>
          <w:lang w:val="en-US" w:eastAsia="zh-CN"/>
        </w:rPr>
      </w:pPr>
      <w:r w:rsidRPr="00A208C8">
        <w:t>electronic</w:t>
      </w:r>
      <w:r>
        <w:t>ally</w:t>
      </w:r>
      <w:r w:rsidRPr="00A208C8">
        <w:t xml:space="preserve"> publi</w:t>
      </w:r>
      <w:r>
        <w:t>shing</w:t>
      </w:r>
      <w:r w:rsidRPr="00A208C8">
        <w:t xml:space="preserve"> and submi</w:t>
      </w:r>
      <w:r>
        <w:t>tting the</w:t>
      </w:r>
      <w:r w:rsidRPr="00A208C8">
        <w:t xml:space="preserve"> application </w:t>
      </w:r>
    </w:p>
    <w:p w14:paraId="639ECB09" w14:textId="0931EF70" w:rsidR="00061567" w:rsidRPr="00A208C8" w:rsidRDefault="00471F50" w:rsidP="00877A7C">
      <w:pPr>
        <w:pStyle w:val="Bullet1"/>
        <w:rPr>
          <w:lang w:val="en-US" w:eastAsia="zh-CN"/>
        </w:rPr>
      </w:pPr>
      <w:r>
        <w:rPr>
          <w:lang w:val="en-US" w:eastAsia="zh-CN"/>
        </w:rPr>
        <w:t>setting up</w:t>
      </w:r>
      <w:r w:rsidRPr="00A208C8">
        <w:rPr>
          <w:lang w:val="en-US" w:eastAsia="zh-CN"/>
        </w:rPr>
        <w:t xml:space="preserve"> </w:t>
      </w:r>
      <w:r w:rsidR="00061567" w:rsidRPr="00A208C8">
        <w:rPr>
          <w:lang w:val="en-US" w:eastAsia="zh-CN"/>
        </w:rPr>
        <w:t xml:space="preserve">an applicant review panel </w:t>
      </w:r>
    </w:p>
    <w:p w14:paraId="5DE010AE" w14:textId="77777777" w:rsidR="00061567" w:rsidRPr="00A208C8" w:rsidRDefault="00061567" w:rsidP="00877A7C">
      <w:pPr>
        <w:pStyle w:val="Bullet1"/>
        <w:rPr>
          <w:lang w:val="en-US" w:eastAsia="zh-CN"/>
        </w:rPr>
      </w:pPr>
      <w:r w:rsidRPr="00A208C8">
        <w:t>selecti</w:t>
      </w:r>
      <w:r>
        <w:t>ng</w:t>
      </w:r>
      <w:r w:rsidRPr="00A208C8">
        <w:t xml:space="preserve"> and notif</w:t>
      </w:r>
      <w:r>
        <w:t>ying</w:t>
      </w:r>
      <w:r w:rsidRPr="00A208C8">
        <w:t xml:space="preserve"> successful applicants</w:t>
      </w:r>
      <w:r w:rsidRPr="00A208C8">
        <w:rPr>
          <w:lang w:val="en-US" w:eastAsia="zh-CN"/>
        </w:rPr>
        <w:t xml:space="preserve"> </w:t>
      </w:r>
    </w:p>
    <w:p w14:paraId="77ECB913" w14:textId="21776DBA" w:rsidR="00061567" w:rsidRPr="00A208C8" w:rsidRDefault="00471F50" w:rsidP="00877A7C">
      <w:pPr>
        <w:pStyle w:val="Bullet1"/>
        <w:rPr>
          <w:lang w:val="en-US" w:eastAsia="zh-CN"/>
        </w:rPr>
      </w:pPr>
      <w:r>
        <w:t xml:space="preserve">setting up </w:t>
      </w:r>
      <w:r w:rsidR="00061567" w:rsidRPr="00A208C8">
        <w:t xml:space="preserve">the VLCSRP </w:t>
      </w:r>
      <w:r w:rsidR="00061567">
        <w:t>P</w:t>
      </w:r>
      <w:r w:rsidR="00061567" w:rsidRPr="00A208C8">
        <w:t xml:space="preserve">rogram </w:t>
      </w:r>
      <w:r w:rsidR="00061567">
        <w:t>G</w:t>
      </w:r>
      <w:r w:rsidR="00061567" w:rsidRPr="00A208C8">
        <w:t xml:space="preserve">overnance </w:t>
      </w:r>
      <w:r w:rsidR="00061567">
        <w:t>C</w:t>
      </w:r>
      <w:r w:rsidR="00061567" w:rsidRPr="00A208C8">
        <w:t>ommittee</w:t>
      </w:r>
    </w:p>
    <w:p w14:paraId="4F851440" w14:textId="77777777" w:rsidR="00061567" w:rsidRPr="00A208C8" w:rsidRDefault="00061567" w:rsidP="00877A7C">
      <w:pPr>
        <w:pStyle w:val="Bullet1"/>
        <w:rPr>
          <w:lang w:val="en-US" w:eastAsia="zh-CN"/>
        </w:rPr>
      </w:pPr>
      <w:r w:rsidRPr="00A208C8">
        <w:t>creati</w:t>
      </w:r>
      <w:r>
        <w:t>ng</w:t>
      </w:r>
      <w:r w:rsidRPr="00A208C8">
        <w:t xml:space="preserve"> </w:t>
      </w:r>
      <w:r>
        <w:t xml:space="preserve">the </w:t>
      </w:r>
      <w:r w:rsidRPr="00A208C8">
        <w:t>VLCSRP Program Governance Committee</w:t>
      </w:r>
      <w:r>
        <w:t>’s</w:t>
      </w:r>
      <w:r w:rsidRPr="00A208C8">
        <w:t xml:space="preserve"> terms of reference </w:t>
      </w:r>
    </w:p>
    <w:p w14:paraId="3F66A8F3" w14:textId="77777777" w:rsidR="00061567" w:rsidRPr="00A208C8" w:rsidRDefault="00061567" w:rsidP="00877A7C">
      <w:pPr>
        <w:pStyle w:val="Bullet1"/>
        <w:rPr>
          <w:lang w:val="en-US" w:eastAsia="zh-CN"/>
        </w:rPr>
      </w:pPr>
      <w:r w:rsidRPr="00A208C8">
        <w:t>develop</w:t>
      </w:r>
      <w:r>
        <w:t>ing a</w:t>
      </w:r>
      <w:r w:rsidRPr="00A208C8">
        <w:t xml:space="preserve"> VLCSRP project plan, communication strategy and risk registry </w:t>
      </w:r>
    </w:p>
    <w:p w14:paraId="606C59FA" w14:textId="77777777" w:rsidR="00061567" w:rsidRPr="00A208C8" w:rsidRDefault="00061567" w:rsidP="00877A7C">
      <w:pPr>
        <w:pStyle w:val="Bullet1"/>
        <w:rPr>
          <w:lang w:val="en-US" w:eastAsia="zh-CN"/>
        </w:rPr>
      </w:pPr>
      <w:r w:rsidRPr="00A208C8">
        <w:t>organis</w:t>
      </w:r>
      <w:r>
        <w:t>ing</w:t>
      </w:r>
      <w:r w:rsidRPr="00A208C8">
        <w:t xml:space="preserve"> </w:t>
      </w:r>
      <w:r>
        <w:t>CoP</w:t>
      </w:r>
      <w:r w:rsidRPr="00A208C8">
        <w:t xml:space="preserve"> 1 </w:t>
      </w:r>
    </w:p>
    <w:p w14:paraId="37C4B4A5" w14:textId="77777777" w:rsidR="00061567" w:rsidRPr="00A208C8" w:rsidRDefault="00061567" w:rsidP="00877A7C">
      <w:pPr>
        <w:pStyle w:val="Bullet1"/>
        <w:rPr>
          <w:lang w:val="en-US" w:eastAsia="zh-CN"/>
        </w:rPr>
      </w:pPr>
      <w:r w:rsidRPr="00A208C8">
        <w:t>local recruitment of VLCSRP project officers.</w:t>
      </w:r>
    </w:p>
    <w:p w14:paraId="1052FC34" w14:textId="77777777" w:rsidR="00061567" w:rsidRPr="004E229F" w:rsidRDefault="00061567" w:rsidP="00A90B14">
      <w:pPr>
        <w:pStyle w:val="Tablecaption"/>
      </w:pPr>
      <w:r w:rsidRPr="004E229F">
        <w:t xml:space="preserve">Table 1: Project framework and deliverables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652"/>
        <w:gridCol w:w="908"/>
        <w:gridCol w:w="909"/>
        <w:gridCol w:w="909"/>
        <w:gridCol w:w="4910"/>
      </w:tblGrid>
      <w:tr w:rsidR="00061567" w:rsidRPr="004E229F" w14:paraId="25F003F7" w14:textId="77777777" w:rsidTr="00FE13D8">
        <w:trPr>
          <w:trHeight w:val="454"/>
          <w:tblHeader/>
          <w:jc w:val="center"/>
        </w:trPr>
        <w:tc>
          <w:tcPr>
            <w:tcW w:w="874" w:type="pct"/>
            <w:tcBorders>
              <w:bottom w:val="single" w:sz="4" w:space="0" w:color="auto"/>
            </w:tcBorders>
            <w:shd w:val="clear" w:color="auto" w:fill="auto"/>
          </w:tcPr>
          <w:p w14:paraId="5AA21DB2" w14:textId="77777777" w:rsidR="00061567" w:rsidRPr="004E229F" w:rsidRDefault="00061567" w:rsidP="00025153">
            <w:pPr>
              <w:pStyle w:val="Tablecolhead"/>
              <w:rPr>
                <w:szCs w:val="21"/>
              </w:rPr>
            </w:pPr>
            <w:r w:rsidRPr="004E229F">
              <w:rPr>
                <w:szCs w:val="21"/>
              </w:rPr>
              <w:t>Phase</w:t>
            </w:r>
          </w:p>
        </w:tc>
        <w:tc>
          <w:tcPr>
            <w:tcW w:w="493" w:type="pct"/>
            <w:tcBorders>
              <w:bottom w:val="single" w:sz="4" w:space="0" w:color="808080"/>
            </w:tcBorders>
            <w:shd w:val="clear" w:color="auto" w:fill="auto"/>
          </w:tcPr>
          <w:p w14:paraId="185A2875" w14:textId="77777777" w:rsidR="00061567" w:rsidRPr="004E229F" w:rsidRDefault="00061567" w:rsidP="00025153">
            <w:pPr>
              <w:pStyle w:val="Tablecolhead"/>
              <w:rPr>
                <w:szCs w:val="21"/>
              </w:rPr>
            </w:pPr>
            <w:r w:rsidRPr="004E229F">
              <w:rPr>
                <w:szCs w:val="21"/>
              </w:rPr>
              <w:t xml:space="preserve">Start </w:t>
            </w:r>
          </w:p>
        </w:tc>
        <w:tc>
          <w:tcPr>
            <w:tcW w:w="493" w:type="pct"/>
            <w:tcBorders>
              <w:bottom w:val="single" w:sz="4" w:space="0" w:color="808080"/>
            </w:tcBorders>
            <w:shd w:val="clear" w:color="auto" w:fill="auto"/>
          </w:tcPr>
          <w:p w14:paraId="55CECE78" w14:textId="77777777" w:rsidR="00061567" w:rsidRPr="004E229F" w:rsidRDefault="00061567" w:rsidP="00025153">
            <w:pPr>
              <w:pStyle w:val="Tablecolhead"/>
              <w:rPr>
                <w:szCs w:val="21"/>
              </w:rPr>
            </w:pPr>
            <w:r w:rsidRPr="004E229F">
              <w:rPr>
                <w:szCs w:val="21"/>
              </w:rPr>
              <w:t xml:space="preserve">EFD </w:t>
            </w:r>
          </w:p>
        </w:tc>
        <w:tc>
          <w:tcPr>
            <w:tcW w:w="493" w:type="pct"/>
            <w:shd w:val="clear" w:color="auto" w:fill="auto"/>
          </w:tcPr>
          <w:p w14:paraId="79D3B3BF" w14:textId="77777777" w:rsidR="00061567" w:rsidRPr="004E229F" w:rsidRDefault="00061567" w:rsidP="00025153">
            <w:pPr>
              <w:pStyle w:val="Tablecolhead"/>
              <w:rPr>
                <w:szCs w:val="21"/>
              </w:rPr>
            </w:pPr>
            <w:r w:rsidRPr="004E229F">
              <w:rPr>
                <w:szCs w:val="21"/>
              </w:rPr>
              <w:t xml:space="preserve">AFD </w:t>
            </w:r>
          </w:p>
        </w:tc>
        <w:tc>
          <w:tcPr>
            <w:tcW w:w="2646" w:type="pct"/>
            <w:shd w:val="clear" w:color="auto" w:fill="auto"/>
          </w:tcPr>
          <w:p w14:paraId="49A3A4A4" w14:textId="77777777" w:rsidR="00061567" w:rsidRPr="004E229F" w:rsidRDefault="00061567" w:rsidP="00025153">
            <w:pPr>
              <w:pStyle w:val="Tablecolhead"/>
              <w:rPr>
                <w:szCs w:val="21"/>
              </w:rPr>
            </w:pPr>
            <w:r w:rsidRPr="004E229F">
              <w:rPr>
                <w:szCs w:val="21"/>
              </w:rPr>
              <w:t xml:space="preserve">Milestone deliverables </w:t>
            </w:r>
          </w:p>
        </w:tc>
      </w:tr>
      <w:tr w:rsidR="00061567" w:rsidRPr="004E229F" w14:paraId="17DEC639" w14:textId="77777777" w:rsidTr="00FE13D8">
        <w:trPr>
          <w:trHeight w:val="1620"/>
          <w:jc w:val="center"/>
        </w:trPr>
        <w:tc>
          <w:tcPr>
            <w:tcW w:w="874" w:type="pct"/>
            <w:shd w:val="clear" w:color="auto" w:fill="auto"/>
          </w:tcPr>
          <w:p w14:paraId="03D4F326" w14:textId="77777777" w:rsidR="00061567" w:rsidRPr="004E229F" w:rsidRDefault="00061567" w:rsidP="00A90B14">
            <w:pPr>
              <w:pStyle w:val="Tabletext"/>
            </w:pPr>
            <w:r w:rsidRPr="004E229F">
              <w:t xml:space="preserve">Diagnostic </w:t>
            </w:r>
          </w:p>
        </w:tc>
        <w:tc>
          <w:tcPr>
            <w:tcW w:w="493" w:type="pct"/>
            <w:shd w:val="clear" w:color="auto" w:fill="auto"/>
          </w:tcPr>
          <w:p w14:paraId="1B80B92C" w14:textId="77777777" w:rsidR="00061567" w:rsidRPr="004E229F" w:rsidRDefault="00061567" w:rsidP="00A90B14">
            <w:pPr>
              <w:pStyle w:val="Tabletext"/>
            </w:pPr>
            <w:r w:rsidRPr="004E229F">
              <w:t xml:space="preserve">Jul 2016 </w:t>
            </w:r>
          </w:p>
        </w:tc>
        <w:tc>
          <w:tcPr>
            <w:tcW w:w="493" w:type="pct"/>
            <w:shd w:val="clear" w:color="auto" w:fill="auto"/>
          </w:tcPr>
          <w:p w14:paraId="344C8196" w14:textId="77777777" w:rsidR="00061567" w:rsidRPr="004E229F" w:rsidRDefault="00061567" w:rsidP="00A90B14">
            <w:pPr>
              <w:pStyle w:val="Tabletext"/>
            </w:pPr>
            <w:r w:rsidRPr="004E229F">
              <w:t xml:space="preserve">Sep 2016 </w:t>
            </w:r>
          </w:p>
        </w:tc>
        <w:tc>
          <w:tcPr>
            <w:tcW w:w="493" w:type="pct"/>
            <w:shd w:val="clear" w:color="auto" w:fill="auto"/>
          </w:tcPr>
          <w:p w14:paraId="76141E99" w14:textId="77777777" w:rsidR="00061567" w:rsidRPr="004E229F" w:rsidRDefault="00061567" w:rsidP="00A90B14">
            <w:pPr>
              <w:pStyle w:val="Tabletext"/>
            </w:pPr>
            <w:r w:rsidRPr="004E229F">
              <w:t>Nov 2016</w:t>
            </w:r>
          </w:p>
        </w:tc>
        <w:tc>
          <w:tcPr>
            <w:tcW w:w="2646" w:type="pct"/>
            <w:shd w:val="clear" w:color="auto" w:fill="auto"/>
          </w:tcPr>
          <w:p w14:paraId="7CE6BBE1" w14:textId="77777777" w:rsidR="00061567" w:rsidRPr="004E229F" w:rsidRDefault="00061567" w:rsidP="00A90B14">
            <w:pPr>
              <w:pStyle w:val="Tablebullet1"/>
              <w:rPr>
                <w:lang w:val="en-US" w:eastAsia="zh-CN"/>
              </w:rPr>
            </w:pPr>
            <w:r w:rsidRPr="004E229F">
              <w:rPr>
                <w:lang w:val="en-US" w:eastAsia="zh-CN"/>
              </w:rPr>
              <w:t xml:space="preserve">Statewide stakeholder engagement </w:t>
            </w:r>
          </w:p>
          <w:p w14:paraId="3AC2A0F2" w14:textId="77777777" w:rsidR="00061567" w:rsidRPr="004E229F" w:rsidRDefault="00061567" w:rsidP="00A90B14">
            <w:pPr>
              <w:pStyle w:val="Tablebullet1"/>
              <w:rPr>
                <w:lang w:val="en-US" w:eastAsia="zh-CN"/>
              </w:rPr>
            </w:pPr>
            <w:r w:rsidRPr="004E229F">
              <w:rPr>
                <w:lang w:val="en-US" w:eastAsia="zh-CN"/>
              </w:rPr>
              <w:t xml:space="preserve">Diagnostic workshop conducted </w:t>
            </w:r>
          </w:p>
          <w:p w14:paraId="57A547A4" w14:textId="77777777" w:rsidR="00061567" w:rsidRPr="004E229F" w:rsidRDefault="00061567" w:rsidP="00A90B14">
            <w:pPr>
              <w:pStyle w:val="Tablebullet1"/>
              <w:rPr>
                <w:lang w:val="en-US" w:eastAsia="zh-CN"/>
              </w:rPr>
            </w:pPr>
            <w:r w:rsidRPr="004E229F">
              <w:t xml:space="preserve">‘As is’ process map completed </w:t>
            </w:r>
          </w:p>
          <w:p w14:paraId="7ABA55B6" w14:textId="77777777" w:rsidR="00061567" w:rsidRPr="004E229F" w:rsidRDefault="00061567" w:rsidP="00A90B14">
            <w:pPr>
              <w:pStyle w:val="Tablebullet1"/>
              <w:rPr>
                <w:lang w:val="en-US" w:eastAsia="zh-CN"/>
              </w:rPr>
            </w:pPr>
            <w:r w:rsidRPr="004E229F">
              <w:rPr>
                <w:lang w:val="en-US" w:eastAsia="zh-CN"/>
              </w:rPr>
              <w:t xml:space="preserve">Retrospective data snapshot completed </w:t>
            </w:r>
          </w:p>
          <w:p w14:paraId="59771FFA" w14:textId="77777777" w:rsidR="00061567" w:rsidRPr="004E229F" w:rsidRDefault="00061567" w:rsidP="00A90B14">
            <w:pPr>
              <w:pStyle w:val="Tablebullet1"/>
              <w:rPr>
                <w:lang w:val="en-US" w:eastAsia="zh-CN"/>
              </w:rPr>
            </w:pPr>
            <w:r w:rsidRPr="004E229F">
              <w:rPr>
                <w:lang w:val="en-US" w:eastAsia="zh-CN"/>
              </w:rPr>
              <w:t xml:space="preserve">Variations in timeliness of care identified </w:t>
            </w:r>
          </w:p>
          <w:p w14:paraId="4A129336" w14:textId="77777777" w:rsidR="00061567" w:rsidRPr="004E229F" w:rsidRDefault="00061567" w:rsidP="00A90B14">
            <w:pPr>
              <w:pStyle w:val="Tablebullet1"/>
              <w:rPr>
                <w:lang w:val="en-US" w:eastAsia="zh-CN"/>
              </w:rPr>
            </w:pPr>
            <w:r w:rsidRPr="004E229F">
              <w:rPr>
                <w:lang w:val="en-US" w:eastAsia="zh-CN"/>
              </w:rPr>
              <w:t xml:space="preserve">Diagnostic reports submitted </w:t>
            </w:r>
          </w:p>
          <w:p w14:paraId="45A64CD8" w14:textId="77777777" w:rsidR="00061567" w:rsidRPr="004E229F" w:rsidRDefault="00061567" w:rsidP="00A90B14">
            <w:pPr>
              <w:pStyle w:val="Tablebullet1"/>
              <w:rPr>
                <w:lang w:val="en-US" w:eastAsia="zh-CN"/>
              </w:rPr>
            </w:pPr>
            <w:r w:rsidRPr="004E229F">
              <w:rPr>
                <w:lang w:val="en-US" w:eastAsia="zh-CN"/>
              </w:rPr>
              <w:t xml:space="preserve">Prospective data collection commenced </w:t>
            </w:r>
          </w:p>
        </w:tc>
      </w:tr>
      <w:tr w:rsidR="00061567" w:rsidRPr="004E229F" w14:paraId="60FEFE72" w14:textId="77777777" w:rsidTr="00FE13D8">
        <w:trPr>
          <w:trHeight w:val="1871"/>
          <w:jc w:val="center"/>
        </w:trPr>
        <w:tc>
          <w:tcPr>
            <w:tcW w:w="874" w:type="pct"/>
            <w:shd w:val="clear" w:color="auto" w:fill="auto"/>
          </w:tcPr>
          <w:p w14:paraId="28773306" w14:textId="06013175" w:rsidR="00061567" w:rsidRPr="004E229F" w:rsidRDefault="00061567" w:rsidP="00A90B14">
            <w:pPr>
              <w:pStyle w:val="Tabletext"/>
              <w:rPr>
                <w:rFonts w:cs="Calibri"/>
                <w:szCs w:val="21"/>
                <w:lang w:val="en-US" w:eastAsia="zh-CN"/>
              </w:rPr>
            </w:pPr>
            <w:r w:rsidRPr="004E229F">
              <w:rPr>
                <w:szCs w:val="21"/>
                <w:lang w:val="en-US" w:eastAsia="zh-CN"/>
              </w:rPr>
              <w:t xml:space="preserve">Solution </w:t>
            </w:r>
          </w:p>
        </w:tc>
        <w:tc>
          <w:tcPr>
            <w:tcW w:w="493" w:type="pct"/>
            <w:shd w:val="clear" w:color="auto" w:fill="auto"/>
          </w:tcPr>
          <w:p w14:paraId="7FED42D2" w14:textId="77777777" w:rsidR="00061567" w:rsidRPr="004E229F" w:rsidRDefault="00061567" w:rsidP="00A90B14">
            <w:pPr>
              <w:pStyle w:val="Tabletext"/>
              <w:rPr>
                <w:szCs w:val="21"/>
                <w:lang w:val="en-US" w:eastAsia="zh-CN"/>
              </w:rPr>
            </w:pPr>
            <w:r w:rsidRPr="004E229F">
              <w:rPr>
                <w:szCs w:val="21"/>
                <w:lang w:val="en-US" w:eastAsia="zh-CN"/>
              </w:rPr>
              <w:t xml:space="preserve">Dec 2016 </w:t>
            </w:r>
          </w:p>
        </w:tc>
        <w:tc>
          <w:tcPr>
            <w:tcW w:w="493" w:type="pct"/>
            <w:shd w:val="clear" w:color="auto" w:fill="auto"/>
          </w:tcPr>
          <w:p w14:paraId="4C2963BB" w14:textId="77777777" w:rsidR="00061567" w:rsidRPr="004E229F" w:rsidRDefault="00061567" w:rsidP="00A90B14">
            <w:pPr>
              <w:pStyle w:val="Tabletext"/>
              <w:rPr>
                <w:szCs w:val="21"/>
                <w:lang w:val="en-US" w:eastAsia="zh-CN"/>
              </w:rPr>
            </w:pPr>
            <w:r w:rsidRPr="004E229F">
              <w:rPr>
                <w:szCs w:val="21"/>
              </w:rPr>
              <w:t>Feb 2017</w:t>
            </w:r>
          </w:p>
        </w:tc>
        <w:tc>
          <w:tcPr>
            <w:tcW w:w="493" w:type="pct"/>
            <w:shd w:val="clear" w:color="auto" w:fill="auto"/>
          </w:tcPr>
          <w:p w14:paraId="6AE3D712" w14:textId="77777777" w:rsidR="00061567" w:rsidRPr="004E229F" w:rsidRDefault="00061567" w:rsidP="00A90B14">
            <w:pPr>
              <w:pStyle w:val="Tabletext"/>
              <w:rPr>
                <w:szCs w:val="21"/>
              </w:rPr>
            </w:pPr>
            <w:r w:rsidRPr="004E229F">
              <w:rPr>
                <w:szCs w:val="21"/>
              </w:rPr>
              <w:t xml:space="preserve">Feb–Mar 2017 </w:t>
            </w:r>
          </w:p>
        </w:tc>
        <w:tc>
          <w:tcPr>
            <w:tcW w:w="2646" w:type="pct"/>
            <w:shd w:val="clear" w:color="auto" w:fill="auto"/>
          </w:tcPr>
          <w:p w14:paraId="41BEBB16" w14:textId="77777777" w:rsidR="00061567" w:rsidRPr="004E229F" w:rsidRDefault="00061567" w:rsidP="00A90B14">
            <w:pPr>
              <w:pStyle w:val="Tablebullet1"/>
              <w:rPr>
                <w:lang w:val="en-US" w:eastAsia="zh-CN"/>
              </w:rPr>
            </w:pPr>
            <w:r w:rsidRPr="004E229F">
              <w:t xml:space="preserve">Solution workshop conducted </w:t>
            </w:r>
          </w:p>
          <w:p w14:paraId="4D1C040C" w14:textId="77777777" w:rsidR="00061567" w:rsidRPr="004E229F" w:rsidRDefault="00061567" w:rsidP="00A90B14">
            <w:pPr>
              <w:pStyle w:val="Tablebullet1"/>
              <w:rPr>
                <w:lang w:val="en-US" w:eastAsia="zh-CN"/>
              </w:rPr>
            </w:pPr>
            <w:r w:rsidRPr="004E229F">
              <w:t xml:space="preserve">Future process map completed </w:t>
            </w:r>
          </w:p>
          <w:p w14:paraId="46D41E05" w14:textId="77777777" w:rsidR="00061567" w:rsidRPr="004E229F" w:rsidRDefault="00061567" w:rsidP="00A90B14">
            <w:pPr>
              <w:pStyle w:val="Tablebullet1"/>
              <w:rPr>
                <w:lang w:val="en-US" w:eastAsia="zh-CN"/>
              </w:rPr>
            </w:pPr>
            <w:r w:rsidRPr="004E229F">
              <w:t xml:space="preserve">Agreed, evidence-based solutions generated </w:t>
            </w:r>
          </w:p>
          <w:p w14:paraId="5290819A" w14:textId="77777777" w:rsidR="00061567" w:rsidRPr="004E229F" w:rsidRDefault="00061567" w:rsidP="00A90B14">
            <w:pPr>
              <w:pStyle w:val="Tablebullet1"/>
              <w:rPr>
                <w:lang w:val="en-US" w:eastAsia="zh-CN"/>
              </w:rPr>
            </w:pPr>
            <w:r w:rsidRPr="004E229F">
              <w:t xml:space="preserve">Integration of principles for best practice </w:t>
            </w:r>
          </w:p>
          <w:p w14:paraId="0CC8DE58" w14:textId="77777777" w:rsidR="00061567" w:rsidRPr="004E229F" w:rsidRDefault="00061567" w:rsidP="00A90B14">
            <w:pPr>
              <w:pStyle w:val="Tablebullet1"/>
              <w:rPr>
                <w:lang w:val="en-US" w:eastAsia="zh-CN"/>
              </w:rPr>
            </w:pPr>
            <w:r w:rsidRPr="004E229F">
              <w:t xml:space="preserve">Solution sign-off </w:t>
            </w:r>
          </w:p>
          <w:p w14:paraId="110690F1" w14:textId="77777777" w:rsidR="00061567" w:rsidRPr="004E229F" w:rsidRDefault="00061567" w:rsidP="00A90B14">
            <w:pPr>
              <w:pStyle w:val="Tablebullet1"/>
              <w:rPr>
                <w:lang w:val="en-US" w:eastAsia="zh-CN"/>
              </w:rPr>
            </w:pPr>
            <w:r w:rsidRPr="004E229F">
              <w:rPr>
                <w:lang w:val="en-US" w:eastAsia="zh-CN"/>
              </w:rPr>
              <w:t xml:space="preserve">Solution design reports submitted </w:t>
            </w:r>
          </w:p>
          <w:p w14:paraId="43F31F27" w14:textId="77777777" w:rsidR="00061567" w:rsidRPr="004E229F" w:rsidRDefault="00061567" w:rsidP="00A90B14">
            <w:pPr>
              <w:pStyle w:val="Tablebullet1"/>
              <w:rPr>
                <w:lang w:val="en-US" w:eastAsia="zh-CN"/>
              </w:rPr>
            </w:pPr>
            <w:r w:rsidRPr="004E229F">
              <w:t>CoP 2 completed</w:t>
            </w:r>
          </w:p>
        </w:tc>
      </w:tr>
      <w:tr w:rsidR="00061567" w:rsidRPr="004E229F" w14:paraId="15B11F35" w14:textId="77777777" w:rsidTr="00FE13D8">
        <w:trPr>
          <w:trHeight w:val="1122"/>
          <w:jc w:val="center"/>
        </w:trPr>
        <w:tc>
          <w:tcPr>
            <w:tcW w:w="874" w:type="pct"/>
            <w:shd w:val="clear" w:color="auto" w:fill="auto"/>
          </w:tcPr>
          <w:p w14:paraId="31744F1B" w14:textId="77777777" w:rsidR="00061567" w:rsidRPr="004E229F" w:rsidRDefault="00061567" w:rsidP="00A90B14">
            <w:pPr>
              <w:pStyle w:val="Tabletext"/>
              <w:rPr>
                <w:lang w:val="en-US" w:eastAsia="zh-CN"/>
              </w:rPr>
            </w:pPr>
            <w:r w:rsidRPr="004E229F">
              <w:rPr>
                <w:lang w:val="en-US" w:eastAsia="zh-CN"/>
              </w:rPr>
              <w:t xml:space="preserve">Implementation and evaluation (I&amp;E) </w:t>
            </w:r>
          </w:p>
        </w:tc>
        <w:tc>
          <w:tcPr>
            <w:tcW w:w="493" w:type="pct"/>
            <w:shd w:val="clear" w:color="auto" w:fill="auto"/>
          </w:tcPr>
          <w:p w14:paraId="560B83AB" w14:textId="77777777" w:rsidR="00061567" w:rsidRPr="004E229F" w:rsidRDefault="00061567" w:rsidP="00A90B14">
            <w:pPr>
              <w:pStyle w:val="Tabletext"/>
              <w:rPr>
                <w:lang w:val="en-US" w:eastAsia="zh-CN"/>
              </w:rPr>
            </w:pPr>
            <w:r w:rsidRPr="004E229F">
              <w:rPr>
                <w:lang w:val="en-US" w:eastAsia="zh-CN"/>
              </w:rPr>
              <w:t xml:space="preserve">Mar–Apr 2017 </w:t>
            </w:r>
          </w:p>
        </w:tc>
        <w:tc>
          <w:tcPr>
            <w:tcW w:w="493" w:type="pct"/>
            <w:shd w:val="clear" w:color="auto" w:fill="auto"/>
          </w:tcPr>
          <w:p w14:paraId="12C70E31" w14:textId="77777777" w:rsidR="00061567" w:rsidRPr="004E229F" w:rsidRDefault="00061567" w:rsidP="00A90B14">
            <w:pPr>
              <w:pStyle w:val="Tabletext"/>
              <w:rPr>
                <w:lang w:val="en-US" w:eastAsia="zh-CN"/>
              </w:rPr>
            </w:pPr>
            <w:r w:rsidRPr="004E229F">
              <w:rPr>
                <w:lang w:val="en-US" w:eastAsia="zh-CN"/>
              </w:rPr>
              <w:t xml:space="preserve">Sep 2017 </w:t>
            </w:r>
          </w:p>
        </w:tc>
        <w:tc>
          <w:tcPr>
            <w:tcW w:w="493" w:type="pct"/>
            <w:shd w:val="clear" w:color="auto" w:fill="auto"/>
          </w:tcPr>
          <w:p w14:paraId="797823D2" w14:textId="77777777" w:rsidR="00061567" w:rsidRPr="004E229F" w:rsidRDefault="00061567" w:rsidP="00A90B14">
            <w:pPr>
              <w:pStyle w:val="Tabletext"/>
            </w:pPr>
            <w:r w:rsidRPr="004E229F">
              <w:rPr>
                <w:lang w:val="en-US" w:eastAsia="zh-CN"/>
              </w:rPr>
              <w:t>Sep–Oct 2017</w:t>
            </w:r>
          </w:p>
        </w:tc>
        <w:tc>
          <w:tcPr>
            <w:tcW w:w="2646" w:type="pct"/>
            <w:shd w:val="clear" w:color="auto" w:fill="auto"/>
          </w:tcPr>
          <w:p w14:paraId="11032E12" w14:textId="77777777" w:rsidR="00061567" w:rsidRPr="004E229F" w:rsidRDefault="00061567" w:rsidP="00A90B14">
            <w:pPr>
              <w:pStyle w:val="Tablebullet1"/>
              <w:rPr>
                <w:lang w:val="en-US" w:eastAsia="zh-CN"/>
              </w:rPr>
            </w:pPr>
            <w:r w:rsidRPr="004E229F">
              <w:rPr>
                <w:lang w:val="en-US" w:eastAsia="zh-CN"/>
              </w:rPr>
              <w:t xml:space="preserve">Outstanding previous phase </w:t>
            </w:r>
            <w:r w:rsidRPr="004E229F">
              <w:t xml:space="preserve">reports submitted </w:t>
            </w:r>
          </w:p>
          <w:p w14:paraId="420B28E7" w14:textId="77777777" w:rsidR="00061567" w:rsidRPr="004E229F" w:rsidRDefault="00061567" w:rsidP="00A90B14">
            <w:pPr>
              <w:pStyle w:val="Tablebullet1"/>
              <w:rPr>
                <w:lang w:val="en-US" w:eastAsia="zh-CN"/>
              </w:rPr>
            </w:pPr>
            <w:r w:rsidRPr="004E229F">
              <w:t>Interventions tested using PDSA cycles</w:t>
            </w:r>
          </w:p>
          <w:p w14:paraId="412D00E2" w14:textId="77777777" w:rsidR="00061567" w:rsidRPr="004E229F" w:rsidRDefault="00061567" w:rsidP="00A90B14">
            <w:pPr>
              <w:pStyle w:val="Tablebullet1"/>
              <w:rPr>
                <w:lang w:val="en-US" w:eastAsia="zh-CN"/>
              </w:rPr>
            </w:pPr>
            <w:r w:rsidRPr="004E229F">
              <w:t>Intervention implemented in practice</w:t>
            </w:r>
          </w:p>
          <w:p w14:paraId="7687A535" w14:textId="5C7433AC" w:rsidR="00061567" w:rsidRPr="004E229F" w:rsidRDefault="00061567" w:rsidP="00A90B14">
            <w:pPr>
              <w:pStyle w:val="Tablebullet1"/>
              <w:rPr>
                <w:lang w:val="en-US" w:eastAsia="zh-CN"/>
              </w:rPr>
            </w:pPr>
            <w:r w:rsidRPr="004E229F">
              <w:rPr>
                <w:lang w:val="en-US" w:eastAsia="zh-CN"/>
              </w:rPr>
              <w:t xml:space="preserve">Prospective implementation data collection </w:t>
            </w:r>
            <w:r w:rsidR="00471F50">
              <w:rPr>
                <w:lang w:val="en-US" w:eastAsia="zh-CN"/>
              </w:rPr>
              <w:t>started</w:t>
            </w:r>
          </w:p>
          <w:p w14:paraId="4CD9CA8E" w14:textId="77777777" w:rsidR="00061567" w:rsidRPr="004E229F" w:rsidRDefault="00061567" w:rsidP="00A90B14">
            <w:pPr>
              <w:pStyle w:val="Tablebullet1"/>
              <w:rPr>
                <w:lang w:val="en-US" w:eastAsia="zh-CN"/>
              </w:rPr>
            </w:pPr>
            <w:r w:rsidRPr="004E229F">
              <w:rPr>
                <w:lang w:val="en-US" w:eastAsia="zh-CN"/>
              </w:rPr>
              <w:t xml:space="preserve">Interim 1 and Interim 2 data report released </w:t>
            </w:r>
          </w:p>
          <w:p w14:paraId="5A3C7D6E" w14:textId="77777777" w:rsidR="00061567" w:rsidRPr="004E229F" w:rsidRDefault="00061567" w:rsidP="00A90B14">
            <w:pPr>
              <w:pStyle w:val="Tablebullet1"/>
              <w:rPr>
                <w:lang w:val="en-US" w:eastAsia="zh-CN"/>
              </w:rPr>
            </w:pPr>
            <w:r w:rsidRPr="004E229F">
              <w:rPr>
                <w:lang w:val="en-US" w:eastAsia="zh-CN"/>
              </w:rPr>
              <w:t xml:space="preserve">I&amp;E </w:t>
            </w:r>
            <w:r w:rsidRPr="004E229F">
              <w:t xml:space="preserve">reports submitted </w:t>
            </w:r>
          </w:p>
          <w:p w14:paraId="5DA4C89D" w14:textId="77777777" w:rsidR="00061567" w:rsidRPr="004E229F" w:rsidRDefault="00061567" w:rsidP="00A90B14">
            <w:pPr>
              <w:pStyle w:val="Tablebullet1"/>
              <w:rPr>
                <w:lang w:val="en-US" w:eastAsia="zh-CN"/>
              </w:rPr>
            </w:pPr>
            <w:r w:rsidRPr="004E229F">
              <w:t xml:space="preserve">CoP 3 completed </w:t>
            </w:r>
          </w:p>
        </w:tc>
      </w:tr>
      <w:tr w:rsidR="00061567" w:rsidRPr="004E229F" w14:paraId="4A9E8AB9" w14:textId="77777777" w:rsidTr="00FE13D8">
        <w:trPr>
          <w:trHeight w:val="565"/>
          <w:jc w:val="center"/>
        </w:trPr>
        <w:tc>
          <w:tcPr>
            <w:tcW w:w="874" w:type="pct"/>
            <w:shd w:val="clear" w:color="auto" w:fill="auto"/>
          </w:tcPr>
          <w:p w14:paraId="4706E482" w14:textId="77777777" w:rsidR="00061567" w:rsidRPr="00A90B14" w:rsidRDefault="00061567" w:rsidP="00A90B14">
            <w:pPr>
              <w:pStyle w:val="Tabletext"/>
            </w:pPr>
            <w:r w:rsidRPr="00A90B14">
              <w:lastRenderedPageBreak/>
              <w:t xml:space="preserve">Sustainability </w:t>
            </w:r>
          </w:p>
        </w:tc>
        <w:tc>
          <w:tcPr>
            <w:tcW w:w="493" w:type="pct"/>
            <w:shd w:val="clear" w:color="auto" w:fill="auto"/>
          </w:tcPr>
          <w:p w14:paraId="6E79282A" w14:textId="77777777" w:rsidR="00061567" w:rsidRPr="00A90B14" w:rsidRDefault="00061567" w:rsidP="00A90B14">
            <w:pPr>
              <w:pStyle w:val="Tabletext"/>
            </w:pPr>
            <w:r w:rsidRPr="00A90B14">
              <w:t xml:space="preserve">Oct–Nov 2017 </w:t>
            </w:r>
          </w:p>
        </w:tc>
        <w:tc>
          <w:tcPr>
            <w:tcW w:w="493" w:type="pct"/>
            <w:shd w:val="clear" w:color="auto" w:fill="auto"/>
          </w:tcPr>
          <w:p w14:paraId="3906C466" w14:textId="77777777" w:rsidR="00061567" w:rsidRPr="00A90B14" w:rsidRDefault="00061567" w:rsidP="00A90B14">
            <w:pPr>
              <w:pStyle w:val="Tabletext"/>
            </w:pPr>
            <w:r w:rsidRPr="00A90B14">
              <w:t xml:space="preserve">Mar 2018 </w:t>
            </w:r>
          </w:p>
        </w:tc>
        <w:tc>
          <w:tcPr>
            <w:tcW w:w="493" w:type="pct"/>
            <w:shd w:val="clear" w:color="auto" w:fill="auto"/>
          </w:tcPr>
          <w:p w14:paraId="53A961AF" w14:textId="77777777" w:rsidR="00061567" w:rsidRPr="00A90B14" w:rsidRDefault="00061567" w:rsidP="00A90B14">
            <w:pPr>
              <w:pStyle w:val="Tabletext"/>
            </w:pPr>
            <w:r w:rsidRPr="00A90B14">
              <w:t>Mar–Apr 2018</w:t>
            </w:r>
          </w:p>
        </w:tc>
        <w:tc>
          <w:tcPr>
            <w:tcW w:w="2646" w:type="pct"/>
            <w:shd w:val="clear" w:color="auto" w:fill="auto"/>
          </w:tcPr>
          <w:p w14:paraId="24154E3E" w14:textId="77777777" w:rsidR="00061567" w:rsidRPr="004E229F" w:rsidRDefault="00061567" w:rsidP="00A90B14">
            <w:pPr>
              <w:pStyle w:val="Tablebullet1"/>
              <w:rPr>
                <w:lang w:val="en-US" w:eastAsia="zh-CN"/>
              </w:rPr>
            </w:pPr>
            <w:r w:rsidRPr="004E229F">
              <w:rPr>
                <w:lang w:val="en-US" w:eastAsia="zh-CN"/>
              </w:rPr>
              <w:t xml:space="preserve">Outstanding I&amp;E phase </w:t>
            </w:r>
            <w:r w:rsidRPr="004E229F">
              <w:t xml:space="preserve">reports submitted </w:t>
            </w:r>
          </w:p>
          <w:p w14:paraId="606767EE" w14:textId="77777777" w:rsidR="00061567" w:rsidRPr="004E229F" w:rsidRDefault="00061567" w:rsidP="00A90B14">
            <w:pPr>
              <w:pStyle w:val="Tablebullet1"/>
              <w:rPr>
                <w:lang w:val="en-US" w:eastAsia="zh-CN"/>
              </w:rPr>
            </w:pPr>
            <w:r w:rsidRPr="004E229F">
              <w:rPr>
                <w:lang w:val="en-US" w:eastAsia="zh-CN"/>
              </w:rPr>
              <w:t xml:space="preserve">Overarching evaluation survey completed </w:t>
            </w:r>
          </w:p>
          <w:p w14:paraId="7A0AF345" w14:textId="77777777" w:rsidR="00061567" w:rsidRPr="004E229F" w:rsidRDefault="00061567" w:rsidP="00A90B14">
            <w:pPr>
              <w:pStyle w:val="Tablebullet1"/>
              <w:rPr>
                <w:lang w:val="en-US" w:eastAsia="zh-CN"/>
              </w:rPr>
            </w:pPr>
            <w:r w:rsidRPr="004E229F">
              <w:rPr>
                <w:lang w:val="en-US" w:eastAsia="zh-CN"/>
              </w:rPr>
              <w:t xml:space="preserve">Local sustainability audit completed </w:t>
            </w:r>
          </w:p>
          <w:p w14:paraId="112387CB" w14:textId="77777777" w:rsidR="00061567" w:rsidRPr="004E229F" w:rsidRDefault="00061567" w:rsidP="00A90B14">
            <w:pPr>
              <w:pStyle w:val="Tablebullet1"/>
              <w:rPr>
                <w:lang w:val="en-US" w:eastAsia="zh-CN"/>
              </w:rPr>
            </w:pPr>
            <w:r w:rsidRPr="004E229F">
              <w:rPr>
                <w:lang w:val="en-US" w:eastAsia="zh-CN"/>
              </w:rPr>
              <w:t xml:space="preserve">Sustainability report submitted </w:t>
            </w:r>
          </w:p>
          <w:p w14:paraId="1B1D359D" w14:textId="77777777" w:rsidR="00061567" w:rsidRPr="004E229F" w:rsidRDefault="00061567" w:rsidP="00A90B14">
            <w:pPr>
              <w:pStyle w:val="Tablebullet1"/>
              <w:rPr>
                <w:lang w:val="en-US" w:eastAsia="zh-CN"/>
              </w:rPr>
            </w:pPr>
            <w:r w:rsidRPr="004E229F">
              <w:t>CoP 4 completed</w:t>
            </w:r>
          </w:p>
        </w:tc>
      </w:tr>
    </w:tbl>
    <w:p w14:paraId="3F3CA802" w14:textId="77777777" w:rsidR="00061567" w:rsidRDefault="00061567" w:rsidP="00A90B14">
      <w:pPr>
        <w:pStyle w:val="Tablefigurenote"/>
        <w:rPr>
          <w:lang w:val="en-US" w:eastAsia="zh-CN"/>
        </w:rPr>
      </w:pPr>
      <w:r w:rsidRPr="007B553B">
        <w:rPr>
          <w:lang w:val="en-US" w:eastAsia="zh-CN"/>
        </w:rPr>
        <w:t xml:space="preserve">AFD = </w:t>
      </w:r>
      <w:r>
        <w:rPr>
          <w:lang w:val="en-US" w:eastAsia="zh-CN"/>
        </w:rPr>
        <w:t>a</w:t>
      </w:r>
      <w:r w:rsidRPr="007B553B">
        <w:rPr>
          <w:lang w:val="en-US" w:eastAsia="zh-CN"/>
        </w:rPr>
        <w:t xml:space="preserve">ctual </w:t>
      </w:r>
      <w:r>
        <w:rPr>
          <w:lang w:val="en-US" w:eastAsia="zh-CN"/>
        </w:rPr>
        <w:t>f</w:t>
      </w:r>
      <w:r w:rsidRPr="007B553B">
        <w:rPr>
          <w:lang w:val="en-US" w:eastAsia="zh-CN"/>
        </w:rPr>
        <w:t xml:space="preserve">inish </w:t>
      </w:r>
      <w:r>
        <w:rPr>
          <w:lang w:val="en-US" w:eastAsia="zh-CN"/>
        </w:rPr>
        <w:t>d</w:t>
      </w:r>
      <w:r w:rsidRPr="007B553B">
        <w:rPr>
          <w:lang w:val="en-US" w:eastAsia="zh-CN"/>
        </w:rPr>
        <w:t>ate</w:t>
      </w:r>
      <w:r>
        <w:rPr>
          <w:lang w:val="en-US" w:eastAsia="zh-CN"/>
        </w:rPr>
        <w:t>;</w:t>
      </w:r>
      <w:r w:rsidRPr="007B553B">
        <w:rPr>
          <w:lang w:val="en-US" w:eastAsia="zh-CN"/>
        </w:rPr>
        <w:t xml:space="preserve"> </w:t>
      </w:r>
      <w:r w:rsidRPr="007B553B">
        <w:t xml:space="preserve">EFD = </w:t>
      </w:r>
      <w:r>
        <w:t>e</w:t>
      </w:r>
      <w:r w:rsidRPr="007B553B">
        <w:t xml:space="preserve">xpected </w:t>
      </w:r>
      <w:r>
        <w:t>f</w:t>
      </w:r>
      <w:r w:rsidRPr="007B553B">
        <w:t xml:space="preserve">inish </w:t>
      </w:r>
      <w:r>
        <w:t>d</w:t>
      </w:r>
      <w:r w:rsidRPr="007B553B">
        <w:t xml:space="preserve">ate </w:t>
      </w:r>
    </w:p>
    <w:p w14:paraId="15063589" w14:textId="77777777" w:rsidR="00061567" w:rsidRPr="004E595D" w:rsidRDefault="00061567" w:rsidP="00061567">
      <w:pPr>
        <w:pStyle w:val="Heading2"/>
      </w:pPr>
      <w:bookmarkStart w:id="86" w:name="_Toc519598344"/>
      <w:bookmarkStart w:id="87" w:name="_Toc108619550"/>
      <w:r w:rsidRPr="004E595D">
        <w:t>Stakeholders</w:t>
      </w:r>
      <w:bookmarkEnd w:id="86"/>
      <w:bookmarkEnd w:id="87"/>
    </w:p>
    <w:p w14:paraId="2A409652" w14:textId="51705BAC" w:rsidR="00061567" w:rsidRDefault="00061567" w:rsidP="00766022">
      <w:pPr>
        <w:pStyle w:val="Body"/>
        <w:rPr>
          <w:lang w:val="en-US" w:eastAsia="zh-CN"/>
        </w:rPr>
      </w:pPr>
      <w:r>
        <w:rPr>
          <w:lang w:val="en-US" w:eastAsia="zh-CN"/>
        </w:rPr>
        <w:t xml:space="preserve">The VLCSRP engaged a wide and varied group of Victorian healthcare executives, senior managers and multidisciplinary workers (Table 2) who deliver lung cancer care. </w:t>
      </w:r>
    </w:p>
    <w:p w14:paraId="0AD3A18F" w14:textId="77777777" w:rsidR="00061567" w:rsidRPr="00766022" w:rsidRDefault="00061567" w:rsidP="00A90B14">
      <w:pPr>
        <w:pStyle w:val="Tablecaption"/>
      </w:pPr>
      <w:r w:rsidRPr="00766022">
        <w:t>Table 2: Key stakeholders</w:t>
      </w: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847"/>
        <w:gridCol w:w="5169"/>
      </w:tblGrid>
      <w:tr w:rsidR="00061567" w:rsidRPr="00025153" w14:paraId="22FBDB8B" w14:textId="77777777" w:rsidTr="0026116C">
        <w:trPr>
          <w:trHeight w:val="432"/>
          <w:tblHeader/>
        </w:trPr>
        <w:tc>
          <w:tcPr>
            <w:tcW w:w="3847" w:type="dxa"/>
            <w:shd w:val="clear" w:color="auto" w:fill="auto"/>
            <w:vAlign w:val="center"/>
          </w:tcPr>
          <w:p w14:paraId="73E98F49" w14:textId="77777777" w:rsidR="00061567" w:rsidRPr="00025153" w:rsidRDefault="00061567" w:rsidP="00025153">
            <w:pPr>
              <w:pStyle w:val="Tablecolhead"/>
            </w:pPr>
            <w:r w:rsidRPr="00025153">
              <w:t xml:space="preserve">Key stakeholders </w:t>
            </w:r>
          </w:p>
        </w:tc>
        <w:tc>
          <w:tcPr>
            <w:tcW w:w="5169" w:type="dxa"/>
            <w:shd w:val="clear" w:color="auto" w:fill="auto"/>
            <w:vAlign w:val="center"/>
          </w:tcPr>
          <w:p w14:paraId="622AE764" w14:textId="77777777" w:rsidR="00061567" w:rsidRPr="00025153" w:rsidRDefault="00061567" w:rsidP="00025153">
            <w:pPr>
              <w:pStyle w:val="Tablecolhead"/>
            </w:pPr>
            <w:r w:rsidRPr="00025153">
              <w:t xml:space="preserve">Contact </w:t>
            </w:r>
          </w:p>
        </w:tc>
      </w:tr>
      <w:tr w:rsidR="00061567" w:rsidRPr="00286464" w14:paraId="7760E0D0" w14:textId="77777777" w:rsidTr="0026116C">
        <w:trPr>
          <w:trHeight w:val="360"/>
        </w:trPr>
        <w:tc>
          <w:tcPr>
            <w:tcW w:w="3847" w:type="dxa"/>
            <w:shd w:val="clear" w:color="auto" w:fill="auto"/>
          </w:tcPr>
          <w:p w14:paraId="332232C5" w14:textId="77777777" w:rsidR="00061567" w:rsidRPr="00286464" w:rsidRDefault="00061567" w:rsidP="00286464">
            <w:pPr>
              <w:pStyle w:val="Tabletext"/>
            </w:pPr>
            <w:r w:rsidRPr="00286464">
              <w:t xml:space="preserve">DHHS </w:t>
            </w:r>
          </w:p>
        </w:tc>
        <w:tc>
          <w:tcPr>
            <w:tcW w:w="5169" w:type="dxa"/>
            <w:shd w:val="clear" w:color="auto" w:fill="auto"/>
          </w:tcPr>
          <w:p w14:paraId="42029026" w14:textId="77777777" w:rsidR="00061567" w:rsidRPr="00286464" w:rsidRDefault="00061567" w:rsidP="00286464">
            <w:pPr>
              <w:pStyle w:val="Tabletext"/>
            </w:pPr>
            <w:r w:rsidRPr="00286464">
              <w:t>Marita Reed</w:t>
            </w:r>
          </w:p>
        </w:tc>
      </w:tr>
      <w:tr w:rsidR="00061567" w:rsidRPr="00286464" w14:paraId="3956D195" w14:textId="77777777" w:rsidTr="0026116C">
        <w:trPr>
          <w:trHeight w:val="360"/>
        </w:trPr>
        <w:tc>
          <w:tcPr>
            <w:tcW w:w="3847" w:type="dxa"/>
            <w:shd w:val="clear" w:color="auto" w:fill="auto"/>
          </w:tcPr>
          <w:p w14:paraId="5A9D71B0" w14:textId="77777777" w:rsidR="00061567" w:rsidRPr="00286464" w:rsidRDefault="00061567" w:rsidP="00286464">
            <w:pPr>
              <w:pStyle w:val="Tabletext"/>
            </w:pPr>
            <w:r w:rsidRPr="00286464">
              <w:t xml:space="preserve">SMICS </w:t>
            </w:r>
          </w:p>
        </w:tc>
        <w:tc>
          <w:tcPr>
            <w:tcW w:w="5169" w:type="dxa"/>
            <w:shd w:val="clear" w:color="auto" w:fill="auto"/>
          </w:tcPr>
          <w:p w14:paraId="651F5CF4" w14:textId="77777777" w:rsidR="00061567" w:rsidRPr="00286464" w:rsidRDefault="00061567" w:rsidP="00286464">
            <w:pPr>
              <w:pStyle w:val="Tabletext"/>
            </w:pPr>
            <w:r w:rsidRPr="00286464">
              <w:t>Geraldine Largey</w:t>
            </w:r>
          </w:p>
          <w:p w14:paraId="7F3DEBAE" w14:textId="77777777" w:rsidR="00061567" w:rsidRPr="00286464" w:rsidRDefault="00061567" w:rsidP="00286464">
            <w:pPr>
              <w:pStyle w:val="Tabletext"/>
            </w:pPr>
            <w:r w:rsidRPr="00286464">
              <w:t>Peter Briggs</w:t>
            </w:r>
          </w:p>
          <w:p w14:paraId="058779C3" w14:textId="4924F52D" w:rsidR="00061567" w:rsidRPr="00286464" w:rsidRDefault="00061567" w:rsidP="00286464">
            <w:pPr>
              <w:pStyle w:val="Tabletext"/>
            </w:pPr>
            <w:r w:rsidRPr="00286464">
              <w:t>Heather Davis, replaced by Seleena Sherwell</w:t>
            </w:r>
            <w:r w:rsidR="00BE0E24">
              <w:t xml:space="preserve"> </w:t>
            </w:r>
          </w:p>
        </w:tc>
      </w:tr>
      <w:tr w:rsidR="00061567" w:rsidRPr="00286464" w14:paraId="6C3CCE32" w14:textId="77777777" w:rsidTr="0026116C">
        <w:trPr>
          <w:trHeight w:val="1440"/>
        </w:trPr>
        <w:tc>
          <w:tcPr>
            <w:tcW w:w="3847" w:type="dxa"/>
            <w:shd w:val="clear" w:color="auto" w:fill="auto"/>
          </w:tcPr>
          <w:p w14:paraId="52B30D41" w14:textId="77777777" w:rsidR="00061567" w:rsidRPr="00286464" w:rsidRDefault="00061567" w:rsidP="00286464">
            <w:pPr>
              <w:pStyle w:val="Tabletext"/>
            </w:pPr>
            <w:r w:rsidRPr="00286464">
              <w:t xml:space="preserve">Monash University (VLCR) </w:t>
            </w:r>
          </w:p>
        </w:tc>
        <w:tc>
          <w:tcPr>
            <w:tcW w:w="5169" w:type="dxa"/>
            <w:shd w:val="clear" w:color="auto" w:fill="auto"/>
          </w:tcPr>
          <w:p w14:paraId="3A10656F" w14:textId="77777777" w:rsidR="00061567" w:rsidRPr="00286464" w:rsidRDefault="00061567" w:rsidP="00286464">
            <w:pPr>
              <w:pStyle w:val="Tabletext"/>
            </w:pPr>
            <w:r w:rsidRPr="00286464">
              <w:t xml:space="preserve">John Zalcberg </w:t>
            </w:r>
          </w:p>
          <w:p w14:paraId="22101F9A" w14:textId="77777777" w:rsidR="00061567" w:rsidRPr="00286464" w:rsidRDefault="00061567" w:rsidP="00286464">
            <w:pPr>
              <w:pStyle w:val="Tabletext"/>
            </w:pPr>
            <w:r w:rsidRPr="00286464">
              <w:t>Rob Stirling</w:t>
            </w:r>
          </w:p>
          <w:p w14:paraId="5F992D56" w14:textId="77777777" w:rsidR="00061567" w:rsidRPr="00286464" w:rsidRDefault="00061567" w:rsidP="00286464">
            <w:pPr>
              <w:pStyle w:val="Tabletext"/>
            </w:pPr>
            <w:r w:rsidRPr="00286464">
              <w:t xml:space="preserve">Margaret Brand </w:t>
            </w:r>
          </w:p>
          <w:p w14:paraId="126D26A5" w14:textId="77777777" w:rsidR="00061567" w:rsidRPr="00286464" w:rsidRDefault="00061567" w:rsidP="00286464">
            <w:pPr>
              <w:pStyle w:val="Tabletext"/>
            </w:pPr>
            <w:r w:rsidRPr="00286464">
              <w:t xml:space="preserve">Breanna Pellegrini </w:t>
            </w:r>
          </w:p>
          <w:p w14:paraId="007038B9" w14:textId="77777777" w:rsidR="00061567" w:rsidRPr="00286464" w:rsidRDefault="00061567" w:rsidP="00286464">
            <w:pPr>
              <w:pStyle w:val="Tabletext"/>
            </w:pPr>
            <w:r w:rsidRPr="00286464">
              <w:t xml:space="preserve">Arul Earnest </w:t>
            </w:r>
          </w:p>
        </w:tc>
      </w:tr>
      <w:tr w:rsidR="00061567" w:rsidRPr="00286464" w14:paraId="4EF7CAB9" w14:textId="77777777" w:rsidTr="0026116C">
        <w:tc>
          <w:tcPr>
            <w:tcW w:w="3847" w:type="dxa"/>
            <w:shd w:val="clear" w:color="auto" w:fill="auto"/>
          </w:tcPr>
          <w:p w14:paraId="73BF4ED2" w14:textId="77777777" w:rsidR="00061567" w:rsidRPr="00286464" w:rsidRDefault="00061567" w:rsidP="00286464">
            <w:pPr>
              <w:pStyle w:val="Tabletext"/>
            </w:pPr>
            <w:r w:rsidRPr="00286464">
              <w:t>VLCSRP Program Governance Committee</w:t>
            </w:r>
          </w:p>
        </w:tc>
        <w:tc>
          <w:tcPr>
            <w:tcW w:w="5169" w:type="dxa"/>
            <w:shd w:val="clear" w:color="auto" w:fill="auto"/>
          </w:tcPr>
          <w:p w14:paraId="0D3FC102" w14:textId="77777777" w:rsidR="00061567" w:rsidRPr="00286464" w:rsidRDefault="00061567" w:rsidP="00286464">
            <w:pPr>
              <w:pStyle w:val="Tabletext"/>
            </w:pPr>
            <w:r w:rsidRPr="00286464">
              <w:t>Marita Reed</w:t>
            </w:r>
          </w:p>
          <w:p w14:paraId="61DC20CC" w14:textId="77777777" w:rsidR="00061567" w:rsidRPr="00286464" w:rsidRDefault="00061567" w:rsidP="00286464">
            <w:pPr>
              <w:pStyle w:val="Tabletext"/>
            </w:pPr>
            <w:r w:rsidRPr="00286464">
              <w:t xml:space="preserve">Peter Briggs / Eva Segelov </w:t>
            </w:r>
          </w:p>
          <w:p w14:paraId="54E31F5B" w14:textId="77777777" w:rsidR="00061567" w:rsidRPr="00286464" w:rsidRDefault="00061567" w:rsidP="00286464">
            <w:pPr>
              <w:pStyle w:val="Tabletext"/>
            </w:pPr>
            <w:r w:rsidRPr="00286464">
              <w:t xml:space="preserve">Heather Davis / Seleena Sherwell </w:t>
            </w:r>
          </w:p>
          <w:p w14:paraId="2836B975" w14:textId="77777777" w:rsidR="00061567" w:rsidRPr="00286464" w:rsidRDefault="00061567" w:rsidP="00286464">
            <w:pPr>
              <w:pStyle w:val="Tabletext"/>
            </w:pPr>
            <w:r w:rsidRPr="00286464">
              <w:t>Paul Mitchell</w:t>
            </w:r>
          </w:p>
          <w:p w14:paraId="56757759" w14:textId="77777777" w:rsidR="00061567" w:rsidRPr="00286464" w:rsidRDefault="00061567" w:rsidP="00286464">
            <w:pPr>
              <w:pStyle w:val="Tabletext"/>
            </w:pPr>
            <w:r w:rsidRPr="00286464">
              <w:t>Jenny Byrne, replaced by Kathy Quade</w:t>
            </w:r>
          </w:p>
          <w:p w14:paraId="737073DC" w14:textId="77777777" w:rsidR="00061567" w:rsidRPr="00286464" w:rsidRDefault="00061567" w:rsidP="00286464">
            <w:pPr>
              <w:pStyle w:val="Tabletext"/>
            </w:pPr>
            <w:r w:rsidRPr="00286464">
              <w:t>Joanne Gell</w:t>
            </w:r>
          </w:p>
          <w:p w14:paraId="3C19B9A8" w14:textId="77777777" w:rsidR="00061567" w:rsidRPr="00286464" w:rsidRDefault="00061567" w:rsidP="00286464">
            <w:pPr>
              <w:pStyle w:val="Tabletext"/>
            </w:pPr>
            <w:r w:rsidRPr="00286464">
              <w:t>Sue Riches</w:t>
            </w:r>
          </w:p>
          <w:p w14:paraId="41F429E3" w14:textId="77777777" w:rsidR="00061567" w:rsidRPr="00286464" w:rsidRDefault="00061567" w:rsidP="00286464">
            <w:pPr>
              <w:pStyle w:val="Tabletext"/>
            </w:pPr>
            <w:r w:rsidRPr="00286464">
              <w:t xml:space="preserve">Chan Cheah </w:t>
            </w:r>
          </w:p>
        </w:tc>
      </w:tr>
      <w:tr w:rsidR="00061567" w:rsidRPr="00286464" w14:paraId="6940CA27" w14:textId="77777777" w:rsidTr="0026116C">
        <w:tc>
          <w:tcPr>
            <w:tcW w:w="3847" w:type="dxa"/>
            <w:shd w:val="clear" w:color="auto" w:fill="auto"/>
          </w:tcPr>
          <w:p w14:paraId="1328EC35" w14:textId="12530C61" w:rsidR="00061567" w:rsidRPr="00286464" w:rsidRDefault="00061567" w:rsidP="00286464">
            <w:pPr>
              <w:pStyle w:val="Tabletext"/>
            </w:pPr>
            <w:r w:rsidRPr="00286464">
              <w:t xml:space="preserve">Local </w:t>
            </w:r>
            <w:r w:rsidR="0005283F">
              <w:t>ICS</w:t>
            </w:r>
            <w:r w:rsidRPr="00286464">
              <w:t xml:space="preserve"> managers </w:t>
            </w:r>
          </w:p>
        </w:tc>
        <w:tc>
          <w:tcPr>
            <w:tcW w:w="5169" w:type="dxa"/>
            <w:shd w:val="clear" w:color="auto" w:fill="auto"/>
          </w:tcPr>
          <w:p w14:paraId="23FA6E4B" w14:textId="77777777" w:rsidR="00061567" w:rsidRPr="00286464" w:rsidRDefault="00061567" w:rsidP="00286464">
            <w:pPr>
              <w:pStyle w:val="Tabletext"/>
            </w:pPr>
            <w:r w:rsidRPr="00286464">
              <w:t xml:space="preserve">Heather Davis / Seleena Sherwell </w:t>
            </w:r>
          </w:p>
          <w:p w14:paraId="59660032" w14:textId="77777777" w:rsidR="00061567" w:rsidRPr="00286464" w:rsidRDefault="00061567" w:rsidP="00286464">
            <w:pPr>
              <w:pStyle w:val="Tabletext"/>
            </w:pPr>
            <w:r w:rsidRPr="00286464">
              <w:t xml:space="preserve">Chris Packer, replaced by Sophie Scott </w:t>
            </w:r>
          </w:p>
          <w:p w14:paraId="39226CE9" w14:textId="77777777" w:rsidR="00061567" w:rsidRPr="00286464" w:rsidRDefault="00061567" w:rsidP="00286464">
            <w:pPr>
              <w:pStyle w:val="Tabletext"/>
            </w:pPr>
            <w:r w:rsidRPr="00286464">
              <w:t>Ilana Solo</w:t>
            </w:r>
          </w:p>
          <w:p w14:paraId="78B8EBF3" w14:textId="77777777" w:rsidR="00061567" w:rsidRPr="00286464" w:rsidRDefault="00061567" w:rsidP="00286464">
            <w:pPr>
              <w:pStyle w:val="Tabletext"/>
            </w:pPr>
            <w:r w:rsidRPr="00286464">
              <w:t xml:space="preserve">Katherine Simons </w:t>
            </w:r>
          </w:p>
        </w:tc>
      </w:tr>
      <w:tr w:rsidR="00061567" w:rsidRPr="00286464" w14:paraId="2D3B3CEC" w14:textId="77777777" w:rsidTr="0026116C">
        <w:tc>
          <w:tcPr>
            <w:tcW w:w="3847" w:type="dxa"/>
            <w:shd w:val="clear" w:color="auto" w:fill="auto"/>
          </w:tcPr>
          <w:p w14:paraId="68B14676" w14:textId="28CD3223" w:rsidR="00061567" w:rsidRPr="00286464" w:rsidRDefault="00061567" w:rsidP="00286464">
            <w:pPr>
              <w:pStyle w:val="Tabletext"/>
            </w:pPr>
            <w:r w:rsidRPr="00286464">
              <w:t xml:space="preserve">Local executive sponsors </w:t>
            </w:r>
          </w:p>
        </w:tc>
        <w:tc>
          <w:tcPr>
            <w:tcW w:w="5169" w:type="dxa"/>
            <w:shd w:val="clear" w:color="auto" w:fill="auto"/>
          </w:tcPr>
          <w:p w14:paraId="73E914F9" w14:textId="77777777" w:rsidR="00061567" w:rsidRPr="00286464" w:rsidRDefault="00061567" w:rsidP="00286464">
            <w:pPr>
              <w:pStyle w:val="Tabletext"/>
            </w:pPr>
            <w:r w:rsidRPr="00286464">
              <w:t xml:space="preserve">Tim Sinclair </w:t>
            </w:r>
          </w:p>
          <w:p w14:paraId="4FD69B2D" w14:textId="77777777" w:rsidR="00061567" w:rsidRPr="00286464" w:rsidRDefault="00061567" w:rsidP="00286464">
            <w:pPr>
              <w:pStyle w:val="Tabletext"/>
            </w:pPr>
            <w:r w:rsidRPr="00286464">
              <w:t xml:space="preserve">Robyn Gillis </w:t>
            </w:r>
          </w:p>
          <w:p w14:paraId="770BFDF6" w14:textId="77777777" w:rsidR="00061567" w:rsidRPr="00286464" w:rsidRDefault="00061567" w:rsidP="00286464">
            <w:pPr>
              <w:pStyle w:val="Tabletext"/>
            </w:pPr>
            <w:r w:rsidRPr="00286464">
              <w:t xml:space="preserve">Leanne Anderson </w:t>
            </w:r>
          </w:p>
          <w:p w14:paraId="221AC6CC" w14:textId="77777777" w:rsidR="00061567" w:rsidRPr="00286464" w:rsidRDefault="00061567" w:rsidP="00286464">
            <w:pPr>
              <w:pStyle w:val="Tabletext"/>
            </w:pPr>
            <w:r w:rsidRPr="00286464">
              <w:t xml:space="preserve">Matt Sharp </w:t>
            </w:r>
          </w:p>
          <w:p w14:paraId="78494078" w14:textId="77777777" w:rsidR="00061567" w:rsidRPr="00286464" w:rsidRDefault="00061567" w:rsidP="00286464">
            <w:pPr>
              <w:pStyle w:val="Tabletext"/>
            </w:pPr>
            <w:r w:rsidRPr="00286464">
              <w:t>Donna Sherringham</w:t>
            </w:r>
          </w:p>
        </w:tc>
      </w:tr>
      <w:tr w:rsidR="00061567" w:rsidRPr="00B86F33" w14:paraId="4554AB72" w14:textId="77777777" w:rsidTr="0026116C">
        <w:tc>
          <w:tcPr>
            <w:tcW w:w="3847" w:type="dxa"/>
            <w:shd w:val="clear" w:color="auto" w:fill="auto"/>
          </w:tcPr>
          <w:p w14:paraId="549CF0FE" w14:textId="5990F02A" w:rsidR="00061567" w:rsidRPr="00103086" w:rsidRDefault="00061567" w:rsidP="00286464">
            <w:pPr>
              <w:pStyle w:val="Tabletext"/>
            </w:pPr>
            <w:r w:rsidRPr="00103086">
              <w:lastRenderedPageBreak/>
              <w:t xml:space="preserve">Local </w:t>
            </w:r>
            <w:r>
              <w:t>project leads</w:t>
            </w:r>
            <w:r w:rsidR="00BE0E24">
              <w:t xml:space="preserve"> </w:t>
            </w:r>
          </w:p>
        </w:tc>
        <w:tc>
          <w:tcPr>
            <w:tcW w:w="5169" w:type="dxa"/>
            <w:shd w:val="clear" w:color="auto" w:fill="auto"/>
          </w:tcPr>
          <w:p w14:paraId="23D61026" w14:textId="77777777" w:rsidR="00061567" w:rsidRPr="00103086" w:rsidRDefault="00061567" w:rsidP="00286464">
            <w:pPr>
              <w:pStyle w:val="Tabletext"/>
            </w:pPr>
            <w:r w:rsidRPr="00103086">
              <w:t xml:space="preserve">Kethly Fallon </w:t>
            </w:r>
          </w:p>
          <w:p w14:paraId="66364D68" w14:textId="77777777" w:rsidR="00061567" w:rsidRPr="00103086" w:rsidRDefault="00061567" w:rsidP="00286464">
            <w:pPr>
              <w:pStyle w:val="Tabletext"/>
            </w:pPr>
            <w:r w:rsidRPr="00103086">
              <w:t xml:space="preserve">Craig Underhill </w:t>
            </w:r>
          </w:p>
          <w:p w14:paraId="4C44732F" w14:textId="77777777" w:rsidR="00061567" w:rsidRPr="00103086" w:rsidRDefault="00061567" w:rsidP="00286464">
            <w:pPr>
              <w:pStyle w:val="Tabletext"/>
            </w:pPr>
            <w:r w:rsidRPr="00103086">
              <w:t xml:space="preserve">Robert Blum </w:t>
            </w:r>
          </w:p>
          <w:p w14:paraId="7903BB32" w14:textId="77777777" w:rsidR="00061567" w:rsidRPr="00103086" w:rsidRDefault="00061567" w:rsidP="00286464">
            <w:pPr>
              <w:pStyle w:val="Tabletext"/>
            </w:pPr>
            <w:r w:rsidRPr="00103086">
              <w:t xml:space="preserve">Phillip Parente </w:t>
            </w:r>
          </w:p>
          <w:p w14:paraId="1F31674D" w14:textId="77777777" w:rsidR="00061567" w:rsidRPr="00103086" w:rsidRDefault="00061567" w:rsidP="00286464">
            <w:pPr>
              <w:pStyle w:val="Tabletext"/>
            </w:pPr>
            <w:r w:rsidRPr="00103086">
              <w:t xml:space="preserve">Zee Wan Wong / Javier Torres </w:t>
            </w:r>
          </w:p>
        </w:tc>
      </w:tr>
      <w:tr w:rsidR="00061567" w:rsidRPr="00B86F33" w14:paraId="08D080C4" w14:textId="77777777" w:rsidTr="0026116C">
        <w:tc>
          <w:tcPr>
            <w:tcW w:w="3847" w:type="dxa"/>
            <w:shd w:val="clear" w:color="auto" w:fill="auto"/>
          </w:tcPr>
          <w:p w14:paraId="5C421046" w14:textId="77777777" w:rsidR="00061567" w:rsidRPr="00103086" w:rsidRDefault="00061567" w:rsidP="00286464">
            <w:pPr>
              <w:pStyle w:val="Tabletext"/>
            </w:pPr>
            <w:r w:rsidRPr="00103086">
              <w:t xml:space="preserve">Local </w:t>
            </w:r>
            <w:r>
              <w:t>p</w:t>
            </w:r>
            <w:r w:rsidRPr="00103086">
              <w:t xml:space="preserve">roject </w:t>
            </w:r>
            <w:r>
              <w:t>o</w:t>
            </w:r>
            <w:r w:rsidRPr="00103086">
              <w:t xml:space="preserve">fficers </w:t>
            </w:r>
          </w:p>
        </w:tc>
        <w:tc>
          <w:tcPr>
            <w:tcW w:w="5169" w:type="dxa"/>
            <w:shd w:val="clear" w:color="auto" w:fill="auto"/>
          </w:tcPr>
          <w:p w14:paraId="6D7741CA" w14:textId="77777777" w:rsidR="00061567" w:rsidRPr="00103086" w:rsidRDefault="00061567" w:rsidP="00286464">
            <w:pPr>
              <w:pStyle w:val="Tabletext"/>
            </w:pPr>
            <w:r w:rsidRPr="00103086">
              <w:t xml:space="preserve">Kellie Harvey </w:t>
            </w:r>
          </w:p>
          <w:p w14:paraId="1323E5F6" w14:textId="77777777" w:rsidR="00061567" w:rsidRPr="00103086" w:rsidRDefault="00061567" w:rsidP="00286464">
            <w:pPr>
              <w:pStyle w:val="Tabletext"/>
            </w:pPr>
            <w:r w:rsidRPr="00103086">
              <w:t xml:space="preserve">Cara Ross </w:t>
            </w:r>
          </w:p>
          <w:p w14:paraId="6339C058" w14:textId="77777777" w:rsidR="00061567" w:rsidRPr="00103086" w:rsidRDefault="00061567" w:rsidP="00286464">
            <w:pPr>
              <w:pStyle w:val="Tabletext"/>
            </w:pPr>
            <w:r w:rsidRPr="00103086">
              <w:t xml:space="preserve">Carol Parker </w:t>
            </w:r>
            <w:r>
              <w:t xml:space="preserve">and </w:t>
            </w:r>
            <w:r w:rsidRPr="00103086">
              <w:t>Christal Guthrie</w:t>
            </w:r>
          </w:p>
          <w:p w14:paraId="3994CFBA" w14:textId="77777777" w:rsidR="00061567" w:rsidRPr="00103086" w:rsidRDefault="00061567" w:rsidP="00286464">
            <w:pPr>
              <w:pStyle w:val="Tabletext"/>
            </w:pPr>
            <w:r w:rsidRPr="00103086">
              <w:t xml:space="preserve">Brooke Trevorah </w:t>
            </w:r>
          </w:p>
          <w:p w14:paraId="1CF1F1A8" w14:textId="77777777" w:rsidR="00061567" w:rsidRPr="00103086" w:rsidRDefault="00061567" w:rsidP="00286464">
            <w:pPr>
              <w:pStyle w:val="Tabletext"/>
            </w:pPr>
            <w:r w:rsidRPr="00103086">
              <w:t xml:space="preserve">Carole Mott </w:t>
            </w:r>
            <w:r>
              <w:t xml:space="preserve">and </w:t>
            </w:r>
            <w:r w:rsidRPr="00103086">
              <w:t xml:space="preserve">Cheryl Lancaster </w:t>
            </w:r>
          </w:p>
        </w:tc>
      </w:tr>
    </w:tbl>
    <w:p w14:paraId="41E8A4A9" w14:textId="051B7A07" w:rsidR="00061567" w:rsidRDefault="00061567" w:rsidP="00061567">
      <w:pPr>
        <w:pStyle w:val="Heading2"/>
      </w:pPr>
      <w:bookmarkStart w:id="88" w:name="_Toc519598345"/>
      <w:bookmarkStart w:id="89" w:name="_Toc108619551"/>
      <w:r>
        <w:t>Focus areas</w:t>
      </w:r>
      <w:bookmarkEnd w:id="88"/>
      <w:bookmarkEnd w:id="89"/>
    </w:p>
    <w:p w14:paraId="1501CFD9" w14:textId="5BB3A5E7" w:rsidR="00061567" w:rsidRPr="00286464" w:rsidRDefault="00061567" w:rsidP="00286464">
      <w:pPr>
        <w:pStyle w:val="Body"/>
      </w:pPr>
      <w:r w:rsidRPr="00286464">
        <w:t xml:space="preserve">The diagnostic phase of the VLCSRP identified several barriers to the timeliness of care. Using common redesign methods, </w:t>
      </w:r>
      <w:r w:rsidR="0005283F">
        <w:t xml:space="preserve">each site undertook a </w:t>
      </w:r>
      <w:r w:rsidRPr="00286464">
        <w:t>root cause analys</w:t>
      </w:r>
      <w:r w:rsidR="0005283F">
        <w:t>i</w:t>
      </w:r>
      <w:r w:rsidRPr="00286464">
        <w:t>s of these barriers. Table 3 lists the areas of focus prioritised for improvement.</w:t>
      </w:r>
    </w:p>
    <w:p w14:paraId="018F7341" w14:textId="77777777" w:rsidR="00061567" w:rsidRPr="000B7A94" w:rsidRDefault="00061567" w:rsidP="00A90B14">
      <w:pPr>
        <w:pStyle w:val="Tablecaption"/>
        <w:rPr>
          <w:lang w:val="en-US"/>
        </w:rPr>
      </w:pPr>
      <w:r>
        <w:rPr>
          <w:lang w:val="en-US"/>
        </w:rPr>
        <w:t>Table 3</w:t>
      </w:r>
      <w:r w:rsidRPr="000B7A94">
        <w:rPr>
          <w:lang w:val="en-US"/>
        </w:rPr>
        <w:t xml:space="preserve">: Focus area and root causes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920"/>
        <w:gridCol w:w="5736"/>
      </w:tblGrid>
      <w:tr w:rsidR="00061567" w14:paraId="6D864D3F" w14:textId="77777777" w:rsidTr="00FE13D8">
        <w:trPr>
          <w:trHeight w:val="432"/>
          <w:tblHeader/>
        </w:trPr>
        <w:tc>
          <w:tcPr>
            <w:tcW w:w="2920" w:type="dxa"/>
            <w:tcBorders>
              <w:bottom w:val="single" w:sz="4" w:space="0" w:color="auto"/>
            </w:tcBorders>
            <w:shd w:val="clear" w:color="auto" w:fill="auto"/>
            <w:vAlign w:val="center"/>
          </w:tcPr>
          <w:p w14:paraId="774539A9" w14:textId="77777777" w:rsidR="00061567" w:rsidRPr="00E61B6A" w:rsidRDefault="00061567" w:rsidP="007029FA">
            <w:pPr>
              <w:pStyle w:val="Tablecolhead"/>
            </w:pPr>
            <w:r w:rsidRPr="00E61B6A">
              <w:t xml:space="preserve">Focus area </w:t>
            </w:r>
          </w:p>
        </w:tc>
        <w:tc>
          <w:tcPr>
            <w:tcW w:w="5736" w:type="dxa"/>
            <w:tcBorders>
              <w:bottom w:val="single" w:sz="4" w:space="0" w:color="auto"/>
            </w:tcBorders>
            <w:shd w:val="clear" w:color="auto" w:fill="auto"/>
            <w:vAlign w:val="center"/>
          </w:tcPr>
          <w:p w14:paraId="35C1F950" w14:textId="77777777" w:rsidR="00061567" w:rsidRPr="00E61B6A" w:rsidRDefault="00061567" w:rsidP="007029FA">
            <w:pPr>
              <w:pStyle w:val="Tablecolhead"/>
            </w:pPr>
            <w:r w:rsidRPr="00E61B6A">
              <w:t xml:space="preserve">Root causes </w:t>
            </w:r>
          </w:p>
        </w:tc>
      </w:tr>
      <w:tr w:rsidR="00061567" w14:paraId="40B2F499" w14:textId="77777777" w:rsidTr="00FE13D8">
        <w:trPr>
          <w:trHeight w:val="20"/>
        </w:trPr>
        <w:tc>
          <w:tcPr>
            <w:tcW w:w="2920" w:type="dxa"/>
            <w:tcBorders>
              <w:top w:val="single" w:sz="4" w:space="0" w:color="auto"/>
              <w:left w:val="single" w:sz="8" w:space="0" w:color="auto"/>
              <w:bottom w:val="single" w:sz="8" w:space="0" w:color="auto"/>
              <w:right w:val="single" w:sz="8" w:space="0" w:color="auto"/>
            </w:tcBorders>
            <w:shd w:val="clear" w:color="auto" w:fill="FFFFFF"/>
          </w:tcPr>
          <w:p w14:paraId="544E6C43" w14:textId="77777777" w:rsidR="00061567" w:rsidRPr="007029FA" w:rsidRDefault="00061567" w:rsidP="00585CF0">
            <w:pPr>
              <w:pStyle w:val="Tabletext"/>
            </w:pPr>
            <w:r w:rsidRPr="007029FA">
              <w:t>Time delay &gt; 14 days from referral to first specialist appointment</w:t>
            </w:r>
          </w:p>
          <w:p w14:paraId="5F9C2246" w14:textId="77777777" w:rsidR="00061567" w:rsidRPr="007029FA" w:rsidRDefault="00061567" w:rsidP="00283074">
            <w:pPr>
              <w:pStyle w:val="DHHStabletext"/>
              <w:rPr>
                <w:sz w:val="21"/>
                <w:szCs w:val="21"/>
              </w:rPr>
            </w:pPr>
          </w:p>
        </w:tc>
        <w:tc>
          <w:tcPr>
            <w:tcW w:w="5736" w:type="dxa"/>
            <w:tcBorders>
              <w:top w:val="single" w:sz="4" w:space="0" w:color="auto"/>
              <w:left w:val="single" w:sz="8" w:space="0" w:color="auto"/>
              <w:bottom w:val="single" w:sz="4" w:space="0" w:color="auto"/>
              <w:right w:val="single" w:sz="8" w:space="0" w:color="auto"/>
            </w:tcBorders>
            <w:shd w:val="clear" w:color="auto" w:fill="FFFFFF"/>
          </w:tcPr>
          <w:p w14:paraId="03DBD2C4" w14:textId="77777777" w:rsidR="00061567" w:rsidRPr="00A90B14" w:rsidRDefault="00061567" w:rsidP="00A90B14">
            <w:pPr>
              <w:pStyle w:val="Numberdigit"/>
            </w:pPr>
            <w:r w:rsidRPr="00A90B14">
              <w:t>Variance in GP awareness of current evidence-based practice in managing lung cancer</w:t>
            </w:r>
          </w:p>
          <w:p w14:paraId="23315BEF" w14:textId="77777777" w:rsidR="00061567" w:rsidRPr="00A90B14" w:rsidRDefault="00061567" w:rsidP="00A90B14">
            <w:pPr>
              <w:pStyle w:val="Numberdigit"/>
            </w:pPr>
            <w:r w:rsidRPr="00A90B14">
              <w:t>Multiple referral entry pathways</w:t>
            </w:r>
          </w:p>
          <w:p w14:paraId="37A0922D" w14:textId="77777777" w:rsidR="00061567" w:rsidRPr="00A90B14" w:rsidRDefault="00061567" w:rsidP="00A90B14">
            <w:pPr>
              <w:pStyle w:val="Numberdigit"/>
            </w:pPr>
            <w:r w:rsidRPr="00A90B14">
              <w:t xml:space="preserve">Lack of web-based referral information </w:t>
            </w:r>
          </w:p>
          <w:p w14:paraId="2614A496" w14:textId="77777777" w:rsidR="00061567" w:rsidRPr="00A90B14" w:rsidRDefault="00061567" w:rsidP="00A90B14">
            <w:pPr>
              <w:pStyle w:val="Numberdigit"/>
            </w:pPr>
            <w:r w:rsidRPr="00A90B14">
              <w:t xml:space="preserve">Poor quality of initial referrals </w:t>
            </w:r>
          </w:p>
          <w:p w14:paraId="00FAD8FA" w14:textId="77777777" w:rsidR="00061567" w:rsidRPr="00A90B14" w:rsidRDefault="00061567" w:rsidP="00A90B14">
            <w:pPr>
              <w:pStyle w:val="Numberdigit"/>
            </w:pPr>
            <w:r w:rsidRPr="00A90B14">
              <w:t xml:space="preserve">Multiple referral processing steps </w:t>
            </w:r>
          </w:p>
          <w:p w14:paraId="32629110" w14:textId="77777777" w:rsidR="00061567" w:rsidRPr="00A90B14" w:rsidRDefault="00061567" w:rsidP="00A90B14">
            <w:pPr>
              <w:pStyle w:val="Numberdigit"/>
            </w:pPr>
            <w:r w:rsidRPr="00A90B14">
              <w:t xml:space="preserve">Varying processes of triage for referrals </w:t>
            </w:r>
          </w:p>
          <w:p w14:paraId="0A63ED08" w14:textId="77777777" w:rsidR="00061567" w:rsidRPr="00A90B14" w:rsidRDefault="00061567" w:rsidP="00A90B14">
            <w:pPr>
              <w:pStyle w:val="Numberdigit"/>
            </w:pPr>
            <w:r w:rsidRPr="00A90B14">
              <w:t>Delay in obtaining a specialist appointment</w:t>
            </w:r>
          </w:p>
          <w:p w14:paraId="3688FF32" w14:textId="77777777" w:rsidR="00061567" w:rsidRPr="00103086" w:rsidRDefault="00061567" w:rsidP="00A90B14">
            <w:pPr>
              <w:pStyle w:val="Numberdigit"/>
            </w:pPr>
            <w:r w:rsidRPr="00A90B14">
              <w:t xml:space="preserve">Limited </w:t>
            </w:r>
            <w:r w:rsidRPr="00103086">
              <w:t>availability and access to lung specialists</w:t>
            </w:r>
          </w:p>
        </w:tc>
      </w:tr>
      <w:tr w:rsidR="00061567" w14:paraId="7E533239" w14:textId="77777777" w:rsidTr="00FE13D8">
        <w:trPr>
          <w:trHeight w:val="20"/>
        </w:trPr>
        <w:tc>
          <w:tcPr>
            <w:tcW w:w="2920" w:type="dxa"/>
            <w:tcBorders>
              <w:top w:val="single" w:sz="8" w:space="0" w:color="auto"/>
              <w:left w:val="single" w:sz="8" w:space="0" w:color="auto"/>
              <w:bottom w:val="single" w:sz="4" w:space="0" w:color="auto"/>
              <w:right w:val="single" w:sz="8" w:space="0" w:color="auto"/>
            </w:tcBorders>
            <w:shd w:val="clear" w:color="auto" w:fill="FFFFFF"/>
          </w:tcPr>
          <w:p w14:paraId="2C5E620E" w14:textId="77777777" w:rsidR="00061567" w:rsidRPr="007029FA" w:rsidRDefault="00061567" w:rsidP="00585CF0">
            <w:pPr>
              <w:pStyle w:val="Tabletext"/>
            </w:pPr>
            <w:r w:rsidRPr="007029FA">
              <w:t xml:space="preserve">Time delay &gt; 28 days from referral to diagnosis </w:t>
            </w:r>
          </w:p>
          <w:p w14:paraId="3BE49013" w14:textId="77777777" w:rsidR="00061567" w:rsidRPr="007029FA" w:rsidRDefault="00061567" w:rsidP="00283074">
            <w:pPr>
              <w:pStyle w:val="DHHStabletext"/>
              <w:rPr>
                <w:sz w:val="21"/>
                <w:szCs w:val="21"/>
              </w:rPr>
            </w:pPr>
          </w:p>
        </w:tc>
        <w:tc>
          <w:tcPr>
            <w:tcW w:w="5736" w:type="dxa"/>
            <w:tcBorders>
              <w:top w:val="single" w:sz="4" w:space="0" w:color="auto"/>
              <w:left w:val="single" w:sz="8" w:space="0" w:color="auto"/>
              <w:bottom w:val="single" w:sz="8" w:space="0" w:color="auto"/>
              <w:right w:val="single" w:sz="8" w:space="0" w:color="auto"/>
            </w:tcBorders>
            <w:shd w:val="clear" w:color="auto" w:fill="FFFFFF"/>
          </w:tcPr>
          <w:p w14:paraId="4A77EC56" w14:textId="77777777" w:rsidR="00061567" w:rsidRPr="00103086" w:rsidRDefault="00061567" w:rsidP="00A90B14">
            <w:pPr>
              <w:pStyle w:val="Numberdigit"/>
              <w:numPr>
                <w:ilvl w:val="0"/>
                <w:numId w:val="34"/>
              </w:numPr>
            </w:pPr>
            <w:r w:rsidRPr="00103086">
              <w:t xml:space="preserve">Lack of local endobronchial ultrasound service </w:t>
            </w:r>
          </w:p>
          <w:p w14:paraId="75B28B5C" w14:textId="77777777" w:rsidR="00061567" w:rsidRPr="00103086" w:rsidRDefault="00061567" w:rsidP="00A90B14">
            <w:pPr>
              <w:pStyle w:val="Numberdigit"/>
            </w:pPr>
            <w:r w:rsidRPr="00103086">
              <w:t>Varying wait times to schedule investigations</w:t>
            </w:r>
          </w:p>
          <w:p w14:paraId="5D994CBE" w14:textId="77777777" w:rsidR="00061567" w:rsidRPr="00103086" w:rsidRDefault="00061567" w:rsidP="00A90B14">
            <w:pPr>
              <w:pStyle w:val="Numberdigit"/>
            </w:pPr>
            <w:r w:rsidRPr="00103086">
              <w:t xml:space="preserve">Ineffective communication </w:t>
            </w:r>
          </w:p>
          <w:p w14:paraId="5D220CD5" w14:textId="77777777" w:rsidR="00061567" w:rsidRPr="00103086" w:rsidRDefault="00061567" w:rsidP="00A90B14">
            <w:pPr>
              <w:pStyle w:val="Numberdigit"/>
            </w:pPr>
            <w:r w:rsidRPr="00103086">
              <w:t>Ineffective coordination of care</w:t>
            </w:r>
          </w:p>
        </w:tc>
      </w:tr>
      <w:tr w:rsidR="00061567" w14:paraId="6E466CE7" w14:textId="77777777" w:rsidTr="00FE13D8">
        <w:trPr>
          <w:trHeight w:val="20"/>
        </w:trPr>
        <w:tc>
          <w:tcPr>
            <w:tcW w:w="2920" w:type="dxa"/>
            <w:tcBorders>
              <w:top w:val="single" w:sz="4" w:space="0" w:color="auto"/>
              <w:left w:val="single" w:sz="8" w:space="0" w:color="auto"/>
              <w:bottom w:val="single" w:sz="4" w:space="0" w:color="auto"/>
              <w:right w:val="single" w:sz="8" w:space="0" w:color="auto"/>
            </w:tcBorders>
            <w:shd w:val="clear" w:color="auto" w:fill="FFFFFF"/>
          </w:tcPr>
          <w:p w14:paraId="58BAB5A8" w14:textId="77777777" w:rsidR="00061567" w:rsidRPr="007029FA" w:rsidRDefault="00061567" w:rsidP="00585CF0">
            <w:pPr>
              <w:pStyle w:val="Tabletext"/>
            </w:pPr>
            <w:r w:rsidRPr="007029FA">
              <w:t xml:space="preserve">Time delay of &gt; 42 days from referral to start of first treatment </w:t>
            </w:r>
          </w:p>
          <w:p w14:paraId="0DD7DF1A" w14:textId="77777777" w:rsidR="00061567" w:rsidRPr="007029FA" w:rsidRDefault="00061567" w:rsidP="00283074">
            <w:pPr>
              <w:pStyle w:val="DHHStabletext"/>
              <w:rPr>
                <w:sz w:val="21"/>
                <w:szCs w:val="21"/>
              </w:rPr>
            </w:pPr>
          </w:p>
        </w:tc>
        <w:tc>
          <w:tcPr>
            <w:tcW w:w="5736" w:type="dxa"/>
            <w:tcBorders>
              <w:top w:val="single" w:sz="8" w:space="0" w:color="auto"/>
              <w:left w:val="single" w:sz="8" w:space="0" w:color="auto"/>
              <w:bottom w:val="single" w:sz="8" w:space="0" w:color="auto"/>
              <w:right w:val="single" w:sz="8" w:space="0" w:color="auto"/>
            </w:tcBorders>
            <w:shd w:val="clear" w:color="auto" w:fill="FFFFFF"/>
          </w:tcPr>
          <w:p w14:paraId="2D969F98" w14:textId="77777777" w:rsidR="00061567" w:rsidRPr="00103086" w:rsidRDefault="00061567" w:rsidP="00A90B14">
            <w:pPr>
              <w:pStyle w:val="Numberdigit"/>
              <w:numPr>
                <w:ilvl w:val="0"/>
                <w:numId w:val="35"/>
              </w:numPr>
            </w:pPr>
            <w:r w:rsidRPr="00103086">
              <w:t>Waiting on case to be discussed at lung MD</w:t>
            </w:r>
            <w:r>
              <w:t>M</w:t>
            </w:r>
          </w:p>
          <w:p w14:paraId="06755813" w14:textId="77777777" w:rsidR="00061567" w:rsidRPr="00103086" w:rsidRDefault="00061567" w:rsidP="00A90B14">
            <w:pPr>
              <w:pStyle w:val="Numberdigit"/>
            </w:pPr>
            <w:r w:rsidRPr="00103086">
              <w:t>Infrequent lung MD</w:t>
            </w:r>
            <w:r>
              <w:t>Ms</w:t>
            </w:r>
            <w:r w:rsidRPr="00103086">
              <w:t xml:space="preserve"> </w:t>
            </w:r>
          </w:p>
          <w:p w14:paraId="5EC079D0" w14:textId="77777777" w:rsidR="00061567" w:rsidRPr="00103086" w:rsidRDefault="00061567" w:rsidP="00A90B14">
            <w:pPr>
              <w:pStyle w:val="Numberdigit"/>
            </w:pPr>
            <w:r w:rsidRPr="00103086">
              <w:t xml:space="preserve">Limited thoracic surgeon availability </w:t>
            </w:r>
          </w:p>
          <w:p w14:paraId="190E0126" w14:textId="77777777" w:rsidR="00061567" w:rsidRPr="00103086" w:rsidRDefault="00061567" w:rsidP="00A90B14">
            <w:pPr>
              <w:pStyle w:val="Numberdigit"/>
            </w:pPr>
            <w:r w:rsidRPr="00103086">
              <w:t xml:space="preserve">Care provided by multiple providers across regions </w:t>
            </w:r>
          </w:p>
          <w:p w14:paraId="494EC773" w14:textId="10A48743" w:rsidR="00B17CC1" w:rsidRPr="00103086" w:rsidRDefault="00061567" w:rsidP="00A90B14">
            <w:pPr>
              <w:pStyle w:val="Numberdigit"/>
            </w:pPr>
            <w:r w:rsidRPr="00103086">
              <w:t>Limited supportive care patient screening</w:t>
            </w:r>
          </w:p>
        </w:tc>
      </w:tr>
    </w:tbl>
    <w:p w14:paraId="1ECCC9DD" w14:textId="3766F7AF" w:rsidR="00061567" w:rsidRPr="00DB7D97" w:rsidRDefault="00061567" w:rsidP="00061567">
      <w:pPr>
        <w:pStyle w:val="Heading2"/>
      </w:pPr>
      <w:bookmarkStart w:id="90" w:name="_Toc519598346"/>
      <w:bookmarkStart w:id="91" w:name="_Toc108619552"/>
      <w:r w:rsidRPr="00DB7D97">
        <w:lastRenderedPageBreak/>
        <w:t xml:space="preserve">Key </w:t>
      </w:r>
      <w:r w:rsidRPr="00DA1DDA">
        <w:t>interventions</w:t>
      </w:r>
      <w:bookmarkEnd w:id="90"/>
      <w:bookmarkEnd w:id="91"/>
    </w:p>
    <w:p w14:paraId="3168E526" w14:textId="66078FF9" w:rsidR="00061567" w:rsidRDefault="00061567" w:rsidP="006F47E7">
      <w:pPr>
        <w:pStyle w:val="Bullet1"/>
      </w:pPr>
      <w:r w:rsidRPr="00DB7D97">
        <w:t>Creati</w:t>
      </w:r>
      <w:r w:rsidR="009E3E68">
        <w:t>ng</w:t>
      </w:r>
      <w:r w:rsidRPr="00DB7D97">
        <w:t xml:space="preserve"> a </w:t>
      </w:r>
      <w:r w:rsidR="0005283F">
        <w:t>l</w:t>
      </w:r>
      <w:r w:rsidRPr="00DB7D97">
        <w:t xml:space="preserve">ung </w:t>
      </w:r>
      <w:r w:rsidR="0005283F">
        <w:t>c</w:t>
      </w:r>
      <w:r w:rsidRPr="00DB7D97">
        <w:t xml:space="preserve">ancer </w:t>
      </w:r>
      <w:r w:rsidR="0005283F">
        <w:t>a</w:t>
      </w:r>
      <w:r w:rsidRPr="00DB7D97">
        <w:t xml:space="preserve">ssessment </w:t>
      </w:r>
      <w:r w:rsidR="0005283F">
        <w:t>s</w:t>
      </w:r>
      <w:r w:rsidRPr="00DB7D97">
        <w:t>ervice</w:t>
      </w:r>
      <w:r>
        <w:t xml:space="preserve"> </w:t>
      </w:r>
      <w:r w:rsidRPr="00DB7D97">
        <w:t xml:space="preserve">and </w:t>
      </w:r>
      <w:r w:rsidR="0005283F">
        <w:t xml:space="preserve">rolling out </w:t>
      </w:r>
      <w:r>
        <w:t xml:space="preserve">an </w:t>
      </w:r>
      <w:r w:rsidRPr="00DB7D97">
        <w:t xml:space="preserve">electronic referral system with </w:t>
      </w:r>
      <w:r w:rsidR="0005283F">
        <w:t xml:space="preserve">the </w:t>
      </w:r>
      <w:r w:rsidRPr="00DB7D97">
        <w:t xml:space="preserve">ability to prompt clinicians at each step to ensure timelines are </w:t>
      </w:r>
      <w:r w:rsidR="0005283F">
        <w:t>met</w:t>
      </w:r>
      <w:r w:rsidRPr="00DB7D97">
        <w:t>.</w:t>
      </w:r>
    </w:p>
    <w:p w14:paraId="202BAFAF" w14:textId="4B2B2F6E" w:rsidR="00061567" w:rsidRPr="00DB7D97" w:rsidRDefault="009E3E68" w:rsidP="006F47E7">
      <w:pPr>
        <w:pStyle w:val="Bullet1"/>
      </w:pPr>
      <w:r>
        <w:t>Setting up</w:t>
      </w:r>
      <w:r w:rsidR="00061567" w:rsidRPr="00DB7D97">
        <w:t xml:space="preserve"> </w:t>
      </w:r>
      <w:r w:rsidR="00061567">
        <w:t xml:space="preserve">a </w:t>
      </w:r>
      <w:r w:rsidR="00061567" w:rsidRPr="00DB7D97">
        <w:t xml:space="preserve">weekly </w:t>
      </w:r>
      <w:r w:rsidR="00061567">
        <w:t>r</w:t>
      </w:r>
      <w:r w:rsidR="00061567" w:rsidRPr="00DB7D97">
        <w:t xml:space="preserve">apid </w:t>
      </w:r>
      <w:r w:rsidR="00061567">
        <w:t>a</w:t>
      </w:r>
      <w:r w:rsidR="00061567" w:rsidRPr="00DB7D97">
        <w:t xml:space="preserve">ccess </w:t>
      </w:r>
      <w:r w:rsidR="00061567">
        <w:t>c</w:t>
      </w:r>
      <w:r w:rsidR="00061567" w:rsidRPr="00DB7D97">
        <w:t>linic /</w:t>
      </w:r>
      <w:r w:rsidR="00061567">
        <w:t xml:space="preserve"> </w:t>
      </w:r>
      <w:r w:rsidR="00061567" w:rsidRPr="00DB7D97">
        <w:t>MD</w:t>
      </w:r>
      <w:r w:rsidR="00061567">
        <w:t>M</w:t>
      </w:r>
      <w:r w:rsidR="00061567" w:rsidRPr="00DB7D97">
        <w:t xml:space="preserve"> with</w:t>
      </w:r>
      <w:r w:rsidR="00061567">
        <w:t xml:space="preserve"> a</w:t>
      </w:r>
      <w:r w:rsidR="00061567" w:rsidRPr="00DB7D97">
        <w:t xml:space="preserve"> clearly identified decentralised referral pathway with weekly MD</w:t>
      </w:r>
      <w:r w:rsidR="00061567">
        <w:t>M</w:t>
      </w:r>
      <w:r w:rsidR="00061567" w:rsidRPr="00DB7D97">
        <w:t xml:space="preserve"> teleconference participation from metropolitan tertiary specialists and surgeons. </w:t>
      </w:r>
    </w:p>
    <w:p w14:paraId="46FF8DFD" w14:textId="38C5486D" w:rsidR="00061567" w:rsidRPr="00DB7D97" w:rsidRDefault="009E3E68" w:rsidP="006F47E7">
      <w:pPr>
        <w:pStyle w:val="Bullet1"/>
        <w:rPr>
          <w:lang w:val="en-US"/>
        </w:rPr>
      </w:pPr>
      <w:r>
        <w:t xml:space="preserve">Setting up </w:t>
      </w:r>
      <w:r w:rsidR="00061567" w:rsidRPr="00DB7D97">
        <w:t xml:space="preserve">a </w:t>
      </w:r>
      <w:r w:rsidR="00061567">
        <w:t>r</w:t>
      </w:r>
      <w:r w:rsidR="00061567" w:rsidRPr="00DB7D97">
        <w:t xml:space="preserve">apid </w:t>
      </w:r>
      <w:r w:rsidR="00061567">
        <w:t>a</w:t>
      </w:r>
      <w:r w:rsidR="00061567" w:rsidRPr="00DB7D97">
        <w:t xml:space="preserve">ccess </w:t>
      </w:r>
      <w:r w:rsidR="00061567">
        <w:t xml:space="preserve">clinic </w:t>
      </w:r>
      <w:r w:rsidR="00061567" w:rsidRPr="00DB7D97">
        <w:t>using existing oncology medical specialists</w:t>
      </w:r>
      <w:r w:rsidR="00061567">
        <w:t>. This</w:t>
      </w:r>
      <w:r w:rsidR="00061567" w:rsidRPr="00DB7D97">
        <w:t xml:space="preserve"> enabl</w:t>
      </w:r>
      <w:r w:rsidR="00061567">
        <w:t>ed</w:t>
      </w:r>
      <w:r w:rsidR="00061567" w:rsidRPr="00DB7D97">
        <w:t xml:space="preserve"> MBS billing</w:t>
      </w:r>
      <w:r w:rsidR="00061567">
        <w:t>,</w:t>
      </w:r>
      <w:r w:rsidR="00061567" w:rsidRPr="00DB7D97">
        <w:t xml:space="preserve"> with reporting measures set up within the local </w:t>
      </w:r>
      <w:r w:rsidR="00061567">
        <w:t>p</w:t>
      </w:r>
      <w:r w:rsidR="00061567" w:rsidRPr="00DB7D97">
        <w:t xml:space="preserve">atient </w:t>
      </w:r>
      <w:r w:rsidR="00061567">
        <w:t>m</w:t>
      </w:r>
      <w:r w:rsidR="00061567" w:rsidRPr="00DB7D97">
        <w:t xml:space="preserve">anagement </w:t>
      </w:r>
      <w:r w:rsidR="00061567">
        <w:t>s</w:t>
      </w:r>
      <w:r w:rsidR="00061567" w:rsidRPr="00DB7D97">
        <w:t xml:space="preserve">ystem </w:t>
      </w:r>
      <w:r w:rsidR="00061567">
        <w:t xml:space="preserve">for </w:t>
      </w:r>
      <w:r w:rsidR="00061567" w:rsidRPr="00DB7D97">
        <w:t xml:space="preserve">data to be </w:t>
      </w:r>
      <w:r w:rsidR="0005283F">
        <w:t xml:space="preserve">tracked </w:t>
      </w:r>
      <w:r w:rsidR="00061567" w:rsidRPr="00DB7D97">
        <w:t xml:space="preserve">via </w:t>
      </w:r>
      <w:r w:rsidR="00061567">
        <w:t xml:space="preserve">a </w:t>
      </w:r>
      <w:r w:rsidR="00061567" w:rsidRPr="00DB7D97">
        <w:t xml:space="preserve">monthly </w:t>
      </w:r>
      <w:r w:rsidR="00061567">
        <w:t>e</w:t>
      </w:r>
      <w:r w:rsidR="00061567" w:rsidRPr="00DB7D97">
        <w:t>xecutive reporting system.</w:t>
      </w:r>
    </w:p>
    <w:p w14:paraId="54F6EC57" w14:textId="2C44870F" w:rsidR="00061567" w:rsidRPr="00DB7D97" w:rsidRDefault="00061567" w:rsidP="006F47E7">
      <w:pPr>
        <w:pStyle w:val="Bullet1"/>
        <w:rPr>
          <w:lang w:val="en-US"/>
        </w:rPr>
      </w:pPr>
      <w:r w:rsidRPr="00DB7D97">
        <w:t>Develop</w:t>
      </w:r>
      <w:r w:rsidR="009E3E68">
        <w:t>ing</w:t>
      </w:r>
      <w:r w:rsidRPr="00DB7D97">
        <w:t xml:space="preserve"> an auditing/dashboard system within the CANMAP system to ensure availability of accurate and real</w:t>
      </w:r>
      <w:r>
        <w:t>-</w:t>
      </w:r>
      <w:r w:rsidRPr="00DB7D97">
        <w:t xml:space="preserve">time data. Business case for </w:t>
      </w:r>
      <w:r>
        <w:t xml:space="preserve">a </w:t>
      </w:r>
      <w:r w:rsidR="009E3E68">
        <w:t>m</w:t>
      </w:r>
      <w:r w:rsidRPr="00DB7D97">
        <w:t>ulti</w:t>
      </w:r>
      <w:r>
        <w:t>d</w:t>
      </w:r>
      <w:r w:rsidRPr="00DB7D97">
        <w:t xml:space="preserve">isciplinary </w:t>
      </w:r>
      <w:r w:rsidR="009E3E68">
        <w:t>r</w:t>
      </w:r>
      <w:r w:rsidRPr="00DB7D97">
        <w:t xml:space="preserve">apid </w:t>
      </w:r>
      <w:r w:rsidR="009E3E68">
        <w:t>a</w:t>
      </w:r>
      <w:r w:rsidRPr="00DB7D97">
        <w:t xml:space="preserve">ccess </w:t>
      </w:r>
      <w:r w:rsidR="009E3E68">
        <w:t>l</w:t>
      </w:r>
      <w:r w:rsidRPr="00DB7D97">
        <w:t xml:space="preserve">ung </w:t>
      </w:r>
      <w:r w:rsidR="009E3E68">
        <w:t>l</w:t>
      </w:r>
      <w:r w:rsidRPr="00DB7D97">
        <w:t xml:space="preserve">esion </w:t>
      </w:r>
      <w:r w:rsidR="009E3E68">
        <w:t>c</w:t>
      </w:r>
      <w:r w:rsidRPr="00DB7D97">
        <w:t xml:space="preserve">linic completed. Funding sourced for </w:t>
      </w:r>
      <w:r>
        <w:t>a l</w:t>
      </w:r>
      <w:r w:rsidRPr="00DB7D97">
        <w:t xml:space="preserve">ung </w:t>
      </w:r>
      <w:r>
        <w:t>c</w:t>
      </w:r>
      <w:r w:rsidRPr="00DB7D97">
        <w:t xml:space="preserve">ancer </w:t>
      </w:r>
      <w:r>
        <w:t>c</w:t>
      </w:r>
      <w:r w:rsidRPr="00DB7D97">
        <w:t xml:space="preserve">are </w:t>
      </w:r>
      <w:r>
        <w:t>c</w:t>
      </w:r>
      <w:r w:rsidRPr="00DB7D97">
        <w:t>oordinator role.</w:t>
      </w:r>
    </w:p>
    <w:p w14:paraId="1FD59FBF" w14:textId="010470F7" w:rsidR="00061567" w:rsidRPr="00715F76" w:rsidRDefault="009E3E68" w:rsidP="006F47E7">
      <w:pPr>
        <w:pStyle w:val="Bullet1"/>
      </w:pPr>
      <w:r>
        <w:t>Setting up</w:t>
      </w:r>
      <w:r w:rsidR="00061567" w:rsidRPr="00DB7D97">
        <w:rPr>
          <w:lang w:val="en-US"/>
        </w:rPr>
        <w:t xml:space="preserve"> a </w:t>
      </w:r>
      <w:r>
        <w:rPr>
          <w:lang w:val="en-US"/>
        </w:rPr>
        <w:t>m</w:t>
      </w:r>
      <w:r w:rsidR="00061567" w:rsidRPr="00DB7D97">
        <w:rPr>
          <w:lang w:val="en-US"/>
        </w:rPr>
        <w:t>ulti</w:t>
      </w:r>
      <w:r w:rsidR="00061567">
        <w:rPr>
          <w:lang w:val="en-US"/>
        </w:rPr>
        <w:t>d</w:t>
      </w:r>
      <w:r w:rsidR="00061567" w:rsidRPr="00DB7D97">
        <w:rPr>
          <w:lang w:val="en-US"/>
        </w:rPr>
        <w:t xml:space="preserve">isciplinary </w:t>
      </w:r>
      <w:r>
        <w:rPr>
          <w:lang w:val="en-US"/>
        </w:rPr>
        <w:t>t</w:t>
      </w:r>
      <w:r w:rsidR="00061567" w:rsidRPr="00DB7D97">
        <w:rPr>
          <w:lang w:val="en-US"/>
        </w:rPr>
        <w:t xml:space="preserve">horacic </w:t>
      </w:r>
      <w:r>
        <w:rPr>
          <w:lang w:val="en-US"/>
        </w:rPr>
        <w:t>c</w:t>
      </w:r>
      <w:r w:rsidR="00061567" w:rsidRPr="00DB7D97">
        <w:rPr>
          <w:lang w:val="en-US"/>
        </w:rPr>
        <w:t>linic</w:t>
      </w:r>
      <w:r w:rsidR="00061567">
        <w:rPr>
          <w:lang w:val="en-US"/>
        </w:rPr>
        <w:t>,</w:t>
      </w:r>
      <w:r w:rsidR="00061567" w:rsidRPr="00DB7D97">
        <w:rPr>
          <w:lang w:val="en-US"/>
        </w:rPr>
        <w:t xml:space="preserve"> with the addition of a </w:t>
      </w:r>
      <w:r w:rsidR="00061567">
        <w:rPr>
          <w:lang w:val="en-US"/>
        </w:rPr>
        <w:t>r</w:t>
      </w:r>
      <w:r w:rsidR="00061567" w:rsidRPr="00DB7D97">
        <w:rPr>
          <w:lang w:val="en-US"/>
        </w:rPr>
        <w:t xml:space="preserve">espiratory </w:t>
      </w:r>
      <w:r w:rsidR="00061567">
        <w:rPr>
          <w:lang w:val="en-US"/>
        </w:rPr>
        <w:t>p</w:t>
      </w:r>
      <w:r w:rsidR="00061567" w:rsidRPr="00DB7D97">
        <w:rPr>
          <w:lang w:val="en-US"/>
        </w:rPr>
        <w:t>hysician in March 2018 and a dieti</w:t>
      </w:r>
      <w:r w:rsidR="0005283F">
        <w:rPr>
          <w:lang w:val="en-US"/>
        </w:rPr>
        <w:t>t</w:t>
      </w:r>
      <w:r w:rsidR="00061567" w:rsidRPr="00DB7D97">
        <w:rPr>
          <w:lang w:val="en-US"/>
        </w:rPr>
        <w:t>ian in April 2018.</w:t>
      </w:r>
    </w:p>
    <w:p w14:paraId="615E2991" w14:textId="78C2EC88" w:rsidR="00061567" w:rsidRPr="00A15C4B" w:rsidRDefault="00061567" w:rsidP="006F47E7">
      <w:pPr>
        <w:pStyle w:val="Bullet1"/>
      </w:pPr>
      <w:r>
        <w:rPr>
          <w:lang w:val="en-US"/>
        </w:rPr>
        <w:t xml:space="preserve">Models of care for the </w:t>
      </w:r>
      <w:r w:rsidR="004B4528">
        <w:t>l</w:t>
      </w:r>
      <w:r w:rsidRPr="00DB7D97">
        <w:t xml:space="preserve">ung </w:t>
      </w:r>
      <w:r w:rsidR="004B4528">
        <w:t>c</w:t>
      </w:r>
      <w:r w:rsidRPr="00DB7D97">
        <w:t xml:space="preserve">ancer </w:t>
      </w:r>
      <w:r w:rsidR="004B4528">
        <w:t>a</w:t>
      </w:r>
      <w:r w:rsidRPr="00DB7D97">
        <w:t xml:space="preserve">ssessment </w:t>
      </w:r>
      <w:r w:rsidR="004B4528">
        <w:t>s</w:t>
      </w:r>
      <w:r w:rsidRPr="00DB7D97">
        <w:t>ervice</w:t>
      </w:r>
      <w:r>
        <w:t xml:space="preserve"> </w:t>
      </w:r>
      <w:r>
        <w:rPr>
          <w:lang w:val="en-US"/>
        </w:rPr>
        <w:t xml:space="preserve">and </w:t>
      </w:r>
      <w:r>
        <w:t>r</w:t>
      </w:r>
      <w:r w:rsidRPr="00DB7D97">
        <w:t xml:space="preserve">apid </w:t>
      </w:r>
      <w:r>
        <w:t>a</w:t>
      </w:r>
      <w:r w:rsidRPr="00DB7D97">
        <w:t xml:space="preserve">ccess </w:t>
      </w:r>
      <w:r>
        <w:t xml:space="preserve">clinic </w:t>
      </w:r>
      <w:r>
        <w:rPr>
          <w:lang w:val="en-US"/>
        </w:rPr>
        <w:t xml:space="preserve">varied by sites, but overarching principles included more rapid access to care and improved coordination of care. </w:t>
      </w:r>
    </w:p>
    <w:p w14:paraId="746D8EF1" w14:textId="4C9698E1" w:rsidR="00061567" w:rsidRDefault="00061567" w:rsidP="00061567">
      <w:pPr>
        <w:pStyle w:val="Heading2"/>
      </w:pPr>
      <w:bookmarkStart w:id="92" w:name="_Toc519083600"/>
      <w:bookmarkStart w:id="93" w:name="_Toc519598347"/>
      <w:bookmarkStart w:id="94" w:name="_Toc108619553"/>
      <w:r w:rsidRPr="007D4391">
        <w:t>Challenges</w:t>
      </w:r>
      <w:bookmarkEnd w:id="92"/>
      <w:bookmarkEnd w:id="93"/>
      <w:bookmarkEnd w:id="94"/>
    </w:p>
    <w:p w14:paraId="2A11A9A4" w14:textId="789F69EF" w:rsidR="00061567" w:rsidRDefault="00061567" w:rsidP="006F47E7">
      <w:pPr>
        <w:pStyle w:val="Body"/>
      </w:pPr>
      <w:r w:rsidRPr="006A68C0">
        <w:t>A number of unexpected events (</w:t>
      </w:r>
      <w:r w:rsidR="0002200E">
        <w:t xml:space="preserve">refer to </w:t>
      </w:r>
      <w:r>
        <w:t>Table</w:t>
      </w:r>
      <w:r w:rsidRPr="006A68C0">
        <w:t xml:space="preserve"> </w:t>
      </w:r>
      <w:r>
        <w:t>4</w:t>
      </w:r>
      <w:r w:rsidRPr="006A68C0">
        <w:t>) occurred over the life of the project</w:t>
      </w:r>
      <w:r w:rsidR="008B702C">
        <w:t>. These</w:t>
      </w:r>
      <w:r w:rsidRPr="006A68C0">
        <w:t xml:space="preserve"> </w:t>
      </w:r>
      <w:r>
        <w:t xml:space="preserve">had a negative </w:t>
      </w:r>
      <w:r w:rsidRPr="006A68C0">
        <w:t>impact</w:t>
      </w:r>
      <w:r>
        <w:t xml:space="preserve"> </w:t>
      </w:r>
      <w:r w:rsidRPr="006A68C0">
        <w:t>on the scheduled timeframe for</w:t>
      </w:r>
      <w:r>
        <w:t xml:space="preserve"> </w:t>
      </w:r>
      <w:r w:rsidRPr="00D7702F">
        <w:t>submi</w:t>
      </w:r>
      <w:r>
        <w:t>tting</w:t>
      </w:r>
      <w:r w:rsidRPr="00D7702F">
        <w:t xml:space="preserve"> reports. </w:t>
      </w:r>
      <w:r w:rsidR="003E4A0E">
        <w:t>T</w:t>
      </w:r>
      <w:r>
        <w:t xml:space="preserve">he program </w:t>
      </w:r>
      <w:r w:rsidR="003E4A0E">
        <w:t xml:space="preserve">ended up </w:t>
      </w:r>
      <w:r>
        <w:t>t</w:t>
      </w:r>
      <w:r w:rsidR="003E4A0E">
        <w:t>aking</w:t>
      </w:r>
      <w:r>
        <w:t xml:space="preserve"> 22–23 months compared with the scheduled 18 months to complete. </w:t>
      </w:r>
    </w:p>
    <w:p w14:paraId="02A5B640" w14:textId="77777777" w:rsidR="00061567" w:rsidRPr="007D4391" w:rsidRDefault="00061567" w:rsidP="00A90B14">
      <w:pPr>
        <w:pStyle w:val="Tablecaption"/>
      </w:pPr>
      <w:r>
        <w:t>Table</w:t>
      </w:r>
      <w:r w:rsidRPr="00867FB4">
        <w:t xml:space="preserve"> </w:t>
      </w:r>
      <w:r>
        <w:t>4</w:t>
      </w:r>
      <w:r w:rsidRPr="00867FB4">
        <w:t>:</w:t>
      </w:r>
      <w:r>
        <w:t xml:space="preserve"> </w:t>
      </w:r>
      <w:r w:rsidRPr="007D4391">
        <w:t xml:space="preserve">Challenges and causal factors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520"/>
        <w:gridCol w:w="6496"/>
      </w:tblGrid>
      <w:tr w:rsidR="00061567" w14:paraId="09E93A75" w14:textId="77777777" w:rsidTr="00FE13D8">
        <w:trPr>
          <w:trHeight w:val="432"/>
          <w:tblHeader/>
        </w:trPr>
        <w:tc>
          <w:tcPr>
            <w:tcW w:w="2520" w:type="dxa"/>
            <w:shd w:val="clear" w:color="auto" w:fill="auto"/>
            <w:vAlign w:val="center"/>
          </w:tcPr>
          <w:p w14:paraId="2A4D552C" w14:textId="77777777" w:rsidR="00061567" w:rsidRPr="00064D11" w:rsidRDefault="00061567" w:rsidP="007029FA">
            <w:pPr>
              <w:pStyle w:val="Tablecolhead"/>
            </w:pPr>
            <w:r w:rsidRPr="00064D11">
              <w:t xml:space="preserve">Challenge </w:t>
            </w:r>
          </w:p>
        </w:tc>
        <w:tc>
          <w:tcPr>
            <w:tcW w:w="6496" w:type="dxa"/>
            <w:shd w:val="clear" w:color="auto" w:fill="auto"/>
            <w:vAlign w:val="center"/>
          </w:tcPr>
          <w:p w14:paraId="73C93AFF" w14:textId="77777777" w:rsidR="00061567" w:rsidRPr="00064D11" w:rsidRDefault="00061567" w:rsidP="007029FA">
            <w:pPr>
              <w:pStyle w:val="Tablecolhead"/>
            </w:pPr>
            <w:r w:rsidRPr="00064D11">
              <w:t>Causal factors</w:t>
            </w:r>
          </w:p>
        </w:tc>
      </w:tr>
      <w:tr w:rsidR="00061567" w14:paraId="5AE2E2C2" w14:textId="77777777" w:rsidTr="00FE13D8">
        <w:tc>
          <w:tcPr>
            <w:tcW w:w="2520" w:type="dxa"/>
            <w:shd w:val="clear" w:color="auto" w:fill="auto"/>
          </w:tcPr>
          <w:p w14:paraId="53744AAF" w14:textId="77777777" w:rsidR="00061567" w:rsidRPr="007029FA" w:rsidRDefault="00061567" w:rsidP="00585CF0">
            <w:pPr>
              <w:pStyle w:val="Tabletext"/>
            </w:pPr>
            <w:r w:rsidRPr="007029FA">
              <w:t>Scope variance</w:t>
            </w:r>
          </w:p>
        </w:tc>
        <w:tc>
          <w:tcPr>
            <w:tcW w:w="6496" w:type="dxa"/>
            <w:shd w:val="clear" w:color="auto" w:fill="auto"/>
          </w:tcPr>
          <w:p w14:paraId="2F61ED8C" w14:textId="12DC58C1" w:rsidR="00061567" w:rsidRPr="00372E7C" w:rsidRDefault="00061567" w:rsidP="00A90B14">
            <w:pPr>
              <w:pStyle w:val="Tablebullet1"/>
            </w:pPr>
            <w:r w:rsidRPr="00372E7C">
              <w:t xml:space="preserve">Initial participant concerns </w:t>
            </w:r>
            <w:r w:rsidR="009B70D4">
              <w:t>about</w:t>
            </w:r>
            <w:r w:rsidR="009B70D4" w:rsidRPr="00372E7C">
              <w:t xml:space="preserve"> </w:t>
            </w:r>
            <w:r w:rsidRPr="00372E7C">
              <w:t xml:space="preserve">scope variance were in part </w:t>
            </w:r>
            <w:r w:rsidR="009B70D4">
              <w:t>due</w:t>
            </w:r>
            <w:r w:rsidR="009B70D4" w:rsidRPr="00372E7C">
              <w:t xml:space="preserve"> </w:t>
            </w:r>
            <w:r w:rsidRPr="00372E7C">
              <w:t>to the need for more robust contractual obligations between stakeholders</w:t>
            </w:r>
          </w:p>
        </w:tc>
      </w:tr>
      <w:tr w:rsidR="00061567" w14:paraId="60594F61" w14:textId="77777777" w:rsidTr="00FE13D8">
        <w:tc>
          <w:tcPr>
            <w:tcW w:w="2520" w:type="dxa"/>
            <w:shd w:val="clear" w:color="auto" w:fill="auto"/>
          </w:tcPr>
          <w:p w14:paraId="4D221095" w14:textId="77777777" w:rsidR="00061567" w:rsidRPr="007029FA" w:rsidRDefault="00061567" w:rsidP="00585CF0">
            <w:pPr>
              <w:pStyle w:val="Tabletext"/>
            </w:pPr>
            <w:r w:rsidRPr="007029FA">
              <w:t>Delay in integration with the VLCR</w:t>
            </w:r>
          </w:p>
        </w:tc>
        <w:tc>
          <w:tcPr>
            <w:tcW w:w="6496" w:type="dxa"/>
            <w:shd w:val="clear" w:color="auto" w:fill="auto"/>
          </w:tcPr>
          <w:p w14:paraId="2EE2F162" w14:textId="77777777" w:rsidR="00061567" w:rsidRPr="00372E7C" w:rsidRDefault="00061567" w:rsidP="00A90B14">
            <w:pPr>
              <w:pStyle w:val="Tablebullet1"/>
            </w:pPr>
            <w:r w:rsidRPr="00372E7C">
              <w:t>Lead time required to achieve governance approval to access health service data</w:t>
            </w:r>
          </w:p>
          <w:p w14:paraId="5352FA7E" w14:textId="77777777" w:rsidR="00061567" w:rsidRPr="00372E7C" w:rsidRDefault="00061567" w:rsidP="00A90B14">
            <w:pPr>
              <w:pStyle w:val="Tablebullet1"/>
            </w:pPr>
            <w:r w:rsidRPr="00372E7C">
              <w:t>Relocation of cancer service at two sites</w:t>
            </w:r>
          </w:p>
          <w:p w14:paraId="31608EF6" w14:textId="77777777" w:rsidR="00061567" w:rsidRPr="00372E7C" w:rsidRDefault="00061567" w:rsidP="00A90B14">
            <w:pPr>
              <w:pStyle w:val="Tablebullet1"/>
            </w:pPr>
            <w:r w:rsidRPr="00372E7C">
              <w:t xml:space="preserve">Implementation of </w:t>
            </w:r>
            <w:r>
              <w:t>e</w:t>
            </w:r>
            <w:r w:rsidRPr="00372E7C">
              <w:t xml:space="preserve">lectronic </w:t>
            </w:r>
            <w:r>
              <w:t>m</w:t>
            </w:r>
            <w:r w:rsidRPr="00372E7C">
              <w:t xml:space="preserve">edical </w:t>
            </w:r>
            <w:r>
              <w:t>r</w:t>
            </w:r>
            <w:r w:rsidRPr="00372E7C">
              <w:t>ecord at singular site</w:t>
            </w:r>
          </w:p>
        </w:tc>
      </w:tr>
      <w:tr w:rsidR="00061567" w14:paraId="7A913B83" w14:textId="77777777" w:rsidTr="00FE13D8">
        <w:tc>
          <w:tcPr>
            <w:tcW w:w="2520" w:type="dxa"/>
            <w:shd w:val="clear" w:color="auto" w:fill="auto"/>
          </w:tcPr>
          <w:p w14:paraId="5D47182D" w14:textId="77777777" w:rsidR="00061567" w:rsidRPr="007029FA" w:rsidRDefault="00061567" w:rsidP="00585CF0">
            <w:pPr>
              <w:pStyle w:val="Tabletext"/>
            </w:pPr>
            <w:r w:rsidRPr="007029FA">
              <w:t>Local recruitment delays</w:t>
            </w:r>
          </w:p>
        </w:tc>
        <w:tc>
          <w:tcPr>
            <w:tcW w:w="6496" w:type="dxa"/>
            <w:shd w:val="clear" w:color="auto" w:fill="auto"/>
          </w:tcPr>
          <w:p w14:paraId="0B774B52" w14:textId="77777777" w:rsidR="00061567" w:rsidRPr="00372E7C" w:rsidRDefault="00061567" w:rsidP="00A90B14">
            <w:pPr>
              <w:pStyle w:val="Tablebullet1"/>
            </w:pPr>
            <w:r w:rsidRPr="00372E7C">
              <w:t xml:space="preserve">Competing priorities </w:t>
            </w:r>
            <w:r>
              <w:t>and</w:t>
            </w:r>
            <w:r w:rsidRPr="00372E7C">
              <w:t xml:space="preserve"> administrative delays </w:t>
            </w:r>
            <w:r>
              <w:t>affected</w:t>
            </w:r>
            <w:r w:rsidRPr="00372E7C">
              <w:t xml:space="preserve"> recruitment to local </w:t>
            </w:r>
            <w:r>
              <w:t>p</w:t>
            </w:r>
            <w:r w:rsidRPr="00372E7C">
              <w:t xml:space="preserve">roject </w:t>
            </w:r>
            <w:r>
              <w:t>o</w:t>
            </w:r>
            <w:r w:rsidRPr="00372E7C">
              <w:t>fficer positions</w:t>
            </w:r>
          </w:p>
        </w:tc>
      </w:tr>
      <w:tr w:rsidR="00061567" w14:paraId="685D7485" w14:textId="77777777" w:rsidTr="00FE13D8">
        <w:tc>
          <w:tcPr>
            <w:tcW w:w="2520" w:type="dxa"/>
            <w:shd w:val="clear" w:color="auto" w:fill="auto"/>
          </w:tcPr>
          <w:p w14:paraId="30A50FAB" w14:textId="77777777" w:rsidR="00061567" w:rsidRPr="007029FA" w:rsidRDefault="00061567" w:rsidP="00585CF0">
            <w:pPr>
              <w:pStyle w:val="Tabletext"/>
            </w:pPr>
            <w:r w:rsidRPr="007029FA">
              <w:t xml:space="preserve">Ethics delays </w:t>
            </w:r>
          </w:p>
        </w:tc>
        <w:tc>
          <w:tcPr>
            <w:tcW w:w="6496" w:type="dxa"/>
            <w:shd w:val="clear" w:color="auto" w:fill="auto"/>
          </w:tcPr>
          <w:p w14:paraId="4756EF5C" w14:textId="77777777" w:rsidR="00061567" w:rsidRPr="00372E7C" w:rsidRDefault="00061567" w:rsidP="00A90B14">
            <w:pPr>
              <w:pStyle w:val="Tablebullet1"/>
            </w:pPr>
            <w:r w:rsidRPr="00372E7C">
              <w:t>Need for separate ethics submissions for consumer and clinical interviews</w:t>
            </w:r>
          </w:p>
          <w:p w14:paraId="6D2966E6" w14:textId="77777777" w:rsidR="00061567" w:rsidRPr="00372E7C" w:rsidRDefault="00061567" w:rsidP="00A90B14">
            <w:pPr>
              <w:pStyle w:val="Tablebullet1"/>
            </w:pPr>
            <w:r w:rsidRPr="00372E7C">
              <w:t>Wide variance in ethics approval timeframes</w:t>
            </w:r>
          </w:p>
        </w:tc>
      </w:tr>
      <w:tr w:rsidR="00061567" w14:paraId="3F1CC3A5" w14:textId="77777777" w:rsidTr="00FE13D8">
        <w:tc>
          <w:tcPr>
            <w:tcW w:w="2520" w:type="dxa"/>
            <w:shd w:val="clear" w:color="auto" w:fill="auto"/>
          </w:tcPr>
          <w:p w14:paraId="644C12F7" w14:textId="77777777" w:rsidR="00061567" w:rsidRPr="007029FA" w:rsidRDefault="00061567" w:rsidP="00585CF0">
            <w:pPr>
              <w:pStyle w:val="Tabletext"/>
            </w:pPr>
            <w:r w:rsidRPr="007029FA">
              <w:t>Access</w:t>
            </w:r>
          </w:p>
        </w:tc>
        <w:tc>
          <w:tcPr>
            <w:tcW w:w="6496" w:type="dxa"/>
            <w:shd w:val="clear" w:color="auto" w:fill="auto"/>
          </w:tcPr>
          <w:p w14:paraId="55808936" w14:textId="77777777" w:rsidR="00061567" w:rsidRPr="00372E7C" w:rsidRDefault="00061567" w:rsidP="00A90B14">
            <w:pPr>
              <w:pStyle w:val="Tablebullet1"/>
            </w:pPr>
            <w:r w:rsidRPr="00372E7C">
              <w:t>Significant delays in gaining access to representative data governance, confidentiality and insurance approvals at singular service with multiple public and private providers</w:t>
            </w:r>
          </w:p>
        </w:tc>
      </w:tr>
      <w:tr w:rsidR="00061567" w14:paraId="232E5793" w14:textId="77777777" w:rsidTr="00FE13D8">
        <w:tc>
          <w:tcPr>
            <w:tcW w:w="2520" w:type="dxa"/>
            <w:shd w:val="clear" w:color="auto" w:fill="auto"/>
          </w:tcPr>
          <w:p w14:paraId="4D8A616A" w14:textId="77777777" w:rsidR="00061567" w:rsidRPr="007029FA" w:rsidRDefault="00061567" w:rsidP="00585CF0">
            <w:pPr>
              <w:pStyle w:val="Tabletext"/>
            </w:pPr>
            <w:r w:rsidRPr="007029FA">
              <w:rPr>
                <w:lang w:eastAsia="en-AU"/>
              </w:rPr>
              <w:t>Unforeseen staffing issues</w:t>
            </w:r>
          </w:p>
        </w:tc>
        <w:tc>
          <w:tcPr>
            <w:tcW w:w="6496" w:type="dxa"/>
            <w:shd w:val="clear" w:color="auto" w:fill="auto"/>
          </w:tcPr>
          <w:p w14:paraId="50C7FC7E" w14:textId="343406CF" w:rsidR="00061567" w:rsidRPr="00372E7C" w:rsidRDefault="00061567" w:rsidP="00A90B14">
            <w:pPr>
              <w:pStyle w:val="Tablebullet1"/>
            </w:pPr>
            <w:r w:rsidRPr="00372E7C">
              <w:t>Unexpected local reduction in surgical capacity</w:t>
            </w:r>
            <w:r w:rsidR="009B70D4">
              <w:t xml:space="preserve"> had an</w:t>
            </w:r>
            <w:r w:rsidRPr="00372E7C">
              <w:t xml:space="preserve"> impact on </w:t>
            </w:r>
            <w:r>
              <w:t>multidisciplinary team</w:t>
            </w:r>
            <w:r w:rsidRPr="00372E7C">
              <w:t xml:space="preserve"> </w:t>
            </w:r>
            <w:r>
              <w:t xml:space="preserve">(MDT) </w:t>
            </w:r>
            <w:r w:rsidRPr="00372E7C">
              <w:t>decision making</w:t>
            </w:r>
            <w:r>
              <w:t xml:space="preserve"> and</w:t>
            </w:r>
            <w:r w:rsidRPr="00372E7C">
              <w:t xml:space="preserve"> clinic and surgery availability at one participating health service</w:t>
            </w:r>
          </w:p>
        </w:tc>
      </w:tr>
      <w:tr w:rsidR="00061567" w14:paraId="4EED04DB" w14:textId="77777777" w:rsidTr="00FE13D8">
        <w:tc>
          <w:tcPr>
            <w:tcW w:w="2520" w:type="dxa"/>
            <w:shd w:val="clear" w:color="auto" w:fill="auto"/>
          </w:tcPr>
          <w:p w14:paraId="43E26829" w14:textId="77777777" w:rsidR="00061567" w:rsidRPr="007029FA" w:rsidRDefault="00061567" w:rsidP="00585CF0">
            <w:pPr>
              <w:pStyle w:val="Tabletext"/>
            </w:pPr>
            <w:r w:rsidRPr="007029FA">
              <w:rPr>
                <w:lang w:eastAsia="en-AU"/>
              </w:rPr>
              <w:t xml:space="preserve">Low and variable volume numbers </w:t>
            </w:r>
          </w:p>
        </w:tc>
        <w:tc>
          <w:tcPr>
            <w:tcW w:w="6496" w:type="dxa"/>
            <w:shd w:val="clear" w:color="auto" w:fill="auto"/>
          </w:tcPr>
          <w:p w14:paraId="5FC2CADA" w14:textId="77777777" w:rsidR="00061567" w:rsidRPr="00372E7C" w:rsidRDefault="00061567" w:rsidP="00A90B14">
            <w:pPr>
              <w:pStyle w:val="Tablebullet1"/>
            </w:pPr>
            <w:r w:rsidRPr="00372E7C">
              <w:t>Low</w:t>
            </w:r>
            <w:r>
              <w:t>-</w:t>
            </w:r>
            <w:r w:rsidRPr="00372E7C">
              <w:t>volume sites considered VLCR criteria for patient recruitment restrictive</w:t>
            </w:r>
          </w:p>
        </w:tc>
      </w:tr>
    </w:tbl>
    <w:p w14:paraId="75E02277" w14:textId="5C97636F" w:rsidR="00061567" w:rsidRDefault="00061567" w:rsidP="00061567">
      <w:pPr>
        <w:pStyle w:val="Heading2"/>
      </w:pPr>
      <w:bookmarkStart w:id="95" w:name="_Toc519598348"/>
      <w:bookmarkStart w:id="96" w:name="_Toc108619554"/>
      <w:r>
        <w:lastRenderedPageBreak/>
        <w:t>Resources developed</w:t>
      </w:r>
      <w:bookmarkEnd w:id="95"/>
      <w:bookmarkEnd w:id="96"/>
    </w:p>
    <w:p w14:paraId="4666F3C1" w14:textId="77777777" w:rsidR="000A0564" w:rsidRDefault="00061567" w:rsidP="00A90B14">
      <w:pPr>
        <w:pStyle w:val="Body"/>
        <w:rPr>
          <w:lang w:val="en-US" w:eastAsia="zh-CN"/>
        </w:rPr>
      </w:pPr>
      <w:r>
        <w:rPr>
          <w:lang w:val="en-US" w:eastAsia="zh-CN"/>
        </w:rPr>
        <w:t xml:space="preserve">A variety of resources were developed over the duration the VLCSRP including: </w:t>
      </w:r>
    </w:p>
    <w:p w14:paraId="3297386D" w14:textId="3C689686" w:rsidR="00061567" w:rsidRPr="004D4672" w:rsidRDefault="009B70D4" w:rsidP="007029FA">
      <w:pPr>
        <w:pStyle w:val="Bullet1"/>
        <w:rPr>
          <w:lang w:val="en-US" w:eastAsia="zh-CN"/>
        </w:rPr>
      </w:pPr>
      <w:r>
        <w:rPr>
          <w:lang w:val="en-US" w:eastAsia="zh-CN"/>
        </w:rPr>
        <w:t>a c</w:t>
      </w:r>
      <w:r w:rsidR="00061567" w:rsidRPr="004D4672">
        <w:rPr>
          <w:lang w:val="en-US" w:eastAsia="zh-CN"/>
        </w:rPr>
        <w:t xml:space="preserve">apability </w:t>
      </w:r>
      <w:r>
        <w:rPr>
          <w:lang w:val="en-US" w:eastAsia="zh-CN"/>
        </w:rPr>
        <w:t>i</w:t>
      </w:r>
      <w:r w:rsidR="00061567" w:rsidRPr="004D4672">
        <w:rPr>
          <w:lang w:val="en-US" w:eastAsia="zh-CN"/>
        </w:rPr>
        <w:t xml:space="preserve">mprovement </w:t>
      </w:r>
      <w:r>
        <w:rPr>
          <w:lang w:val="en-US" w:eastAsia="zh-CN"/>
        </w:rPr>
        <w:t>s</w:t>
      </w:r>
      <w:r w:rsidR="00061567" w:rsidRPr="004D4672">
        <w:rPr>
          <w:lang w:val="en-US" w:eastAsia="zh-CN"/>
        </w:rPr>
        <w:t>urvey</w:t>
      </w:r>
    </w:p>
    <w:p w14:paraId="6E5C778D" w14:textId="1B0787B6" w:rsidR="00061567" w:rsidRPr="004D4672" w:rsidRDefault="00061567" w:rsidP="007029FA">
      <w:pPr>
        <w:pStyle w:val="Bullet1"/>
        <w:rPr>
          <w:lang w:val="en-US" w:eastAsia="zh-CN"/>
        </w:rPr>
      </w:pPr>
      <w:r w:rsidRPr="004D4672">
        <w:rPr>
          <w:lang w:val="en-US" w:eastAsia="zh-CN"/>
        </w:rPr>
        <w:t xml:space="preserve">VLCSRP Grants Scheme 2016 </w:t>
      </w:r>
      <w:r w:rsidR="009B70D4" w:rsidRPr="004D4672">
        <w:rPr>
          <w:lang w:val="en-US" w:eastAsia="zh-CN"/>
        </w:rPr>
        <w:t>application guidelines</w:t>
      </w:r>
    </w:p>
    <w:p w14:paraId="6C6340C6" w14:textId="41812408" w:rsidR="00061567" w:rsidRPr="004D4672" w:rsidRDefault="00061567" w:rsidP="007029FA">
      <w:pPr>
        <w:pStyle w:val="Bullet1"/>
        <w:rPr>
          <w:lang w:val="en-US" w:eastAsia="zh-CN"/>
        </w:rPr>
      </w:pPr>
      <w:r w:rsidRPr="004D4672">
        <w:rPr>
          <w:lang w:val="en-US" w:eastAsia="zh-CN"/>
        </w:rPr>
        <w:t>VLCSRP</w:t>
      </w:r>
      <w:r w:rsidRPr="004D4672">
        <w:rPr>
          <w:lang w:val="en-GB" w:eastAsia="zh-CN"/>
        </w:rPr>
        <w:t xml:space="preserve"> </w:t>
      </w:r>
      <w:r w:rsidR="009B70D4" w:rsidRPr="004D4672">
        <w:rPr>
          <w:lang w:val="en-GB" w:eastAsia="zh-CN"/>
        </w:rPr>
        <w:t>prioritisation</w:t>
      </w:r>
      <w:r w:rsidR="009B70D4" w:rsidRPr="004D4672">
        <w:rPr>
          <w:lang w:val="en-US" w:eastAsia="zh-CN"/>
        </w:rPr>
        <w:t xml:space="preserve"> scoring guide</w:t>
      </w:r>
    </w:p>
    <w:p w14:paraId="36B8E324" w14:textId="415E0E04" w:rsidR="00061567" w:rsidRPr="004D4672" w:rsidRDefault="00061567" w:rsidP="007029FA">
      <w:pPr>
        <w:pStyle w:val="Bullet1"/>
        <w:rPr>
          <w:lang w:val="en-US" w:eastAsia="zh-CN"/>
        </w:rPr>
      </w:pPr>
      <w:r w:rsidRPr="004D4672">
        <w:rPr>
          <w:lang w:val="en-US" w:eastAsia="zh-CN"/>
        </w:rPr>
        <w:t xml:space="preserve">VLCSRP </w:t>
      </w:r>
      <w:r w:rsidR="009B70D4" w:rsidRPr="004D4672">
        <w:rPr>
          <w:lang w:val="en-US" w:eastAsia="zh-CN"/>
        </w:rPr>
        <w:t>application</w:t>
      </w:r>
      <w:r w:rsidR="009B70D4" w:rsidRPr="004D4672">
        <w:rPr>
          <w:lang w:val="en-GB" w:eastAsia="zh-CN"/>
        </w:rPr>
        <w:t xml:space="preserve"> prioritisation</w:t>
      </w:r>
      <w:r w:rsidR="009B70D4" w:rsidRPr="004D4672">
        <w:rPr>
          <w:lang w:val="en-US" w:eastAsia="zh-CN"/>
        </w:rPr>
        <w:t xml:space="preserve"> scoring guide</w:t>
      </w:r>
    </w:p>
    <w:p w14:paraId="6DEEB59D" w14:textId="6E5344D4" w:rsidR="00061567" w:rsidRPr="004D4672" w:rsidRDefault="00061567" w:rsidP="007029FA">
      <w:pPr>
        <w:pStyle w:val="Bullet1"/>
        <w:rPr>
          <w:lang w:val="en-US" w:eastAsia="zh-CN"/>
        </w:rPr>
      </w:pPr>
      <w:r w:rsidRPr="004D4672">
        <w:rPr>
          <w:lang w:val="en-US" w:eastAsia="zh-CN"/>
        </w:rPr>
        <w:t xml:space="preserve">VLCSRP </w:t>
      </w:r>
      <w:r w:rsidR="009B70D4" w:rsidRPr="004D4672">
        <w:rPr>
          <w:lang w:val="en-US" w:eastAsia="zh-CN"/>
        </w:rPr>
        <w:t>applicant assessment summary</w:t>
      </w:r>
    </w:p>
    <w:p w14:paraId="79BA4A8F" w14:textId="7320E5F2" w:rsidR="00061567" w:rsidRPr="004D4672" w:rsidRDefault="00061567" w:rsidP="007029FA">
      <w:pPr>
        <w:pStyle w:val="Bullet1"/>
        <w:rPr>
          <w:lang w:val="en-US" w:eastAsia="zh-CN"/>
        </w:rPr>
      </w:pPr>
      <w:r w:rsidRPr="004D4672">
        <w:rPr>
          <w:lang w:val="en-US" w:eastAsia="zh-CN"/>
        </w:rPr>
        <w:t xml:space="preserve">CIS </w:t>
      </w:r>
      <w:r w:rsidR="009B70D4" w:rsidRPr="004D4672">
        <w:rPr>
          <w:lang w:val="en-US" w:eastAsia="zh-CN"/>
        </w:rPr>
        <w:t>summary assessment record</w:t>
      </w:r>
    </w:p>
    <w:p w14:paraId="7ACB39F8" w14:textId="79DB90E0" w:rsidR="00061567" w:rsidRPr="004D4672" w:rsidRDefault="00061567" w:rsidP="007029FA">
      <w:pPr>
        <w:pStyle w:val="Bullet1"/>
        <w:rPr>
          <w:lang w:val="en-US" w:eastAsia="zh-CN"/>
        </w:rPr>
      </w:pPr>
      <w:r w:rsidRPr="004D4672">
        <w:rPr>
          <w:lang w:val="en-US" w:eastAsia="zh-CN"/>
        </w:rPr>
        <w:t xml:space="preserve">VLCSRP </w:t>
      </w:r>
      <w:r w:rsidR="009B70D4" w:rsidRPr="004D4672">
        <w:rPr>
          <w:lang w:val="en-US" w:eastAsia="zh-CN"/>
        </w:rPr>
        <w:t xml:space="preserve">program governance terms of reference </w:t>
      </w:r>
    </w:p>
    <w:p w14:paraId="617BE032" w14:textId="77777777" w:rsidR="00061567" w:rsidRPr="004D4672" w:rsidRDefault="00061567" w:rsidP="007029FA">
      <w:pPr>
        <w:pStyle w:val="Bullet1"/>
        <w:rPr>
          <w:lang w:val="en-US" w:eastAsia="zh-CN"/>
        </w:rPr>
      </w:pPr>
      <w:r w:rsidRPr="004D4672">
        <w:rPr>
          <w:rFonts w:cs="Arial"/>
        </w:rPr>
        <w:t xml:space="preserve">VLCSRP Risk Registry </w:t>
      </w:r>
    </w:p>
    <w:p w14:paraId="6854B6CD" w14:textId="32DFFE0B" w:rsidR="00061567" w:rsidRPr="004D4672" w:rsidRDefault="00061567" w:rsidP="007029FA">
      <w:pPr>
        <w:pStyle w:val="Bullet1"/>
        <w:rPr>
          <w:lang w:val="en-US" w:eastAsia="zh-CN"/>
        </w:rPr>
      </w:pPr>
      <w:r w:rsidRPr="004D4672">
        <w:rPr>
          <w:rFonts w:cs="Arial"/>
        </w:rPr>
        <w:t xml:space="preserve">Summation report templates for SMICS-VLCSRP </w:t>
      </w:r>
      <w:r w:rsidR="009B70D4" w:rsidRPr="004D4672">
        <w:rPr>
          <w:rFonts w:cs="Arial"/>
        </w:rPr>
        <w:t xml:space="preserve">pilot sites teleconference meetings </w:t>
      </w:r>
    </w:p>
    <w:p w14:paraId="14F5D21B" w14:textId="77777777" w:rsidR="00061567" w:rsidRPr="004D4672" w:rsidRDefault="00061567" w:rsidP="007029FA">
      <w:pPr>
        <w:pStyle w:val="Bullet1"/>
        <w:rPr>
          <w:lang w:val="en-US" w:eastAsia="zh-CN"/>
        </w:rPr>
      </w:pPr>
      <w:r w:rsidRPr="004D4672">
        <w:rPr>
          <w:rFonts w:cs="Arial"/>
        </w:rPr>
        <w:t>Solution report template</w:t>
      </w:r>
    </w:p>
    <w:p w14:paraId="358A2469" w14:textId="256D95CF" w:rsidR="00061567" w:rsidRPr="00C52E43" w:rsidRDefault="009B70D4" w:rsidP="007029FA">
      <w:pPr>
        <w:pStyle w:val="Bullet1"/>
        <w:rPr>
          <w:lang w:val="en-US" w:eastAsia="zh-CN"/>
        </w:rPr>
      </w:pPr>
      <w:r w:rsidRPr="004D4672">
        <w:rPr>
          <w:rFonts w:cs="Arial"/>
        </w:rPr>
        <w:t>implementation and evaluation report template</w:t>
      </w:r>
      <w:r w:rsidR="00061567" w:rsidRPr="00FE1899">
        <w:rPr>
          <w:rFonts w:cs="Arial"/>
        </w:rPr>
        <w:t xml:space="preserve">. </w:t>
      </w:r>
    </w:p>
    <w:p w14:paraId="0FA39861" w14:textId="77777777" w:rsidR="00061567" w:rsidRDefault="00061567" w:rsidP="00061567">
      <w:pPr>
        <w:pStyle w:val="Heading2"/>
      </w:pPr>
      <w:bookmarkStart w:id="97" w:name="_Toc519598349"/>
      <w:bookmarkStart w:id="98" w:name="_Toc108619555"/>
      <w:r w:rsidRPr="0045708F">
        <w:t>Communication strategy</w:t>
      </w:r>
      <w:bookmarkEnd w:id="97"/>
      <w:bookmarkEnd w:id="98"/>
    </w:p>
    <w:p w14:paraId="1219789D" w14:textId="69F69AB2" w:rsidR="00061567" w:rsidRDefault="00061567" w:rsidP="00EC4935">
      <w:pPr>
        <w:pStyle w:val="Body"/>
      </w:pPr>
      <w:r>
        <w:t>The stakeholders listed in Table 5 were engaged in the communication strategy (</w:t>
      </w:r>
      <w:r w:rsidR="009E3E68">
        <w:t xml:space="preserve">refer </w:t>
      </w:r>
      <w:r>
        <w:t xml:space="preserve">also </w:t>
      </w:r>
      <w:r w:rsidR="009E3E68">
        <w:t xml:space="preserve">to </w:t>
      </w:r>
      <w:r w:rsidRPr="00F220A6">
        <w:t xml:space="preserve">Appendix </w:t>
      </w:r>
      <w:r>
        <w:t>B).</w:t>
      </w:r>
    </w:p>
    <w:p w14:paraId="7634DB6D" w14:textId="77777777" w:rsidR="00061567" w:rsidRPr="00F220A6" w:rsidRDefault="00061567" w:rsidP="00A90B14">
      <w:pPr>
        <w:pStyle w:val="Tablecaption"/>
      </w:pPr>
      <w:r>
        <w:t>Table 5: Stakeholders engaged</w:t>
      </w:r>
      <w:r w:rsidRPr="00F220A6">
        <w:t xml:space="preserve"> </w:t>
      </w:r>
    </w:p>
    <w:tbl>
      <w:tblPr>
        <w:tblW w:w="933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334"/>
        <w:gridCol w:w="2176"/>
        <w:gridCol w:w="1360"/>
        <w:gridCol w:w="1155"/>
        <w:gridCol w:w="1155"/>
        <w:gridCol w:w="1156"/>
      </w:tblGrid>
      <w:tr w:rsidR="00061567" w14:paraId="70234118" w14:textId="77777777" w:rsidTr="000A4C24">
        <w:trPr>
          <w:tblHeader/>
        </w:trPr>
        <w:tc>
          <w:tcPr>
            <w:tcW w:w="2334" w:type="dxa"/>
            <w:shd w:val="clear" w:color="auto" w:fill="auto"/>
          </w:tcPr>
          <w:p w14:paraId="0630C5CC" w14:textId="22432DFF" w:rsidR="00061567" w:rsidRPr="00064D11" w:rsidRDefault="00061567" w:rsidP="000B35F5">
            <w:pPr>
              <w:pStyle w:val="Tablecolhead"/>
            </w:pPr>
            <w:r w:rsidRPr="00064D11">
              <w:t>Stakeholder group</w:t>
            </w:r>
          </w:p>
        </w:tc>
        <w:tc>
          <w:tcPr>
            <w:tcW w:w="2176" w:type="dxa"/>
            <w:shd w:val="clear" w:color="auto" w:fill="auto"/>
          </w:tcPr>
          <w:p w14:paraId="3F116773" w14:textId="1DD10700" w:rsidR="00061567" w:rsidRPr="007029FA" w:rsidRDefault="00061567" w:rsidP="000B35F5">
            <w:pPr>
              <w:pStyle w:val="Tablecolhead"/>
            </w:pPr>
            <w:r w:rsidRPr="00064D11">
              <w:t xml:space="preserve">Stakeholder </w:t>
            </w:r>
          </w:p>
        </w:tc>
        <w:tc>
          <w:tcPr>
            <w:tcW w:w="1360" w:type="dxa"/>
            <w:shd w:val="clear" w:color="auto" w:fill="auto"/>
          </w:tcPr>
          <w:p w14:paraId="215B30CA" w14:textId="6FF7871C" w:rsidR="00061567" w:rsidRPr="007029FA" w:rsidRDefault="00061567" w:rsidP="000B35F5">
            <w:pPr>
              <w:pStyle w:val="Tablecolhead"/>
            </w:pPr>
            <w:r w:rsidRPr="007029FA">
              <w:t xml:space="preserve">Scheduled </w:t>
            </w:r>
            <w:r w:rsidRPr="00064D11">
              <w:t>meetings</w:t>
            </w:r>
          </w:p>
        </w:tc>
        <w:tc>
          <w:tcPr>
            <w:tcW w:w="1155" w:type="dxa"/>
            <w:shd w:val="clear" w:color="auto" w:fill="auto"/>
          </w:tcPr>
          <w:p w14:paraId="426B83E8" w14:textId="77777777" w:rsidR="00061567" w:rsidRPr="007029FA" w:rsidRDefault="00061567" w:rsidP="007029FA">
            <w:pPr>
              <w:pStyle w:val="Tablecolhead"/>
            </w:pPr>
            <w:r w:rsidRPr="00064D11">
              <w:t>Phone/ Webex</w:t>
            </w:r>
          </w:p>
        </w:tc>
        <w:tc>
          <w:tcPr>
            <w:tcW w:w="1155" w:type="dxa"/>
            <w:shd w:val="clear" w:color="auto" w:fill="auto"/>
          </w:tcPr>
          <w:p w14:paraId="31B042E9" w14:textId="77777777" w:rsidR="00061567" w:rsidRPr="007029FA" w:rsidRDefault="00061567" w:rsidP="007029FA">
            <w:pPr>
              <w:pStyle w:val="Tablecolhead"/>
            </w:pPr>
            <w:r w:rsidRPr="00064D11">
              <w:t>Progress reports/ briefings</w:t>
            </w:r>
          </w:p>
        </w:tc>
        <w:tc>
          <w:tcPr>
            <w:tcW w:w="1156" w:type="dxa"/>
            <w:shd w:val="clear" w:color="auto" w:fill="auto"/>
          </w:tcPr>
          <w:p w14:paraId="5203A023" w14:textId="77777777" w:rsidR="00061567" w:rsidRPr="007029FA" w:rsidRDefault="00061567" w:rsidP="007029FA">
            <w:pPr>
              <w:pStyle w:val="Tablecolhead"/>
            </w:pPr>
            <w:r w:rsidRPr="007029FA">
              <w:t xml:space="preserve">Updates </w:t>
            </w:r>
          </w:p>
        </w:tc>
      </w:tr>
      <w:tr w:rsidR="00061567" w14:paraId="63E1046F" w14:textId="77777777" w:rsidTr="000A4C24">
        <w:tc>
          <w:tcPr>
            <w:tcW w:w="2334" w:type="dxa"/>
          </w:tcPr>
          <w:p w14:paraId="13852285" w14:textId="49E4F818" w:rsidR="00061567" w:rsidRPr="00045484" w:rsidRDefault="00061567" w:rsidP="00136717">
            <w:pPr>
              <w:pStyle w:val="Tabletext"/>
            </w:pPr>
            <w:r w:rsidRPr="00C81C22">
              <w:t>Sponsor</w:t>
            </w:r>
          </w:p>
        </w:tc>
        <w:tc>
          <w:tcPr>
            <w:tcW w:w="2176" w:type="dxa"/>
            <w:shd w:val="clear" w:color="auto" w:fill="auto"/>
          </w:tcPr>
          <w:p w14:paraId="7589F1E6" w14:textId="1C50C33E" w:rsidR="00061567" w:rsidRPr="00064D11" w:rsidRDefault="00061567" w:rsidP="00136717">
            <w:pPr>
              <w:pStyle w:val="Tabletext"/>
              <w:rPr>
                <w:lang w:val="en-US" w:eastAsia="zh-CN"/>
              </w:rPr>
            </w:pPr>
            <w:r w:rsidRPr="00045484">
              <w:t>DHHS</w:t>
            </w:r>
          </w:p>
        </w:tc>
        <w:tc>
          <w:tcPr>
            <w:tcW w:w="1360" w:type="dxa"/>
            <w:shd w:val="clear" w:color="auto" w:fill="auto"/>
            <w:vAlign w:val="center"/>
          </w:tcPr>
          <w:p w14:paraId="4811FD7D" w14:textId="6E1117D6" w:rsidR="00061567" w:rsidRPr="000A4C24" w:rsidRDefault="000A4C24" w:rsidP="000A4C24">
            <w:pPr>
              <w:pStyle w:val="Tabletext"/>
            </w:pPr>
            <w:r w:rsidRPr="000A4C24">
              <w:t>Yes</w:t>
            </w:r>
          </w:p>
        </w:tc>
        <w:tc>
          <w:tcPr>
            <w:tcW w:w="1155" w:type="dxa"/>
            <w:shd w:val="clear" w:color="auto" w:fill="auto"/>
            <w:vAlign w:val="center"/>
          </w:tcPr>
          <w:p w14:paraId="753684D7" w14:textId="20CC5F59" w:rsidR="00061567" w:rsidRPr="000A4C24" w:rsidRDefault="000A4C24" w:rsidP="000A4C24">
            <w:pPr>
              <w:pStyle w:val="Tabletext"/>
            </w:pPr>
            <w:r w:rsidRPr="000A4C24">
              <w:t>Yes</w:t>
            </w:r>
          </w:p>
        </w:tc>
        <w:tc>
          <w:tcPr>
            <w:tcW w:w="1155" w:type="dxa"/>
            <w:shd w:val="clear" w:color="auto" w:fill="auto"/>
            <w:vAlign w:val="center"/>
          </w:tcPr>
          <w:p w14:paraId="4793238B" w14:textId="5B729918" w:rsidR="00061567" w:rsidRPr="000A4C24" w:rsidRDefault="000A4C24" w:rsidP="000A4C24">
            <w:pPr>
              <w:pStyle w:val="Tabletext"/>
            </w:pPr>
            <w:r w:rsidRPr="000A4C24">
              <w:t>Yes</w:t>
            </w:r>
          </w:p>
        </w:tc>
        <w:tc>
          <w:tcPr>
            <w:tcW w:w="1156" w:type="dxa"/>
            <w:shd w:val="clear" w:color="auto" w:fill="auto"/>
            <w:vAlign w:val="center"/>
          </w:tcPr>
          <w:p w14:paraId="72C753A6" w14:textId="56681DA9" w:rsidR="00061567" w:rsidRPr="000A4C24" w:rsidRDefault="000A4C24" w:rsidP="000A4C24">
            <w:pPr>
              <w:pStyle w:val="Tabletext"/>
            </w:pPr>
            <w:r w:rsidRPr="000A4C24">
              <w:t>Yes</w:t>
            </w:r>
          </w:p>
        </w:tc>
      </w:tr>
      <w:tr w:rsidR="00061567" w14:paraId="005DB789" w14:textId="77777777" w:rsidTr="000A4C24">
        <w:tc>
          <w:tcPr>
            <w:tcW w:w="2334" w:type="dxa"/>
          </w:tcPr>
          <w:p w14:paraId="4A73FD5A" w14:textId="26BA86D1" w:rsidR="00061567" w:rsidRPr="00064D11" w:rsidRDefault="00F35A85" w:rsidP="00136717">
            <w:pPr>
              <w:pStyle w:val="Tabletext"/>
              <w:rPr>
                <w:lang w:val="en-US" w:eastAsia="zh-CN"/>
              </w:rPr>
            </w:pPr>
            <w:r>
              <w:rPr>
                <w:lang w:val="en-US" w:eastAsia="zh-CN"/>
              </w:rPr>
              <w:t>Sponsor</w:t>
            </w:r>
          </w:p>
        </w:tc>
        <w:tc>
          <w:tcPr>
            <w:tcW w:w="2176" w:type="dxa"/>
            <w:shd w:val="clear" w:color="auto" w:fill="auto"/>
          </w:tcPr>
          <w:p w14:paraId="5ECB362B" w14:textId="77777777" w:rsidR="00061567" w:rsidRPr="00064D11" w:rsidRDefault="00061567" w:rsidP="00136717">
            <w:pPr>
              <w:pStyle w:val="Tabletext"/>
              <w:rPr>
                <w:lang w:val="en-US" w:eastAsia="zh-CN"/>
              </w:rPr>
            </w:pPr>
            <w:r w:rsidRPr="00064D11">
              <w:rPr>
                <w:lang w:val="en-US" w:eastAsia="zh-CN"/>
              </w:rPr>
              <w:t xml:space="preserve">ICS directors and managers </w:t>
            </w:r>
          </w:p>
        </w:tc>
        <w:tc>
          <w:tcPr>
            <w:tcW w:w="1360" w:type="dxa"/>
            <w:shd w:val="clear" w:color="auto" w:fill="auto"/>
            <w:vAlign w:val="center"/>
          </w:tcPr>
          <w:p w14:paraId="34E9EC9C" w14:textId="77777777" w:rsidR="00061567" w:rsidRPr="000A4C24" w:rsidRDefault="00061567" w:rsidP="000A4C24">
            <w:pPr>
              <w:pStyle w:val="Tabletext"/>
            </w:pPr>
          </w:p>
        </w:tc>
        <w:tc>
          <w:tcPr>
            <w:tcW w:w="1155" w:type="dxa"/>
            <w:shd w:val="clear" w:color="auto" w:fill="auto"/>
            <w:vAlign w:val="center"/>
          </w:tcPr>
          <w:p w14:paraId="0D26E01C" w14:textId="77777777" w:rsidR="00061567" w:rsidRPr="000A4C24" w:rsidRDefault="00061567" w:rsidP="000A4C24">
            <w:pPr>
              <w:pStyle w:val="Tabletext"/>
            </w:pPr>
          </w:p>
        </w:tc>
        <w:tc>
          <w:tcPr>
            <w:tcW w:w="1155" w:type="dxa"/>
            <w:shd w:val="clear" w:color="auto" w:fill="auto"/>
            <w:vAlign w:val="center"/>
          </w:tcPr>
          <w:p w14:paraId="277057EF" w14:textId="7346C478" w:rsidR="00061567" w:rsidRPr="000A4C24" w:rsidRDefault="000A4C24" w:rsidP="000A4C24">
            <w:pPr>
              <w:pStyle w:val="Tabletext"/>
            </w:pPr>
            <w:r w:rsidRPr="000A4C24">
              <w:t>Yes</w:t>
            </w:r>
          </w:p>
        </w:tc>
        <w:tc>
          <w:tcPr>
            <w:tcW w:w="1156" w:type="dxa"/>
            <w:shd w:val="clear" w:color="auto" w:fill="auto"/>
            <w:vAlign w:val="center"/>
          </w:tcPr>
          <w:p w14:paraId="1BEA236C" w14:textId="77777777" w:rsidR="00061567" w:rsidRPr="000A4C24" w:rsidRDefault="00061567" w:rsidP="000A4C24">
            <w:pPr>
              <w:pStyle w:val="Tabletext"/>
            </w:pPr>
          </w:p>
        </w:tc>
      </w:tr>
      <w:tr w:rsidR="00061567" w14:paraId="700D5193" w14:textId="77777777" w:rsidTr="000A4C24">
        <w:tc>
          <w:tcPr>
            <w:tcW w:w="2334" w:type="dxa"/>
          </w:tcPr>
          <w:p w14:paraId="2656B952" w14:textId="5525BCCE" w:rsidR="00061567" w:rsidRPr="00045484" w:rsidRDefault="00061567" w:rsidP="00136717">
            <w:pPr>
              <w:pStyle w:val="Tabletext"/>
            </w:pPr>
            <w:r>
              <w:t>L</w:t>
            </w:r>
            <w:r w:rsidRPr="00C81C22">
              <w:t>e</w:t>
            </w:r>
            <w:r>
              <w:t>ad agency bod</w:t>
            </w:r>
            <w:r w:rsidR="00F35A85">
              <w:t>y</w:t>
            </w:r>
          </w:p>
        </w:tc>
        <w:tc>
          <w:tcPr>
            <w:tcW w:w="2176" w:type="dxa"/>
            <w:shd w:val="clear" w:color="auto" w:fill="auto"/>
          </w:tcPr>
          <w:p w14:paraId="68103B41" w14:textId="77777777" w:rsidR="00061567" w:rsidRPr="00045484" w:rsidRDefault="00061567" w:rsidP="00136717">
            <w:pPr>
              <w:pStyle w:val="Tabletext"/>
            </w:pPr>
            <w:r w:rsidRPr="00045484">
              <w:t xml:space="preserve">Participating ICS </w:t>
            </w:r>
            <w:r>
              <w:t>d</w:t>
            </w:r>
            <w:r w:rsidRPr="00045484">
              <w:t xml:space="preserve">irectors and </w:t>
            </w:r>
            <w:r>
              <w:t>m</w:t>
            </w:r>
            <w:r w:rsidRPr="00045484">
              <w:t xml:space="preserve">anagers </w:t>
            </w:r>
          </w:p>
        </w:tc>
        <w:tc>
          <w:tcPr>
            <w:tcW w:w="1360" w:type="dxa"/>
            <w:shd w:val="clear" w:color="auto" w:fill="auto"/>
            <w:vAlign w:val="center"/>
          </w:tcPr>
          <w:p w14:paraId="51BE2B3E" w14:textId="7CEC14E5" w:rsidR="00061567" w:rsidRPr="000A4C24" w:rsidRDefault="000A4C24" w:rsidP="000A4C24">
            <w:pPr>
              <w:pStyle w:val="Tabletext"/>
            </w:pPr>
            <w:r w:rsidRPr="000A4C24">
              <w:t>Yes</w:t>
            </w:r>
          </w:p>
        </w:tc>
        <w:tc>
          <w:tcPr>
            <w:tcW w:w="1155" w:type="dxa"/>
            <w:shd w:val="clear" w:color="auto" w:fill="auto"/>
            <w:vAlign w:val="center"/>
          </w:tcPr>
          <w:p w14:paraId="078DC251" w14:textId="07EA8537" w:rsidR="00061567" w:rsidRPr="000A4C24" w:rsidRDefault="000A4C24" w:rsidP="000A4C24">
            <w:pPr>
              <w:pStyle w:val="Tabletext"/>
            </w:pPr>
            <w:r w:rsidRPr="000A4C24">
              <w:t>Yes</w:t>
            </w:r>
          </w:p>
        </w:tc>
        <w:tc>
          <w:tcPr>
            <w:tcW w:w="1155" w:type="dxa"/>
            <w:shd w:val="clear" w:color="auto" w:fill="auto"/>
            <w:vAlign w:val="center"/>
          </w:tcPr>
          <w:p w14:paraId="64645A44" w14:textId="77777777" w:rsidR="00061567" w:rsidRPr="000A4C24" w:rsidRDefault="00061567" w:rsidP="000A4C24">
            <w:pPr>
              <w:pStyle w:val="Tabletext"/>
            </w:pPr>
          </w:p>
        </w:tc>
        <w:tc>
          <w:tcPr>
            <w:tcW w:w="1156" w:type="dxa"/>
            <w:shd w:val="clear" w:color="auto" w:fill="auto"/>
            <w:vAlign w:val="center"/>
          </w:tcPr>
          <w:p w14:paraId="78E7CF6C" w14:textId="4B05315F" w:rsidR="00061567" w:rsidRPr="000A4C24" w:rsidRDefault="000A4C24" w:rsidP="000A4C24">
            <w:pPr>
              <w:pStyle w:val="Tabletext"/>
            </w:pPr>
            <w:r w:rsidRPr="000A4C24">
              <w:t>Yes</w:t>
            </w:r>
          </w:p>
        </w:tc>
      </w:tr>
      <w:tr w:rsidR="00F35A85" w14:paraId="1A32981D" w14:textId="77777777" w:rsidTr="000A4C24">
        <w:tc>
          <w:tcPr>
            <w:tcW w:w="2334" w:type="dxa"/>
          </w:tcPr>
          <w:p w14:paraId="49FF719B" w14:textId="0D8EFB5B" w:rsidR="00F35A85" w:rsidRPr="00045484" w:rsidRDefault="00F35A85" w:rsidP="00F35A85">
            <w:pPr>
              <w:pStyle w:val="Tabletext"/>
            </w:pPr>
            <w:r>
              <w:t>Lead agency body</w:t>
            </w:r>
          </w:p>
        </w:tc>
        <w:tc>
          <w:tcPr>
            <w:tcW w:w="2176" w:type="dxa"/>
            <w:shd w:val="clear" w:color="auto" w:fill="auto"/>
          </w:tcPr>
          <w:p w14:paraId="67B6353A" w14:textId="77777777" w:rsidR="00F35A85" w:rsidRPr="00064D11" w:rsidRDefault="00F35A85" w:rsidP="00F35A85">
            <w:pPr>
              <w:pStyle w:val="Tabletext"/>
              <w:rPr>
                <w:lang w:val="en-US" w:eastAsia="zh-CN"/>
              </w:rPr>
            </w:pPr>
            <w:r w:rsidRPr="00045484">
              <w:t>SMICS Leadership Group</w:t>
            </w:r>
          </w:p>
        </w:tc>
        <w:tc>
          <w:tcPr>
            <w:tcW w:w="1360" w:type="dxa"/>
            <w:shd w:val="clear" w:color="auto" w:fill="auto"/>
            <w:vAlign w:val="center"/>
          </w:tcPr>
          <w:p w14:paraId="5424DDD1" w14:textId="2143F1AA" w:rsidR="00F35A85" w:rsidRPr="000A4C24" w:rsidRDefault="00F35A85" w:rsidP="00F35A85">
            <w:pPr>
              <w:pStyle w:val="Tabletext"/>
            </w:pPr>
            <w:r w:rsidRPr="000A4C24">
              <w:t>Yes</w:t>
            </w:r>
          </w:p>
        </w:tc>
        <w:tc>
          <w:tcPr>
            <w:tcW w:w="1155" w:type="dxa"/>
            <w:shd w:val="clear" w:color="auto" w:fill="auto"/>
            <w:vAlign w:val="center"/>
          </w:tcPr>
          <w:p w14:paraId="255E7C69" w14:textId="469ACCAA" w:rsidR="00F35A85" w:rsidRPr="000A4C24" w:rsidRDefault="00F35A85" w:rsidP="00F35A85">
            <w:pPr>
              <w:pStyle w:val="Tabletext"/>
            </w:pPr>
            <w:r w:rsidRPr="000A4C24">
              <w:t>Yes</w:t>
            </w:r>
          </w:p>
        </w:tc>
        <w:tc>
          <w:tcPr>
            <w:tcW w:w="1155" w:type="dxa"/>
            <w:shd w:val="clear" w:color="auto" w:fill="auto"/>
            <w:vAlign w:val="center"/>
          </w:tcPr>
          <w:p w14:paraId="34D787AF" w14:textId="3BAA81A8" w:rsidR="00F35A85" w:rsidRPr="000A4C24" w:rsidRDefault="00F35A85" w:rsidP="00F35A85">
            <w:pPr>
              <w:pStyle w:val="Tabletext"/>
            </w:pPr>
            <w:r w:rsidRPr="000A4C24">
              <w:t>Yes</w:t>
            </w:r>
          </w:p>
        </w:tc>
        <w:tc>
          <w:tcPr>
            <w:tcW w:w="1156" w:type="dxa"/>
            <w:shd w:val="clear" w:color="auto" w:fill="auto"/>
            <w:vAlign w:val="center"/>
          </w:tcPr>
          <w:p w14:paraId="4B7D1F9D" w14:textId="173CD317" w:rsidR="00F35A85" w:rsidRPr="000A4C24" w:rsidRDefault="00F35A85" w:rsidP="00F35A85">
            <w:pPr>
              <w:pStyle w:val="Tabletext"/>
            </w:pPr>
            <w:r w:rsidRPr="000A4C24">
              <w:t>Yes</w:t>
            </w:r>
          </w:p>
        </w:tc>
      </w:tr>
      <w:tr w:rsidR="00F35A85" w14:paraId="449985A3" w14:textId="77777777" w:rsidTr="000A4C24">
        <w:tc>
          <w:tcPr>
            <w:tcW w:w="2334" w:type="dxa"/>
          </w:tcPr>
          <w:p w14:paraId="22024E5A" w14:textId="124C1E4E" w:rsidR="00F35A85" w:rsidRPr="00045484" w:rsidRDefault="00F35A85" w:rsidP="00F35A85">
            <w:pPr>
              <w:pStyle w:val="Tabletext"/>
            </w:pPr>
            <w:r>
              <w:t>Lead agency body</w:t>
            </w:r>
          </w:p>
        </w:tc>
        <w:tc>
          <w:tcPr>
            <w:tcW w:w="2176" w:type="dxa"/>
            <w:shd w:val="clear" w:color="auto" w:fill="auto"/>
          </w:tcPr>
          <w:p w14:paraId="4D84A6EA" w14:textId="77777777" w:rsidR="00F35A85" w:rsidRPr="00064D11" w:rsidRDefault="00F35A85" w:rsidP="00F35A85">
            <w:pPr>
              <w:pStyle w:val="Tabletext"/>
              <w:rPr>
                <w:lang w:val="en-US" w:eastAsia="zh-CN"/>
              </w:rPr>
            </w:pPr>
            <w:r w:rsidRPr="00045484">
              <w:t>SMICS Executive Committee</w:t>
            </w:r>
          </w:p>
        </w:tc>
        <w:tc>
          <w:tcPr>
            <w:tcW w:w="1360" w:type="dxa"/>
            <w:shd w:val="clear" w:color="auto" w:fill="auto"/>
            <w:vAlign w:val="center"/>
          </w:tcPr>
          <w:p w14:paraId="75043F23" w14:textId="137AD0A8" w:rsidR="00F35A85" w:rsidRPr="000A4C24" w:rsidRDefault="00F35A85" w:rsidP="00F35A85">
            <w:pPr>
              <w:pStyle w:val="Tabletext"/>
            </w:pPr>
            <w:r w:rsidRPr="000A4C24">
              <w:t>Yes</w:t>
            </w:r>
          </w:p>
        </w:tc>
        <w:tc>
          <w:tcPr>
            <w:tcW w:w="1155" w:type="dxa"/>
            <w:shd w:val="clear" w:color="auto" w:fill="auto"/>
            <w:vAlign w:val="center"/>
          </w:tcPr>
          <w:p w14:paraId="3EF723A4" w14:textId="77777777" w:rsidR="00F35A85" w:rsidRPr="000A4C24" w:rsidRDefault="00F35A85" w:rsidP="00F35A85">
            <w:pPr>
              <w:pStyle w:val="Tabletext"/>
            </w:pPr>
          </w:p>
        </w:tc>
        <w:tc>
          <w:tcPr>
            <w:tcW w:w="1155" w:type="dxa"/>
            <w:shd w:val="clear" w:color="auto" w:fill="auto"/>
            <w:vAlign w:val="center"/>
          </w:tcPr>
          <w:p w14:paraId="2A1F2338" w14:textId="69A37274" w:rsidR="00F35A85" w:rsidRPr="000A4C24" w:rsidRDefault="00F35A85" w:rsidP="00F35A85">
            <w:pPr>
              <w:pStyle w:val="Tabletext"/>
            </w:pPr>
            <w:r w:rsidRPr="000A4C24">
              <w:t>Yes</w:t>
            </w:r>
          </w:p>
        </w:tc>
        <w:tc>
          <w:tcPr>
            <w:tcW w:w="1156" w:type="dxa"/>
            <w:shd w:val="clear" w:color="auto" w:fill="auto"/>
            <w:vAlign w:val="center"/>
          </w:tcPr>
          <w:p w14:paraId="0796F09E" w14:textId="77777777" w:rsidR="00F35A85" w:rsidRPr="000A4C24" w:rsidRDefault="00F35A85" w:rsidP="00F35A85">
            <w:pPr>
              <w:pStyle w:val="Tabletext"/>
            </w:pPr>
          </w:p>
        </w:tc>
      </w:tr>
      <w:tr w:rsidR="00F35A85" w14:paraId="39A77DB9" w14:textId="77777777" w:rsidTr="000A4C24">
        <w:tc>
          <w:tcPr>
            <w:tcW w:w="2334" w:type="dxa"/>
          </w:tcPr>
          <w:p w14:paraId="50A88672" w14:textId="6ADD05A7" w:rsidR="00F35A85" w:rsidRPr="00064D11" w:rsidRDefault="00F35A85" w:rsidP="00F35A85">
            <w:pPr>
              <w:pStyle w:val="Tabletext"/>
              <w:rPr>
                <w:lang w:val="en-US" w:eastAsia="zh-CN"/>
              </w:rPr>
            </w:pPr>
            <w:r>
              <w:t>Lead agency body</w:t>
            </w:r>
          </w:p>
        </w:tc>
        <w:tc>
          <w:tcPr>
            <w:tcW w:w="2176" w:type="dxa"/>
            <w:shd w:val="clear" w:color="auto" w:fill="auto"/>
          </w:tcPr>
          <w:p w14:paraId="6C3AA126" w14:textId="77777777" w:rsidR="00F35A85" w:rsidRPr="00064D11" w:rsidRDefault="00F35A85" w:rsidP="00F35A85">
            <w:pPr>
              <w:pStyle w:val="Tabletext"/>
              <w:rPr>
                <w:lang w:val="en-US" w:eastAsia="zh-CN"/>
              </w:rPr>
            </w:pPr>
            <w:r w:rsidRPr="00064D11">
              <w:rPr>
                <w:lang w:val="en-US" w:eastAsia="zh-CN"/>
              </w:rPr>
              <w:t xml:space="preserve">VLCR </w:t>
            </w:r>
          </w:p>
        </w:tc>
        <w:tc>
          <w:tcPr>
            <w:tcW w:w="1360" w:type="dxa"/>
            <w:shd w:val="clear" w:color="auto" w:fill="auto"/>
            <w:vAlign w:val="center"/>
          </w:tcPr>
          <w:p w14:paraId="20451190" w14:textId="3E6AB989" w:rsidR="00F35A85" w:rsidRPr="000A4C24" w:rsidRDefault="00F35A85" w:rsidP="00F35A85">
            <w:pPr>
              <w:pStyle w:val="Tabletext"/>
            </w:pPr>
            <w:r w:rsidRPr="000A4C24">
              <w:t>Yes</w:t>
            </w:r>
          </w:p>
        </w:tc>
        <w:tc>
          <w:tcPr>
            <w:tcW w:w="1155" w:type="dxa"/>
            <w:shd w:val="clear" w:color="auto" w:fill="auto"/>
            <w:vAlign w:val="center"/>
          </w:tcPr>
          <w:p w14:paraId="14BF8460" w14:textId="1F5C9E1B" w:rsidR="00F35A85" w:rsidRPr="000A4C24" w:rsidRDefault="00F35A85" w:rsidP="00F35A85">
            <w:pPr>
              <w:pStyle w:val="Tabletext"/>
            </w:pPr>
            <w:r w:rsidRPr="000A4C24">
              <w:t>Yes</w:t>
            </w:r>
          </w:p>
        </w:tc>
        <w:tc>
          <w:tcPr>
            <w:tcW w:w="1155" w:type="dxa"/>
            <w:shd w:val="clear" w:color="auto" w:fill="auto"/>
            <w:vAlign w:val="center"/>
          </w:tcPr>
          <w:p w14:paraId="12462028" w14:textId="77777777" w:rsidR="00F35A85" w:rsidRPr="000A4C24" w:rsidRDefault="00F35A85" w:rsidP="00F35A85">
            <w:pPr>
              <w:pStyle w:val="Tabletext"/>
            </w:pPr>
          </w:p>
        </w:tc>
        <w:tc>
          <w:tcPr>
            <w:tcW w:w="1156" w:type="dxa"/>
            <w:shd w:val="clear" w:color="auto" w:fill="auto"/>
            <w:vAlign w:val="center"/>
          </w:tcPr>
          <w:p w14:paraId="274C6ABC" w14:textId="3F2A2369" w:rsidR="00F35A85" w:rsidRPr="000A4C24" w:rsidRDefault="00F35A85" w:rsidP="00F35A85">
            <w:pPr>
              <w:pStyle w:val="Tabletext"/>
            </w:pPr>
            <w:r w:rsidRPr="000A4C24">
              <w:t>Yes</w:t>
            </w:r>
          </w:p>
        </w:tc>
      </w:tr>
      <w:tr w:rsidR="00061567" w14:paraId="32AE40F7" w14:textId="77777777" w:rsidTr="000A4C24">
        <w:tc>
          <w:tcPr>
            <w:tcW w:w="2334" w:type="dxa"/>
          </w:tcPr>
          <w:p w14:paraId="698EEA5C" w14:textId="22439869" w:rsidR="00061567" w:rsidRPr="00064D11" w:rsidRDefault="00061567" w:rsidP="00585CF0">
            <w:pPr>
              <w:pStyle w:val="Tabletext"/>
              <w:rPr>
                <w:lang w:val="en-US" w:eastAsia="zh-CN"/>
              </w:rPr>
            </w:pPr>
            <w:r w:rsidRPr="00064D11">
              <w:rPr>
                <w:lang w:val="en-US" w:eastAsia="zh-CN"/>
              </w:rPr>
              <w:t xml:space="preserve">VLCSRP </w:t>
            </w:r>
            <w:r w:rsidR="00F35A85">
              <w:rPr>
                <w:lang w:val="en-US" w:eastAsia="zh-CN"/>
              </w:rPr>
              <w:t>g</w:t>
            </w:r>
            <w:r w:rsidRPr="00064D11">
              <w:rPr>
                <w:lang w:val="en-US" w:eastAsia="zh-CN"/>
              </w:rPr>
              <w:t xml:space="preserve">overnance </w:t>
            </w:r>
            <w:r w:rsidR="00F35A85">
              <w:rPr>
                <w:lang w:val="en-US" w:eastAsia="zh-CN"/>
              </w:rPr>
              <w:t>b</w:t>
            </w:r>
            <w:r w:rsidRPr="00064D11">
              <w:rPr>
                <w:lang w:val="en-US" w:eastAsia="zh-CN"/>
              </w:rPr>
              <w:t>ody</w:t>
            </w:r>
          </w:p>
        </w:tc>
        <w:tc>
          <w:tcPr>
            <w:tcW w:w="2176" w:type="dxa"/>
            <w:shd w:val="clear" w:color="auto" w:fill="auto"/>
          </w:tcPr>
          <w:p w14:paraId="2AC1C88E" w14:textId="77777777" w:rsidR="00061567" w:rsidRPr="00064D11" w:rsidRDefault="00061567" w:rsidP="00585CF0">
            <w:pPr>
              <w:pStyle w:val="Tabletext"/>
              <w:rPr>
                <w:lang w:val="en-US" w:eastAsia="zh-CN"/>
              </w:rPr>
            </w:pPr>
            <w:r w:rsidRPr="00064D11">
              <w:rPr>
                <w:lang w:val="en-US" w:eastAsia="zh-CN"/>
              </w:rPr>
              <w:t xml:space="preserve">VLCSRP Program Governance Committee </w:t>
            </w:r>
          </w:p>
        </w:tc>
        <w:tc>
          <w:tcPr>
            <w:tcW w:w="1360" w:type="dxa"/>
            <w:shd w:val="clear" w:color="auto" w:fill="auto"/>
            <w:vAlign w:val="center"/>
          </w:tcPr>
          <w:p w14:paraId="6737B019" w14:textId="4E9D566D" w:rsidR="00061567" w:rsidRPr="000A4C24" w:rsidRDefault="000A4C24" w:rsidP="000A4C24">
            <w:pPr>
              <w:pStyle w:val="Tabletext"/>
            </w:pPr>
            <w:r w:rsidRPr="000A4C24">
              <w:t>Yes</w:t>
            </w:r>
          </w:p>
        </w:tc>
        <w:tc>
          <w:tcPr>
            <w:tcW w:w="1155" w:type="dxa"/>
            <w:shd w:val="clear" w:color="auto" w:fill="auto"/>
            <w:vAlign w:val="center"/>
          </w:tcPr>
          <w:p w14:paraId="5E6B97FB" w14:textId="19638CEE" w:rsidR="00061567" w:rsidRPr="000A4C24" w:rsidRDefault="000A4C24" w:rsidP="000A4C24">
            <w:pPr>
              <w:pStyle w:val="Tabletext"/>
            </w:pPr>
            <w:r w:rsidRPr="000A4C24">
              <w:t>Yes</w:t>
            </w:r>
          </w:p>
        </w:tc>
        <w:tc>
          <w:tcPr>
            <w:tcW w:w="1155" w:type="dxa"/>
            <w:shd w:val="clear" w:color="auto" w:fill="auto"/>
            <w:vAlign w:val="center"/>
          </w:tcPr>
          <w:p w14:paraId="60B25D69" w14:textId="050960ED" w:rsidR="00061567" w:rsidRPr="000A4C24" w:rsidRDefault="000A4C24" w:rsidP="000A4C24">
            <w:pPr>
              <w:pStyle w:val="Tabletext"/>
            </w:pPr>
            <w:r w:rsidRPr="000A4C24">
              <w:t>Yes</w:t>
            </w:r>
          </w:p>
        </w:tc>
        <w:tc>
          <w:tcPr>
            <w:tcW w:w="1156" w:type="dxa"/>
            <w:shd w:val="clear" w:color="auto" w:fill="auto"/>
            <w:vAlign w:val="center"/>
          </w:tcPr>
          <w:p w14:paraId="35B66E32" w14:textId="53D828F5" w:rsidR="00061567" w:rsidRPr="000A4C24" w:rsidRDefault="000A4C24" w:rsidP="000A4C24">
            <w:pPr>
              <w:pStyle w:val="Tabletext"/>
            </w:pPr>
            <w:r w:rsidRPr="000A4C24">
              <w:t>Yes</w:t>
            </w:r>
          </w:p>
        </w:tc>
      </w:tr>
      <w:tr w:rsidR="00061567" w14:paraId="712759DD" w14:textId="77777777" w:rsidTr="000A4C24">
        <w:tc>
          <w:tcPr>
            <w:tcW w:w="2334" w:type="dxa"/>
          </w:tcPr>
          <w:p w14:paraId="61FF2489" w14:textId="77777777" w:rsidR="00061567" w:rsidRPr="00064D11" w:rsidRDefault="00061567" w:rsidP="00585CF0">
            <w:pPr>
              <w:pStyle w:val="Tabletext"/>
              <w:rPr>
                <w:lang w:val="en-US" w:eastAsia="zh-CN"/>
              </w:rPr>
            </w:pPr>
            <w:r w:rsidRPr="00064D11">
              <w:rPr>
                <w:lang w:val="en-US" w:eastAsia="zh-CN"/>
              </w:rPr>
              <w:t>VLCSRP project officers</w:t>
            </w:r>
          </w:p>
        </w:tc>
        <w:tc>
          <w:tcPr>
            <w:tcW w:w="2176" w:type="dxa"/>
            <w:shd w:val="clear" w:color="auto" w:fill="auto"/>
          </w:tcPr>
          <w:p w14:paraId="14298FB0" w14:textId="77777777" w:rsidR="00061567" w:rsidRPr="00064D11" w:rsidRDefault="00061567" w:rsidP="00585CF0">
            <w:pPr>
              <w:pStyle w:val="Tabletext"/>
              <w:rPr>
                <w:lang w:val="en-US" w:eastAsia="zh-CN"/>
              </w:rPr>
            </w:pPr>
            <w:r w:rsidRPr="00064D11">
              <w:rPr>
                <w:lang w:val="en-US" w:eastAsia="zh-CN"/>
              </w:rPr>
              <w:t xml:space="preserve">Project officers </w:t>
            </w:r>
          </w:p>
        </w:tc>
        <w:tc>
          <w:tcPr>
            <w:tcW w:w="1360" w:type="dxa"/>
            <w:shd w:val="clear" w:color="auto" w:fill="auto"/>
            <w:vAlign w:val="center"/>
          </w:tcPr>
          <w:p w14:paraId="197A0657" w14:textId="26A81613" w:rsidR="00061567" w:rsidRPr="000A4C24" w:rsidRDefault="000A4C24" w:rsidP="000A4C24">
            <w:pPr>
              <w:pStyle w:val="Tabletext"/>
            </w:pPr>
            <w:r w:rsidRPr="000A4C24">
              <w:t>Yes</w:t>
            </w:r>
          </w:p>
        </w:tc>
        <w:tc>
          <w:tcPr>
            <w:tcW w:w="1155" w:type="dxa"/>
            <w:shd w:val="clear" w:color="auto" w:fill="auto"/>
            <w:vAlign w:val="center"/>
          </w:tcPr>
          <w:p w14:paraId="7952024E" w14:textId="1B223884" w:rsidR="00061567" w:rsidRPr="000A4C24" w:rsidRDefault="000A4C24" w:rsidP="000A4C24">
            <w:pPr>
              <w:pStyle w:val="Tabletext"/>
            </w:pPr>
            <w:r w:rsidRPr="000A4C24">
              <w:t>Yes</w:t>
            </w:r>
          </w:p>
        </w:tc>
        <w:tc>
          <w:tcPr>
            <w:tcW w:w="1155" w:type="dxa"/>
            <w:shd w:val="clear" w:color="auto" w:fill="auto"/>
            <w:vAlign w:val="center"/>
          </w:tcPr>
          <w:p w14:paraId="5A2F6E35" w14:textId="77777777" w:rsidR="00061567" w:rsidRPr="000A4C24" w:rsidRDefault="00061567" w:rsidP="000A4C24">
            <w:pPr>
              <w:pStyle w:val="Tabletext"/>
            </w:pPr>
          </w:p>
        </w:tc>
        <w:tc>
          <w:tcPr>
            <w:tcW w:w="1156" w:type="dxa"/>
            <w:shd w:val="clear" w:color="auto" w:fill="auto"/>
            <w:vAlign w:val="center"/>
          </w:tcPr>
          <w:p w14:paraId="68A3DB77" w14:textId="0ADEE052" w:rsidR="00061567" w:rsidRPr="000A4C24" w:rsidRDefault="000A4C24" w:rsidP="000A4C24">
            <w:pPr>
              <w:pStyle w:val="Tabletext"/>
            </w:pPr>
            <w:r w:rsidRPr="000A4C24">
              <w:t>Yes</w:t>
            </w:r>
          </w:p>
        </w:tc>
      </w:tr>
    </w:tbl>
    <w:p w14:paraId="0DAF7A3C" w14:textId="77777777" w:rsidR="00061567" w:rsidRPr="00372E7C" w:rsidRDefault="00061567" w:rsidP="00A90B14">
      <w:pPr>
        <w:pStyle w:val="Tablefigurenote"/>
      </w:pPr>
      <w:bookmarkStart w:id="99" w:name="_Toc519080496"/>
      <w:r w:rsidRPr="00372E7C">
        <w:t xml:space="preserve">Updates included: verbal, email, publications SMICS </w:t>
      </w:r>
      <w:r>
        <w:t>n</w:t>
      </w:r>
      <w:r w:rsidRPr="00372E7C">
        <w:t>ewsletter</w:t>
      </w:r>
      <w:r>
        <w:t>,</w:t>
      </w:r>
      <w:r w:rsidRPr="00372E7C">
        <w:t xml:space="preserve"> </w:t>
      </w:r>
      <w:r>
        <w:t>w</w:t>
      </w:r>
      <w:r w:rsidRPr="00372E7C">
        <w:t>ebsite</w:t>
      </w:r>
      <w:r>
        <w:t xml:space="preserve"> and</w:t>
      </w:r>
      <w:r w:rsidRPr="00372E7C">
        <w:t xml:space="preserve"> </w:t>
      </w:r>
      <w:r>
        <w:t>c</w:t>
      </w:r>
      <w:r w:rsidRPr="00372E7C">
        <w:t>onference</w:t>
      </w:r>
      <w:r>
        <w:t>.</w:t>
      </w:r>
    </w:p>
    <w:p w14:paraId="603A806D" w14:textId="77777777" w:rsidR="00A90B14" w:rsidRDefault="00A90B14" w:rsidP="00A90B14">
      <w:pPr>
        <w:pStyle w:val="Body"/>
        <w:rPr>
          <w:rFonts w:eastAsia="MS Gothic" w:cs="Arial"/>
          <w:color w:val="201547"/>
          <w:kern w:val="32"/>
          <w:sz w:val="44"/>
          <w:szCs w:val="44"/>
        </w:rPr>
      </w:pPr>
      <w:bookmarkStart w:id="100" w:name="_Toc519598350"/>
      <w:r>
        <w:br w:type="page"/>
      </w:r>
    </w:p>
    <w:p w14:paraId="7CE09D0C" w14:textId="5EDC50B4" w:rsidR="00061567" w:rsidRPr="001D5F3A" w:rsidRDefault="00061567" w:rsidP="00061567">
      <w:pPr>
        <w:pStyle w:val="Heading1"/>
      </w:pPr>
      <w:bookmarkStart w:id="101" w:name="_Toc108619556"/>
      <w:r w:rsidRPr="001D5F3A">
        <w:lastRenderedPageBreak/>
        <w:t>Evaluation</w:t>
      </w:r>
      <w:bookmarkEnd w:id="100"/>
      <w:bookmarkEnd w:id="101"/>
    </w:p>
    <w:p w14:paraId="4FF5C12E" w14:textId="253D5FA4" w:rsidR="00061567" w:rsidRDefault="00061567" w:rsidP="00B5004B">
      <w:pPr>
        <w:pStyle w:val="Body"/>
      </w:pPr>
      <w:r>
        <w:t xml:space="preserve">Evaluation of the VLCSRP </w:t>
      </w:r>
      <w:r w:rsidR="00F35A85">
        <w:t xml:space="preserve">included </w:t>
      </w:r>
      <w:r>
        <w:t>the following key activities</w:t>
      </w:r>
      <w:r w:rsidR="00F35A85">
        <w:t>:</w:t>
      </w:r>
      <w:r>
        <w:t xml:space="preserve"> </w:t>
      </w:r>
    </w:p>
    <w:p w14:paraId="2200EA3D" w14:textId="77777777" w:rsidR="00061567" w:rsidRDefault="00061567" w:rsidP="00B5004B">
      <w:pPr>
        <w:pStyle w:val="Bullet1"/>
      </w:pPr>
      <w:r>
        <w:t>quantitative analysis by the VLCR</w:t>
      </w:r>
    </w:p>
    <w:p w14:paraId="1826E88D" w14:textId="77777777" w:rsidR="00061567" w:rsidRDefault="00061567" w:rsidP="00B5004B">
      <w:pPr>
        <w:pStyle w:val="Bullet1"/>
      </w:pPr>
      <w:r>
        <w:t xml:space="preserve">local qualitative analysis of consumer and clinician interviews/surveys </w:t>
      </w:r>
    </w:p>
    <w:p w14:paraId="27B41A27" w14:textId="77777777" w:rsidR="00061567" w:rsidRPr="002735D3" w:rsidRDefault="00061567" w:rsidP="00B5004B">
      <w:pPr>
        <w:pStyle w:val="Bullet1"/>
        <w:rPr>
          <w:b/>
        </w:rPr>
      </w:pPr>
      <w:r>
        <w:t>quantitative and qualitative analysis of responses to a c</w:t>
      </w:r>
      <w:r w:rsidRPr="00362CA6">
        <w:t xml:space="preserve">apability improvement </w:t>
      </w:r>
      <w:r>
        <w:t>survey and RE-AIM survey.</w:t>
      </w:r>
    </w:p>
    <w:p w14:paraId="435C1519" w14:textId="60B36488" w:rsidR="00061567" w:rsidRPr="001D5F3A" w:rsidRDefault="00061567" w:rsidP="00061567">
      <w:pPr>
        <w:pStyle w:val="Heading2"/>
      </w:pPr>
      <w:bookmarkStart w:id="102" w:name="_Toc519598351"/>
      <w:bookmarkStart w:id="103" w:name="_Toc108619557"/>
      <w:r w:rsidRPr="001D5F3A">
        <w:t xml:space="preserve">Quantitative </w:t>
      </w:r>
      <w:r>
        <w:t>a</w:t>
      </w:r>
      <w:r w:rsidRPr="001D5F3A">
        <w:t>nalysis</w:t>
      </w:r>
      <w:bookmarkEnd w:id="102"/>
      <w:bookmarkEnd w:id="103"/>
    </w:p>
    <w:p w14:paraId="3EA22C22" w14:textId="1AAE8ACA" w:rsidR="00061567" w:rsidRPr="00334F46" w:rsidRDefault="00061567" w:rsidP="00B5004B">
      <w:pPr>
        <w:pStyle w:val="Body"/>
      </w:pPr>
      <w:r>
        <w:rPr>
          <w:lang w:val="en-US" w:eastAsia="zh-CN"/>
        </w:rPr>
        <w:t>T</w:t>
      </w:r>
      <w:r w:rsidRPr="003B7988">
        <w:rPr>
          <w:lang w:val="en-US" w:eastAsia="zh-CN"/>
        </w:rPr>
        <w:t>he VLCR</w:t>
      </w:r>
      <w:r w:rsidRPr="003B7988">
        <w:rPr>
          <w:lang w:val="en-GB" w:eastAsia="zh-CN"/>
        </w:rPr>
        <w:t xml:space="preserve"> (Monash University)</w:t>
      </w:r>
      <w:r>
        <w:rPr>
          <w:lang w:val="en-GB" w:eastAsia="zh-CN"/>
        </w:rPr>
        <w:t xml:space="preserve"> a</w:t>
      </w:r>
      <w:r w:rsidRPr="003B7988">
        <w:rPr>
          <w:lang w:val="en-US" w:eastAsia="zh-CN"/>
        </w:rPr>
        <w:t>naly</w:t>
      </w:r>
      <w:r>
        <w:rPr>
          <w:lang w:val="en-US" w:eastAsia="zh-CN"/>
        </w:rPr>
        <w:t>s</w:t>
      </w:r>
      <w:r w:rsidRPr="003B7988">
        <w:rPr>
          <w:lang w:val="en-US" w:eastAsia="zh-CN"/>
        </w:rPr>
        <w:t>ed</w:t>
      </w:r>
      <w:r>
        <w:rPr>
          <w:lang w:val="en-US" w:eastAsia="zh-CN"/>
        </w:rPr>
        <w:t xml:space="preserve"> the data.</w:t>
      </w:r>
      <w:r w:rsidRPr="003B7988">
        <w:rPr>
          <w:lang w:val="en-US" w:eastAsia="zh-CN"/>
        </w:rPr>
        <w:t xml:space="preserve"> </w:t>
      </w:r>
      <w:r w:rsidRPr="00334F46">
        <w:t xml:space="preserve">Summary statistics and time series analysis was performed to analyse indicator performance for the six-month </w:t>
      </w:r>
      <w:r w:rsidRPr="00334F46">
        <w:rPr>
          <w:b/>
        </w:rPr>
        <w:t>pre-implementation period</w:t>
      </w:r>
      <w:r w:rsidRPr="00334F46">
        <w:t xml:space="preserve"> (patients diagnosed 1 September 2016 to 28 February 2017) and the six-month </w:t>
      </w:r>
      <w:r w:rsidRPr="00334F46">
        <w:rPr>
          <w:b/>
        </w:rPr>
        <w:t>implementation period</w:t>
      </w:r>
      <w:r w:rsidRPr="00334F46">
        <w:t xml:space="preserve"> (patients diagnosed 1 March 2017 to 31 August 2017)</w:t>
      </w:r>
      <w:r>
        <w:t>.</w:t>
      </w:r>
      <w:r w:rsidRPr="008E4F7A">
        <w:rPr>
          <w:vertAlign w:val="superscript"/>
        </w:rPr>
        <w:t>8</w:t>
      </w:r>
      <w:r w:rsidRPr="00334F46">
        <w:t xml:space="preserve"> Only sites with </w:t>
      </w:r>
      <w:r w:rsidR="00F35A85">
        <w:t>enough</w:t>
      </w:r>
      <w:r w:rsidR="00F35A85" w:rsidRPr="00334F46">
        <w:t xml:space="preserve"> </w:t>
      </w:r>
      <w:r w:rsidRPr="00334F46">
        <w:t>data for both time periods were included in the time series analysis</w:t>
      </w:r>
      <w:r>
        <w:t>.</w:t>
      </w:r>
      <w:r w:rsidRPr="008E4F7A">
        <w:rPr>
          <w:vertAlign w:val="superscript"/>
        </w:rPr>
        <w:t>8</w:t>
      </w:r>
      <w:r w:rsidRPr="00334F46">
        <w:t xml:space="preserve"> Benchmarked funnel plots are provided for indicator performance during the six-month implementation period only. Funnel plots were risk-adjusted for patient age (years), gender, birthplace (Australia vs other) and clinical staging where deemed appropriate by a clinical panel</w:t>
      </w:r>
      <w:r>
        <w:t>.</w:t>
      </w:r>
      <w:r w:rsidRPr="008E4F7A">
        <w:rPr>
          <w:vertAlign w:val="superscript"/>
        </w:rPr>
        <w:t>8</w:t>
      </w:r>
    </w:p>
    <w:p w14:paraId="6E83FC33" w14:textId="5D24B1CA" w:rsidR="00061567" w:rsidRPr="00E53054" w:rsidRDefault="00061567" w:rsidP="00061567">
      <w:pPr>
        <w:pStyle w:val="Heading3"/>
      </w:pPr>
      <w:bookmarkStart w:id="104" w:name="_Toc519597842"/>
      <w:bookmarkStart w:id="105" w:name="_Toc519598352"/>
      <w:r w:rsidRPr="00E53054">
        <w:t>Total cohort results</w:t>
      </w:r>
      <w:bookmarkEnd w:id="104"/>
      <w:bookmarkEnd w:id="105"/>
    </w:p>
    <w:p w14:paraId="586F274A" w14:textId="77777777" w:rsidR="00061567" w:rsidRPr="00F91E94" w:rsidRDefault="00061567" w:rsidP="00A90B14">
      <w:pPr>
        <w:pStyle w:val="Tablecaption"/>
      </w:pPr>
      <w:r w:rsidRPr="00F91E94">
        <w:t xml:space="preserve">Table 6: Summary statistics for the patient cohort (key outcomes) – all sites </w:t>
      </w:r>
    </w:p>
    <w:tbl>
      <w:tblPr>
        <w:tblpPr w:leftFromText="180" w:rightFromText="180" w:vertAnchor="text" w:horzAnchor="margin" w:tblpXSpec="center" w:tblpY="77"/>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685"/>
        <w:gridCol w:w="2250"/>
        <w:gridCol w:w="1823"/>
        <w:gridCol w:w="1530"/>
      </w:tblGrid>
      <w:tr w:rsidR="00061567" w:rsidRPr="002B6163" w14:paraId="627B4F48" w14:textId="77777777" w:rsidTr="00F35A85">
        <w:trPr>
          <w:trHeight w:val="260"/>
          <w:tblHeader/>
          <w:jc w:val="center"/>
        </w:trPr>
        <w:tc>
          <w:tcPr>
            <w:tcW w:w="3685" w:type="dxa"/>
            <w:shd w:val="clear" w:color="auto" w:fill="auto"/>
          </w:tcPr>
          <w:p w14:paraId="3B4317FA" w14:textId="77777777" w:rsidR="00061567" w:rsidRPr="00064D11" w:rsidRDefault="00061567" w:rsidP="0002200E">
            <w:pPr>
              <w:pStyle w:val="Tablecolhead"/>
            </w:pPr>
            <w:r>
              <w:t>Measure</w:t>
            </w:r>
          </w:p>
        </w:tc>
        <w:tc>
          <w:tcPr>
            <w:tcW w:w="2250" w:type="dxa"/>
            <w:shd w:val="clear" w:color="auto" w:fill="auto"/>
          </w:tcPr>
          <w:p w14:paraId="17FBA059" w14:textId="77777777" w:rsidR="00061567" w:rsidRPr="00F91E94" w:rsidRDefault="00061567" w:rsidP="0002200E">
            <w:pPr>
              <w:pStyle w:val="Tablecolhead"/>
            </w:pPr>
            <w:r w:rsidRPr="00F91E94">
              <w:t>Pre-implementation</w:t>
            </w:r>
          </w:p>
        </w:tc>
        <w:tc>
          <w:tcPr>
            <w:tcW w:w="1823" w:type="dxa"/>
            <w:shd w:val="clear" w:color="auto" w:fill="auto"/>
          </w:tcPr>
          <w:p w14:paraId="2B433799" w14:textId="77777777" w:rsidR="00061567" w:rsidRPr="00F91E94" w:rsidRDefault="00061567" w:rsidP="0002200E">
            <w:pPr>
              <w:pStyle w:val="Tablecolhead"/>
            </w:pPr>
            <w:r w:rsidRPr="00F91E94">
              <w:t>Implementation</w:t>
            </w:r>
          </w:p>
        </w:tc>
        <w:tc>
          <w:tcPr>
            <w:tcW w:w="1530" w:type="dxa"/>
            <w:shd w:val="clear" w:color="auto" w:fill="auto"/>
          </w:tcPr>
          <w:p w14:paraId="4CB8A413" w14:textId="77777777" w:rsidR="00061567" w:rsidRPr="00F91E94" w:rsidRDefault="00061567" w:rsidP="0002200E">
            <w:pPr>
              <w:pStyle w:val="Tablecolhead"/>
            </w:pPr>
            <w:r w:rsidRPr="007C78D2">
              <w:rPr>
                <w:i/>
                <w:iCs/>
              </w:rPr>
              <w:t>p</w:t>
            </w:r>
            <w:r w:rsidRPr="00F91E94">
              <w:t>-value</w:t>
            </w:r>
          </w:p>
        </w:tc>
      </w:tr>
      <w:tr w:rsidR="00061567" w:rsidRPr="002B6163" w14:paraId="221DC63D" w14:textId="77777777" w:rsidTr="00F35A85">
        <w:trPr>
          <w:trHeight w:val="272"/>
          <w:jc w:val="center"/>
        </w:trPr>
        <w:tc>
          <w:tcPr>
            <w:tcW w:w="3685" w:type="dxa"/>
            <w:shd w:val="clear" w:color="auto" w:fill="auto"/>
          </w:tcPr>
          <w:p w14:paraId="2F9D69F4" w14:textId="77777777" w:rsidR="00061567" w:rsidRPr="00064D11" w:rsidRDefault="00061567" w:rsidP="0002200E">
            <w:pPr>
              <w:pStyle w:val="Tabletext"/>
            </w:pPr>
            <w:r w:rsidRPr="00064D11">
              <w:t>N</w:t>
            </w:r>
            <w:r>
              <w:t>umber of patients</w:t>
            </w:r>
          </w:p>
        </w:tc>
        <w:tc>
          <w:tcPr>
            <w:tcW w:w="2250" w:type="dxa"/>
            <w:shd w:val="clear" w:color="auto" w:fill="auto"/>
          </w:tcPr>
          <w:p w14:paraId="44F68597" w14:textId="77777777" w:rsidR="00061567" w:rsidRPr="00064D11" w:rsidRDefault="00061567" w:rsidP="0002200E">
            <w:pPr>
              <w:pStyle w:val="Tabletext"/>
            </w:pPr>
            <w:r w:rsidRPr="00064D11">
              <w:t>205</w:t>
            </w:r>
          </w:p>
        </w:tc>
        <w:tc>
          <w:tcPr>
            <w:tcW w:w="1823" w:type="dxa"/>
            <w:shd w:val="clear" w:color="auto" w:fill="auto"/>
          </w:tcPr>
          <w:p w14:paraId="406FC46D" w14:textId="77777777" w:rsidR="00061567" w:rsidRPr="00064D11" w:rsidRDefault="00061567" w:rsidP="0002200E">
            <w:pPr>
              <w:pStyle w:val="Tabletext"/>
            </w:pPr>
            <w:r w:rsidRPr="00064D11">
              <w:t>224</w:t>
            </w:r>
          </w:p>
        </w:tc>
        <w:tc>
          <w:tcPr>
            <w:tcW w:w="1530" w:type="dxa"/>
            <w:shd w:val="clear" w:color="auto" w:fill="auto"/>
          </w:tcPr>
          <w:p w14:paraId="1ACF69E2" w14:textId="77777777" w:rsidR="00061567" w:rsidRPr="00064D11" w:rsidRDefault="00061567" w:rsidP="0002200E">
            <w:pPr>
              <w:pStyle w:val="Tabletext"/>
              <w:rPr>
                <w:b/>
                <w:bCs/>
              </w:rPr>
            </w:pPr>
          </w:p>
        </w:tc>
      </w:tr>
      <w:tr w:rsidR="00061567" w:rsidRPr="002B6163" w14:paraId="69941F3F" w14:textId="77777777" w:rsidTr="00F35A85">
        <w:trPr>
          <w:trHeight w:val="260"/>
          <w:jc w:val="center"/>
        </w:trPr>
        <w:tc>
          <w:tcPr>
            <w:tcW w:w="3685" w:type="dxa"/>
            <w:shd w:val="clear" w:color="auto" w:fill="auto"/>
          </w:tcPr>
          <w:p w14:paraId="6B4AE268" w14:textId="77777777" w:rsidR="00061567" w:rsidRPr="00064D11" w:rsidRDefault="00061567" w:rsidP="0002200E">
            <w:pPr>
              <w:pStyle w:val="Tabletext"/>
            </w:pPr>
            <w:r w:rsidRPr="00064D11">
              <w:t xml:space="preserve">Mean </w:t>
            </w:r>
            <w:r>
              <w:t>a</w:t>
            </w:r>
            <w:r w:rsidRPr="00064D11">
              <w:t>ge, years (SD)</w:t>
            </w:r>
          </w:p>
        </w:tc>
        <w:tc>
          <w:tcPr>
            <w:tcW w:w="2250" w:type="dxa"/>
            <w:shd w:val="clear" w:color="auto" w:fill="auto"/>
          </w:tcPr>
          <w:p w14:paraId="32DC9E3A" w14:textId="77777777" w:rsidR="00061567" w:rsidRPr="00064D11" w:rsidRDefault="00061567" w:rsidP="0002200E">
            <w:pPr>
              <w:pStyle w:val="Tabletext"/>
              <w:rPr>
                <w:rFonts w:cs="Arial"/>
              </w:rPr>
            </w:pPr>
            <w:r w:rsidRPr="00064D11">
              <w:t>73.2 (10.4)</w:t>
            </w:r>
          </w:p>
        </w:tc>
        <w:tc>
          <w:tcPr>
            <w:tcW w:w="1823" w:type="dxa"/>
            <w:shd w:val="clear" w:color="auto" w:fill="auto"/>
          </w:tcPr>
          <w:p w14:paraId="54AEE705" w14:textId="77777777" w:rsidR="00061567" w:rsidRPr="00064D11" w:rsidRDefault="00061567" w:rsidP="0002200E">
            <w:pPr>
              <w:pStyle w:val="Tabletext"/>
              <w:rPr>
                <w:rFonts w:cs="Arial"/>
              </w:rPr>
            </w:pPr>
            <w:r w:rsidRPr="00064D11">
              <w:t>70.2 (10.2)</w:t>
            </w:r>
          </w:p>
        </w:tc>
        <w:tc>
          <w:tcPr>
            <w:tcW w:w="1530" w:type="dxa"/>
            <w:shd w:val="clear" w:color="auto" w:fill="auto"/>
          </w:tcPr>
          <w:p w14:paraId="54E17D63" w14:textId="77777777" w:rsidR="00061567" w:rsidRPr="00064D11" w:rsidRDefault="00061567" w:rsidP="0002200E">
            <w:pPr>
              <w:pStyle w:val="Tabletext"/>
              <w:rPr>
                <w:rFonts w:cs="Arial"/>
              </w:rPr>
            </w:pPr>
            <w:r w:rsidRPr="00064D11">
              <w:t>0.003*</w:t>
            </w:r>
          </w:p>
        </w:tc>
      </w:tr>
      <w:tr w:rsidR="00061567" w:rsidRPr="002B6163" w14:paraId="4853178F" w14:textId="77777777" w:rsidTr="00F35A85">
        <w:trPr>
          <w:trHeight w:val="260"/>
          <w:jc w:val="center"/>
        </w:trPr>
        <w:tc>
          <w:tcPr>
            <w:tcW w:w="3685" w:type="dxa"/>
            <w:shd w:val="clear" w:color="auto" w:fill="auto"/>
          </w:tcPr>
          <w:p w14:paraId="727F9D62" w14:textId="77777777" w:rsidR="00061567" w:rsidRPr="00064D11" w:rsidRDefault="00061567" w:rsidP="0002200E">
            <w:pPr>
              <w:pStyle w:val="Tabletext"/>
            </w:pPr>
            <w:r w:rsidRPr="00064D11">
              <w:t xml:space="preserve">Sex: </w:t>
            </w:r>
            <w:r>
              <w:t>f</w:t>
            </w:r>
            <w:r w:rsidRPr="00064D11">
              <w:t>emale</w:t>
            </w:r>
          </w:p>
        </w:tc>
        <w:tc>
          <w:tcPr>
            <w:tcW w:w="2250" w:type="dxa"/>
            <w:shd w:val="clear" w:color="auto" w:fill="auto"/>
          </w:tcPr>
          <w:p w14:paraId="24C5AF37" w14:textId="77777777" w:rsidR="00061567" w:rsidRPr="00064D11" w:rsidRDefault="00061567" w:rsidP="0002200E">
            <w:pPr>
              <w:pStyle w:val="Tabletext"/>
              <w:rPr>
                <w:rFonts w:cs="Arial"/>
              </w:rPr>
            </w:pPr>
            <w:r w:rsidRPr="00064D11">
              <w:t>82 (40.0%)</w:t>
            </w:r>
          </w:p>
        </w:tc>
        <w:tc>
          <w:tcPr>
            <w:tcW w:w="1823" w:type="dxa"/>
            <w:shd w:val="clear" w:color="auto" w:fill="auto"/>
          </w:tcPr>
          <w:p w14:paraId="4EDF9923" w14:textId="77777777" w:rsidR="00061567" w:rsidRPr="00064D11" w:rsidRDefault="00061567" w:rsidP="0002200E">
            <w:pPr>
              <w:pStyle w:val="Tabletext"/>
              <w:rPr>
                <w:rFonts w:cs="Arial"/>
              </w:rPr>
            </w:pPr>
            <w:r w:rsidRPr="00064D11">
              <w:t>89 (39.7%)</w:t>
            </w:r>
          </w:p>
        </w:tc>
        <w:tc>
          <w:tcPr>
            <w:tcW w:w="1530" w:type="dxa"/>
            <w:shd w:val="clear" w:color="auto" w:fill="auto"/>
          </w:tcPr>
          <w:p w14:paraId="7302AA7B" w14:textId="77777777" w:rsidR="00061567" w:rsidRPr="00064D11" w:rsidRDefault="00061567" w:rsidP="0002200E">
            <w:pPr>
              <w:pStyle w:val="Tabletext"/>
            </w:pPr>
            <w:r w:rsidRPr="00064D11">
              <w:t>0.950</w:t>
            </w:r>
          </w:p>
        </w:tc>
      </w:tr>
      <w:tr w:rsidR="00061567" w:rsidRPr="002B6163" w14:paraId="372D6C26" w14:textId="77777777" w:rsidTr="00F35A85">
        <w:trPr>
          <w:trHeight w:val="260"/>
          <w:jc w:val="center"/>
        </w:trPr>
        <w:tc>
          <w:tcPr>
            <w:tcW w:w="3685" w:type="dxa"/>
            <w:shd w:val="clear" w:color="auto" w:fill="auto"/>
          </w:tcPr>
          <w:p w14:paraId="36BBB1ED" w14:textId="77777777" w:rsidR="00061567" w:rsidRPr="00064D11" w:rsidRDefault="00061567" w:rsidP="0002200E">
            <w:pPr>
              <w:pStyle w:val="Tabletext"/>
            </w:pPr>
            <w:r w:rsidRPr="00064D11">
              <w:t xml:space="preserve">Sex: </w:t>
            </w:r>
            <w:r>
              <w:t>m</w:t>
            </w:r>
            <w:r w:rsidRPr="00064D11">
              <w:t xml:space="preserve">ale </w:t>
            </w:r>
          </w:p>
        </w:tc>
        <w:tc>
          <w:tcPr>
            <w:tcW w:w="2250" w:type="dxa"/>
            <w:shd w:val="clear" w:color="auto" w:fill="auto"/>
          </w:tcPr>
          <w:p w14:paraId="59A596EE" w14:textId="77777777" w:rsidR="00061567" w:rsidRPr="00064D11" w:rsidRDefault="00061567" w:rsidP="0002200E">
            <w:pPr>
              <w:pStyle w:val="Tabletext"/>
            </w:pPr>
            <w:r w:rsidRPr="00064D11">
              <w:t xml:space="preserve">123 (60.0%) </w:t>
            </w:r>
          </w:p>
        </w:tc>
        <w:tc>
          <w:tcPr>
            <w:tcW w:w="1823" w:type="dxa"/>
            <w:shd w:val="clear" w:color="auto" w:fill="auto"/>
          </w:tcPr>
          <w:p w14:paraId="409C0D64" w14:textId="77777777" w:rsidR="00061567" w:rsidRPr="00064D11" w:rsidRDefault="00061567" w:rsidP="0002200E">
            <w:pPr>
              <w:pStyle w:val="Tabletext"/>
            </w:pPr>
            <w:r w:rsidRPr="00064D11">
              <w:t xml:space="preserve">135 (60.3%) </w:t>
            </w:r>
          </w:p>
        </w:tc>
        <w:tc>
          <w:tcPr>
            <w:tcW w:w="1530" w:type="dxa"/>
            <w:shd w:val="clear" w:color="auto" w:fill="auto"/>
          </w:tcPr>
          <w:p w14:paraId="3DBA8281" w14:textId="77777777" w:rsidR="00061567" w:rsidRPr="00017308" w:rsidRDefault="00061567" w:rsidP="0002200E">
            <w:pPr>
              <w:pStyle w:val="Tabletext"/>
            </w:pPr>
          </w:p>
        </w:tc>
      </w:tr>
      <w:tr w:rsidR="00061567" w:rsidRPr="002B6163" w14:paraId="2C021958" w14:textId="77777777" w:rsidTr="00F35A85">
        <w:trPr>
          <w:trHeight w:val="260"/>
          <w:jc w:val="center"/>
        </w:trPr>
        <w:tc>
          <w:tcPr>
            <w:tcW w:w="3685" w:type="dxa"/>
            <w:shd w:val="clear" w:color="auto" w:fill="auto"/>
          </w:tcPr>
          <w:p w14:paraId="649ACD1D" w14:textId="77777777" w:rsidR="00061567" w:rsidRPr="00064D11" w:rsidRDefault="00061567" w:rsidP="0002200E">
            <w:pPr>
              <w:pStyle w:val="Tabletext"/>
            </w:pPr>
            <w:r w:rsidRPr="00064D11">
              <w:t>Birthplace: Australia</w:t>
            </w:r>
          </w:p>
        </w:tc>
        <w:tc>
          <w:tcPr>
            <w:tcW w:w="2250" w:type="dxa"/>
            <w:shd w:val="clear" w:color="auto" w:fill="auto"/>
          </w:tcPr>
          <w:p w14:paraId="21BBAD2D" w14:textId="77777777" w:rsidR="00061567" w:rsidRPr="00064D11" w:rsidRDefault="00061567" w:rsidP="0002200E">
            <w:pPr>
              <w:pStyle w:val="Tabletext"/>
              <w:rPr>
                <w:rFonts w:cs="Arial"/>
              </w:rPr>
            </w:pPr>
            <w:r w:rsidRPr="00064D11">
              <w:t>129 (62.9%)</w:t>
            </w:r>
          </w:p>
        </w:tc>
        <w:tc>
          <w:tcPr>
            <w:tcW w:w="1823" w:type="dxa"/>
            <w:shd w:val="clear" w:color="auto" w:fill="auto"/>
          </w:tcPr>
          <w:p w14:paraId="37EF5072" w14:textId="77777777" w:rsidR="00061567" w:rsidRPr="00064D11" w:rsidRDefault="00061567" w:rsidP="0002200E">
            <w:pPr>
              <w:pStyle w:val="Tabletext"/>
              <w:rPr>
                <w:rFonts w:cs="Arial"/>
              </w:rPr>
            </w:pPr>
            <w:r w:rsidRPr="00064D11">
              <w:t>163 (72.8%)</w:t>
            </w:r>
          </w:p>
        </w:tc>
        <w:tc>
          <w:tcPr>
            <w:tcW w:w="1530" w:type="dxa"/>
            <w:shd w:val="clear" w:color="auto" w:fill="auto"/>
          </w:tcPr>
          <w:p w14:paraId="72EDE89F" w14:textId="77777777" w:rsidR="00061567" w:rsidRPr="00064D11" w:rsidRDefault="00061567" w:rsidP="0002200E">
            <w:pPr>
              <w:pStyle w:val="Tabletext"/>
              <w:rPr>
                <w:rFonts w:cs="Arial"/>
              </w:rPr>
            </w:pPr>
            <w:r w:rsidRPr="00064D11">
              <w:t>0.029</w:t>
            </w:r>
          </w:p>
        </w:tc>
      </w:tr>
      <w:tr w:rsidR="00061567" w:rsidRPr="002B6163" w14:paraId="7AC016F2" w14:textId="77777777" w:rsidTr="00F35A85">
        <w:trPr>
          <w:trHeight w:val="260"/>
          <w:jc w:val="center"/>
        </w:trPr>
        <w:tc>
          <w:tcPr>
            <w:tcW w:w="3685" w:type="dxa"/>
            <w:shd w:val="clear" w:color="auto" w:fill="auto"/>
          </w:tcPr>
          <w:p w14:paraId="679308ED" w14:textId="77777777" w:rsidR="00061567" w:rsidRPr="00064D11" w:rsidRDefault="00061567" w:rsidP="0002200E">
            <w:pPr>
              <w:pStyle w:val="Tabletext"/>
            </w:pPr>
            <w:r w:rsidRPr="00064D11">
              <w:t xml:space="preserve">Smoking status: </w:t>
            </w:r>
            <w:r>
              <w:t>c</w:t>
            </w:r>
            <w:r w:rsidRPr="00064D11">
              <w:t>urrent smoker</w:t>
            </w:r>
          </w:p>
        </w:tc>
        <w:tc>
          <w:tcPr>
            <w:tcW w:w="2250" w:type="dxa"/>
            <w:shd w:val="clear" w:color="auto" w:fill="auto"/>
          </w:tcPr>
          <w:p w14:paraId="0ECA62A3" w14:textId="77777777" w:rsidR="00061567" w:rsidRPr="00064D11" w:rsidRDefault="00061567" w:rsidP="0002200E">
            <w:pPr>
              <w:pStyle w:val="Tabletext"/>
              <w:rPr>
                <w:rFonts w:cs="Arial"/>
              </w:rPr>
            </w:pPr>
            <w:r w:rsidRPr="00064D11">
              <w:t>57 (27.8%)</w:t>
            </w:r>
          </w:p>
        </w:tc>
        <w:tc>
          <w:tcPr>
            <w:tcW w:w="1823" w:type="dxa"/>
            <w:shd w:val="clear" w:color="auto" w:fill="auto"/>
          </w:tcPr>
          <w:p w14:paraId="0536C855" w14:textId="77777777" w:rsidR="00061567" w:rsidRPr="00064D11" w:rsidRDefault="00061567" w:rsidP="0002200E">
            <w:pPr>
              <w:pStyle w:val="Tabletext"/>
              <w:rPr>
                <w:rFonts w:cs="Arial"/>
              </w:rPr>
            </w:pPr>
            <w:r w:rsidRPr="00064D11">
              <w:t>82 (36.6%)</w:t>
            </w:r>
          </w:p>
        </w:tc>
        <w:tc>
          <w:tcPr>
            <w:tcW w:w="1530" w:type="dxa"/>
            <w:shd w:val="clear" w:color="auto" w:fill="auto"/>
          </w:tcPr>
          <w:p w14:paraId="21B01270" w14:textId="77777777" w:rsidR="00061567" w:rsidRPr="00064D11" w:rsidRDefault="00061567" w:rsidP="0002200E">
            <w:pPr>
              <w:pStyle w:val="Tabletext"/>
            </w:pPr>
            <w:r w:rsidRPr="00064D11">
              <w:t>0.130</w:t>
            </w:r>
          </w:p>
        </w:tc>
      </w:tr>
      <w:tr w:rsidR="00061567" w:rsidRPr="002B6163" w14:paraId="4047AD56" w14:textId="77777777" w:rsidTr="00F35A85">
        <w:trPr>
          <w:trHeight w:val="272"/>
          <w:jc w:val="center"/>
        </w:trPr>
        <w:tc>
          <w:tcPr>
            <w:tcW w:w="3685" w:type="dxa"/>
            <w:shd w:val="clear" w:color="auto" w:fill="auto"/>
          </w:tcPr>
          <w:p w14:paraId="363D2DF6" w14:textId="77777777" w:rsidR="00061567" w:rsidRPr="00064D11" w:rsidRDefault="00061567" w:rsidP="0002200E">
            <w:pPr>
              <w:pStyle w:val="Tabletext"/>
            </w:pPr>
            <w:r w:rsidRPr="00064D11">
              <w:t xml:space="preserve">Clinical </w:t>
            </w:r>
            <w:r>
              <w:t>s</w:t>
            </w:r>
            <w:r w:rsidRPr="00064D11">
              <w:t>tage: I</w:t>
            </w:r>
          </w:p>
        </w:tc>
        <w:tc>
          <w:tcPr>
            <w:tcW w:w="2250" w:type="dxa"/>
            <w:shd w:val="clear" w:color="auto" w:fill="auto"/>
          </w:tcPr>
          <w:p w14:paraId="64190D82" w14:textId="77777777" w:rsidR="00061567" w:rsidRPr="00064D11" w:rsidRDefault="00061567" w:rsidP="0002200E">
            <w:pPr>
              <w:pStyle w:val="Tabletext"/>
            </w:pPr>
            <w:r w:rsidRPr="00064D11">
              <w:t>16 (7.8%)</w:t>
            </w:r>
          </w:p>
        </w:tc>
        <w:tc>
          <w:tcPr>
            <w:tcW w:w="1823" w:type="dxa"/>
            <w:shd w:val="clear" w:color="auto" w:fill="auto"/>
          </w:tcPr>
          <w:p w14:paraId="30281795" w14:textId="77777777" w:rsidR="00061567" w:rsidRPr="00064D11" w:rsidRDefault="00061567" w:rsidP="0002200E">
            <w:pPr>
              <w:pStyle w:val="Tabletext"/>
            </w:pPr>
            <w:r w:rsidRPr="00064D11">
              <w:t>21 (9.4%)</w:t>
            </w:r>
          </w:p>
        </w:tc>
        <w:tc>
          <w:tcPr>
            <w:tcW w:w="1530" w:type="dxa"/>
            <w:shd w:val="clear" w:color="auto" w:fill="auto"/>
          </w:tcPr>
          <w:p w14:paraId="0D1D836D" w14:textId="77777777" w:rsidR="00061567" w:rsidRPr="00064D11" w:rsidRDefault="00061567" w:rsidP="0002200E">
            <w:pPr>
              <w:pStyle w:val="Tabletext"/>
            </w:pPr>
            <w:r w:rsidRPr="00064D11">
              <w:t>0.650</w:t>
            </w:r>
          </w:p>
        </w:tc>
      </w:tr>
      <w:tr w:rsidR="00061567" w:rsidRPr="002B6163" w14:paraId="27D75D09" w14:textId="77777777" w:rsidTr="00F35A85">
        <w:trPr>
          <w:trHeight w:val="260"/>
          <w:jc w:val="center"/>
        </w:trPr>
        <w:tc>
          <w:tcPr>
            <w:tcW w:w="3685" w:type="dxa"/>
            <w:shd w:val="clear" w:color="auto" w:fill="auto"/>
          </w:tcPr>
          <w:p w14:paraId="18D193B0" w14:textId="77777777" w:rsidR="00061567" w:rsidRPr="00064D11" w:rsidRDefault="00061567" w:rsidP="0002200E">
            <w:pPr>
              <w:pStyle w:val="Tabletext"/>
            </w:pPr>
            <w:r>
              <w:t>Clinical stage:</w:t>
            </w:r>
            <w:r w:rsidRPr="00064D11">
              <w:t xml:space="preserve"> IV</w:t>
            </w:r>
          </w:p>
        </w:tc>
        <w:tc>
          <w:tcPr>
            <w:tcW w:w="2250" w:type="dxa"/>
            <w:shd w:val="clear" w:color="auto" w:fill="auto"/>
          </w:tcPr>
          <w:p w14:paraId="3B1B7971" w14:textId="77777777" w:rsidR="00061567" w:rsidRPr="00064D11" w:rsidRDefault="00061567" w:rsidP="0002200E">
            <w:pPr>
              <w:pStyle w:val="Tabletext"/>
              <w:rPr>
                <w:rFonts w:cs="Arial"/>
              </w:rPr>
            </w:pPr>
            <w:r w:rsidRPr="00064D11">
              <w:t>74 (36.1%)</w:t>
            </w:r>
          </w:p>
        </w:tc>
        <w:tc>
          <w:tcPr>
            <w:tcW w:w="1823" w:type="dxa"/>
            <w:shd w:val="clear" w:color="auto" w:fill="auto"/>
          </w:tcPr>
          <w:p w14:paraId="280EA7DD" w14:textId="77777777" w:rsidR="00061567" w:rsidRPr="00064D11" w:rsidRDefault="00061567" w:rsidP="0002200E">
            <w:pPr>
              <w:pStyle w:val="Tabletext"/>
              <w:rPr>
                <w:rFonts w:cs="Arial"/>
              </w:rPr>
            </w:pPr>
            <w:r w:rsidRPr="00064D11">
              <w:t>68 (30.4%)</w:t>
            </w:r>
          </w:p>
        </w:tc>
        <w:tc>
          <w:tcPr>
            <w:tcW w:w="1530" w:type="dxa"/>
            <w:shd w:val="clear" w:color="auto" w:fill="auto"/>
          </w:tcPr>
          <w:p w14:paraId="554A8B85" w14:textId="77777777" w:rsidR="00061567" w:rsidRPr="00064D11" w:rsidRDefault="00061567" w:rsidP="0002200E">
            <w:pPr>
              <w:pStyle w:val="Tabletext"/>
              <w:rPr>
                <w:rFonts w:cs="Arial"/>
              </w:rPr>
            </w:pPr>
          </w:p>
        </w:tc>
      </w:tr>
      <w:tr w:rsidR="00061567" w:rsidRPr="002B6163" w14:paraId="71BE85B7" w14:textId="77777777" w:rsidTr="00F35A85">
        <w:trPr>
          <w:trHeight w:val="260"/>
          <w:jc w:val="center"/>
        </w:trPr>
        <w:tc>
          <w:tcPr>
            <w:tcW w:w="3685" w:type="dxa"/>
            <w:shd w:val="clear" w:color="auto" w:fill="auto"/>
          </w:tcPr>
          <w:p w14:paraId="0C18F572" w14:textId="77777777" w:rsidR="00061567" w:rsidRPr="00064D11" w:rsidRDefault="00061567" w:rsidP="0002200E">
            <w:pPr>
              <w:pStyle w:val="Tabletext"/>
            </w:pPr>
            <w:r w:rsidRPr="00064D11">
              <w:t>Patient underwent any treatment</w:t>
            </w:r>
          </w:p>
        </w:tc>
        <w:tc>
          <w:tcPr>
            <w:tcW w:w="2250" w:type="dxa"/>
            <w:shd w:val="clear" w:color="auto" w:fill="auto"/>
            <w:vAlign w:val="bottom"/>
          </w:tcPr>
          <w:p w14:paraId="348CBB5B" w14:textId="77777777" w:rsidR="00061567" w:rsidRPr="00064D11" w:rsidRDefault="00061567" w:rsidP="0002200E">
            <w:pPr>
              <w:pStyle w:val="Tabletext"/>
            </w:pPr>
            <w:r w:rsidRPr="00064D11">
              <w:t>141 (68.8%)</w:t>
            </w:r>
          </w:p>
        </w:tc>
        <w:tc>
          <w:tcPr>
            <w:tcW w:w="1823" w:type="dxa"/>
            <w:shd w:val="clear" w:color="auto" w:fill="auto"/>
            <w:vAlign w:val="bottom"/>
          </w:tcPr>
          <w:p w14:paraId="15FC5A98" w14:textId="77777777" w:rsidR="00061567" w:rsidRPr="00064D11" w:rsidRDefault="00061567" w:rsidP="0002200E">
            <w:pPr>
              <w:pStyle w:val="Tabletext"/>
            </w:pPr>
            <w:r w:rsidRPr="00064D11">
              <w:t>164 (73.2%)</w:t>
            </w:r>
          </w:p>
        </w:tc>
        <w:tc>
          <w:tcPr>
            <w:tcW w:w="1530" w:type="dxa"/>
            <w:shd w:val="clear" w:color="auto" w:fill="auto"/>
          </w:tcPr>
          <w:p w14:paraId="0D2C261B" w14:textId="77777777" w:rsidR="00061567" w:rsidRPr="00064D11" w:rsidRDefault="00061567" w:rsidP="0002200E">
            <w:pPr>
              <w:pStyle w:val="Tabletext"/>
            </w:pPr>
            <w:r w:rsidRPr="00064D11">
              <w:t>0.310</w:t>
            </w:r>
          </w:p>
        </w:tc>
      </w:tr>
      <w:tr w:rsidR="00061567" w:rsidRPr="002B6163" w14:paraId="1E184851" w14:textId="77777777" w:rsidTr="00F35A85">
        <w:trPr>
          <w:trHeight w:val="260"/>
          <w:jc w:val="center"/>
        </w:trPr>
        <w:tc>
          <w:tcPr>
            <w:tcW w:w="3685" w:type="dxa"/>
            <w:shd w:val="clear" w:color="auto" w:fill="auto"/>
          </w:tcPr>
          <w:p w14:paraId="351CA841" w14:textId="77777777" w:rsidR="00061567" w:rsidRPr="00064D11" w:rsidRDefault="00061567" w:rsidP="0002200E">
            <w:pPr>
              <w:pStyle w:val="Tabletext"/>
            </w:pPr>
            <w:r w:rsidRPr="00064D11">
              <w:t>Patient underwent surgical treatment</w:t>
            </w:r>
          </w:p>
        </w:tc>
        <w:tc>
          <w:tcPr>
            <w:tcW w:w="2250" w:type="dxa"/>
            <w:shd w:val="clear" w:color="auto" w:fill="auto"/>
          </w:tcPr>
          <w:p w14:paraId="276F994F" w14:textId="77777777" w:rsidR="00061567" w:rsidRPr="00064D11" w:rsidRDefault="00061567" w:rsidP="0002200E">
            <w:pPr>
              <w:pStyle w:val="Tabletext"/>
              <w:rPr>
                <w:rFonts w:cs="Arial"/>
              </w:rPr>
            </w:pPr>
            <w:r w:rsidRPr="00064D11">
              <w:t>35 (17.1%)</w:t>
            </w:r>
          </w:p>
        </w:tc>
        <w:tc>
          <w:tcPr>
            <w:tcW w:w="1823" w:type="dxa"/>
            <w:shd w:val="clear" w:color="auto" w:fill="auto"/>
          </w:tcPr>
          <w:p w14:paraId="7F59416A" w14:textId="77777777" w:rsidR="00061567" w:rsidRPr="00064D11" w:rsidRDefault="00061567" w:rsidP="0002200E">
            <w:pPr>
              <w:pStyle w:val="Tabletext"/>
              <w:rPr>
                <w:rFonts w:cs="Arial"/>
              </w:rPr>
            </w:pPr>
            <w:r w:rsidRPr="00064D11">
              <w:t>49 (21.9%)</w:t>
            </w:r>
          </w:p>
        </w:tc>
        <w:tc>
          <w:tcPr>
            <w:tcW w:w="1530" w:type="dxa"/>
            <w:shd w:val="clear" w:color="auto" w:fill="auto"/>
          </w:tcPr>
          <w:p w14:paraId="1E2F77EC" w14:textId="77777777" w:rsidR="00061567" w:rsidRPr="00064D11" w:rsidRDefault="00061567" w:rsidP="0002200E">
            <w:pPr>
              <w:pStyle w:val="Tabletext"/>
            </w:pPr>
            <w:r w:rsidRPr="00064D11">
              <w:t>0.210</w:t>
            </w:r>
          </w:p>
        </w:tc>
      </w:tr>
      <w:tr w:rsidR="00061567" w:rsidRPr="002B6163" w14:paraId="5FC093DC" w14:textId="77777777" w:rsidTr="00F35A85">
        <w:trPr>
          <w:trHeight w:val="281"/>
          <w:jc w:val="center"/>
        </w:trPr>
        <w:tc>
          <w:tcPr>
            <w:tcW w:w="3685" w:type="dxa"/>
            <w:shd w:val="clear" w:color="auto" w:fill="auto"/>
          </w:tcPr>
          <w:p w14:paraId="249B0C04" w14:textId="77777777" w:rsidR="00061567" w:rsidRPr="00064D11" w:rsidRDefault="00061567" w:rsidP="0002200E">
            <w:pPr>
              <w:pStyle w:val="Tabletext"/>
            </w:pPr>
            <w:r w:rsidRPr="00064D11">
              <w:t>Patient underwent chemotherapy treatment</w:t>
            </w:r>
          </w:p>
        </w:tc>
        <w:tc>
          <w:tcPr>
            <w:tcW w:w="2250" w:type="dxa"/>
            <w:shd w:val="clear" w:color="auto" w:fill="auto"/>
            <w:vAlign w:val="center"/>
          </w:tcPr>
          <w:p w14:paraId="6B28BEF5" w14:textId="77777777" w:rsidR="00061567" w:rsidRPr="00064D11" w:rsidRDefault="00061567" w:rsidP="0002200E">
            <w:pPr>
              <w:pStyle w:val="Tabletext"/>
            </w:pPr>
            <w:r w:rsidRPr="00064D11">
              <w:t>74 (36.1%)</w:t>
            </w:r>
          </w:p>
        </w:tc>
        <w:tc>
          <w:tcPr>
            <w:tcW w:w="1823" w:type="dxa"/>
            <w:shd w:val="clear" w:color="auto" w:fill="auto"/>
            <w:vAlign w:val="center"/>
          </w:tcPr>
          <w:p w14:paraId="15329E1D" w14:textId="77777777" w:rsidR="00061567" w:rsidRPr="00064D11" w:rsidRDefault="00061567" w:rsidP="0002200E">
            <w:pPr>
              <w:pStyle w:val="Tabletext"/>
            </w:pPr>
            <w:r w:rsidRPr="00064D11">
              <w:t>84 (37.5%)</w:t>
            </w:r>
          </w:p>
        </w:tc>
        <w:tc>
          <w:tcPr>
            <w:tcW w:w="1530" w:type="dxa"/>
            <w:shd w:val="clear" w:color="auto" w:fill="auto"/>
            <w:vAlign w:val="center"/>
          </w:tcPr>
          <w:p w14:paraId="51E88198" w14:textId="77777777" w:rsidR="00061567" w:rsidRPr="00064D11" w:rsidRDefault="00061567" w:rsidP="0002200E">
            <w:pPr>
              <w:pStyle w:val="Tabletext"/>
            </w:pPr>
            <w:r w:rsidRPr="00064D11">
              <w:t>0.045*</w:t>
            </w:r>
          </w:p>
        </w:tc>
      </w:tr>
      <w:tr w:rsidR="00061567" w:rsidRPr="002B6163" w14:paraId="2893BAD1" w14:textId="77777777" w:rsidTr="00F35A85">
        <w:trPr>
          <w:trHeight w:val="260"/>
          <w:jc w:val="center"/>
        </w:trPr>
        <w:tc>
          <w:tcPr>
            <w:tcW w:w="3685" w:type="dxa"/>
            <w:shd w:val="clear" w:color="auto" w:fill="auto"/>
          </w:tcPr>
          <w:p w14:paraId="79F5517C" w14:textId="77777777" w:rsidR="00061567" w:rsidRPr="00064D11" w:rsidRDefault="00061567" w:rsidP="0002200E">
            <w:pPr>
              <w:pStyle w:val="Tabletext"/>
            </w:pPr>
            <w:r w:rsidRPr="00064D11">
              <w:t>Patient underwent radiotherapy treatment</w:t>
            </w:r>
          </w:p>
        </w:tc>
        <w:tc>
          <w:tcPr>
            <w:tcW w:w="2250" w:type="dxa"/>
            <w:shd w:val="clear" w:color="auto" w:fill="auto"/>
            <w:vAlign w:val="center"/>
          </w:tcPr>
          <w:p w14:paraId="5343F7D5" w14:textId="77777777" w:rsidR="00061567" w:rsidRPr="00064D11" w:rsidRDefault="00061567" w:rsidP="0002200E">
            <w:pPr>
              <w:pStyle w:val="Tabletext"/>
              <w:rPr>
                <w:rFonts w:cs="Arial"/>
              </w:rPr>
            </w:pPr>
            <w:r w:rsidRPr="00064D11">
              <w:t>79 (38.5%)</w:t>
            </w:r>
          </w:p>
        </w:tc>
        <w:tc>
          <w:tcPr>
            <w:tcW w:w="1823" w:type="dxa"/>
            <w:shd w:val="clear" w:color="auto" w:fill="auto"/>
            <w:vAlign w:val="center"/>
          </w:tcPr>
          <w:p w14:paraId="718794E5" w14:textId="77777777" w:rsidR="00061567" w:rsidRPr="00064D11" w:rsidRDefault="00061567" w:rsidP="0002200E">
            <w:pPr>
              <w:pStyle w:val="Tabletext"/>
              <w:rPr>
                <w:rFonts w:cs="Arial"/>
              </w:rPr>
            </w:pPr>
            <w:r w:rsidRPr="00064D11">
              <w:t>89 (39.7%)</w:t>
            </w:r>
          </w:p>
        </w:tc>
        <w:tc>
          <w:tcPr>
            <w:tcW w:w="1530" w:type="dxa"/>
            <w:shd w:val="clear" w:color="auto" w:fill="auto"/>
            <w:vAlign w:val="center"/>
          </w:tcPr>
          <w:p w14:paraId="79681252" w14:textId="77777777" w:rsidR="00061567" w:rsidRPr="00064D11" w:rsidRDefault="00061567" w:rsidP="0002200E">
            <w:pPr>
              <w:pStyle w:val="Tabletext"/>
            </w:pPr>
            <w:r w:rsidRPr="00064D11">
              <w:t>0.610</w:t>
            </w:r>
          </w:p>
        </w:tc>
      </w:tr>
    </w:tbl>
    <w:p w14:paraId="4672B479" w14:textId="6E1A5766" w:rsidR="00061567" w:rsidRDefault="00061567" w:rsidP="00A90B14">
      <w:pPr>
        <w:pStyle w:val="Tablefigurenote"/>
      </w:pPr>
      <w:r>
        <w:t>Source: VLCR</w:t>
      </w:r>
      <w:r w:rsidR="00F35A85">
        <w:t>,</w:t>
      </w:r>
      <w:r>
        <w:t xml:space="preserve"> VLCSRP </w:t>
      </w:r>
      <w:r w:rsidR="00F35A85">
        <w:t>a</w:t>
      </w:r>
      <w:r>
        <w:t>ll</w:t>
      </w:r>
      <w:r w:rsidR="00F35A85">
        <w:t>-</w:t>
      </w:r>
      <w:r>
        <w:t>site final report.</w:t>
      </w:r>
    </w:p>
    <w:p w14:paraId="398269E9" w14:textId="77777777" w:rsidR="00061567" w:rsidRDefault="00061567" w:rsidP="00A90B14">
      <w:pPr>
        <w:pStyle w:val="Tablefigurenote"/>
      </w:pPr>
      <w:r w:rsidRPr="007B553B">
        <w:t>Note</w:t>
      </w:r>
      <w:r>
        <w:t>s</w:t>
      </w:r>
      <w:r w:rsidRPr="007B553B">
        <w:t xml:space="preserve">: </w:t>
      </w:r>
    </w:p>
    <w:p w14:paraId="5B25F552" w14:textId="77777777" w:rsidR="00061567" w:rsidRDefault="00061567" w:rsidP="00A90B14">
      <w:pPr>
        <w:pStyle w:val="Tablefigurenote"/>
      </w:pPr>
      <w:r w:rsidRPr="007B553B">
        <w:t xml:space="preserve">IQR </w:t>
      </w:r>
      <w:r>
        <w:t>=</w:t>
      </w:r>
      <w:r w:rsidRPr="007B553B">
        <w:t xml:space="preserve"> Interquartile range, observations at the 25th and 75th percentiles are provided in parentheses</w:t>
      </w:r>
      <w:r>
        <w:t>;</w:t>
      </w:r>
      <w:r w:rsidRPr="007B553B">
        <w:t xml:space="preserve"> SD </w:t>
      </w:r>
      <w:r>
        <w:t>=</w:t>
      </w:r>
      <w:r w:rsidRPr="007B553B">
        <w:t xml:space="preserve"> </w:t>
      </w:r>
      <w:r>
        <w:t>s</w:t>
      </w:r>
      <w:r w:rsidRPr="007B553B">
        <w:t xml:space="preserve">tandard deviation. </w:t>
      </w:r>
    </w:p>
    <w:p w14:paraId="5A413749" w14:textId="77777777" w:rsidR="00061567" w:rsidRDefault="00061567" w:rsidP="00A90B14">
      <w:pPr>
        <w:pStyle w:val="Tablefigurenote"/>
      </w:pPr>
      <w:r w:rsidRPr="007B553B">
        <w:lastRenderedPageBreak/>
        <w:t xml:space="preserve">A two-sample t-test </w:t>
      </w:r>
      <w:r w:rsidRPr="007C78D2">
        <w:rPr>
          <w:i/>
          <w:iCs/>
        </w:rPr>
        <w:t>p</w:t>
      </w:r>
      <w:r w:rsidRPr="007B553B">
        <w:t xml:space="preserve">-value is provided for comparison of patient age between the pre-implementation and implementation period samples. A Pearson’s chi-squared </w:t>
      </w:r>
      <w:r w:rsidRPr="007C78D2">
        <w:rPr>
          <w:i/>
          <w:iCs/>
        </w:rPr>
        <w:t>p</w:t>
      </w:r>
      <w:r w:rsidRPr="007B553B">
        <w:t xml:space="preserve">-value is provided for all other patient characteristics to compare pre-implementation and implementation period samples. </w:t>
      </w:r>
    </w:p>
    <w:p w14:paraId="12F2C5F6" w14:textId="77777777" w:rsidR="00061567" w:rsidRPr="007B553B" w:rsidRDefault="00061567" w:rsidP="00A90B14">
      <w:pPr>
        <w:pStyle w:val="Tablefigurenote"/>
      </w:pPr>
      <w:r w:rsidRPr="007B553B">
        <w:t xml:space="preserve">* </w:t>
      </w:r>
      <w:r>
        <w:t>d</w:t>
      </w:r>
      <w:r w:rsidRPr="007B553B">
        <w:t xml:space="preserve">enotes a statistically significant </w:t>
      </w:r>
      <w:r w:rsidRPr="007C78D2">
        <w:rPr>
          <w:i/>
          <w:iCs/>
        </w:rPr>
        <w:t>p</w:t>
      </w:r>
      <w:r w:rsidRPr="007B553B">
        <w:t>-value for either the two-sample t-test or Pearson’s chi-squared test (</w:t>
      </w:r>
      <w:r w:rsidRPr="007C78D2">
        <w:rPr>
          <w:i/>
          <w:iCs/>
        </w:rPr>
        <w:t>p</w:t>
      </w:r>
      <w:r w:rsidRPr="007B553B">
        <w:t>-value &lt; 0.05)</w:t>
      </w:r>
      <w:r>
        <w:t>.</w:t>
      </w:r>
      <w:r w:rsidRPr="007B553B">
        <w:rPr>
          <w:vertAlign w:val="superscript"/>
        </w:rPr>
        <w:t>8</w:t>
      </w:r>
    </w:p>
    <w:p w14:paraId="06A12B10" w14:textId="77777777" w:rsidR="00061567" w:rsidRDefault="00061567" w:rsidP="00061567">
      <w:pPr>
        <w:pStyle w:val="Heading3"/>
      </w:pPr>
      <w:bookmarkStart w:id="106" w:name="_Toc519597843"/>
      <w:bookmarkStart w:id="107" w:name="_Toc519598353"/>
      <w:r>
        <w:t>Key findings</w:t>
      </w:r>
      <w:bookmarkEnd w:id="106"/>
      <w:bookmarkEnd w:id="107"/>
      <w:r>
        <w:t xml:space="preserve"> </w:t>
      </w:r>
    </w:p>
    <w:p w14:paraId="6FFDBD3B" w14:textId="298D432E" w:rsidR="00061567" w:rsidRDefault="00061567" w:rsidP="00136717">
      <w:pPr>
        <w:pStyle w:val="Body"/>
      </w:pPr>
      <w:r w:rsidRPr="00FE7B5E">
        <w:t>The mean age of those (</w:t>
      </w:r>
      <w:r w:rsidRPr="00B9664F">
        <w:rPr>
          <w:i/>
          <w:iCs/>
        </w:rPr>
        <w:t xml:space="preserve">n = </w:t>
      </w:r>
      <w:r w:rsidRPr="00FE7B5E">
        <w:t xml:space="preserve">224) who </w:t>
      </w:r>
      <w:r w:rsidR="0002200E">
        <w:t>too</w:t>
      </w:r>
      <w:r w:rsidR="00F35A85">
        <w:t>k</w:t>
      </w:r>
      <w:r w:rsidR="0002200E">
        <w:t xml:space="preserve"> part</w:t>
      </w:r>
      <w:r w:rsidR="0002200E" w:rsidRPr="00FE7B5E">
        <w:t xml:space="preserve"> </w:t>
      </w:r>
      <w:r w:rsidRPr="00FE7B5E">
        <w:t>in the implementation period was 70.2 years. Of th</w:t>
      </w:r>
      <w:r w:rsidR="00F35A85">
        <w:t>ese</w:t>
      </w:r>
      <w:r w:rsidRPr="00FE7B5E">
        <w:t xml:space="preserve"> patients, </w:t>
      </w:r>
      <w:r w:rsidR="009B146B">
        <w:t>most</w:t>
      </w:r>
      <w:r w:rsidRPr="00FE7B5E">
        <w:t xml:space="preserve"> were male (60.3</w:t>
      </w:r>
      <w:r w:rsidR="009B146B">
        <w:t xml:space="preserve"> per cent</w:t>
      </w:r>
      <w:r w:rsidRPr="00FE7B5E">
        <w:t>) and born in Australia (72.8</w:t>
      </w:r>
      <w:r w:rsidR="009B146B">
        <w:t xml:space="preserve"> per cent</w:t>
      </w:r>
      <w:r w:rsidRPr="00FE7B5E">
        <w:t xml:space="preserve">). </w:t>
      </w:r>
      <w:r w:rsidR="00F35A85">
        <w:t>Notably</w:t>
      </w:r>
      <w:r>
        <w:t>,</w:t>
      </w:r>
      <w:r w:rsidRPr="00FE7B5E">
        <w:t xml:space="preserve"> 36.6</w:t>
      </w:r>
      <w:r w:rsidR="009B146B">
        <w:t xml:space="preserve"> per cent</w:t>
      </w:r>
      <w:r w:rsidRPr="00FE7B5E">
        <w:t xml:space="preserve"> (</w:t>
      </w:r>
      <w:r w:rsidRPr="00B9664F">
        <w:rPr>
          <w:i/>
          <w:iCs/>
        </w:rPr>
        <w:t xml:space="preserve">n = </w:t>
      </w:r>
      <w:r w:rsidRPr="00FE7B5E">
        <w:t xml:space="preserve">82) were current smokers </w:t>
      </w:r>
      <w:r w:rsidR="00F35A85">
        <w:t>and</w:t>
      </w:r>
      <w:r w:rsidRPr="00FE7B5E">
        <w:t xml:space="preserve"> 30.4</w:t>
      </w:r>
      <w:r w:rsidR="009B146B">
        <w:t xml:space="preserve"> per cent</w:t>
      </w:r>
      <w:r w:rsidRPr="00FE7B5E">
        <w:t xml:space="preserve"> (</w:t>
      </w:r>
      <w:r w:rsidRPr="00B9664F">
        <w:rPr>
          <w:i/>
          <w:iCs/>
        </w:rPr>
        <w:t xml:space="preserve">n = </w:t>
      </w:r>
      <w:r w:rsidRPr="00FE7B5E">
        <w:t xml:space="preserve">68) </w:t>
      </w:r>
      <w:r w:rsidR="00F35A85">
        <w:t>had</w:t>
      </w:r>
      <w:r w:rsidRPr="00FE7B5E">
        <w:t xml:space="preserve"> </w:t>
      </w:r>
      <w:r>
        <w:t xml:space="preserve">stage </w:t>
      </w:r>
      <w:r w:rsidRPr="008450E2">
        <w:t>IV</w:t>
      </w:r>
      <w:r w:rsidRPr="00FE7B5E">
        <w:t xml:space="preserve"> cancer. </w:t>
      </w:r>
      <w:r w:rsidR="00F35A85">
        <w:t>Almost three-quarters</w:t>
      </w:r>
      <w:r w:rsidRPr="00FE7B5E">
        <w:t xml:space="preserve"> </w:t>
      </w:r>
      <w:r w:rsidR="00F35A85">
        <w:t>(</w:t>
      </w:r>
      <w:r w:rsidRPr="00FE7B5E">
        <w:t>73.2</w:t>
      </w:r>
      <w:r w:rsidR="009B146B">
        <w:t xml:space="preserve"> per cent</w:t>
      </w:r>
      <w:r w:rsidR="00F35A85">
        <w:t>;</w:t>
      </w:r>
      <w:r w:rsidRPr="00FE7B5E">
        <w:t xml:space="preserve"> </w:t>
      </w:r>
      <w:r w:rsidRPr="00B9664F">
        <w:rPr>
          <w:i/>
          <w:iCs/>
        </w:rPr>
        <w:t xml:space="preserve">n = </w:t>
      </w:r>
      <w:r w:rsidRPr="00FE7B5E">
        <w:t xml:space="preserve">164) of patients received at least one active anti-cancer treatment modality. </w:t>
      </w:r>
    </w:p>
    <w:p w14:paraId="74517804" w14:textId="77777777" w:rsidR="00061567" w:rsidRDefault="00061567" w:rsidP="00061567">
      <w:pPr>
        <w:pStyle w:val="Heading3"/>
      </w:pPr>
      <w:bookmarkStart w:id="108" w:name="_Toc519597844"/>
      <w:bookmarkStart w:id="109" w:name="_Toc519598354"/>
      <w:r>
        <w:t>Performance measures</w:t>
      </w:r>
      <w:bookmarkEnd w:id="108"/>
      <w:bookmarkEnd w:id="109"/>
    </w:p>
    <w:p w14:paraId="74762DC2" w14:textId="77777777" w:rsidR="00061567" w:rsidRPr="004A1555" w:rsidRDefault="00061567" w:rsidP="00136717">
      <w:pPr>
        <w:pStyle w:val="Body"/>
      </w:pPr>
      <w:r>
        <w:t>Table 7 summarises the key performance indicators for all sites.</w:t>
      </w:r>
    </w:p>
    <w:p w14:paraId="74C65280" w14:textId="5F9B5B06" w:rsidR="00061567" w:rsidRDefault="00061567" w:rsidP="00A90B14">
      <w:pPr>
        <w:pStyle w:val="Tablecaption"/>
        <w:rPr>
          <w:lang w:eastAsia="zh-CN"/>
        </w:rPr>
      </w:pPr>
      <w:r>
        <w:rPr>
          <w:lang w:eastAsia="zh-CN"/>
        </w:rPr>
        <w:t xml:space="preserve">Table 7: </w:t>
      </w:r>
      <w:r w:rsidRPr="004459FB">
        <w:rPr>
          <w:lang w:eastAsia="zh-CN"/>
        </w:rPr>
        <w:t xml:space="preserve">Summary statistics for </w:t>
      </w:r>
      <w:r>
        <w:rPr>
          <w:lang w:eastAsia="zh-CN"/>
        </w:rPr>
        <w:t xml:space="preserve">key </w:t>
      </w:r>
      <w:r w:rsidRPr="004459FB">
        <w:rPr>
          <w:lang w:eastAsia="zh-CN"/>
        </w:rPr>
        <w:t xml:space="preserve">performance </w:t>
      </w:r>
      <w:r>
        <w:rPr>
          <w:lang w:eastAsia="zh-CN"/>
        </w:rPr>
        <w:t>i</w:t>
      </w:r>
      <w:r w:rsidRPr="004459FB">
        <w:rPr>
          <w:lang w:eastAsia="zh-CN"/>
        </w:rPr>
        <w:t>ndicators</w:t>
      </w:r>
      <w:r>
        <w:rPr>
          <w:lang w:eastAsia="zh-CN"/>
        </w:rPr>
        <w:t xml:space="preserve"> – all sites</w:t>
      </w:r>
      <w:r w:rsidRPr="004459FB">
        <w:rPr>
          <w:lang w:eastAsia="zh-CN"/>
        </w:rPr>
        <w:t xml:space="preserve"> </w:t>
      </w:r>
    </w:p>
    <w:p w14:paraId="65FFF1A2" w14:textId="0FACAF1D" w:rsidR="00565FE3" w:rsidRPr="00565FE3" w:rsidRDefault="00565FE3" w:rsidP="00565FE3">
      <w:pPr>
        <w:pStyle w:val="Heading4"/>
        <w:rPr>
          <w:lang w:eastAsia="zh-CN"/>
        </w:rPr>
      </w:pPr>
      <w:r>
        <w:t>Indicator:</w:t>
      </w:r>
      <w:r w:rsidRPr="00064D11">
        <w:t xml:space="preserve"> 1</w:t>
      </w:r>
      <w:r>
        <w:t>.0</w:t>
      </w:r>
      <w:r w:rsidRPr="00064D11">
        <w:t>: Referral to first specialist appointment</w:t>
      </w:r>
    </w:p>
    <w:tbl>
      <w:tblPr>
        <w:tblW w:w="7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50"/>
        <w:gridCol w:w="2250"/>
        <w:gridCol w:w="1980"/>
      </w:tblGrid>
      <w:tr w:rsidR="00565FE3" w:rsidRPr="00017308" w14:paraId="00612DFE" w14:textId="77777777" w:rsidTr="0002200E">
        <w:trPr>
          <w:trHeight w:val="230"/>
          <w:tblHeader/>
        </w:trPr>
        <w:tc>
          <w:tcPr>
            <w:tcW w:w="3150" w:type="dxa"/>
            <w:shd w:val="clear" w:color="auto" w:fill="auto"/>
          </w:tcPr>
          <w:p w14:paraId="0388732E" w14:textId="77777777" w:rsidR="00565FE3" w:rsidRPr="00017308" w:rsidRDefault="00565FE3" w:rsidP="00136717">
            <w:pPr>
              <w:pStyle w:val="Tablecolhead"/>
            </w:pPr>
            <w:r>
              <w:t>Measure</w:t>
            </w:r>
          </w:p>
        </w:tc>
        <w:tc>
          <w:tcPr>
            <w:tcW w:w="2250" w:type="dxa"/>
            <w:shd w:val="clear" w:color="auto" w:fill="auto"/>
            <w:hideMark/>
          </w:tcPr>
          <w:p w14:paraId="24B74BB5" w14:textId="77777777" w:rsidR="00565FE3" w:rsidRPr="00136717" w:rsidRDefault="00565FE3" w:rsidP="00136717">
            <w:pPr>
              <w:pStyle w:val="Tablecolhead"/>
            </w:pPr>
            <w:r w:rsidRPr="00136717">
              <w:t>Pre-implementation</w:t>
            </w:r>
          </w:p>
        </w:tc>
        <w:tc>
          <w:tcPr>
            <w:tcW w:w="1980" w:type="dxa"/>
            <w:shd w:val="clear" w:color="auto" w:fill="auto"/>
            <w:hideMark/>
          </w:tcPr>
          <w:p w14:paraId="26E027BC" w14:textId="77777777" w:rsidR="00565FE3" w:rsidRPr="00136717" w:rsidRDefault="00565FE3" w:rsidP="00136717">
            <w:pPr>
              <w:pStyle w:val="Tablecolhead"/>
            </w:pPr>
            <w:r w:rsidRPr="00136717">
              <w:t>Implementation</w:t>
            </w:r>
          </w:p>
        </w:tc>
      </w:tr>
      <w:tr w:rsidR="00565FE3" w:rsidRPr="00017308" w14:paraId="343E9758" w14:textId="77777777" w:rsidTr="0002200E">
        <w:trPr>
          <w:trHeight w:val="243"/>
        </w:trPr>
        <w:tc>
          <w:tcPr>
            <w:tcW w:w="3150" w:type="dxa"/>
            <w:shd w:val="clear" w:color="auto" w:fill="auto"/>
            <w:hideMark/>
          </w:tcPr>
          <w:p w14:paraId="23FA98F3" w14:textId="77777777" w:rsidR="00565FE3" w:rsidRPr="00064D11" w:rsidRDefault="00565FE3" w:rsidP="00585CF0">
            <w:pPr>
              <w:pStyle w:val="Tabletext"/>
            </w:pPr>
            <w:r w:rsidRPr="00064D11">
              <w:t>N</w:t>
            </w:r>
            <w:r>
              <w:t>umber of patients</w:t>
            </w:r>
          </w:p>
        </w:tc>
        <w:tc>
          <w:tcPr>
            <w:tcW w:w="2250" w:type="dxa"/>
            <w:shd w:val="clear" w:color="auto" w:fill="auto"/>
            <w:hideMark/>
          </w:tcPr>
          <w:p w14:paraId="5FCA6F27" w14:textId="77777777" w:rsidR="00565FE3" w:rsidRPr="00064D11" w:rsidRDefault="00565FE3" w:rsidP="00585CF0">
            <w:pPr>
              <w:pStyle w:val="Tabletext"/>
            </w:pPr>
            <w:r w:rsidRPr="00064D11">
              <w:t>175</w:t>
            </w:r>
          </w:p>
        </w:tc>
        <w:tc>
          <w:tcPr>
            <w:tcW w:w="1980" w:type="dxa"/>
            <w:shd w:val="clear" w:color="auto" w:fill="auto"/>
            <w:hideMark/>
          </w:tcPr>
          <w:p w14:paraId="741712F1" w14:textId="77777777" w:rsidR="00565FE3" w:rsidRPr="00064D11" w:rsidRDefault="00565FE3" w:rsidP="00585CF0">
            <w:pPr>
              <w:pStyle w:val="Tabletext"/>
            </w:pPr>
            <w:r w:rsidRPr="00064D11">
              <w:t>209</w:t>
            </w:r>
          </w:p>
        </w:tc>
      </w:tr>
      <w:tr w:rsidR="00565FE3" w:rsidRPr="00017308" w14:paraId="5541C22B" w14:textId="77777777" w:rsidTr="0002200E">
        <w:trPr>
          <w:trHeight w:val="230"/>
        </w:trPr>
        <w:tc>
          <w:tcPr>
            <w:tcW w:w="3150" w:type="dxa"/>
            <w:shd w:val="clear" w:color="auto" w:fill="auto"/>
            <w:hideMark/>
          </w:tcPr>
          <w:p w14:paraId="34A22A5B" w14:textId="77777777" w:rsidR="00565FE3" w:rsidRPr="00064D11" w:rsidRDefault="00565FE3" w:rsidP="00585CF0">
            <w:pPr>
              <w:pStyle w:val="Tabletext"/>
            </w:pPr>
            <w:r w:rsidRPr="00064D11">
              <w:t>Median number of days (IQR)</w:t>
            </w:r>
          </w:p>
        </w:tc>
        <w:tc>
          <w:tcPr>
            <w:tcW w:w="2250" w:type="dxa"/>
            <w:shd w:val="clear" w:color="auto" w:fill="auto"/>
            <w:vAlign w:val="bottom"/>
            <w:hideMark/>
          </w:tcPr>
          <w:p w14:paraId="4C3FADF7" w14:textId="77777777" w:rsidR="00565FE3" w:rsidRPr="00064D11" w:rsidRDefault="00565FE3" w:rsidP="00585CF0">
            <w:pPr>
              <w:pStyle w:val="Tabletext"/>
            </w:pPr>
            <w:r w:rsidRPr="00064D11">
              <w:t>6.0 (0.0, 15.0)</w:t>
            </w:r>
          </w:p>
        </w:tc>
        <w:tc>
          <w:tcPr>
            <w:tcW w:w="1980" w:type="dxa"/>
            <w:shd w:val="clear" w:color="auto" w:fill="auto"/>
            <w:vAlign w:val="bottom"/>
            <w:hideMark/>
          </w:tcPr>
          <w:p w14:paraId="4201AC74" w14:textId="77777777" w:rsidR="00565FE3" w:rsidRPr="00064D11" w:rsidRDefault="00565FE3" w:rsidP="00585CF0">
            <w:pPr>
              <w:pStyle w:val="Tabletext"/>
            </w:pPr>
            <w:r w:rsidRPr="00064D11">
              <w:t>4.0 (1.0, 10.0)</w:t>
            </w:r>
          </w:p>
        </w:tc>
      </w:tr>
      <w:tr w:rsidR="00565FE3" w:rsidRPr="00017308" w14:paraId="4C3D27A7" w14:textId="77777777" w:rsidTr="0002200E">
        <w:trPr>
          <w:trHeight w:val="230"/>
        </w:trPr>
        <w:tc>
          <w:tcPr>
            <w:tcW w:w="3150" w:type="dxa"/>
            <w:shd w:val="clear" w:color="auto" w:fill="auto"/>
            <w:hideMark/>
          </w:tcPr>
          <w:p w14:paraId="0BEF9115" w14:textId="77777777" w:rsidR="00565FE3" w:rsidRPr="00064D11" w:rsidRDefault="00565FE3" w:rsidP="00585CF0">
            <w:pPr>
              <w:pStyle w:val="Tabletext"/>
            </w:pPr>
            <w:r w:rsidRPr="00064D11">
              <w:t>Mean number of days (SD)</w:t>
            </w:r>
          </w:p>
        </w:tc>
        <w:tc>
          <w:tcPr>
            <w:tcW w:w="2250" w:type="dxa"/>
            <w:shd w:val="clear" w:color="auto" w:fill="auto"/>
            <w:vAlign w:val="bottom"/>
            <w:hideMark/>
          </w:tcPr>
          <w:p w14:paraId="009D8715" w14:textId="77777777" w:rsidR="00565FE3" w:rsidRPr="00064D11" w:rsidRDefault="00565FE3" w:rsidP="00585CF0">
            <w:pPr>
              <w:pStyle w:val="Tabletext"/>
            </w:pPr>
            <w:r w:rsidRPr="00064D11">
              <w:t>10.9 (18.1)</w:t>
            </w:r>
          </w:p>
        </w:tc>
        <w:tc>
          <w:tcPr>
            <w:tcW w:w="1980" w:type="dxa"/>
            <w:shd w:val="clear" w:color="auto" w:fill="auto"/>
            <w:vAlign w:val="bottom"/>
            <w:hideMark/>
          </w:tcPr>
          <w:p w14:paraId="3653E9CD" w14:textId="77777777" w:rsidR="00565FE3" w:rsidRPr="00064D11" w:rsidRDefault="00565FE3" w:rsidP="00585CF0">
            <w:pPr>
              <w:pStyle w:val="Tabletext"/>
            </w:pPr>
            <w:r w:rsidRPr="00064D11">
              <w:t>7.5 (10.9)</w:t>
            </w:r>
          </w:p>
        </w:tc>
      </w:tr>
      <w:tr w:rsidR="00565FE3" w:rsidRPr="00017308" w14:paraId="29AB0214" w14:textId="77777777" w:rsidTr="0002200E">
        <w:trPr>
          <w:trHeight w:val="230"/>
        </w:trPr>
        <w:tc>
          <w:tcPr>
            <w:tcW w:w="3150" w:type="dxa"/>
            <w:shd w:val="clear" w:color="auto" w:fill="auto"/>
            <w:hideMark/>
          </w:tcPr>
          <w:p w14:paraId="32A663C1" w14:textId="77777777" w:rsidR="00565FE3" w:rsidRPr="00064D11" w:rsidRDefault="00565FE3" w:rsidP="00585CF0">
            <w:pPr>
              <w:pStyle w:val="Tabletext"/>
            </w:pPr>
            <w:r w:rsidRPr="00064D11">
              <w:t xml:space="preserve">Within 14 days, </w:t>
            </w:r>
            <w:r>
              <w:t>number</w:t>
            </w:r>
            <w:r w:rsidRPr="00064D11">
              <w:t xml:space="preserve"> (%)</w:t>
            </w:r>
          </w:p>
        </w:tc>
        <w:tc>
          <w:tcPr>
            <w:tcW w:w="2250" w:type="dxa"/>
            <w:shd w:val="clear" w:color="auto" w:fill="auto"/>
            <w:hideMark/>
          </w:tcPr>
          <w:p w14:paraId="344D9F0F" w14:textId="77777777" w:rsidR="00565FE3" w:rsidRPr="00064D11" w:rsidRDefault="00565FE3" w:rsidP="00136717">
            <w:pPr>
              <w:pStyle w:val="Tabletext"/>
              <w:rPr>
                <w:rFonts w:cs="Arial"/>
              </w:rPr>
            </w:pPr>
            <w:r w:rsidRPr="00064D11">
              <w:t>130 (74.3%)</w:t>
            </w:r>
          </w:p>
        </w:tc>
        <w:tc>
          <w:tcPr>
            <w:tcW w:w="1980" w:type="dxa"/>
            <w:shd w:val="clear" w:color="auto" w:fill="auto"/>
            <w:hideMark/>
          </w:tcPr>
          <w:p w14:paraId="20DBC1EA" w14:textId="77777777" w:rsidR="00565FE3" w:rsidRPr="00064D11" w:rsidRDefault="00565FE3" w:rsidP="00136717">
            <w:pPr>
              <w:pStyle w:val="Tabletext"/>
              <w:rPr>
                <w:rFonts w:cs="Arial"/>
              </w:rPr>
            </w:pPr>
            <w:r w:rsidRPr="00064D11">
              <w:t>176 (84.2%)</w:t>
            </w:r>
          </w:p>
        </w:tc>
      </w:tr>
    </w:tbl>
    <w:p w14:paraId="3574A020" w14:textId="000C9B24" w:rsidR="00565FE3" w:rsidRDefault="00565FE3" w:rsidP="00565FE3">
      <w:pPr>
        <w:pStyle w:val="Heading4"/>
      </w:pPr>
      <w:r>
        <w:t>Indicator:</w:t>
      </w:r>
      <w:r w:rsidRPr="00064D11">
        <w:t xml:space="preserve"> 2</w:t>
      </w:r>
      <w:r>
        <w:t>.0</w:t>
      </w:r>
      <w:r w:rsidRPr="00064D11">
        <w:t>: First specialist appointment to first clinical staging test</w:t>
      </w:r>
    </w:p>
    <w:tbl>
      <w:tblPr>
        <w:tblW w:w="7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50"/>
        <w:gridCol w:w="2250"/>
        <w:gridCol w:w="1980"/>
      </w:tblGrid>
      <w:tr w:rsidR="00565FE3" w:rsidRPr="00017308" w14:paraId="547CD9DD" w14:textId="77777777" w:rsidTr="0002200E">
        <w:trPr>
          <w:trHeight w:val="243"/>
          <w:tblHeader/>
        </w:trPr>
        <w:tc>
          <w:tcPr>
            <w:tcW w:w="3150" w:type="dxa"/>
            <w:shd w:val="clear" w:color="auto" w:fill="auto"/>
          </w:tcPr>
          <w:p w14:paraId="0CA89FE9" w14:textId="7153913D" w:rsidR="00565FE3" w:rsidRPr="00064D11" w:rsidRDefault="00565FE3" w:rsidP="00565FE3">
            <w:pPr>
              <w:pStyle w:val="Tablecolhead"/>
            </w:pPr>
            <w:r>
              <w:t>Measure</w:t>
            </w:r>
          </w:p>
        </w:tc>
        <w:tc>
          <w:tcPr>
            <w:tcW w:w="2250" w:type="dxa"/>
            <w:shd w:val="clear" w:color="auto" w:fill="auto"/>
          </w:tcPr>
          <w:p w14:paraId="3C0B77F9" w14:textId="2DF7C513" w:rsidR="00565FE3" w:rsidRPr="00064D11" w:rsidRDefault="00565FE3" w:rsidP="00565FE3">
            <w:pPr>
              <w:pStyle w:val="Tablecolhead"/>
            </w:pPr>
            <w:r w:rsidRPr="00136717">
              <w:t>Pre-implementation</w:t>
            </w:r>
          </w:p>
        </w:tc>
        <w:tc>
          <w:tcPr>
            <w:tcW w:w="1980" w:type="dxa"/>
            <w:shd w:val="clear" w:color="auto" w:fill="auto"/>
          </w:tcPr>
          <w:p w14:paraId="1F066C7E" w14:textId="155043BF" w:rsidR="00565FE3" w:rsidRPr="00064D11" w:rsidRDefault="00565FE3" w:rsidP="00565FE3">
            <w:pPr>
              <w:pStyle w:val="Tablecolhead"/>
            </w:pPr>
            <w:r w:rsidRPr="00136717">
              <w:t>Implementation</w:t>
            </w:r>
          </w:p>
        </w:tc>
      </w:tr>
      <w:tr w:rsidR="00565FE3" w:rsidRPr="00017308" w14:paraId="3231751B" w14:textId="77777777" w:rsidTr="0002200E">
        <w:trPr>
          <w:trHeight w:val="243"/>
        </w:trPr>
        <w:tc>
          <w:tcPr>
            <w:tcW w:w="3150" w:type="dxa"/>
            <w:shd w:val="clear" w:color="auto" w:fill="auto"/>
            <w:hideMark/>
          </w:tcPr>
          <w:p w14:paraId="3EA211AC" w14:textId="77777777" w:rsidR="00565FE3" w:rsidRPr="00064D11" w:rsidRDefault="00565FE3" w:rsidP="00136717">
            <w:pPr>
              <w:pStyle w:val="Tabletext"/>
            </w:pPr>
            <w:r w:rsidRPr="00064D11">
              <w:t>N</w:t>
            </w:r>
            <w:r>
              <w:t>umber of patients</w:t>
            </w:r>
          </w:p>
        </w:tc>
        <w:tc>
          <w:tcPr>
            <w:tcW w:w="2250" w:type="dxa"/>
            <w:shd w:val="clear" w:color="auto" w:fill="auto"/>
            <w:hideMark/>
          </w:tcPr>
          <w:p w14:paraId="6A8CCB39" w14:textId="77777777" w:rsidR="00565FE3" w:rsidRPr="00064D11" w:rsidRDefault="00565FE3" w:rsidP="00585CF0">
            <w:pPr>
              <w:pStyle w:val="Tabletext"/>
            </w:pPr>
            <w:r w:rsidRPr="00064D11">
              <w:t>137</w:t>
            </w:r>
          </w:p>
        </w:tc>
        <w:tc>
          <w:tcPr>
            <w:tcW w:w="1980" w:type="dxa"/>
            <w:shd w:val="clear" w:color="auto" w:fill="auto"/>
            <w:hideMark/>
          </w:tcPr>
          <w:p w14:paraId="365D3E72" w14:textId="77777777" w:rsidR="00565FE3" w:rsidRPr="00064D11" w:rsidRDefault="00565FE3" w:rsidP="00585CF0">
            <w:pPr>
              <w:pStyle w:val="Tabletext"/>
            </w:pPr>
            <w:r w:rsidRPr="00064D11">
              <w:t>183</w:t>
            </w:r>
          </w:p>
        </w:tc>
      </w:tr>
      <w:tr w:rsidR="00565FE3" w:rsidRPr="00017308" w14:paraId="49A2B85E" w14:textId="77777777" w:rsidTr="0002200E">
        <w:trPr>
          <w:trHeight w:val="230"/>
        </w:trPr>
        <w:tc>
          <w:tcPr>
            <w:tcW w:w="3150" w:type="dxa"/>
            <w:shd w:val="clear" w:color="auto" w:fill="auto"/>
            <w:hideMark/>
          </w:tcPr>
          <w:p w14:paraId="262CC621" w14:textId="77777777" w:rsidR="00565FE3" w:rsidRPr="00064D11" w:rsidRDefault="00565FE3" w:rsidP="00585CF0">
            <w:pPr>
              <w:pStyle w:val="Tabletext"/>
            </w:pPr>
            <w:r w:rsidRPr="00064D11">
              <w:t>Median number of days (IQR)</w:t>
            </w:r>
          </w:p>
        </w:tc>
        <w:tc>
          <w:tcPr>
            <w:tcW w:w="2250" w:type="dxa"/>
            <w:shd w:val="clear" w:color="auto" w:fill="auto"/>
            <w:vAlign w:val="bottom"/>
            <w:hideMark/>
          </w:tcPr>
          <w:p w14:paraId="1EB9AD77" w14:textId="77777777" w:rsidR="00565FE3" w:rsidRPr="00064D11" w:rsidRDefault="00565FE3" w:rsidP="00585CF0">
            <w:pPr>
              <w:pStyle w:val="Tabletext"/>
            </w:pPr>
            <w:r w:rsidRPr="00064D11">
              <w:t>3.0 (1.0, 7.0)</w:t>
            </w:r>
          </w:p>
        </w:tc>
        <w:tc>
          <w:tcPr>
            <w:tcW w:w="1980" w:type="dxa"/>
            <w:shd w:val="clear" w:color="auto" w:fill="auto"/>
            <w:vAlign w:val="bottom"/>
            <w:hideMark/>
          </w:tcPr>
          <w:p w14:paraId="54408106" w14:textId="77777777" w:rsidR="00565FE3" w:rsidRPr="00064D11" w:rsidRDefault="00565FE3" w:rsidP="00585CF0">
            <w:pPr>
              <w:pStyle w:val="Tabletext"/>
            </w:pPr>
            <w:r w:rsidRPr="00064D11">
              <w:t>4.0 (1.0, 10.0)</w:t>
            </w:r>
          </w:p>
        </w:tc>
      </w:tr>
      <w:tr w:rsidR="00565FE3" w:rsidRPr="00017308" w14:paraId="2FDCDBC8" w14:textId="77777777" w:rsidTr="0002200E">
        <w:trPr>
          <w:trHeight w:val="230"/>
        </w:trPr>
        <w:tc>
          <w:tcPr>
            <w:tcW w:w="3150" w:type="dxa"/>
            <w:shd w:val="clear" w:color="auto" w:fill="auto"/>
            <w:hideMark/>
          </w:tcPr>
          <w:p w14:paraId="2E8E80E5" w14:textId="77777777" w:rsidR="00565FE3" w:rsidRPr="00064D11" w:rsidRDefault="00565FE3" w:rsidP="00585CF0">
            <w:pPr>
              <w:pStyle w:val="Tabletext"/>
            </w:pPr>
            <w:r w:rsidRPr="00064D11">
              <w:t>Mean number of days (SD)</w:t>
            </w:r>
          </w:p>
        </w:tc>
        <w:tc>
          <w:tcPr>
            <w:tcW w:w="2250" w:type="dxa"/>
            <w:shd w:val="clear" w:color="auto" w:fill="auto"/>
            <w:vAlign w:val="bottom"/>
            <w:hideMark/>
          </w:tcPr>
          <w:p w14:paraId="2BF38EB6" w14:textId="77777777" w:rsidR="00565FE3" w:rsidRPr="00064D11" w:rsidRDefault="00565FE3" w:rsidP="00585CF0">
            <w:pPr>
              <w:pStyle w:val="Tabletext"/>
            </w:pPr>
            <w:r w:rsidRPr="00064D11">
              <w:t>9.1 (21.2)</w:t>
            </w:r>
          </w:p>
        </w:tc>
        <w:tc>
          <w:tcPr>
            <w:tcW w:w="1980" w:type="dxa"/>
            <w:shd w:val="clear" w:color="auto" w:fill="auto"/>
            <w:vAlign w:val="bottom"/>
            <w:hideMark/>
          </w:tcPr>
          <w:p w14:paraId="39B6AB78" w14:textId="77777777" w:rsidR="00565FE3" w:rsidRPr="00064D11" w:rsidRDefault="00565FE3" w:rsidP="00585CF0">
            <w:pPr>
              <w:pStyle w:val="Tabletext"/>
            </w:pPr>
            <w:r w:rsidRPr="00064D11">
              <w:t>11.1 (26.2)</w:t>
            </w:r>
          </w:p>
        </w:tc>
      </w:tr>
      <w:tr w:rsidR="00565FE3" w:rsidRPr="00017308" w14:paraId="3771C78C" w14:textId="77777777" w:rsidTr="0002200E">
        <w:trPr>
          <w:trHeight w:val="230"/>
        </w:trPr>
        <w:tc>
          <w:tcPr>
            <w:tcW w:w="3150" w:type="dxa"/>
            <w:shd w:val="clear" w:color="auto" w:fill="auto"/>
            <w:hideMark/>
          </w:tcPr>
          <w:p w14:paraId="5C1954FF" w14:textId="77777777" w:rsidR="00565FE3" w:rsidRPr="00064D11" w:rsidRDefault="00565FE3" w:rsidP="00585CF0">
            <w:pPr>
              <w:pStyle w:val="Tabletext"/>
            </w:pPr>
            <w:r w:rsidRPr="00064D11">
              <w:t xml:space="preserve">Within 14 days, </w:t>
            </w:r>
            <w:r>
              <w:t>number</w:t>
            </w:r>
            <w:r w:rsidRPr="00064D11">
              <w:t xml:space="preserve"> (%)</w:t>
            </w:r>
          </w:p>
        </w:tc>
        <w:tc>
          <w:tcPr>
            <w:tcW w:w="2250" w:type="dxa"/>
            <w:shd w:val="clear" w:color="auto" w:fill="auto"/>
            <w:vAlign w:val="bottom"/>
            <w:hideMark/>
          </w:tcPr>
          <w:p w14:paraId="52DEA70F" w14:textId="77777777" w:rsidR="00565FE3" w:rsidRPr="00064D11" w:rsidRDefault="00565FE3" w:rsidP="00136717">
            <w:pPr>
              <w:pStyle w:val="Tabletext"/>
            </w:pPr>
            <w:r w:rsidRPr="00064D11">
              <w:t>121 (88.3%)</w:t>
            </w:r>
          </w:p>
        </w:tc>
        <w:tc>
          <w:tcPr>
            <w:tcW w:w="1980" w:type="dxa"/>
            <w:shd w:val="clear" w:color="auto" w:fill="auto"/>
            <w:vAlign w:val="bottom"/>
            <w:hideMark/>
          </w:tcPr>
          <w:p w14:paraId="42BBBDEB" w14:textId="77777777" w:rsidR="00565FE3" w:rsidRPr="00064D11" w:rsidRDefault="00565FE3" w:rsidP="00136717">
            <w:pPr>
              <w:pStyle w:val="Tabletext"/>
            </w:pPr>
            <w:r w:rsidRPr="00064D11">
              <w:t>150 (82.0%)</w:t>
            </w:r>
          </w:p>
        </w:tc>
      </w:tr>
      <w:tr w:rsidR="00565FE3" w:rsidRPr="00017308" w14:paraId="54394615" w14:textId="77777777" w:rsidTr="0002200E">
        <w:trPr>
          <w:trHeight w:val="230"/>
        </w:trPr>
        <w:tc>
          <w:tcPr>
            <w:tcW w:w="3150" w:type="dxa"/>
            <w:shd w:val="clear" w:color="auto" w:fill="auto"/>
            <w:hideMark/>
          </w:tcPr>
          <w:p w14:paraId="7DD93FCF" w14:textId="77777777" w:rsidR="00565FE3" w:rsidRPr="00064D11" w:rsidRDefault="00565FE3" w:rsidP="00585CF0">
            <w:pPr>
              <w:pStyle w:val="Tabletext"/>
            </w:pPr>
            <w:r w:rsidRPr="00064D11">
              <w:t xml:space="preserve">Within 21 days, </w:t>
            </w:r>
            <w:r>
              <w:t>number</w:t>
            </w:r>
            <w:r w:rsidRPr="00064D11">
              <w:t xml:space="preserve"> (%)</w:t>
            </w:r>
          </w:p>
        </w:tc>
        <w:tc>
          <w:tcPr>
            <w:tcW w:w="2250" w:type="dxa"/>
            <w:shd w:val="clear" w:color="auto" w:fill="auto"/>
            <w:vAlign w:val="bottom"/>
            <w:hideMark/>
          </w:tcPr>
          <w:p w14:paraId="1271D2C0" w14:textId="77777777" w:rsidR="00565FE3" w:rsidRPr="00064D11" w:rsidRDefault="00565FE3" w:rsidP="00585CF0">
            <w:pPr>
              <w:pStyle w:val="Tabletext"/>
            </w:pPr>
            <w:r w:rsidRPr="00064D11">
              <w:t>127 (92.7%)</w:t>
            </w:r>
          </w:p>
        </w:tc>
        <w:tc>
          <w:tcPr>
            <w:tcW w:w="1980" w:type="dxa"/>
            <w:shd w:val="clear" w:color="auto" w:fill="auto"/>
            <w:vAlign w:val="bottom"/>
            <w:hideMark/>
          </w:tcPr>
          <w:p w14:paraId="33AECE9E" w14:textId="77777777" w:rsidR="00565FE3" w:rsidRPr="00064D11" w:rsidRDefault="00565FE3" w:rsidP="00585CF0">
            <w:pPr>
              <w:pStyle w:val="Tabletext"/>
            </w:pPr>
            <w:r w:rsidRPr="00064D11">
              <w:t>160 (87.4%)</w:t>
            </w:r>
          </w:p>
        </w:tc>
      </w:tr>
    </w:tbl>
    <w:p w14:paraId="7E3C1FFD" w14:textId="23ABF81F" w:rsidR="00565FE3" w:rsidRDefault="00565FE3" w:rsidP="00565FE3">
      <w:pPr>
        <w:pStyle w:val="Heading4"/>
      </w:pPr>
      <w:r>
        <w:t>Indicator:</w:t>
      </w:r>
      <w:r w:rsidRPr="00064D11">
        <w:t xml:space="preserve"> 3</w:t>
      </w:r>
      <w:r>
        <w:t>.0</w:t>
      </w:r>
      <w:r w:rsidRPr="00064D11">
        <w:t>: First specialist appointment to PET scan</w:t>
      </w:r>
    </w:p>
    <w:tbl>
      <w:tblPr>
        <w:tblW w:w="7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50"/>
        <w:gridCol w:w="2250"/>
        <w:gridCol w:w="1980"/>
      </w:tblGrid>
      <w:tr w:rsidR="00565FE3" w:rsidRPr="00017308" w14:paraId="620D0A56" w14:textId="77777777" w:rsidTr="0002200E">
        <w:trPr>
          <w:trHeight w:val="230"/>
          <w:tblHeader/>
        </w:trPr>
        <w:tc>
          <w:tcPr>
            <w:tcW w:w="3150" w:type="dxa"/>
            <w:shd w:val="clear" w:color="auto" w:fill="auto"/>
          </w:tcPr>
          <w:p w14:paraId="569F8900" w14:textId="2B731DBC" w:rsidR="00565FE3" w:rsidRPr="00064D11" w:rsidRDefault="00565FE3" w:rsidP="00565FE3">
            <w:pPr>
              <w:pStyle w:val="Tablecolhead"/>
            </w:pPr>
            <w:r>
              <w:t>Measure</w:t>
            </w:r>
          </w:p>
        </w:tc>
        <w:tc>
          <w:tcPr>
            <w:tcW w:w="2250" w:type="dxa"/>
            <w:shd w:val="clear" w:color="auto" w:fill="auto"/>
          </w:tcPr>
          <w:p w14:paraId="41579998" w14:textId="7A4882B2" w:rsidR="00565FE3" w:rsidRPr="00064D11" w:rsidRDefault="00565FE3" w:rsidP="00565FE3">
            <w:pPr>
              <w:pStyle w:val="Tablecolhead"/>
            </w:pPr>
            <w:r w:rsidRPr="00136717">
              <w:t>Pre-implementation</w:t>
            </w:r>
          </w:p>
        </w:tc>
        <w:tc>
          <w:tcPr>
            <w:tcW w:w="1980" w:type="dxa"/>
            <w:shd w:val="clear" w:color="auto" w:fill="auto"/>
          </w:tcPr>
          <w:p w14:paraId="58AC38D4" w14:textId="4ACAD8DB" w:rsidR="00565FE3" w:rsidRPr="00064D11" w:rsidRDefault="00565FE3" w:rsidP="00565FE3">
            <w:pPr>
              <w:pStyle w:val="Tablecolhead"/>
            </w:pPr>
            <w:r w:rsidRPr="00136717">
              <w:t>Implementation</w:t>
            </w:r>
          </w:p>
        </w:tc>
      </w:tr>
      <w:tr w:rsidR="00565FE3" w:rsidRPr="00017308" w14:paraId="6FFA3041" w14:textId="77777777" w:rsidTr="0002200E">
        <w:trPr>
          <w:trHeight w:val="230"/>
        </w:trPr>
        <w:tc>
          <w:tcPr>
            <w:tcW w:w="3150" w:type="dxa"/>
            <w:shd w:val="clear" w:color="auto" w:fill="auto"/>
            <w:hideMark/>
          </w:tcPr>
          <w:p w14:paraId="7739FA8D" w14:textId="77777777" w:rsidR="00565FE3" w:rsidRPr="00064D11" w:rsidRDefault="00565FE3" w:rsidP="00585CF0">
            <w:pPr>
              <w:pStyle w:val="Tabletext"/>
            </w:pPr>
            <w:r w:rsidRPr="00064D11">
              <w:t>N</w:t>
            </w:r>
            <w:r>
              <w:t>umber of patients</w:t>
            </w:r>
          </w:p>
        </w:tc>
        <w:tc>
          <w:tcPr>
            <w:tcW w:w="2250" w:type="dxa"/>
            <w:shd w:val="clear" w:color="auto" w:fill="auto"/>
            <w:hideMark/>
          </w:tcPr>
          <w:p w14:paraId="064DE724" w14:textId="77777777" w:rsidR="00565FE3" w:rsidRPr="00064D11" w:rsidRDefault="00565FE3" w:rsidP="00585CF0">
            <w:pPr>
              <w:pStyle w:val="Tabletext"/>
            </w:pPr>
            <w:r w:rsidRPr="00064D11">
              <w:t>72</w:t>
            </w:r>
          </w:p>
        </w:tc>
        <w:tc>
          <w:tcPr>
            <w:tcW w:w="1980" w:type="dxa"/>
            <w:shd w:val="clear" w:color="auto" w:fill="auto"/>
            <w:hideMark/>
          </w:tcPr>
          <w:p w14:paraId="75A9038D" w14:textId="77777777" w:rsidR="00565FE3" w:rsidRPr="00064D11" w:rsidRDefault="00565FE3" w:rsidP="00585CF0">
            <w:pPr>
              <w:pStyle w:val="Tabletext"/>
            </w:pPr>
            <w:r w:rsidRPr="00064D11">
              <w:t>102</w:t>
            </w:r>
          </w:p>
        </w:tc>
      </w:tr>
      <w:tr w:rsidR="00565FE3" w:rsidRPr="00017308" w14:paraId="7BD229F1" w14:textId="77777777" w:rsidTr="0002200E">
        <w:trPr>
          <w:trHeight w:val="243"/>
        </w:trPr>
        <w:tc>
          <w:tcPr>
            <w:tcW w:w="3150" w:type="dxa"/>
            <w:shd w:val="clear" w:color="auto" w:fill="auto"/>
            <w:hideMark/>
          </w:tcPr>
          <w:p w14:paraId="4350FD31" w14:textId="77777777" w:rsidR="00565FE3" w:rsidRPr="00064D11" w:rsidRDefault="00565FE3" w:rsidP="00585CF0">
            <w:pPr>
              <w:pStyle w:val="Tabletext"/>
            </w:pPr>
            <w:r w:rsidRPr="00064D11">
              <w:t>Median number of days (IQR)</w:t>
            </w:r>
          </w:p>
        </w:tc>
        <w:tc>
          <w:tcPr>
            <w:tcW w:w="2250" w:type="dxa"/>
            <w:shd w:val="clear" w:color="auto" w:fill="auto"/>
            <w:vAlign w:val="bottom"/>
            <w:hideMark/>
          </w:tcPr>
          <w:p w14:paraId="150E0B5B" w14:textId="77777777" w:rsidR="00565FE3" w:rsidRPr="00064D11" w:rsidRDefault="00565FE3" w:rsidP="00585CF0">
            <w:pPr>
              <w:pStyle w:val="Tabletext"/>
            </w:pPr>
            <w:r w:rsidRPr="00064D11">
              <w:t>8.0 (4.0, 17.5)</w:t>
            </w:r>
          </w:p>
        </w:tc>
        <w:tc>
          <w:tcPr>
            <w:tcW w:w="1980" w:type="dxa"/>
            <w:shd w:val="clear" w:color="auto" w:fill="auto"/>
            <w:vAlign w:val="bottom"/>
            <w:hideMark/>
          </w:tcPr>
          <w:p w14:paraId="56D671A2" w14:textId="77777777" w:rsidR="00565FE3" w:rsidRPr="00064D11" w:rsidRDefault="00565FE3" w:rsidP="00585CF0">
            <w:pPr>
              <w:pStyle w:val="Tabletext"/>
            </w:pPr>
            <w:r w:rsidRPr="00064D11">
              <w:t>9.5 (4.0, 25.0)</w:t>
            </w:r>
          </w:p>
        </w:tc>
      </w:tr>
      <w:tr w:rsidR="00565FE3" w:rsidRPr="00017308" w14:paraId="33D32C8C" w14:textId="77777777" w:rsidTr="0002200E">
        <w:trPr>
          <w:trHeight w:val="230"/>
        </w:trPr>
        <w:tc>
          <w:tcPr>
            <w:tcW w:w="3150" w:type="dxa"/>
            <w:shd w:val="clear" w:color="auto" w:fill="auto"/>
            <w:hideMark/>
          </w:tcPr>
          <w:p w14:paraId="3BE46B50" w14:textId="77777777" w:rsidR="00565FE3" w:rsidRPr="00064D11" w:rsidRDefault="00565FE3" w:rsidP="00585CF0">
            <w:pPr>
              <w:pStyle w:val="Tabletext"/>
            </w:pPr>
            <w:r w:rsidRPr="00064D11">
              <w:t>Mean number of days (SD)</w:t>
            </w:r>
          </w:p>
        </w:tc>
        <w:tc>
          <w:tcPr>
            <w:tcW w:w="2250" w:type="dxa"/>
            <w:shd w:val="clear" w:color="auto" w:fill="auto"/>
            <w:vAlign w:val="bottom"/>
            <w:hideMark/>
          </w:tcPr>
          <w:p w14:paraId="44F5BDEB" w14:textId="77777777" w:rsidR="00565FE3" w:rsidRPr="00064D11" w:rsidRDefault="00565FE3" w:rsidP="00585CF0">
            <w:pPr>
              <w:pStyle w:val="Tabletext"/>
            </w:pPr>
            <w:r w:rsidRPr="00064D11">
              <w:t>16.0 (23.0)</w:t>
            </w:r>
          </w:p>
        </w:tc>
        <w:tc>
          <w:tcPr>
            <w:tcW w:w="1980" w:type="dxa"/>
            <w:shd w:val="clear" w:color="auto" w:fill="auto"/>
            <w:vAlign w:val="bottom"/>
            <w:hideMark/>
          </w:tcPr>
          <w:p w14:paraId="2283C2C1" w14:textId="77777777" w:rsidR="00565FE3" w:rsidRPr="00064D11" w:rsidRDefault="00565FE3" w:rsidP="00585CF0">
            <w:pPr>
              <w:pStyle w:val="Tabletext"/>
            </w:pPr>
            <w:r w:rsidRPr="00064D11">
              <w:t>20.1 (34.1)</w:t>
            </w:r>
          </w:p>
        </w:tc>
      </w:tr>
      <w:tr w:rsidR="00565FE3" w:rsidRPr="00017308" w14:paraId="2747A921" w14:textId="77777777" w:rsidTr="0002200E">
        <w:trPr>
          <w:trHeight w:val="230"/>
        </w:trPr>
        <w:tc>
          <w:tcPr>
            <w:tcW w:w="3150" w:type="dxa"/>
            <w:shd w:val="clear" w:color="auto" w:fill="auto"/>
            <w:hideMark/>
          </w:tcPr>
          <w:p w14:paraId="66B7C5C5" w14:textId="77777777" w:rsidR="00565FE3" w:rsidRPr="00064D11" w:rsidRDefault="00565FE3" w:rsidP="00136717">
            <w:pPr>
              <w:pStyle w:val="Tabletext"/>
            </w:pPr>
            <w:r w:rsidRPr="00064D11">
              <w:t xml:space="preserve">Within 14 days, </w:t>
            </w:r>
            <w:r>
              <w:t>number</w:t>
            </w:r>
            <w:r w:rsidRPr="00064D11">
              <w:t xml:space="preserve"> (%)</w:t>
            </w:r>
          </w:p>
        </w:tc>
        <w:tc>
          <w:tcPr>
            <w:tcW w:w="2250" w:type="dxa"/>
            <w:shd w:val="clear" w:color="auto" w:fill="auto"/>
            <w:vAlign w:val="bottom"/>
            <w:hideMark/>
          </w:tcPr>
          <w:p w14:paraId="332AF6DA" w14:textId="77777777" w:rsidR="00565FE3" w:rsidRPr="00064D11" w:rsidRDefault="00565FE3" w:rsidP="00136717">
            <w:pPr>
              <w:pStyle w:val="Tabletext"/>
            </w:pPr>
            <w:r w:rsidRPr="00064D11">
              <w:t>49 (68.1%)</w:t>
            </w:r>
          </w:p>
        </w:tc>
        <w:tc>
          <w:tcPr>
            <w:tcW w:w="1980" w:type="dxa"/>
            <w:shd w:val="clear" w:color="auto" w:fill="auto"/>
            <w:vAlign w:val="bottom"/>
            <w:hideMark/>
          </w:tcPr>
          <w:p w14:paraId="124CCC56" w14:textId="77777777" w:rsidR="00565FE3" w:rsidRPr="00064D11" w:rsidRDefault="00565FE3" w:rsidP="00136717">
            <w:pPr>
              <w:pStyle w:val="Tabletext"/>
            </w:pPr>
            <w:r w:rsidRPr="00064D11">
              <w:t>66 (64.7%)</w:t>
            </w:r>
          </w:p>
        </w:tc>
      </w:tr>
      <w:tr w:rsidR="00565FE3" w:rsidRPr="00017308" w14:paraId="635C8D9E" w14:textId="77777777" w:rsidTr="0002200E">
        <w:trPr>
          <w:trHeight w:val="230"/>
        </w:trPr>
        <w:tc>
          <w:tcPr>
            <w:tcW w:w="3150" w:type="dxa"/>
            <w:shd w:val="clear" w:color="auto" w:fill="auto"/>
            <w:hideMark/>
          </w:tcPr>
          <w:p w14:paraId="6824C556" w14:textId="77777777" w:rsidR="00565FE3" w:rsidRPr="00064D11" w:rsidRDefault="00565FE3" w:rsidP="00585CF0">
            <w:pPr>
              <w:pStyle w:val="Tabletext"/>
            </w:pPr>
            <w:r w:rsidRPr="00064D11">
              <w:t xml:space="preserve">Within 21 days, </w:t>
            </w:r>
            <w:r>
              <w:t>number</w:t>
            </w:r>
            <w:r w:rsidRPr="00064D11">
              <w:t xml:space="preserve"> (%)</w:t>
            </w:r>
          </w:p>
        </w:tc>
        <w:tc>
          <w:tcPr>
            <w:tcW w:w="2250" w:type="dxa"/>
            <w:shd w:val="clear" w:color="auto" w:fill="auto"/>
            <w:vAlign w:val="bottom"/>
            <w:hideMark/>
          </w:tcPr>
          <w:p w14:paraId="65B35F3D" w14:textId="77777777" w:rsidR="00565FE3" w:rsidRPr="00064D11" w:rsidRDefault="00565FE3" w:rsidP="00585CF0">
            <w:pPr>
              <w:pStyle w:val="Tabletext"/>
            </w:pPr>
            <w:r w:rsidRPr="00064D11">
              <w:t>60 (83.3%)</w:t>
            </w:r>
          </w:p>
        </w:tc>
        <w:tc>
          <w:tcPr>
            <w:tcW w:w="1980" w:type="dxa"/>
            <w:shd w:val="clear" w:color="auto" w:fill="auto"/>
            <w:vAlign w:val="bottom"/>
            <w:hideMark/>
          </w:tcPr>
          <w:p w14:paraId="2D59A6B1" w14:textId="77777777" w:rsidR="00565FE3" w:rsidRPr="00064D11" w:rsidRDefault="00565FE3" w:rsidP="00585CF0">
            <w:pPr>
              <w:pStyle w:val="Tabletext"/>
            </w:pPr>
            <w:r w:rsidRPr="00064D11">
              <w:t>74 (72.5%)</w:t>
            </w:r>
          </w:p>
        </w:tc>
      </w:tr>
    </w:tbl>
    <w:p w14:paraId="41657955" w14:textId="07090B06" w:rsidR="00565FE3" w:rsidRDefault="00565FE3" w:rsidP="00565FE3">
      <w:pPr>
        <w:pStyle w:val="Heading4"/>
      </w:pPr>
      <w:r>
        <w:lastRenderedPageBreak/>
        <w:t>Indicator:</w:t>
      </w:r>
      <w:r w:rsidRPr="00064D11">
        <w:t xml:space="preserve"> 4</w:t>
      </w:r>
      <w:r>
        <w:t>.0</w:t>
      </w:r>
      <w:r w:rsidRPr="00064D11">
        <w:t>: Referral to diagnosis</w:t>
      </w:r>
    </w:p>
    <w:tbl>
      <w:tblPr>
        <w:tblW w:w="7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50"/>
        <w:gridCol w:w="2250"/>
        <w:gridCol w:w="1980"/>
      </w:tblGrid>
      <w:tr w:rsidR="00565FE3" w:rsidRPr="00017308" w14:paraId="75CE4ECF" w14:textId="77777777" w:rsidTr="0002200E">
        <w:trPr>
          <w:trHeight w:val="230"/>
          <w:tblHeader/>
        </w:trPr>
        <w:tc>
          <w:tcPr>
            <w:tcW w:w="3150" w:type="dxa"/>
            <w:shd w:val="clear" w:color="auto" w:fill="auto"/>
          </w:tcPr>
          <w:p w14:paraId="5D1AEB5E" w14:textId="42604F00" w:rsidR="00565FE3" w:rsidRPr="00064D11" w:rsidRDefault="00565FE3" w:rsidP="00565FE3">
            <w:pPr>
              <w:pStyle w:val="Tablecolhead"/>
            </w:pPr>
            <w:r>
              <w:t>Measure</w:t>
            </w:r>
          </w:p>
        </w:tc>
        <w:tc>
          <w:tcPr>
            <w:tcW w:w="2250" w:type="dxa"/>
            <w:shd w:val="clear" w:color="auto" w:fill="auto"/>
          </w:tcPr>
          <w:p w14:paraId="6CC464B7" w14:textId="03C380DB" w:rsidR="00565FE3" w:rsidRPr="00064D11" w:rsidRDefault="00565FE3" w:rsidP="00565FE3">
            <w:pPr>
              <w:pStyle w:val="Tablecolhead"/>
            </w:pPr>
            <w:r w:rsidRPr="00136717">
              <w:t>Pre-implementation</w:t>
            </w:r>
          </w:p>
        </w:tc>
        <w:tc>
          <w:tcPr>
            <w:tcW w:w="1980" w:type="dxa"/>
            <w:shd w:val="clear" w:color="auto" w:fill="auto"/>
          </w:tcPr>
          <w:p w14:paraId="4558AC14" w14:textId="7E32FA77" w:rsidR="00565FE3" w:rsidRPr="00064D11" w:rsidRDefault="00565FE3" w:rsidP="00565FE3">
            <w:pPr>
              <w:pStyle w:val="Tablecolhead"/>
            </w:pPr>
            <w:r w:rsidRPr="00136717">
              <w:t>Implementation</w:t>
            </w:r>
          </w:p>
        </w:tc>
      </w:tr>
      <w:tr w:rsidR="00565FE3" w:rsidRPr="00017308" w14:paraId="1B6F78B4" w14:textId="77777777" w:rsidTr="0002200E">
        <w:trPr>
          <w:trHeight w:val="230"/>
        </w:trPr>
        <w:tc>
          <w:tcPr>
            <w:tcW w:w="3150" w:type="dxa"/>
            <w:shd w:val="clear" w:color="auto" w:fill="auto"/>
            <w:hideMark/>
          </w:tcPr>
          <w:p w14:paraId="73A65697" w14:textId="77777777" w:rsidR="00565FE3" w:rsidRPr="00064D11" w:rsidRDefault="00565FE3" w:rsidP="00585CF0">
            <w:pPr>
              <w:pStyle w:val="Tabletext"/>
            </w:pPr>
            <w:r w:rsidRPr="00064D11">
              <w:t>N</w:t>
            </w:r>
            <w:r>
              <w:t>umber of patients</w:t>
            </w:r>
          </w:p>
        </w:tc>
        <w:tc>
          <w:tcPr>
            <w:tcW w:w="2250" w:type="dxa"/>
            <w:shd w:val="clear" w:color="auto" w:fill="auto"/>
            <w:hideMark/>
          </w:tcPr>
          <w:p w14:paraId="4F54CA61" w14:textId="77777777" w:rsidR="00565FE3" w:rsidRPr="00064D11" w:rsidRDefault="00565FE3" w:rsidP="00585CF0">
            <w:pPr>
              <w:pStyle w:val="Tabletext"/>
            </w:pPr>
            <w:r w:rsidRPr="00064D11">
              <w:t>181</w:t>
            </w:r>
          </w:p>
        </w:tc>
        <w:tc>
          <w:tcPr>
            <w:tcW w:w="1980" w:type="dxa"/>
            <w:shd w:val="clear" w:color="auto" w:fill="auto"/>
            <w:hideMark/>
          </w:tcPr>
          <w:p w14:paraId="02E4B7E5" w14:textId="77777777" w:rsidR="00565FE3" w:rsidRPr="00064D11" w:rsidRDefault="00565FE3" w:rsidP="00585CF0">
            <w:pPr>
              <w:pStyle w:val="Tabletext"/>
            </w:pPr>
            <w:r w:rsidRPr="00064D11">
              <w:t>210</w:t>
            </w:r>
          </w:p>
        </w:tc>
      </w:tr>
      <w:tr w:rsidR="00565FE3" w:rsidRPr="00017308" w14:paraId="7DEE9A43" w14:textId="77777777" w:rsidTr="0002200E">
        <w:trPr>
          <w:trHeight w:val="230"/>
        </w:trPr>
        <w:tc>
          <w:tcPr>
            <w:tcW w:w="3150" w:type="dxa"/>
            <w:shd w:val="clear" w:color="auto" w:fill="auto"/>
            <w:hideMark/>
          </w:tcPr>
          <w:p w14:paraId="39A1A84F" w14:textId="77777777" w:rsidR="00565FE3" w:rsidRPr="00064D11" w:rsidRDefault="00565FE3" w:rsidP="00585CF0">
            <w:pPr>
              <w:pStyle w:val="Tabletext"/>
            </w:pPr>
            <w:r w:rsidRPr="00064D11">
              <w:t>Median number of days (IQR)</w:t>
            </w:r>
          </w:p>
        </w:tc>
        <w:tc>
          <w:tcPr>
            <w:tcW w:w="2250" w:type="dxa"/>
            <w:shd w:val="clear" w:color="auto" w:fill="auto"/>
            <w:vAlign w:val="bottom"/>
            <w:hideMark/>
          </w:tcPr>
          <w:p w14:paraId="09C2A762" w14:textId="77777777" w:rsidR="00565FE3" w:rsidRPr="00064D11" w:rsidRDefault="00565FE3" w:rsidP="00585CF0">
            <w:pPr>
              <w:pStyle w:val="Tabletext"/>
            </w:pPr>
            <w:r w:rsidRPr="00064D11">
              <w:t>8.0 (3.0, 22.0)</w:t>
            </w:r>
          </w:p>
        </w:tc>
        <w:tc>
          <w:tcPr>
            <w:tcW w:w="1980" w:type="dxa"/>
            <w:shd w:val="clear" w:color="auto" w:fill="auto"/>
            <w:vAlign w:val="bottom"/>
            <w:hideMark/>
          </w:tcPr>
          <w:p w14:paraId="0B9C156C" w14:textId="77777777" w:rsidR="00565FE3" w:rsidRPr="00064D11" w:rsidRDefault="00565FE3" w:rsidP="00585CF0">
            <w:pPr>
              <w:pStyle w:val="Tabletext"/>
            </w:pPr>
            <w:r w:rsidRPr="00064D11">
              <w:t>11.0 (5.0, 28.0)</w:t>
            </w:r>
          </w:p>
        </w:tc>
      </w:tr>
      <w:tr w:rsidR="00565FE3" w:rsidRPr="00017308" w14:paraId="7B228789" w14:textId="77777777" w:rsidTr="0002200E">
        <w:trPr>
          <w:trHeight w:val="243"/>
        </w:trPr>
        <w:tc>
          <w:tcPr>
            <w:tcW w:w="3150" w:type="dxa"/>
            <w:shd w:val="clear" w:color="auto" w:fill="auto"/>
            <w:hideMark/>
          </w:tcPr>
          <w:p w14:paraId="48EBD5F0" w14:textId="77777777" w:rsidR="00565FE3" w:rsidRPr="00064D11" w:rsidRDefault="00565FE3" w:rsidP="00585CF0">
            <w:pPr>
              <w:pStyle w:val="Tabletext"/>
            </w:pPr>
            <w:r w:rsidRPr="00064D11">
              <w:t>Mean number of days (SD)</w:t>
            </w:r>
          </w:p>
        </w:tc>
        <w:tc>
          <w:tcPr>
            <w:tcW w:w="2250" w:type="dxa"/>
            <w:shd w:val="clear" w:color="auto" w:fill="auto"/>
            <w:vAlign w:val="bottom"/>
            <w:hideMark/>
          </w:tcPr>
          <w:p w14:paraId="1A7B2B10" w14:textId="77777777" w:rsidR="00565FE3" w:rsidRPr="00064D11" w:rsidRDefault="00565FE3" w:rsidP="00585CF0">
            <w:pPr>
              <w:pStyle w:val="Tabletext"/>
            </w:pPr>
            <w:r w:rsidRPr="00064D11">
              <w:t>20.8 (35.8)</w:t>
            </w:r>
          </w:p>
        </w:tc>
        <w:tc>
          <w:tcPr>
            <w:tcW w:w="1980" w:type="dxa"/>
            <w:shd w:val="clear" w:color="auto" w:fill="auto"/>
            <w:vAlign w:val="bottom"/>
            <w:hideMark/>
          </w:tcPr>
          <w:p w14:paraId="022FB43F" w14:textId="77777777" w:rsidR="00565FE3" w:rsidRPr="00064D11" w:rsidRDefault="00565FE3" w:rsidP="00136717">
            <w:pPr>
              <w:pStyle w:val="Tabletext"/>
            </w:pPr>
            <w:r w:rsidRPr="00064D11">
              <w:t>22.3 (32.3)</w:t>
            </w:r>
          </w:p>
        </w:tc>
      </w:tr>
      <w:tr w:rsidR="00565FE3" w:rsidRPr="00017308" w14:paraId="4B143745" w14:textId="77777777" w:rsidTr="0002200E">
        <w:trPr>
          <w:trHeight w:val="230"/>
        </w:trPr>
        <w:tc>
          <w:tcPr>
            <w:tcW w:w="3150" w:type="dxa"/>
            <w:shd w:val="clear" w:color="auto" w:fill="auto"/>
            <w:hideMark/>
          </w:tcPr>
          <w:p w14:paraId="53FAD119" w14:textId="77777777" w:rsidR="00565FE3" w:rsidRPr="00064D11" w:rsidRDefault="00565FE3" w:rsidP="00136717">
            <w:pPr>
              <w:pStyle w:val="Tabletext"/>
            </w:pPr>
            <w:r w:rsidRPr="00064D11">
              <w:t xml:space="preserve">Within 28 days, </w:t>
            </w:r>
            <w:r>
              <w:t>number</w:t>
            </w:r>
            <w:r w:rsidRPr="00064D11">
              <w:t xml:space="preserve"> (%)</w:t>
            </w:r>
          </w:p>
        </w:tc>
        <w:tc>
          <w:tcPr>
            <w:tcW w:w="2250" w:type="dxa"/>
            <w:shd w:val="clear" w:color="auto" w:fill="auto"/>
            <w:vAlign w:val="bottom"/>
            <w:hideMark/>
          </w:tcPr>
          <w:p w14:paraId="5834938F" w14:textId="77777777" w:rsidR="00565FE3" w:rsidRPr="00064D11" w:rsidRDefault="00565FE3" w:rsidP="00136717">
            <w:pPr>
              <w:pStyle w:val="Tabletext"/>
            </w:pPr>
            <w:r w:rsidRPr="00064D11">
              <w:t>148 (81.8%)</w:t>
            </w:r>
          </w:p>
        </w:tc>
        <w:tc>
          <w:tcPr>
            <w:tcW w:w="1980" w:type="dxa"/>
            <w:shd w:val="clear" w:color="auto" w:fill="auto"/>
            <w:vAlign w:val="bottom"/>
            <w:hideMark/>
          </w:tcPr>
          <w:p w14:paraId="740DA8DE" w14:textId="77777777" w:rsidR="00565FE3" w:rsidRPr="00064D11" w:rsidRDefault="00565FE3" w:rsidP="00136717">
            <w:pPr>
              <w:pStyle w:val="Tabletext"/>
            </w:pPr>
            <w:r w:rsidRPr="00064D11">
              <w:t>159 (75.7%)</w:t>
            </w:r>
          </w:p>
        </w:tc>
      </w:tr>
    </w:tbl>
    <w:p w14:paraId="15F08A61" w14:textId="3EE0676A" w:rsidR="00565FE3" w:rsidRDefault="00565FE3" w:rsidP="00565FE3">
      <w:pPr>
        <w:pStyle w:val="Heading4"/>
      </w:pPr>
      <w:r>
        <w:t>Indicator:</w:t>
      </w:r>
      <w:r w:rsidRPr="00064D11">
        <w:t xml:space="preserve"> 5.0: Diagnosis to first treatment (any intent)</w:t>
      </w:r>
    </w:p>
    <w:tbl>
      <w:tblPr>
        <w:tblW w:w="7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50"/>
        <w:gridCol w:w="2250"/>
        <w:gridCol w:w="1980"/>
      </w:tblGrid>
      <w:tr w:rsidR="00565FE3" w:rsidRPr="00017308" w14:paraId="1C26FB98" w14:textId="77777777" w:rsidTr="0002200E">
        <w:trPr>
          <w:trHeight w:val="230"/>
          <w:tblHeader/>
        </w:trPr>
        <w:tc>
          <w:tcPr>
            <w:tcW w:w="3150" w:type="dxa"/>
            <w:shd w:val="clear" w:color="auto" w:fill="auto"/>
          </w:tcPr>
          <w:p w14:paraId="395225C2" w14:textId="58F722A3" w:rsidR="00565FE3" w:rsidRPr="00064D11" w:rsidRDefault="00565FE3" w:rsidP="00565FE3">
            <w:pPr>
              <w:pStyle w:val="Tablecolhead"/>
            </w:pPr>
            <w:r>
              <w:t>Measure</w:t>
            </w:r>
          </w:p>
        </w:tc>
        <w:tc>
          <w:tcPr>
            <w:tcW w:w="2250" w:type="dxa"/>
            <w:shd w:val="clear" w:color="auto" w:fill="auto"/>
          </w:tcPr>
          <w:p w14:paraId="1F7F5454" w14:textId="1BF8A09B" w:rsidR="00565FE3" w:rsidRPr="00064D11" w:rsidRDefault="00565FE3" w:rsidP="00565FE3">
            <w:pPr>
              <w:pStyle w:val="Tablecolhead"/>
            </w:pPr>
            <w:r w:rsidRPr="00136717">
              <w:t>Pre-implementation</w:t>
            </w:r>
          </w:p>
        </w:tc>
        <w:tc>
          <w:tcPr>
            <w:tcW w:w="1980" w:type="dxa"/>
            <w:shd w:val="clear" w:color="auto" w:fill="auto"/>
          </w:tcPr>
          <w:p w14:paraId="72D2CD9D" w14:textId="2C362889" w:rsidR="00565FE3" w:rsidRPr="00064D11" w:rsidRDefault="00565FE3" w:rsidP="00565FE3">
            <w:pPr>
              <w:pStyle w:val="Tablecolhead"/>
            </w:pPr>
            <w:r w:rsidRPr="00136717">
              <w:t>Implementation</w:t>
            </w:r>
          </w:p>
        </w:tc>
      </w:tr>
      <w:tr w:rsidR="00565FE3" w:rsidRPr="00017308" w14:paraId="7158C523" w14:textId="77777777" w:rsidTr="0002200E">
        <w:trPr>
          <w:trHeight w:val="230"/>
        </w:trPr>
        <w:tc>
          <w:tcPr>
            <w:tcW w:w="3150" w:type="dxa"/>
            <w:shd w:val="clear" w:color="auto" w:fill="auto"/>
            <w:hideMark/>
          </w:tcPr>
          <w:p w14:paraId="4EF39566" w14:textId="77777777" w:rsidR="00565FE3" w:rsidRPr="00064D11" w:rsidRDefault="00565FE3" w:rsidP="00136717">
            <w:pPr>
              <w:pStyle w:val="Tabletext"/>
            </w:pPr>
            <w:r w:rsidRPr="00064D11">
              <w:t>N</w:t>
            </w:r>
            <w:r>
              <w:t>umber of patients</w:t>
            </w:r>
          </w:p>
        </w:tc>
        <w:tc>
          <w:tcPr>
            <w:tcW w:w="2250" w:type="dxa"/>
            <w:shd w:val="clear" w:color="auto" w:fill="auto"/>
            <w:vAlign w:val="bottom"/>
            <w:hideMark/>
          </w:tcPr>
          <w:p w14:paraId="71B73B59" w14:textId="77777777" w:rsidR="00565FE3" w:rsidRPr="00064D11" w:rsidRDefault="00565FE3" w:rsidP="00136717">
            <w:pPr>
              <w:pStyle w:val="Tabletext"/>
            </w:pPr>
            <w:r w:rsidRPr="00064D11">
              <w:t>141</w:t>
            </w:r>
          </w:p>
        </w:tc>
        <w:tc>
          <w:tcPr>
            <w:tcW w:w="1980" w:type="dxa"/>
            <w:shd w:val="clear" w:color="auto" w:fill="auto"/>
            <w:vAlign w:val="bottom"/>
            <w:hideMark/>
          </w:tcPr>
          <w:p w14:paraId="1D6CC89C" w14:textId="77777777" w:rsidR="00565FE3" w:rsidRPr="00064D11" w:rsidRDefault="00565FE3" w:rsidP="00136717">
            <w:pPr>
              <w:pStyle w:val="Tabletext"/>
            </w:pPr>
            <w:r w:rsidRPr="00064D11">
              <w:t>160</w:t>
            </w:r>
          </w:p>
        </w:tc>
      </w:tr>
      <w:tr w:rsidR="00565FE3" w:rsidRPr="00017308" w14:paraId="63507340" w14:textId="77777777" w:rsidTr="0002200E">
        <w:trPr>
          <w:trHeight w:val="230"/>
        </w:trPr>
        <w:tc>
          <w:tcPr>
            <w:tcW w:w="3150" w:type="dxa"/>
            <w:shd w:val="clear" w:color="auto" w:fill="auto"/>
            <w:hideMark/>
          </w:tcPr>
          <w:p w14:paraId="26C3F7BE" w14:textId="77777777" w:rsidR="00565FE3" w:rsidRPr="00064D11" w:rsidRDefault="00565FE3" w:rsidP="00136717">
            <w:pPr>
              <w:pStyle w:val="Tabletext"/>
            </w:pPr>
            <w:r w:rsidRPr="00064D11">
              <w:t>Median number of days (IQR)</w:t>
            </w:r>
          </w:p>
        </w:tc>
        <w:tc>
          <w:tcPr>
            <w:tcW w:w="2250" w:type="dxa"/>
            <w:shd w:val="clear" w:color="auto" w:fill="auto"/>
            <w:vAlign w:val="bottom"/>
            <w:hideMark/>
          </w:tcPr>
          <w:p w14:paraId="4703F07E" w14:textId="77777777" w:rsidR="00565FE3" w:rsidRPr="00064D11" w:rsidRDefault="00565FE3" w:rsidP="00136717">
            <w:pPr>
              <w:pStyle w:val="Tabletext"/>
            </w:pPr>
            <w:r w:rsidRPr="00064D11">
              <w:t>22.0 (8.0, 37.0)</w:t>
            </w:r>
          </w:p>
        </w:tc>
        <w:tc>
          <w:tcPr>
            <w:tcW w:w="1980" w:type="dxa"/>
            <w:shd w:val="clear" w:color="auto" w:fill="auto"/>
            <w:vAlign w:val="bottom"/>
            <w:hideMark/>
          </w:tcPr>
          <w:p w14:paraId="7D2DDBA6" w14:textId="77777777" w:rsidR="00565FE3" w:rsidRPr="00064D11" w:rsidRDefault="00565FE3" w:rsidP="00136717">
            <w:pPr>
              <w:pStyle w:val="Tabletext"/>
            </w:pPr>
            <w:r w:rsidRPr="00064D11">
              <w:t>21.5 (6.5, 37.5)</w:t>
            </w:r>
          </w:p>
        </w:tc>
      </w:tr>
      <w:tr w:rsidR="00565FE3" w:rsidRPr="00017308" w14:paraId="57AF70EB" w14:textId="77777777" w:rsidTr="0002200E">
        <w:trPr>
          <w:trHeight w:val="230"/>
        </w:trPr>
        <w:tc>
          <w:tcPr>
            <w:tcW w:w="3150" w:type="dxa"/>
            <w:shd w:val="clear" w:color="auto" w:fill="auto"/>
            <w:hideMark/>
          </w:tcPr>
          <w:p w14:paraId="7810A258" w14:textId="77777777" w:rsidR="00565FE3" w:rsidRPr="00064D11" w:rsidRDefault="00565FE3" w:rsidP="00136717">
            <w:pPr>
              <w:pStyle w:val="Tabletext"/>
            </w:pPr>
            <w:r w:rsidRPr="00064D11">
              <w:t>Mean number of days (SD)</w:t>
            </w:r>
          </w:p>
        </w:tc>
        <w:tc>
          <w:tcPr>
            <w:tcW w:w="2250" w:type="dxa"/>
            <w:shd w:val="clear" w:color="auto" w:fill="auto"/>
            <w:vAlign w:val="bottom"/>
            <w:hideMark/>
          </w:tcPr>
          <w:p w14:paraId="31310D2B" w14:textId="77777777" w:rsidR="00565FE3" w:rsidRPr="00064D11" w:rsidRDefault="00565FE3" w:rsidP="00136717">
            <w:pPr>
              <w:pStyle w:val="Tabletext"/>
            </w:pPr>
            <w:r w:rsidRPr="00064D11">
              <w:t>28.8 (31.2)</w:t>
            </w:r>
          </w:p>
        </w:tc>
        <w:tc>
          <w:tcPr>
            <w:tcW w:w="1980" w:type="dxa"/>
            <w:shd w:val="clear" w:color="auto" w:fill="auto"/>
            <w:vAlign w:val="bottom"/>
            <w:hideMark/>
          </w:tcPr>
          <w:p w14:paraId="41D3068F" w14:textId="77777777" w:rsidR="00565FE3" w:rsidRPr="00064D11" w:rsidRDefault="00565FE3" w:rsidP="00136717">
            <w:pPr>
              <w:pStyle w:val="Tabletext"/>
            </w:pPr>
            <w:r w:rsidRPr="00064D11">
              <w:t>28.5 (36.3)</w:t>
            </w:r>
          </w:p>
        </w:tc>
      </w:tr>
      <w:tr w:rsidR="00565FE3" w:rsidRPr="00017308" w14:paraId="5E5A9834" w14:textId="77777777" w:rsidTr="0002200E">
        <w:trPr>
          <w:trHeight w:val="230"/>
        </w:trPr>
        <w:tc>
          <w:tcPr>
            <w:tcW w:w="3150" w:type="dxa"/>
            <w:shd w:val="clear" w:color="auto" w:fill="auto"/>
            <w:hideMark/>
          </w:tcPr>
          <w:p w14:paraId="0C634796" w14:textId="77777777" w:rsidR="00565FE3" w:rsidRPr="00064D11" w:rsidRDefault="00565FE3" w:rsidP="00136717">
            <w:pPr>
              <w:pStyle w:val="Tabletext"/>
            </w:pPr>
            <w:r w:rsidRPr="00064D11">
              <w:t xml:space="preserve">Within 14 days, </w:t>
            </w:r>
            <w:r>
              <w:t>number</w:t>
            </w:r>
            <w:r w:rsidRPr="00064D11">
              <w:t xml:space="preserve"> (%)</w:t>
            </w:r>
          </w:p>
        </w:tc>
        <w:tc>
          <w:tcPr>
            <w:tcW w:w="2250" w:type="dxa"/>
            <w:shd w:val="clear" w:color="auto" w:fill="auto"/>
            <w:vAlign w:val="bottom"/>
            <w:hideMark/>
          </w:tcPr>
          <w:p w14:paraId="57BDFB5E" w14:textId="77777777" w:rsidR="00565FE3" w:rsidRPr="00064D11" w:rsidRDefault="00565FE3" w:rsidP="00136717">
            <w:pPr>
              <w:pStyle w:val="Tabletext"/>
            </w:pPr>
            <w:r w:rsidRPr="00064D11">
              <w:t>53 (37.6%)</w:t>
            </w:r>
          </w:p>
        </w:tc>
        <w:tc>
          <w:tcPr>
            <w:tcW w:w="1980" w:type="dxa"/>
            <w:shd w:val="clear" w:color="auto" w:fill="auto"/>
            <w:vAlign w:val="bottom"/>
            <w:hideMark/>
          </w:tcPr>
          <w:p w14:paraId="2E611B21" w14:textId="77777777" w:rsidR="00565FE3" w:rsidRPr="00064D11" w:rsidRDefault="00565FE3" w:rsidP="00136717">
            <w:pPr>
              <w:pStyle w:val="Tabletext"/>
            </w:pPr>
            <w:r w:rsidRPr="00064D11">
              <w:t>59 (36.9%)</w:t>
            </w:r>
          </w:p>
        </w:tc>
      </w:tr>
    </w:tbl>
    <w:p w14:paraId="313522AA" w14:textId="428E941A" w:rsidR="00565FE3" w:rsidRDefault="00565FE3" w:rsidP="00565FE3">
      <w:pPr>
        <w:pStyle w:val="Heading4"/>
      </w:pPr>
      <w:r>
        <w:t>Indicator:</w:t>
      </w:r>
      <w:r w:rsidRPr="00064D11">
        <w:t xml:space="preserve"> 5.1: Diagnosis to first surgical treatment</w:t>
      </w:r>
    </w:p>
    <w:tbl>
      <w:tblPr>
        <w:tblW w:w="7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50"/>
        <w:gridCol w:w="2250"/>
        <w:gridCol w:w="1980"/>
      </w:tblGrid>
      <w:tr w:rsidR="00565FE3" w:rsidRPr="00017308" w14:paraId="43CE0AC9" w14:textId="77777777" w:rsidTr="0002200E">
        <w:trPr>
          <w:trHeight w:val="230"/>
          <w:tblHeader/>
        </w:trPr>
        <w:tc>
          <w:tcPr>
            <w:tcW w:w="3150" w:type="dxa"/>
            <w:shd w:val="clear" w:color="auto" w:fill="auto"/>
          </w:tcPr>
          <w:p w14:paraId="50E45788" w14:textId="6E48CBA4" w:rsidR="00565FE3" w:rsidRPr="00064D11" w:rsidRDefault="00565FE3" w:rsidP="00565FE3">
            <w:pPr>
              <w:pStyle w:val="Tablecolhead"/>
            </w:pPr>
            <w:r>
              <w:t>Measure</w:t>
            </w:r>
          </w:p>
        </w:tc>
        <w:tc>
          <w:tcPr>
            <w:tcW w:w="2250" w:type="dxa"/>
            <w:shd w:val="clear" w:color="auto" w:fill="auto"/>
          </w:tcPr>
          <w:p w14:paraId="62FEE454" w14:textId="79B95506" w:rsidR="00565FE3" w:rsidRPr="00064D11" w:rsidRDefault="00565FE3" w:rsidP="00565FE3">
            <w:pPr>
              <w:pStyle w:val="Tablecolhead"/>
            </w:pPr>
            <w:r w:rsidRPr="00136717">
              <w:t>Pre-implementation</w:t>
            </w:r>
          </w:p>
        </w:tc>
        <w:tc>
          <w:tcPr>
            <w:tcW w:w="1980" w:type="dxa"/>
            <w:shd w:val="clear" w:color="auto" w:fill="auto"/>
          </w:tcPr>
          <w:p w14:paraId="678A683E" w14:textId="55FFD086" w:rsidR="00565FE3" w:rsidRPr="00064D11" w:rsidRDefault="00565FE3" w:rsidP="00565FE3">
            <w:pPr>
              <w:pStyle w:val="Tablecolhead"/>
            </w:pPr>
            <w:r w:rsidRPr="00136717">
              <w:t>Implementation</w:t>
            </w:r>
          </w:p>
        </w:tc>
      </w:tr>
      <w:tr w:rsidR="00565FE3" w:rsidRPr="00017308" w14:paraId="6B0DD58B" w14:textId="77777777" w:rsidTr="0002200E">
        <w:trPr>
          <w:trHeight w:val="230"/>
        </w:trPr>
        <w:tc>
          <w:tcPr>
            <w:tcW w:w="3150" w:type="dxa"/>
            <w:shd w:val="clear" w:color="auto" w:fill="auto"/>
            <w:hideMark/>
          </w:tcPr>
          <w:p w14:paraId="63D22727" w14:textId="77777777" w:rsidR="00565FE3" w:rsidRPr="00064D11" w:rsidRDefault="00565FE3" w:rsidP="00136717">
            <w:pPr>
              <w:pStyle w:val="Tabletext"/>
            </w:pPr>
            <w:r w:rsidRPr="00064D11">
              <w:t>N</w:t>
            </w:r>
            <w:r>
              <w:t>umber of patients</w:t>
            </w:r>
          </w:p>
        </w:tc>
        <w:tc>
          <w:tcPr>
            <w:tcW w:w="2250" w:type="dxa"/>
            <w:shd w:val="clear" w:color="auto" w:fill="auto"/>
            <w:hideMark/>
          </w:tcPr>
          <w:p w14:paraId="1034EAA6" w14:textId="77777777" w:rsidR="00565FE3" w:rsidRPr="00064D11" w:rsidRDefault="00565FE3" w:rsidP="00136717">
            <w:pPr>
              <w:pStyle w:val="Tabletext"/>
            </w:pPr>
            <w:r w:rsidRPr="00064D11">
              <w:t>35</w:t>
            </w:r>
          </w:p>
        </w:tc>
        <w:tc>
          <w:tcPr>
            <w:tcW w:w="1980" w:type="dxa"/>
            <w:shd w:val="clear" w:color="auto" w:fill="auto"/>
            <w:hideMark/>
          </w:tcPr>
          <w:p w14:paraId="591A8FDC" w14:textId="77777777" w:rsidR="00565FE3" w:rsidRPr="00064D11" w:rsidRDefault="00565FE3" w:rsidP="00136717">
            <w:pPr>
              <w:pStyle w:val="Tabletext"/>
            </w:pPr>
            <w:r w:rsidRPr="00064D11">
              <w:t>46</w:t>
            </w:r>
          </w:p>
        </w:tc>
      </w:tr>
      <w:tr w:rsidR="00565FE3" w:rsidRPr="00017308" w14:paraId="35377CFB" w14:textId="77777777" w:rsidTr="0002200E">
        <w:trPr>
          <w:trHeight w:val="230"/>
        </w:trPr>
        <w:tc>
          <w:tcPr>
            <w:tcW w:w="3150" w:type="dxa"/>
            <w:shd w:val="clear" w:color="auto" w:fill="auto"/>
            <w:hideMark/>
          </w:tcPr>
          <w:p w14:paraId="2801A8A4" w14:textId="77777777" w:rsidR="00565FE3" w:rsidRPr="00064D11" w:rsidRDefault="00565FE3" w:rsidP="00136717">
            <w:pPr>
              <w:pStyle w:val="Tabletext"/>
            </w:pPr>
            <w:r w:rsidRPr="00064D11">
              <w:t>Median number of days (IQR)</w:t>
            </w:r>
          </w:p>
        </w:tc>
        <w:tc>
          <w:tcPr>
            <w:tcW w:w="2250" w:type="dxa"/>
            <w:shd w:val="clear" w:color="auto" w:fill="auto"/>
            <w:vAlign w:val="bottom"/>
            <w:hideMark/>
          </w:tcPr>
          <w:p w14:paraId="62AF5891" w14:textId="77777777" w:rsidR="00565FE3" w:rsidRPr="00064D11" w:rsidRDefault="00565FE3" w:rsidP="00136717">
            <w:pPr>
              <w:pStyle w:val="Tabletext"/>
            </w:pPr>
            <w:r w:rsidRPr="00064D11">
              <w:t>0.0 (0.0, 28.0)</w:t>
            </w:r>
          </w:p>
        </w:tc>
        <w:tc>
          <w:tcPr>
            <w:tcW w:w="1980" w:type="dxa"/>
            <w:shd w:val="clear" w:color="auto" w:fill="auto"/>
            <w:vAlign w:val="bottom"/>
            <w:hideMark/>
          </w:tcPr>
          <w:p w14:paraId="7BE5AD54" w14:textId="77777777" w:rsidR="00565FE3" w:rsidRPr="00064D11" w:rsidRDefault="00565FE3" w:rsidP="00136717">
            <w:pPr>
              <w:pStyle w:val="Tabletext"/>
            </w:pPr>
            <w:r w:rsidRPr="00064D11">
              <w:t>2.5 (0.0, 38.0)</w:t>
            </w:r>
          </w:p>
        </w:tc>
      </w:tr>
      <w:tr w:rsidR="00565FE3" w:rsidRPr="00017308" w14:paraId="0D7DC4CB" w14:textId="77777777" w:rsidTr="0002200E">
        <w:trPr>
          <w:trHeight w:val="230"/>
        </w:trPr>
        <w:tc>
          <w:tcPr>
            <w:tcW w:w="3150" w:type="dxa"/>
            <w:shd w:val="clear" w:color="auto" w:fill="auto"/>
            <w:hideMark/>
          </w:tcPr>
          <w:p w14:paraId="3CCD52FE" w14:textId="77777777" w:rsidR="00565FE3" w:rsidRPr="00064D11" w:rsidRDefault="00565FE3" w:rsidP="00136717">
            <w:pPr>
              <w:pStyle w:val="Tabletext"/>
            </w:pPr>
            <w:r w:rsidRPr="00064D11">
              <w:t>Mean number of days (SD)</w:t>
            </w:r>
          </w:p>
        </w:tc>
        <w:tc>
          <w:tcPr>
            <w:tcW w:w="2250" w:type="dxa"/>
            <w:shd w:val="clear" w:color="auto" w:fill="auto"/>
            <w:vAlign w:val="bottom"/>
            <w:hideMark/>
          </w:tcPr>
          <w:p w14:paraId="2BF59E16" w14:textId="77777777" w:rsidR="00565FE3" w:rsidRPr="00064D11" w:rsidRDefault="00565FE3" w:rsidP="00136717">
            <w:pPr>
              <w:pStyle w:val="Tabletext"/>
            </w:pPr>
            <w:r w:rsidRPr="00064D11">
              <w:t>14.3 (20.5)</w:t>
            </w:r>
          </w:p>
        </w:tc>
        <w:tc>
          <w:tcPr>
            <w:tcW w:w="1980" w:type="dxa"/>
            <w:shd w:val="clear" w:color="auto" w:fill="auto"/>
            <w:vAlign w:val="bottom"/>
            <w:hideMark/>
          </w:tcPr>
          <w:p w14:paraId="08BE743C" w14:textId="77777777" w:rsidR="00565FE3" w:rsidRPr="00064D11" w:rsidRDefault="00565FE3" w:rsidP="00136717">
            <w:pPr>
              <w:pStyle w:val="Tabletext"/>
            </w:pPr>
            <w:r w:rsidRPr="00064D11">
              <w:t>37.7 (73.3)</w:t>
            </w:r>
          </w:p>
        </w:tc>
      </w:tr>
      <w:tr w:rsidR="00565FE3" w:rsidRPr="00017308" w14:paraId="472C4F64" w14:textId="77777777" w:rsidTr="0002200E">
        <w:trPr>
          <w:trHeight w:val="230"/>
        </w:trPr>
        <w:tc>
          <w:tcPr>
            <w:tcW w:w="3150" w:type="dxa"/>
            <w:shd w:val="clear" w:color="auto" w:fill="auto"/>
            <w:hideMark/>
          </w:tcPr>
          <w:p w14:paraId="0CCCAEE4" w14:textId="77777777" w:rsidR="00565FE3" w:rsidRPr="00064D11" w:rsidRDefault="00565FE3" w:rsidP="00136717">
            <w:pPr>
              <w:pStyle w:val="Tabletext"/>
            </w:pPr>
            <w:r w:rsidRPr="00064D11">
              <w:t xml:space="preserve">Within 14 days, </w:t>
            </w:r>
            <w:r>
              <w:t>number</w:t>
            </w:r>
            <w:r w:rsidRPr="00064D11">
              <w:t xml:space="preserve"> (%)</w:t>
            </w:r>
          </w:p>
        </w:tc>
        <w:tc>
          <w:tcPr>
            <w:tcW w:w="2250" w:type="dxa"/>
            <w:shd w:val="clear" w:color="auto" w:fill="auto"/>
            <w:vAlign w:val="bottom"/>
            <w:hideMark/>
          </w:tcPr>
          <w:p w14:paraId="235E295C" w14:textId="77777777" w:rsidR="00565FE3" w:rsidRPr="00064D11" w:rsidRDefault="00565FE3" w:rsidP="00136717">
            <w:pPr>
              <w:pStyle w:val="Tabletext"/>
            </w:pPr>
            <w:r w:rsidRPr="00064D11">
              <w:t>22 (63%)</w:t>
            </w:r>
          </w:p>
        </w:tc>
        <w:tc>
          <w:tcPr>
            <w:tcW w:w="1980" w:type="dxa"/>
            <w:shd w:val="clear" w:color="auto" w:fill="auto"/>
            <w:vAlign w:val="bottom"/>
            <w:hideMark/>
          </w:tcPr>
          <w:p w14:paraId="6E6581AA" w14:textId="77777777" w:rsidR="00565FE3" w:rsidRPr="00064D11" w:rsidRDefault="00565FE3" w:rsidP="00136717">
            <w:pPr>
              <w:pStyle w:val="Tabletext"/>
            </w:pPr>
            <w:r w:rsidRPr="00064D11">
              <w:t>25 (54%)</w:t>
            </w:r>
          </w:p>
        </w:tc>
      </w:tr>
    </w:tbl>
    <w:p w14:paraId="16320B82" w14:textId="0EE6C3F1" w:rsidR="00565FE3" w:rsidRDefault="00565FE3" w:rsidP="00565FE3">
      <w:pPr>
        <w:pStyle w:val="Heading4"/>
      </w:pPr>
      <w:r>
        <w:t>Indicator:</w:t>
      </w:r>
      <w:r w:rsidRPr="00064D11">
        <w:t xml:space="preserve"> 5.2: Diagnosis to first chemotherapy treatment</w:t>
      </w:r>
    </w:p>
    <w:tbl>
      <w:tblPr>
        <w:tblW w:w="7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50"/>
        <w:gridCol w:w="2250"/>
        <w:gridCol w:w="1980"/>
      </w:tblGrid>
      <w:tr w:rsidR="00565FE3" w:rsidRPr="00017308" w14:paraId="15F8167A" w14:textId="77777777" w:rsidTr="0002200E">
        <w:trPr>
          <w:trHeight w:val="230"/>
          <w:tblHeader/>
        </w:trPr>
        <w:tc>
          <w:tcPr>
            <w:tcW w:w="3150" w:type="dxa"/>
            <w:shd w:val="clear" w:color="auto" w:fill="auto"/>
          </w:tcPr>
          <w:p w14:paraId="36374BE9" w14:textId="7D4C3F6B" w:rsidR="00565FE3" w:rsidRPr="00064D11" w:rsidRDefault="00565FE3" w:rsidP="00565FE3">
            <w:pPr>
              <w:pStyle w:val="Tablecolhead"/>
            </w:pPr>
            <w:r>
              <w:t>Measure</w:t>
            </w:r>
          </w:p>
        </w:tc>
        <w:tc>
          <w:tcPr>
            <w:tcW w:w="2250" w:type="dxa"/>
            <w:shd w:val="clear" w:color="auto" w:fill="auto"/>
          </w:tcPr>
          <w:p w14:paraId="0267ECB6" w14:textId="7129E0AE" w:rsidR="00565FE3" w:rsidRPr="00064D11" w:rsidRDefault="00565FE3" w:rsidP="00565FE3">
            <w:pPr>
              <w:pStyle w:val="Tablecolhead"/>
            </w:pPr>
            <w:r w:rsidRPr="00136717">
              <w:t>Pre-implementation</w:t>
            </w:r>
          </w:p>
        </w:tc>
        <w:tc>
          <w:tcPr>
            <w:tcW w:w="1980" w:type="dxa"/>
            <w:shd w:val="clear" w:color="auto" w:fill="auto"/>
          </w:tcPr>
          <w:p w14:paraId="67F0A508" w14:textId="6E9D7A4E" w:rsidR="00565FE3" w:rsidRPr="00064D11" w:rsidRDefault="00565FE3" w:rsidP="00565FE3">
            <w:pPr>
              <w:pStyle w:val="Tablecolhead"/>
            </w:pPr>
            <w:r w:rsidRPr="00136717">
              <w:t>Implementation</w:t>
            </w:r>
          </w:p>
        </w:tc>
      </w:tr>
      <w:tr w:rsidR="00565FE3" w:rsidRPr="00017308" w14:paraId="5F6267EF" w14:textId="77777777" w:rsidTr="0002200E">
        <w:trPr>
          <w:trHeight w:val="230"/>
        </w:trPr>
        <w:tc>
          <w:tcPr>
            <w:tcW w:w="3150" w:type="dxa"/>
            <w:shd w:val="clear" w:color="auto" w:fill="auto"/>
            <w:hideMark/>
          </w:tcPr>
          <w:p w14:paraId="21A06ACF" w14:textId="77777777" w:rsidR="00565FE3" w:rsidRPr="00064D11" w:rsidRDefault="00565FE3" w:rsidP="00136717">
            <w:pPr>
              <w:pStyle w:val="Tabletext"/>
            </w:pPr>
            <w:r w:rsidRPr="00064D11">
              <w:t>N</w:t>
            </w:r>
            <w:r>
              <w:t>umber of patients</w:t>
            </w:r>
          </w:p>
        </w:tc>
        <w:tc>
          <w:tcPr>
            <w:tcW w:w="2250" w:type="dxa"/>
            <w:shd w:val="clear" w:color="auto" w:fill="auto"/>
            <w:hideMark/>
          </w:tcPr>
          <w:p w14:paraId="222E4DB5" w14:textId="77777777" w:rsidR="00565FE3" w:rsidRPr="00064D11" w:rsidRDefault="00565FE3" w:rsidP="00136717">
            <w:pPr>
              <w:pStyle w:val="Tabletext"/>
            </w:pPr>
            <w:r w:rsidRPr="00064D11">
              <w:t>74</w:t>
            </w:r>
          </w:p>
        </w:tc>
        <w:tc>
          <w:tcPr>
            <w:tcW w:w="1980" w:type="dxa"/>
            <w:shd w:val="clear" w:color="auto" w:fill="auto"/>
            <w:hideMark/>
          </w:tcPr>
          <w:p w14:paraId="6567EFAB" w14:textId="77777777" w:rsidR="00565FE3" w:rsidRPr="00064D11" w:rsidRDefault="00565FE3" w:rsidP="00136717">
            <w:pPr>
              <w:pStyle w:val="Tabletext"/>
            </w:pPr>
            <w:r w:rsidRPr="00064D11">
              <w:t>83</w:t>
            </w:r>
          </w:p>
        </w:tc>
      </w:tr>
      <w:tr w:rsidR="00565FE3" w:rsidRPr="00017308" w14:paraId="70E3F310" w14:textId="77777777" w:rsidTr="0002200E">
        <w:trPr>
          <w:trHeight w:val="230"/>
        </w:trPr>
        <w:tc>
          <w:tcPr>
            <w:tcW w:w="3150" w:type="dxa"/>
            <w:shd w:val="clear" w:color="auto" w:fill="auto"/>
            <w:hideMark/>
          </w:tcPr>
          <w:p w14:paraId="196380AA" w14:textId="77777777" w:rsidR="00565FE3" w:rsidRPr="00064D11" w:rsidRDefault="00565FE3" w:rsidP="00136717">
            <w:pPr>
              <w:pStyle w:val="Tabletext"/>
            </w:pPr>
            <w:r w:rsidRPr="00064D11">
              <w:t>Median number of days (IQR)</w:t>
            </w:r>
          </w:p>
        </w:tc>
        <w:tc>
          <w:tcPr>
            <w:tcW w:w="2250" w:type="dxa"/>
            <w:shd w:val="clear" w:color="auto" w:fill="auto"/>
            <w:vAlign w:val="bottom"/>
            <w:hideMark/>
          </w:tcPr>
          <w:p w14:paraId="194BB567" w14:textId="77777777" w:rsidR="00565FE3" w:rsidRPr="00064D11" w:rsidRDefault="00565FE3" w:rsidP="00136717">
            <w:pPr>
              <w:pStyle w:val="Tabletext"/>
            </w:pPr>
            <w:r w:rsidRPr="00064D11">
              <w:t>32.5 (16.0, 55.0)</w:t>
            </w:r>
          </w:p>
        </w:tc>
        <w:tc>
          <w:tcPr>
            <w:tcW w:w="1980" w:type="dxa"/>
            <w:shd w:val="clear" w:color="auto" w:fill="auto"/>
            <w:vAlign w:val="bottom"/>
            <w:hideMark/>
          </w:tcPr>
          <w:p w14:paraId="087AFA60" w14:textId="77777777" w:rsidR="00565FE3" w:rsidRPr="00064D11" w:rsidRDefault="00565FE3" w:rsidP="00136717">
            <w:pPr>
              <w:pStyle w:val="Tabletext"/>
            </w:pPr>
            <w:r w:rsidRPr="00064D11">
              <w:t>29.0 (13.0, 49.0)</w:t>
            </w:r>
          </w:p>
        </w:tc>
      </w:tr>
      <w:tr w:rsidR="00565FE3" w:rsidRPr="00017308" w14:paraId="68DD21E8" w14:textId="77777777" w:rsidTr="0002200E">
        <w:trPr>
          <w:trHeight w:val="230"/>
        </w:trPr>
        <w:tc>
          <w:tcPr>
            <w:tcW w:w="3150" w:type="dxa"/>
            <w:shd w:val="clear" w:color="auto" w:fill="auto"/>
            <w:hideMark/>
          </w:tcPr>
          <w:p w14:paraId="71CB93FA" w14:textId="77777777" w:rsidR="00565FE3" w:rsidRPr="00064D11" w:rsidRDefault="00565FE3" w:rsidP="00136717">
            <w:pPr>
              <w:pStyle w:val="Tabletext"/>
            </w:pPr>
            <w:r w:rsidRPr="00064D11">
              <w:t>Mean number of days (SD)</w:t>
            </w:r>
          </w:p>
        </w:tc>
        <w:tc>
          <w:tcPr>
            <w:tcW w:w="2250" w:type="dxa"/>
            <w:shd w:val="clear" w:color="auto" w:fill="auto"/>
            <w:vAlign w:val="bottom"/>
            <w:hideMark/>
          </w:tcPr>
          <w:p w14:paraId="29F8C24D" w14:textId="77777777" w:rsidR="00565FE3" w:rsidRPr="00064D11" w:rsidRDefault="00565FE3" w:rsidP="00136717">
            <w:pPr>
              <w:pStyle w:val="Tabletext"/>
            </w:pPr>
            <w:r w:rsidRPr="00064D11">
              <w:t>38.6 (28.8)</w:t>
            </w:r>
          </w:p>
        </w:tc>
        <w:tc>
          <w:tcPr>
            <w:tcW w:w="1980" w:type="dxa"/>
            <w:shd w:val="clear" w:color="auto" w:fill="auto"/>
            <w:vAlign w:val="bottom"/>
            <w:hideMark/>
          </w:tcPr>
          <w:p w14:paraId="4742CDC7" w14:textId="77777777" w:rsidR="00565FE3" w:rsidRPr="00064D11" w:rsidRDefault="00565FE3" w:rsidP="00136717">
            <w:pPr>
              <w:pStyle w:val="Tabletext"/>
            </w:pPr>
            <w:r w:rsidRPr="00064D11">
              <w:t>36.7 (30.8)</w:t>
            </w:r>
          </w:p>
        </w:tc>
      </w:tr>
      <w:tr w:rsidR="00565FE3" w:rsidRPr="00017308" w14:paraId="0F4B1082" w14:textId="77777777" w:rsidTr="0002200E">
        <w:trPr>
          <w:trHeight w:val="230"/>
        </w:trPr>
        <w:tc>
          <w:tcPr>
            <w:tcW w:w="3150" w:type="dxa"/>
            <w:shd w:val="clear" w:color="auto" w:fill="auto"/>
            <w:hideMark/>
          </w:tcPr>
          <w:p w14:paraId="486B0545" w14:textId="77777777" w:rsidR="00565FE3" w:rsidRPr="00064D11" w:rsidRDefault="00565FE3" w:rsidP="00136717">
            <w:pPr>
              <w:pStyle w:val="Tabletext"/>
            </w:pPr>
            <w:r w:rsidRPr="00064D11">
              <w:t xml:space="preserve">Within 14 days, </w:t>
            </w:r>
            <w:r>
              <w:t>number</w:t>
            </w:r>
            <w:r w:rsidRPr="00064D11">
              <w:t xml:space="preserve"> (%)</w:t>
            </w:r>
          </w:p>
        </w:tc>
        <w:tc>
          <w:tcPr>
            <w:tcW w:w="2250" w:type="dxa"/>
            <w:shd w:val="clear" w:color="auto" w:fill="auto"/>
            <w:vAlign w:val="bottom"/>
            <w:hideMark/>
          </w:tcPr>
          <w:p w14:paraId="4CB60C8B" w14:textId="77777777" w:rsidR="00565FE3" w:rsidRPr="00064D11" w:rsidRDefault="00565FE3" w:rsidP="00136717">
            <w:pPr>
              <w:pStyle w:val="Tabletext"/>
            </w:pPr>
            <w:r w:rsidRPr="00064D11">
              <w:t>17 (23%)</w:t>
            </w:r>
          </w:p>
        </w:tc>
        <w:tc>
          <w:tcPr>
            <w:tcW w:w="1980" w:type="dxa"/>
            <w:shd w:val="clear" w:color="auto" w:fill="auto"/>
            <w:vAlign w:val="bottom"/>
            <w:hideMark/>
          </w:tcPr>
          <w:p w14:paraId="7F0C2096" w14:textId="77777777" w:rsidR="00565FE3" w:rsidRPr="00064D11" w:rsidRDefault="00565FE3" w:rsidP="00136717">
            <w:pPr>
              <w:pStyle w:val="Tabletext"/>
            </w:pPr>
            <w:r w:rsidRPr="00064D11">
              <w:t>22 (27%)</w:t>
            </w:r>
          </w:p>
        </w:tc>
      </w:tr>
    </w:tbl>
    <w:p w14:paraId="00D264A9" w14:textId="5DA03482" w:rsidR="00565FE3" w:rsidRDefault="00565FE3" w:rsidP="00565FE3">
      <w:pPr>
        <w:pStyle w:val="Heading4"/>
      </w:pPr>
      <w:r>
        <w:t>Indicator:</w:t>
      </w:r>
      <w:r w:rsidRPr="00064D11">
        <w:t xml:space="preserve"> 5.3: Diagnosis to first radiotherapy treatment</w:t>
      </w:r>
    </w:p>
    <w:tbl>
      <w:tblPr>
        <w:tblW w:w="7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50"/>
        <w:gridCol w:w="2250"/>
        <w:gridCol w:w="1980"/>
      </w:tblGrid>
      <w:tr w:rsidR="00565FE3" w:rsidRPr="00017308" w14:paraId="5510CBC2" w14:textId="77777777" w:rsidTr="0002200E">
        <w:trPr>
          <w:trHeight w:val="230"/>
          <w:tblHeader/>
        </w:trPr>
        <w:tc>
          <w:tcPr>
            <w:tcW w:w="3150" w:type="dxa"/>
            <w:shd w:val="clear" w:color="auto" w:fill="auto"/>
          </w:tcPr>
          <w:p w14:paraId="52D2EF25" w14:textId="6F958316" w:rsidR="00565FE3" w:rsidRPr="00064D11" w:rsidRDefault="00565FE3" w:rsidP="00565FE3">
            <w:pPr>
              <w:pStyle w:val="Tablecolhead"/>
            </w:pPr>
            <w:r>
              <w:t>Measure</w:t>
            </w:r>
          </w:p>
        </w:tc>
        <w:tc>
          <w:tcPr>
            <w:tcW w:w="2250" w:type="dxa"/>
            <w:shd w:val="clear" w:color="auto" w:fill="auto"/>
          </w:tcPr>
          <w:p w14:paraId="012D471F" w14:textId="55D2CC91" w:rsidR="00565FE3" w:rsidRPr="00064D11" w:rsidRDefault="00565FE3" w:rsidP="00565FE3">
            <w:pPr>
              <w:pStyle w:val="Tablecolhead"/>
            </w:pPr>
            <w:r w:rsidRPr="00136717">
              <w:t>Pre-implementation</w:t>
            </w:r>
          </w:p>
        </w:tc>
        <w:tc>
          <w:tcPr>
            <w:tcW w:w="1980" w:type="dxa"/>
            <w:shd w:val="clear" w:color="auto" w:fill="auto"/>
          </w:tcPr>
          <w:p w14:paraId="410E1A39" w14:textId="12FEADF8" w:rsidR="00565FE3" w:rsidRPr="00064D11" w:rsidRDefault="00565FE3" w:rsidP="00565FE3">
            <w:pPr>
              <w:pStyle w:val="Tablecolhead"/>
            </w:pPr>
            <w:r w:rsidRPr="00136717">
              <w:t>Implementation</w:t>
            </w:r>
          </w:p>
        </w:tc>
      </w:tr>
      <w:tr w:rsidR="00565FE3" w:rsidRPr="00017308" w14:paraId="14C7AFE4" w14:textId="77777777" w:rsidTr="0002200E">
        <w:trPr>
          <w:trHeight w:val="230"/>
        </w:trPr>
        <w:tc>
          <w:tcPr>
            <w:tcW w:w="3150" w:type="dxa"/>
            <w:shd w:val="clear" w:color="auto" w:fill="auto"/>
            <w:hideMark/>
          </w:tcPr>
          <w:p w14:paraId="19EA8B60" w14:textId="77777777" w:rsidR="00565FE3" w:rsidRPr="00064D11" w:rsidRDefault="00565FE3" w:rsidP="00136717">
            <w:pPr>
              <w:pStyle w:val="Tabletext"/>
            </w:pPr>
            <w:r w:rsidRPr="00064D11">
              <w:t>N</w:t>
            </w:r>
            <w:r>
              <w:t>umber of patients</w:t>
            </w:r>
          </w:p>
        </w:tc>
        <w:tc>
          <w:tcPr>
            <w:tcW w:w="2250" w:type="dxa"/>
            <w:shd w:val="clear" w:color="auto" w:fill="auto"/>
            <w:hideMark/>
          </w:tcPr>
          <w:p w14:paraId="55F19F64" w14:textId="77777777" w:rsidR="00565FE3" w:rsidRPr="00064D11" w:rsidRDefault="00565FE3" w:rsidP="00136717">
            <w:pPr>
              <w:pStyle w:val="Tabletext"/>
            </w:pPr>
            <w:r w:rsidRPr="00064D11">
              <w:t>79</w:t>
            </w:r>
          </w:p>
        </w:tc>
        <w:tc>
          <w:tcPr>
            <w:tcW w:w="1980" w:type="dxa"/>
            <w:shd w:val="clear" w:color="auto" w:fill="auto"/>
            <w:hideMark/>
          </w:tcPr>
          <w:p w14:paraId="317C9E0A" w14:textId="77777777" w:rsidR="00565FE3" w:rsidRPr="00064D11" w:rsidRDefault="00565FE3" w:rsidP="00136717">
            <w:pPr>
              <w:pStyle w:val="Tabletext"/>
            </w:pPr>
            <w:r w:rsidRPr="00064D11">
              <w:t>89</w:t>
            </w:r>
          </w:p>
        </w:tc>
      </w:tr>
      <w:tr w:rsidR="00565FE3" w:rsidRPr="00017308" w14:paraId="550CB77C" w14:textId="77777777" w:rsidTr="0002200E">
        <w:trPr>
          <w:trHeight w:val="230"/>
        </w:trPr>
        <w:tc>
          <w:tcPr>
            <w:tcW w:w="3150" w:type="dxa"/>
            <w:shd w:val="clear" w:color="auto" w:fill="auto"/>
            <w:hideMark/>
          </w:tcPr>
          <w:p w14:paraId="3E172E9F" w14:textId="77777777" w:rsidR="00565FE3" w:rsidRPr="00064D11" w:rsidRDefault="00565FE3" w:rsidP="00136717">
            <w:pPr>
              <w:pStyle w:val="Tabletext"/>
            </w:pPr>
            <w:r w:rsidRPr="00064D11">
              <w:t>Median number of days (IQR)</w:t>
            </w:r>
          </w:p>
        </w:tc>
        <w:tc>
          <w:tcPr>
            <w:tcW w:w="2250" w:type="dxa"/>
            <w:shd w:val="clear" w:color="auto" w:fill="auto"/>
            <w:vAlign w:val="bottom"/>
            <w:hideMark/>
          </w:tcPr>
          <w:p w14:paraId="1A6456CA" w14:textId="77777777" w:rsidR="00565FE3" w:rsidRPr="00064D11" w:rsidRDefault="00565FE3" w:rsidP="00136717">
            <w:pPr>
              <w:pStyle w:val="Tabletext"/>
            </w:pPr>
            <w:r w:rsidRPr="00064D11">
              <w:t>35.0 (19.0, 67.0)</w:t>
            </w:r>
          </w:p>
        </w:tc>
        <w:tc>
          <w:tcPr>
            <w:tcW w:w="1980" w:type="dxa"/>
            <w:shd w:val="clear" w:color="auto" w:fill="auto"/>
            <w:vAlign w:val="bottom"/>
            <w:hideMark/>
          </w:tcPr>
          <w:p w14:paraId="166252BC" w14:textId="77777777" w:rsidR="00565FE3" w:rsidRPr="00064D11" w:rsidRDefault="00565FE3" w:rsidP="00136717">
            <w:pPr>
              <w:pStyle w:val="Tabletext"/>
            </w:pPr>
            <w:r w:rsidRPr="00064D11">
              <w:t>33.0 (21.0, 47.0)</w:t>
            </w:r>
          </w:p>
        </w:tc>
      </w:tr>
      <w:tr w:rsidR="00565FE3" w:rsidRPr="00017308" w14:paraId="52705D56" w14:textId="77777777" w:rsidTr="0002200E">
        <w:trPr>
          <w:trHeight w:val="230"/>
        </w:trPr>
        <w:tc>
          <w:tcPr>
            <w:tcW w:w="3150" w:type="dxa"/>
            <w:shd w:val="clear" w:color="auto" w:fill="auto"/>
            <w:hideMark/>
          </w:tcPr>
          <w:p w14:paraId="532CB953" w14:textId="77777777" w:rsidR="00565FE3" w:rsidRPr="00064D11" w:rsidRDefault="00565FE3" w:rsidP="00136717">
            <w:pPr>
              <w:pStyle w:val="Tabletext"/>
            </w:pPr>
            <w:r w:rsidRPr="00064D11">
              <w:t>Mean number of days (SD)</w:t>
            </w:r>
          </w:p>
        </w:tc>
        <w:tc>
          <w:tcPr>
            <w:tcW w:w="2250" w:type="dxa"/>
            <w:shd w:val="clear" w:color="auto" w:fill="auto"/>
            <w:vAlign w:val="bottom"/>
            <w:hideMark/>
          </w:tcPr>
          <w:p w14:paraId="75CE9192" w14:textId="77777777" w:rsidR="00565FE3" w:rsidRPr="00064D11" w:rsidRDefault="00565FE3" w:rsidP="00136717">
            <w:pPr>
              <w:pStyle w:val="Tabletext"/>
            </w:pPr>
            <w:r w:rsidRPr="00064D11">
              <w:t>47.5 (47.9)</w:t>
            </w:r>
          </w:p>
        </w:tc>
        <w:tc>
          <w:tcPr>
            <w:tcW w:w="1980" w:type="dxa"/>
            <w:shd w:val="clear" w:color="auto" w:fill="auto"/>
            <w:vAlign w:val="bottom"/>
            <w:hideMark/>
          </w:tcPr>
          <w:p w14:paraId="10B387E0" w14:textId="77777777" w:rsidR="00565FE3" w:rsidRPr="00064D11" w:rsidRDefault="00565FE3" w:rsidP="00136717">
            <w:pPr>
              <w:pStyle w:val="Tabletext"/>
            </w:pPr>
            <w:r w:rsidRPr="00064D11">
              <w:t>40.6 (32.2)</w:t>
            </w:r>
          </w:p>
        </w:tc>
      </w:tr>
      <w:tr w:rsidR="00565FE3" w:rsidRPr="00017308" w14:paraId="320D04FC" w14:textId="77777777" w:rsidTr="0002200E">
        <w:trPr>
          <w:trHeight w:val="230"/>
        </w:trPr>
        <w:tc>
          <w:tcPr>
            <w:tcW w:w="3150" w:type="dxa"/>
            <w:shd w:val="clear" w:color="auto" w:fill="auto"/>
            <w:hideMark/>
          </w:tcPr>
          <w:p w14:paraId="5A1FA55B" w14:textId="77777777" w:rsidR="00565FE3" w:rsidRPr="00064D11" w:rsidRDefault="00565FE3" w:rsidP="00136717">
            <w:pPr>
              <w:pStyle w:val="Tabletext"/>
            </w:pPr>
            <w:r w:rsidRPr="00064D11">
              <w:t xml:space="preserve">Within 14 days, </w:t>
            </w:r>
            <w:r>
              <w:t>number</w:t>
            </w:r>
            <w:r w:rsidRPr="00064D11">
              <w:t xml:space="preserve"> (%)</w:t>
            </w:r>
          </w:p>
        </w:tc>
        <w:tc>
          <w:tcPr>
            <w:tcW w:w="2250" w:type="dxa"/>
            <w:shd w:val="clear" w:color="auto" w:fill="auto"/>
            <w:vAlign w:val="bottom"/>
            <w:hideMark/>
          </w:tcPr>
          <w:p w14:paraId="0B177F5C" w14:textId="77777777" w:rsidR="00565FE3" w:rsidRPr="00064D11" w:rsidRDefault="00565FE3" w:rsidP="00136717">
            <w:pPr>
              <w:pStyle w:val="Tabletext"/>
            </w:pPr>
            <w:r w:rsidRPr="00064D11">
              <w:t>15 (19%)</w:t>
            </w:r>
          </w:p>
        </w:tc>
        <w:tc>
          <w:tcPr>
            <w:tcW w:w="1980" w:type="dxa"/>
            <w:shd w:val="clear" w:color="auto" w:fill="auto"/>
            <w:vAlign w:val="bottom"/>
            <w:hideMark/>
          </w:tcPr>
          <w:p w14:paraId="1F7DA419" w14:textId="77777777" w:rsidR="00565FE3" w:rsidRPr="00064D11" w:rsidRDefault="00565FE3" w:rsidP="00136717">
            <w:pPr>
              <w:pStyle w:val="Tabletext"/>
            </w:pPr>
            <w:r w:rsidRPr="00064D11">
              <w:t>11 (12%)</w:t>
            </w:r>
          </w:p>
        </w:tc>
      </w:tr>
    </w:tbl>
    <w:p w14:paraId="039DCEAF" w14:textId="34035EE2" w:rsidR="00565FE3" w:rsidRDefault="00565FE3" w:rsidP="00565FE3">
      <w:pPr>
        <w:pStyle w:val="Heading4"/>
      </w:pPr>
      <w:r>
        <w:t>Indicator:</w:t>
      </w:r>
      <w:r w:rsidRPr="00064D11">
        <w:t xml:space="preserve"> 6</w:t>
      </w:r>
      <w:r>
        <w:t>.0</w:t>
      </w:r>
      <w:r w:rsidRPr="00064D11">
        <w:t xml:space="preserve">: </w:t>
      </w:r>
      <w:r>
        <w:t xml:space="preserve">MDM </w:t>
      </w:r>
      <w:r w:rsidRPr="00064D11">
        <w:t>documented</w:t>
      </w:r>
      <w:r>
        <w:t xml:space="preserve"> in medical records</w:t>
      </w:r>
    </w:p>
    <w:tbl>
      <w:tblPr>
        <w:tblW w:w="7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50"/>
        <w:gridCol w:w="2250"/>
        <w:gridCol w:w="1980"/>
      </w:tblGrid>
      <w:tr w:rsidR="00565FE3" w:rsidRPr="00017308" w14:paraId="3455978D" w14:textId="77777777" w:rsidTr="0002200E">
        <w:trPr>
          <w:trHeight w:val="243"/>
          <w:tblHeader/>
        </w:trPr>
        <w:tc>
          <w:tcPr>
            <w:tcW w:w="3150" w:type="dxa"/>
            <w:shd w:val="clear" w:color="auto" w:fill="auto"/>
          </w:tcPr>
          <w:p w14:paraId="6DC70D5E" w14:textId="5D81B69C" w:rsidR="00565FE3" w:rsidRPr="00064D11" w:rsidRDefault="00565FE3" w:rsidP="00565FE3">
            <w:pPr>
              <w:pStyle w:val="Tablecolhead"/>
            </w:pPr>
            <w:r>
              <w:t>Measure</w:t>
            </w:r>
          </w:p>
        </w:tc>
        <w:tc>
          <w:tcPr>
            <w:tcW w:w="2250" w:type="dxa"/>
            <w:shd w:val="clear" w:color="auto" w:fill="auto"/>
          </w:tcPr>
          <w:p w14:paraId="0858B488" w14:textId="54475C69" w:rsidR="00565FE3" w:rsidRPr="00064D11" w:rsidRDefault="00565FE3" w:rsidP="00565FE3">
            <w:pPr>
              <w:pStyle w:val="Tablecolhead"/>
            </w:pPr>
            <w:r w:rsidRPr="00136717">
              <w:t>Pre-implementation</w:t>
            </w:r>
          </w:p>
        </w:tc>
        <w:tc>
          <w:tcPr>
            <w:tcW w:w="1980" w:type="dxa"/>
            <w:shd w:val="clear" w:color="auto" w:fill="auto"/>
          </w:tcPr>
          <w:p w14:paraId="4E126FBD" w14:textId="50B0FB8A" w:rsidR="00565FE3" w:rsidRPr="00064D11" w:rsidRDefault="00565FE3" w:rsidP="00565FE3">
            <w:pPr>
              <w:pStyle w:val="Tablecolhead"/>
            </w:pPr>
            <w:r w:rsidRPr="00136717">
              <w:t>Implementation</w:t>
            </w:r>
          </w:p>
        </w:tc>
      </w:tr>
      <w:tr w:rsidR="00565FE3" w:rsidRPr="00017308" w14:paraId="180A8E5C" w14:textId="77777777" w:rsidTr="0002200E">
        <w:trPr>
          <w:trHeight w:val="243"/>
        </w:trPr>
        <w:tc>
          <w:tcPr>
            <w:tcW w:w="3150" w:type="dxa"/>
            <w:shd w:val="clear" w:color="auto" w:fill="auto"/>
            <w:hideMark/>
          </w:tcPr>
          <w:p w14:paraId="63D09672" w14:textId="77777777" w:rsidR="00565FE3" w:rsidRPr="00064D11" w:rsidRDefault="00565FE3" w:rsidP="00136717">
            <w:pPr>
              <w:pStyle w:val="Tabletext"/>
            </w:pPr>
            <w:r w:rsidRPr="00064D11">
              <w:t>N</w:t>
            </w:r>
            <w:r>
              <w:t>umber of patients</w:t>
            </w:r>
          </w:p>
        </w:tc>
        <w:tc>
          <w:tcPr>
            <w:tcW w:w="2250" w:type="dxa"/>
            <w:shd w:val="clear" w:color="auto" w:fill="auto"/>
            <w:hideMark/>
          </w:tcPr>
          <w:p w14:paraId="54288022" w14:textId="77777777" w:rsidR="00565FE3" w:rsidRPr="00064D11" w:rsidRDefault="00565FE3" w:rsidP="00136717">
            <w:pPr>
              <w:pStyle w:val="Tabletext"/>
            </w:pPr>
            <w:r w:rsidRPr="00064D11">
              <w:t>205</w:t>
            </w:r>
          </w:p>
        </w:tc>
        <w:tc>
          <w:tcPr>
            <w:tcW w:w="1980" w:type="dxa"/>
            <w:shd w:val="clear" w:color="auto" w:fill="auto"/>
            <w:hideMark/>
          </w:tcPr>
          <w:p w14:paraId="30C887B2" w14:textId="77777777" w:rsidR="00565FE3" w:rsidRPr="00064D11" w:rsidRDefault="00565FE3" w:rsidP="00136717">
            <w:pPr>
              <w:pStyle w:val="Tabletext"/>
            </w:pPr>
            <w:r w:rsidRPr="00064D11">
              <w:t>224</w:t>
            </w:r>
          </w:p>
        </w:tc>
      </w:tr>
      <w:tr w:rsidR="00565FE3" w:rsidRPr="00017308" w14:paraId="27E679D3" w14:textId="77777777" w:rsidTr="0002200E">
        <w:trPr>
          <w:trHeight w:val="230"/>
        </w:trPr>
        <w:tc>
          <w:tcPr>
            <w:tcW w:w="3150" w:type="dxa"/>
            <w:shd w:val="clear" w:color="auto" w:fill="auto"/>
            <w:hideMark/>
          </w:tcPr>
          <w:p w14:paraId="003EA8C1" w14:textId="77777777" w:rsidR="00565FE3" w:rsidRPr="00064D11" w:rsidRDefault="00565FE3" w:rsidP="00136717">
            <w:pPr>
              <w:pStyle w:val="Tabletext"/>
            </w:pPr>
            <w:r w:rsidRPr="00064D11">
              <w:lastRenderedPageBreak/>
              <w:t xml:space="preserve">Yes, </w:t>
            </w:r>
            <w:r>
              <w:t>number</w:t>
            </w:r>
            <w:r w:rsidRPr="00064D11">
              <w:t xml:space="preserve"> (%)</w:t>
            </w:r>
          </w:p>
        </w:tc>
        <w:tc>
          <w:tcPr>
            <w:tcW w:w="2250" w:type="dxa"/>
            <w:shd w:val="clear" w:color="auto" w:fill="auto"/>
            <w:vAlign w:val="bottom"/>
            <w:hideMark/>
          </w:tcPr>
          <w:p w14:paraId="7EDCB29A" w14:textId="77777777" w:rsidR="00565FE3" w:rsidRPr="00064D11" w:rsidRDefault="00565FE3" w:rsidP="00136717">
            <w:pPr>
              <w:pStyle w:val="Tabletext"/>
            </w:pPr>
            <w:r w:rsidRPr="00064D11">
              <w:t>125 (61.0%)</w:t>
            </w:r>
          </w:p>
        </w:tc>
        <w:tc>
          <w:tcPr>
            <w:tcW w:w="1980" w:type="dxa"/>
            <w:shd w:val="clear" w:color="auto" w:fill="auto"/>
            <w:vAlign w:val="bottom"/>
            <w:hideMark/>
          </w:tcPr>
          <w:p w14:paraId="73BCAA84" w14:textId="77777777" w:rsidR="00565FE3" w:rsidRPr="00064D11" w:rsidRDefault="00565FE3" w:rsidP="00136717">
            <w:pPr>
              <w:pStyle w:val="Tabletext"/>
            </w:pPr>
            <w:r w:rsidRPr="00064D11">
              <w:t>150 (67.0%)</w:t>
            </w:r>
          </w:p>
        </w:tc>
      </w:tr>
    </w:tbl>
    <w:p w14:paraId="274DF6C8" w14:textId="2EF22855" w:rsidR="00565FE3" w:rsidRDefault="00565FE3" w:rsidP="00565FE3">
      <w:pPr>
        <w:pStyle w:val="Heading4"/>
      </w:pPr>
      <w:r>
        <w:t>Indicator:</w:t>
      </w:r>
      <w:r w:rsidRPr="00064D11">
        <w:t xml:space="preserve"> 7</w:t>
      </w:r>
      <w:r>
        <w:t>.0</w:t>
      </w:r>
      <w:r w:rsidRPr="00064D11">
        <w:t xml:space="preserve">: Supportive </w:t>
      </w:r>
      <w:r>
        <w:t>c</w:t>
      </w:r>
      <w:r w:rsidRPr="00064D11">
        <w:t xml:space="preserve">are </w:t>
      </w:r>
      <w:r>
        <w:t>s</w:t>
      </w:r>
      <w:r w:rsidRPr="00064D11">
        <w:t xml:space="preserve">creening </w:t>
      </w:r>
      <w:r>
        <w:t>t</w:t>
      </w:r>
      <w:r w:rsidRPr="00064D11">
        <w:t>ool documented</w:t>
      </w:r>
      <w:r>
        <w:t xml:space="preserve"> in medical records</w:t>
      </w:r>
    </w:p>
    <w:tbl>
      <w:tblPr>
        <w:tblW w:w="7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50"/>
        <w:gridCol w:w="2250"/>
        <w:gridCol w:w="1980"/>
      </w:tblGrid>
      <w:tr w:rsidR="00565FE3" w:rsidRPr="00017308" w14:paraId="59133DB0" w14:textId="77777777" w:rsidTr="0002200E">
        <w:trPr>
          <w:trHeight w:val="230"/>
          <w:tblHeader/>
        </w:trPr>
        <w:tc>
          <w:tcPr>
            <w:tcW w:w="3150" w:type="dxa"/>
            <w:shd w:val="clear" w:color="auto" w:fill="auto"/>
          </w:tcPr>
          <w:p w14:paraId="408FD738" w14:textId="3ACE03B1" w:rsidR="00565FE3" w:rsidRPr="00064D11" w:rsidRDefault="00565FE3" w:rsidP="00565FE3">
            <w:pPr>
              <w:pStyle w:val="Tablecolhead"/>
            </w:pPr>
            <w:r>
              <w:t>Measure</w:t>
            </w:r>
          </w:p>
        </w:tc>
        <w:tc>
          <w:tcPr>
            <w:tcW w:w="2250" w:type="dxa"/>
            <w:shd w:val="clear" w:color="auto" w:fill="auto"/>
          </w:tcPr>
          <w:p w14:paraId="6940476C" w14:textId="0C70714D" w:rsidR="00565FE3" w:rsidRPr="00064D11" w:rsidRDefault="00565FE3" w:rsidP="00565FE3">
            <w:pPr>
              <w:pStyle w:val="Tablecolhead"/>
            </w:pPr>
            <w:r w:rsidRPr="00136717">
              <w:t>Pre-implementation</w:t>
            </w:r>
          </w:p>
        </w:tc>
        <w:tc>
          <w:tcPr>
            <w:tcW w:w="1980" w:type="dxa"/>
            <w:shd w:val="clear" w:color="auto" w:fill="auto"/>
          </w:tcPr>
          <w:p w14:paraId="6200F065" w14:textId="50B73BD6" w:rsidR="00565FE3" w:rsidRPr="00064D11" w:rsidRDefault="00565FE3" w:rsidP="00565FE3">
            <w:pPr>
              <w:pStyle w:val="Tablecolhead"/>
            </w:pPr>
            <w:r w:rsidRPr="00136717">
              <w:t>Implementation</w:t>
            </w:r>
          </w:p>
        </w:tc>
      </w:tr>
      <w:tr w:rsidR="00565FE3" w:rsidRPr="00017308" w14:paraId="09FB19CE" w14:textId="77777777" w:rsidTr="0002200E">
        <w:trPr>
          <w:trHeight w:val="230"/>
        </w:trPr>
        <w:tc>
          <w:tcPr>
            <w:tcW w:w="3150" w:type="dxa"/>
            <w:shd w:val="clear" w:color="auto" w:fill="auto"/>
            <w:hideMark/>
          </w:tcPr>
          <w:p w14:paraId="51BB41FC" w14:textId="77777777" w:rsidR="00565FE3" w:rsidRPr="00064D11" w:rsidRDefault="00565FE3" w:rsidP="00136717">
            <w:pPr>
              <w:pStyle w:val="Tabletext"/>
            </w:pPr>
            <w:r w:rsidRPr="00064D11">
              <w:t>N</w:t>
            </w:r>
            <w:r>
              <w:t>umber of patients</w:t>
            </w:r>
          </w:p>
        </w:tc>
        <w:tc>
          <w:tcPr>
            <w:tcW w:w="2250" w:type="dxa"/>
            <w:shd w:val="clear" w:color="auto" w:fill="auto"/>
            <w:hideMark/>
          </w:tcPr>
          <w:p w14:paraId="17DF4C12" w14:textId="77777777" w:rsidR="00565FE3" w:rsidRPr="00064D11" w:rsidRDefault="00565FE3" w:rsidP="00136717">
            <w:pPr>
              <w:pStyle w:val="Tabletext"/>
            </w:pPr>
            <w:r w:rsidRPr="00064D11">
              <w:t>205</w:t>
            </w:r>
          </w:p>
        </w:tc>
        <w:tc>
          <w:tcPr>
            <w:tcW w:w="1980" w:type="dxa"/>
            <w:shd w:val="clear" w:color="auto" w:fill="auto"/>
            <w:hideMark/>
          </w:tcPr>
          <w:p w14:paraId="6C761B1D" w14:textId="77777777" w:rsidR="00565FE3" w:rsidRPr="00064D11" w:rsidRDefault="00565FE3" w:rsidP="00136717">
            <w:pPr>
              <w:pStyle w:val="Tabletext"/>
            </w:pPr>
            <w:r w:rsidRPr="00064D11">
              <w:t>224</w:t>
            </w:r>
          </w:p>
        </w:tc>
      </w:tr>
      <w:tr w:rsidR="00565FE3" w:rsidRPr="00017308" w14:paraId="799091F5" w14:textId="77777777" w:rsidTr="0002200E">
        <w:trPr>
          <w:trHeight w:val="230"/>
        </w:trPr>
        <w:tc>
          <w:tcPr>
            <w:tcW w:w="3150" w:type="dxa"/>
            <w:shd w:val="clear" w:color="auto" w:fill="auto"/>
            <w:hideMark/>
          </w:tcPr>
          <w:p w14:paraId="503A397A" w14:textId="77777777" w:rsidR="00565FE3" w:rsidRPr="00064D11" w:rsidRDefault="00565FE3" w:rsidP="00136717">
            <w:pPr>
              <w:pStyle w:val="Tabletext"/>
            </w:pPr>
            <w:r w:rsidRPr="00064D11">
              <w:t xml:space="preserve">Yes, </w:t>
            </w:r>
            <w:r>
              <w:t>number</w:t>
            </w:r>
            <w:r w:rsidRPr="00064D11">
              <w:t xml:space="preserve"> (%)</w:t>
            </w:r>
          </w:p>
        </w:tc>
        <w:tc>
          <w:tcPr>
            <w:tcW w:w="2250" w:type="dxa"/>
            <w:shd w:val="clear" w:color="auto" w:fill="auto"/>
            <w:vAlign w:val="bottom"/>
            <w:hideMark/>
          </w:tcPr>
          <w:p w14:paraId="64BBCE78" w14:textId="77777777" w:rsidR="00565FE3" w:rsidRPr="00064D11" w:rsidRDefault="00565FE3" w:rsidP="00136717">
            <w:pPr>
              <w:pStyle w:val="Tabletext"/>
            </w:pPr>
            <w:r w:rsidRPr="00064D11">
              <w:t>45 (22.0%)</w:t>
            </w:r>
          </w:p>
        </w:tc>
        <w:tc>
          <w:tcPr>
            <w:tcW w:w="1980" w:type="dxa"/>
            <w:shd w:val="clear" w:color="auto" w:fill="auto"/>
            <w:vAlign w:val="bottom"/>
            <w:hideMark/>
          </w:tcPr>
          <w:p w14:paraId="13ECAC09" w14:textId="77777777" w:rsidR="00565FE3" w:rsidRPr="00064D11" w:rsidRDefault="00565FE3" w:rsidP="00136717">
            <w:pPr>
              <w:pStyle w:val="Tabletext"/>
            </w:pPr>
            <w:r w:rsidRPr="00064D11">
              <w:t>59 (26.3%)</w:t>
            </w:r>
          </w:p>
        </w:tc>
      </w:tr>
    </w:tbl>
    <w:p w14:paraId="3A3C6927" w14:textId="06AEF263" w:rsidR="00061567" w:rsidRDefault="00061567" w:rsidP="00667B57">
      <w:pPr>
        <w:pStyle w:val="Tablefigurenote"/>
      </w:pPr>
      <w:r w:rsidRPr="00017308">
        <w:t>Source: VLCR</w:t>
      </w:r>
      <w:r w:rsidR="00C76220">
        <w:t>,</w:t>
      </w:r>
      <w:r w:rsidRPr="00017308">
        <w:t xml:space="preserve"> VLCSRP </w:t>
      </w:r>
      <w:r w:rsidR="00C76220">
        <w:t>a</w:t>
      </w:r>
      <w:r w:rsidRPr="00017308">
        <w:t>ll</w:t>
      </w:r>
      <w:r w:rsidR="00C76220">
        <w:t>-</w:t>
      </w:r>
      <w:r w:rsidRPr="00017308">
        <w:t xml:space="preserve">site final report. </w:t>
      </w:r>
    </w:p>
    <w:p w14:paraId="3A9ACE77" w14:textId="77777777" w:rsidR="00061567" w:rsidRPr="00017308" w:rsidRDefault="00061567" w:rsidP="00667B57">
      <w:pPr>
        <w:pStyle w:val="Tablefigurenote"/>
      </w:pPr>
      <w:r w:rsidRPr="00017308">
        <w:t xml:space="preserve">IQR </w:t>
      </w:r>
      <w:r>
        <w:t>=</w:t>
      </w:r>
      <w:r w:rsidRPr="00017308">
        <w:t xml:space="preserve"> </w:t>
      </w:r>
      <w:r>
        <w:t>i</w:t>
      </w:r>
      <w:r w:rsidRPr="00017308">
        <w:t>nterquartile range, observations at the 25th and 75th percentiles are provided in parentheses</w:t>
      </w:r>
      <w:r>
        <w:t>;</w:t>
      </w:r>
      <w:r w:rsidRPr="00017308">
        <w:t xml:space="preserve"> SD </w:t>
      </w:r>
      <w:r>
        <w:t>=</w:t>
      </w:r>
      <w:r w:rsidRPr="00017308">
        <w:t xml:space="preserve"> </w:t>
      </w:r>
      <w:r>
        <w:t>s</w:t>
      </w:r>
      <w:r w:rsidRPr="00017308">
        <w:t>tandard deviation.</w:t>
      </w:r>
    </w:p>
    <w:p w14:paraId="5FEF8824" w14:textId="77777777" w:rsidR="00061567" w:rsidRPr="00347AAA" w:rsidRDefault="00061567" w:rsidP="00061567">
      <w:pPr>
        <w:pStyle w:val="Heading3"/>
      </w:pPr>
      <w:bookmarkStart w:id="110" w:name="_Toc519597845"/>
      <w:bookmarkStart w:id="111" w:name="_Toc519598355"/>
      <w:r>
        <w:t>Key findings</w:t>
      </w:r>
      <w:bookmarkEnd w:id="110"/>
      <w:bookmarkEnd w:id="111"/>
      <w:r>
        <w:t xml:space="preserve"> </w:t>
      </w:r>
    </w:p>
    <w:p w14:paraId="0346AFEA" w14:textId="3DDCABFF" w:rsidR="00061567" w:rsidRPr="00A208C8" w:rsidRDefault="00061567" w:rsidP="00810BC9">
      <w:pPr>
        <w:pStyle w:val="Body"/>
        <w:rPr>
          <w:rFonts w:ascii="Calibri Light" w:hAnsi="Calibri Light"/>
          <w:color w:val="2F5496"/>
          <w:sz w:val="26"/>
          <w:szCs w:val="26"/>
          <w:lang w:eastAsia="zh-CN"/>
        </w:rPr>
      </w:pPr>
      <w:bookmarkStart w:id="112" w:name="_Toc519597846"/>
      <w:bookmarkStart w:id="113" w:name="_Toc519598356"/>
      <w:r w:rsidRPr="00A208C8">
        <w:rPr>
          <w:rFonts w:cs="Calibri"/>
          <w:lang w:eastAsia="zh-CN"/>
        </w:rPr>
        <w:t xml:space="preserve">Redesign improvement initiatives </w:t>
      </w:r>
      <w:r w:rsidR="001B0AF6">
        <w:rPr>
          <w:lang w:eastAsia="zh-CN"/>
        </w:rPr>
        <w:t xml:space="preserve">saw </w:t>
      </w:r>
      <w:r w:rsidRPr="00A208C8">
        <w:rPr>
          <w:lang w:eastAsia="zh-CN"/>
        </w:rPr>
        <w:t xml:space="preserve">significant improvements from baseline in </w:t>
      </w:r>
      <w:r w:rsidR="00E44C38">
        <w:rPr>
          <w:lang w:eastAsia="zh-CN"/>
        </w:rPr>
        <w:t xml:space="preserve">several </w:t>
      </w:r>
      <w:r w:rsidRPr="00A208C8">
        <w:rPr>
          <w:lang w:eastAsia="zh-CN"/>
        </w:rPr>
        <w:t>performance indicators in the post</w:t>
      </w:r>
      <w:r>
        <w:rPr>
          <w:lang w:eastAsia="zh-CN"/>
        </w:rPr>
        <w:t>-</w:t>
      </w:r>
      <w:r w:rsidRPr="00A208C8">
        <w:rPr>
          <w:lang w:eastAsia="zh-CN"/>
        </w:rPr>
        <w:t>intervention period.</w:t>
      </w:r>
      <w:bookmarkEnd w:id="112"/>
      <w:bookmarkEnd w:id="113"/>
      <w:r w:rsidRPr="00A208C8">
        <w:rPr>
          <w:lang w:eastAsia="zh-CN"/>
        </w:rPr>
        <w:t xml:space="preserve"> </w:t>
      </w:r>
    </w:p>
    <w:p w14:paraId="49D74786" w14:textId="77777777" w:rsidR="00061567" w:rsidRDefault="00061567" w:rsidP="00810BC9">
      <w:pPr>
        <w:pStyle w:val="Body"/>
      </w:pPr>
      <w:r>
        <w:t>In summary:</w:t>
      </w:r>
    </w:p>
    <w:p w14:paraId="62DFBD44" w14:textId="26915866" w:rsidR="00061567" w:rsidRDefault="00061567" w:rsidP="00810BC9">
      <w:pPr>
        <w:pStyle w:val="Bullet1"/>
      </w:pPr>
      <w:r>
        <w:t>There was a reduction in time from referral to first specialist appointment (Indicator 1) across all sites in the post-intervention period, with the interval falling from a median of 6.0 (0.0–15.0) to 4.0 (1.0–10.0) days</w:t>
      </w:r>
      <w:r w:rsidR="001B0AF6">
        <w:t>.</w:t>
      </w:r>
    </w:p>
    <w:p w14:paraId="3C6CC587" w14:textId="2FC80AE8" w:rsidR="00061567" w:rsidRDefault="00061567" w:rsidP="00810BC9">
      <w:pPr>
        <w:pStyle w:val="Bullet1"/>
      </w:pPr>
      <w:r>
        <w:t>There was an increase in the proportion seen by a specialist within 14 days (OCP guidelines) from 74.3</w:t>
      </w:r>
      <w:r w:rsidR="009B146B">
        <w:t xml:space="preserve"> per cent</w:t>
      </w:r>
      <w:r>
        <w:t xml:space="preserve"> to 84.2</w:t>
      </w:r>
      <w:r w:rsidR="009B146B">
        <w:t xml:space="preserve"> per cent</w:t>
      </w:r>
      <w:r>
        <w:t xml:space="preserve"> across all sites. Interestingly</w:t>
      </w:r>
      <w:r w:rsidR="001B0AF6">
        <w:t>,</w:t>
      </w:r>
      <w:r>
        <w:t xml:space="preserve"> these improvements did not translate to reductions in the post-intervention interval times from first specialist appointment to first staging test, first specialist appointment to first PET scan or in the time from referral to diagnosis.</w:t>
      </w:r>
    </w:p>
    <w:p w14:paraId="33E28E21" w14:textId="64FDAB4D" w:rsidR="00061567" w:rsidRDefault="00061567" w:rsidP="00810BC9">
      <w:pPr>
        <w:pStyle w:val="Bullet1"/>
      </w:pPr>
      <w:r w:rsidRPr="00FE7B5E">
        <w:t>73.2</w:t>
      </w:r>
      <w:r w:rsidR="009B146B">
        <w:t xml:space="preserve"> per cent</w:t>
      </w:r>
      <w:r w:rsidRPr="00FE7B5E">
        <w:t xml:space="preserve"> (</w:t>
      </w:r>
      <w:r w:rsidRPr="00B9664F">
        <w:rPr>
          <w:i/>
          <w:iCs/>
        </w:rPr>
        <w:t xml:space="preserve">n = </w:t>
      </w:r>
      <w:r w:rsidRPr="00FE7B5E">
        <w:t xml:space="preserve">164) of patients received at least one active </w:t>
      </w:r>
      <w:r>
        <w:t>anti-cancer treatment.</w:t>
      </w:r>
    </w:p>
    <w:p w14:paraId="157369C6" w14:textId="77777777" w:rsidR="00061567" w:rsidRPr="00F0674F" w:rsidRDefault="00061567" w:rsidP="00810BC9">
      <w:pPr>
        <w:pStyle w:val="Bullet1"/>
      </w:pPr>
      <w:r w:rsidRPr="00A208C8">
        <w:rPr>
          <w:rFonts w:cs="Calibri"/>
          <w:szCs w:val="24"/>
        </w:rPr>
        <w:t>The median time from diagnosis to first chemotherapy treatment decreased from 32.5 (16.0, 55.0) days to 29.0 (13.0, 49.0) days in the post</w:t>
      </w:r>
      <w:r>
        <w:rPr>
          <w:rFonts w:cs="Calibri"/>
          <w:szCs w:val="24"/>
        </w:rPr>
        <w:t>-</w:t>
      </w:r>
      <w:r w:rsidRPr="00A208C8">
        <w:rPr>
          <w:rFonts w:cs="Calibri"/>
          <w:szCs w:val="24"/>
        </w:rPr>
        <w:t>intervention period</w:t>
      </w:r>
      <w:r>
        <w:rPr>
          <w:rFonts w:cs="Calibri"/>
          <w:szCs w:val="24"/>
        </w:rPr>
        <w:t>.</w:t>
      </w:r>
    </w:p>
    <w:p w14:paraId="07AD85FC" w14:textId="33C50A67" w:rsidR="00061567" w:rsidRPr="00F0674F" w:rsidRDefault="00061567" w:rsidP="00810BC9">
      <w:pPr>
        <w:pStyle w:val="Bullet1"/>
      </w:pPr>
      <w:r w:rsidRPr="00A208C8">
        <w:rPr>
          <w:rFonts w:cs="Calibri"/>
          <w:szCs w:val="24"/>
        </w:rPr>
        <w:t xml:space="preserve">The proportion of patients who </w:t>
      </w:r>
      <w:r w:rsidR="001B0AF6">
        <w:rPr>
          <w:rFonts w:cs="Calibri"/>
          <w:szCs w:val="24"/>
        </w:rPr>
        <w:t>started</w:t>
      </w:r>
      <w:r w:rsidR="001B0AF6" w:rsidRPr="00A208C8">
        <w:rPr>
          <w:rFonts w:cs="Calibri"/>
          <w:szCs w:val="24"/>
        </w:rPr>
        <w:t xml:space="preserve"> </w:t>
      </w:r>
      <w:r w:rsidRPr="00A208C8">
        <w:rPr>
          <w:rFonts w:cs="Calibri"/>
          <w:szCs w:val="24"/>
        </w:rPr>
        <w:t>chemotherapy within 14 days of diagnosis increased from 23</w:t>
      </w:r>
      <w:r w:rsidR="009B146B">
        <w:rPr>
          <w:rFonts w:cs="Calibri"/>
          <w:szCs w:val="24"/>
        </w:rPr>
        <w:t xml:space="preserve"> per cent</w:t>
      </w:r>
      <w:r w:rsidRPr="00A208C8">
        <w:rPr>
          <w:rFonts w:cs="Calibri"/>
          <w:szCs w:val="24"/>
        </w:rPr>
        <w:t xml:space="preserve"> (</w:t>
      </w:r>
      <w:r w:rsidRPr="00B9664F">
        <w:rPr>
          <w:rFonts w:cs="Calibri"/>
          <w:i/>
          <w:iCs/>
          <w:szCs w:val="24"/>
        </w:rPr>
        <w:t xml:space="preserve">n = </w:t>
      </w:r>
      <w:r w:rsidRPr="00A208C8">
        <w:rPr>
          <w:rFonts w:cs="Calibri"/>
          <w:szCs w:val="24"/>
        </w:rPr>
        <w:t xml:space="preserve">17) in the pre-intervention period to </w:t>
      </w:r>
      <w:r w:rsidR="00F621DC">
        <w:rPr>
          <w:rFonts w:cs="Calibri"/>
          <w:szCs w:val="24"/>
        </w:rPr>
        <w:t>2</w:t>
      </w:r>
      <w:r w:rsidRPr="00A208C8">
        <w:rPr>
          <w:rFonts w:cs="Calibri"/>
          <w:szCs w:val="24"/>
        </w:rPr>
        <w:t>7</w:t>
      </w:r>
      <w:r w:rsidR="009B146B">
        <w:rPr>
          <w:rFonts w:cs="Calibri"/>
          <w:szCs w:val="24"/>
        </w:rPr>
        <w:t xml:space="preserve"> per cent</w:t>
      </w:r>
      <w:r w:rsidRPr="00A208C8">
        <w:rPr>
          <w:rFonts w:cs="Calibri"/>
          <w:szCs w:val="24"/>
        </w:rPr>
        <w:t xml:space="preserve"> (</w:t>
      </w:r>
      <w:r w:rsidRPr="00B9664F">
        <w:rPr>
          <w:rFonts w:cs="Calibri"/>
          <w:i/>
          <w:iCs/>
          <w:szCs w:val="24"/>
        </w:rPr>
        <w:t xml:space="preserve">n = </w:t>
      </w:r>
      <w:r w:rsidRPr="00A208C8">
        <w:rPr>
          <w:rFonts w:cs="Calibri"/>
          <w:szCs w:val="24"/>
        </w:rPr>
        <w:t>22) in the post</w:t>
      </w:r>
      <w:r>
        <w:rPr>
          <w:rFonts w:cs="Calibri"/>
          <w:szCs w:val="24"/>
        </w:rPr>
        <w:t>-</w:t>
      </w:r>
      <w:r w:rsidRPr="00A208C8">
        <w:rPr>
          <w:rFonts w:cs="Calibri"/>
          <w:szCs w:val="24"/>
        </w:rPr>
        <w:t>intervention period</w:t>
      </w:r>
      <w:r>
        <w:rPr>
          <w:rFonts w:cs="Calibri"/>
          <w:szCs w:val="24"/>
        </w:rPr>
        <w:t>.</w:t>
      </w:r>
    </w:p>
    <w:p w14:paraId="26F9B8BD" w14:textId="77777777" w:rsidR="00061567" w:rsidRPr="00F0674F" w:rsidRDefault="00061567" w:rsidP="00810BC9">
      <w:pPr>
        <w:pStyle w:val="Bullet1"/>
      </w:pPr>
      <w:r w:rsidRPr="00A208C8">
        <w:rPr>
          <w:rFonts w:cs="Calibri"/>
          <w:szCs w:val="24"/>
        </w:rPr>
        <w:t>The median time from diagnosis to first radiotherapy treatment decreased from 35.0 (19.0, 67.0) days to 33.0 (21.0, 37.0) days in the post</w:t>
      </w:r>
      <w:r>
        <w:rPr>
          <w:rFonts w:cs="Calibri"/>
          <w:szCs w:val="24"/>
        </w:rPr>
        <w:t>-</w:t>
      </w:r>
      <w:r w:rsidRPr="00A208C8">
        <w:rPr>
          <w:rFonts w:cs="Calibri"/>
          <w:szCs w:val="24"/>
        </w:rPr>
        <w:t>intervention period</w:t>
      </w:r>
      <w:r>
        <w:rPr>
          <w:rFonts w:cs="Calibri"/>
          <w:szCs w:val="24"/>
        </w:rPr>
        <w:t>.</w:t>
      </w:r>
    </w:p>
    <w:p w14:paraId="5530FA3C" w14:textId="411330D1" w:rsidR="00061567" w:rsidRDefault="00061567" w:rsidP="00810BC9">
      <w:pPr>
        <w:pStyle w:val="Bullet1"/>
      </w:pPr>
      <w:r w:rsidRPr="00957220">
        <w:t xml:space="preserve">The proportion of patients with documented presentation to </w:t>
      </w:r>
      <w:r>
        <w:t>an</w:t>
      </w:r>
      <w:r w:rsidRPr="00957220">
        <w:t xml:space="preserve"> MD</w:t>
      </w:r>
      <w:r>
        <w:t>M</w:t>
      </w:r>
      <w:r w:rsidRPr="00957220">
        <w:t xml:space="preserve"> increased from 61</w:t>
      </w:r>
      <w:r w:rsidR="009B146B">
        <w:t xml:space="preserve"> per cent</w:t>
      </w:r>
      <w:r w:rsidRPr="00957220">
        <w:t xml:space="preserve"> in the pre</w:t>
      </w:r>
      <w:r>
        <w:t>-</w:t>
      </w:r>
      <w:r w:rsidRPr="00957220">
        <w:t>intervention period to 67</w:t>
      </w:r>
      <w:r w:rsidR="009B146B">
        <w:t xml:space="preserve"> per cent</w:t>
      </w:r>
      <w:r w:rsidRPr="00957220">
        <w:t xml:space="preserve"> (at three of five sites) </w:t>
      </w:r>
      <w:r>
        <w:t>in the post-intervention period.</w:t>
      </w:r>
    </w:p>
    <w:p w14:paraId="52FCA5E3" w14:textId="1DA76CA5" w:rsidR="00061567" w:rsidRPr="00F0674F" w:rsidRDefault="001B0AF6" w:rsidP="00810BC9">
      <w:pPr>
        <w:pStyle w:val="Bullet1"/>
      </w:pPr>
      <w:r>
        <w:rPr>
          <w:rFonts w:cs="Calibri"/>
          <w:szCs w:val="24"/>
        </w:rPr>
        <w:t>T</w:t>
      </w:r>
      <w:r w:rsidR="00061567" w:rsidRPr="00A208C8">
        <w:rPr>
          <w:rFonts w:cs="Arial"/>
          <w:color w:val="000000"/>
          <w:lang w:val="en"/>
        </w:rPr>
        <w:t>here was a 4.3</w:t>
      </w:r>
      <w:r w:rsidR="009B146B">
        <w:rPr>
          <w:rFonts w:cs="Arial"/>
          <w:color w:val="000000"/>
          <w:lang w:val="en"/>
        </w:rPr>
        <w:t xml:space="preserve"> per cent</w:t>
      </w:r>
      <w:r w:rsidR="00061567" w:rsidRPr="00A208C8">
        <w:rPr>
          <w:rFonts w:cs="Arial"/>
          <w:color w:val="000000"/>
          <w:lang w:val="en"/>
        </w:rPr>
        <w:t xml:space="preserve"> increase in the proportion of patients with a documented supportive care screening tool from 22</w:t>
      </w:r>
      <w:r w:rsidR="009B146B">
        <w:rPr>
          <w:rFonts w:cs="Arial"/>
          <w:color w:val="000000"/>
          <w:lang w:val="en"/>
        </w:rPr>
        <w:t xml:space="preserve"> per cent</w:t>
      </w:r>
      <w:r w:rsidR="00061567" w:rsidRPr="00A208C8">
        <w:rPr>
          <w:rFonts w:cs="Arial"/>
          <w:color w:val="000000"/>
          <w:lang w:val="en"/>
        </w:rPr>
        <w:t xml:space="preserve"> in the pre-intervention period to 26.3</w:t>
      </w:r>
      <w:r w:rsidR="009B146B">
        <w:rPr>
          <w:rFonts w:cs="Arial"/>
          <w:color w:val="000000"/>
          <w:lang w:val="en"/>
        </w:rPr>
        <w:t xml:space="preserve"> per cent</w:t>
      </w:r>
      <w:r w:rsidR="00061567" w:rsidRPr="00A208C8">
        <w:rPr>
          <w:rFonts w:cs="Arial"/>
          <w:color w:val="000000"/>
          <w:lang w:val="en"/>
        </w:rPr>
        <w:t xml:space="preserve"> in the post</w:t>
      </w:r>
      <w:r w:rsidR="00061567">
        <w:rPr>
          <w:rFonts w:cs="Arial"/>
          <w:color w:val="000000"/>
          <w:lang w:val="en"/>
        </w:rPr>
        <w:t>-</w:t>
      </w:r>
      <w:r w:rsidR="00061567" w:rsidRPr="00A208C8">
        <w:rPr>
          <w:rFonts w:cs="Arial"/>
          <w:color w:val="000000"/>
          <w:lang w:val="en"/>
        </w:rPr>
        <w:t xml:space="preserve">intervention period (though the overall proportion of documentation </w:t>
      </w:r>
      <w:r>
        <w:rPr>
          <w:rFonts w:cs="Arial"/>
          <w:color w:val="000000"/>
          <w:lang w:val="en"/>
        </w:rPr>
        <w:t>is</w:t>
      </w:r>
      <w:r w:rsidRPr="00A208C8">
        <w:rPr>
          <w:rFonts w:cs="Arial"/>
          <w:color w:val="000000"/>
          <w:lang w:val="en"/>
        </w:rPr>
        <w:t xml:space="preserve"> </w:t>
      </w:r>
      <w:r w:rsidR="00061567" w:rsidRPr="00A208C8">
        <w:rPr>
          <w:rFonts w:cs="Arial"/>
          <w:color w:val="000000"/>
          <w:lang w:val="en"/>
        </w:rPr>
        <w:t xml:space="preserve">low). </w:t>
      </w:r>
    </w:p>
    <w:p w14:paraId="55421936" w14:textId="77777777" w:rsidR="00AD1D0C" w:rsidRDefault="00AD1D0C">
      <w:pPr>
        <w:spacing w:after="0" w:line="240" w:lineRule="auto"/>
        <w:rPr>
          <w:b/>
          <w:color w:val="53565A"/>
          <w:sz w:val="32"/>
          <w:szCs w:val="28"/>
        </w:rPr>
      </w:pPr>
      <w:bookmarkStart w:id="114" w:name="_Toc519598357"/>
      <w:bookmarkStart w:id="115" w:name="_Toc108619558"/>
      <w:bookmarkStart w:id="116" w:name="_Toc514409769"/>
      <w:r>
        <w:br w:type="page"/>
      </w:r>
    </w:p>
    <w:p w14:paraId="4174EA5A" w14:textId="12C2C667" w:rsidR="00061567" w:rsidRPr="001D5F3A" w:rsidRDefault="00061567" w:rsidP="00061567">
      <w:pPr>
        <w:pStyle w:val="Heading2"/>
      </w:pPr>
      <w:r w:rsidRPr="001D5F3A">
        <w:lastRenderedPageBreak/>
        <w:t xml:space="preserve">Qualitative </w:t>
      </w:r>
      <w:r>
        <w:t>a</w:t>
      </w:r>
      <w:r w:rsidRPr="001D5F3A">
        <w:t>nalysis</w:t>
      </w:r>
      <w:bookmarkEnd w:id="114"/>
      <w:bookmarkEnd w:id="115"/>
      <w:r w:rsidRPr="001D5F3A">
        <w:t xml:space="preserve"> </w:t>
      </w:r>
    </w:p>
    <w:p w14:paraId="3D4F6652" w14:textId="77777777" w:rsidR="00061567" w:rsidRDefault="00061567" w:rsidP="00061567">
      <w:pPr>
        <w:pStyle w:val="Heading3"/>
      </w:pPr>
      <w:bookmarkStart w:id="117" w:name="_Toc519597848"/>
      <w:bookmarkStart w:id="118" w:name="_Toc519598358"/>
      <w:bookmarkEnd w:id="116"/>
      <w:r>
        <w:t>Clinician interviews/surveys</w:t>
      </w:r>
      <w:bookmarkEnd w:id="117"/>
      <w:bookmarkEnd w:id="118"/>
      <w:r>
        <w:t xml:space="preserve"> </w:t>
      </w:r>
    </w:p>
    <w:p w14:paraId="2A1539A6" w14:textId="77777777" w:rsidR="00061567" w:rsidRPr="00A208C8" w:rsidRDefault="00061567" w:rsidP="00F304CC">
      <w:pPr>
        <w:pStyle w:val="Body"/>
      </w:pPr>
      <w:r w:rsidRPr="00A208C8">
        <w:t xml:space="preserve">Table </w:t>
      </w:r>
      <w:r>
        <w:t>8</w:t>
      </w:r>
      <w:r w:rsidRPr="00A208C8">
        <w:t xml:space="preserve"> provides a snapshot of the key themes that emerged from thematic analysis of local clinician interviews/surveys.</w:t>
      </w:r>
    </w:p>
    <w:p w14:paraId="0B515153" w14:textId="77777777" w:rsidR="00061567" w:rsidRPr="00A208C8" w:rsidRDefault="00061567" w:rsidP="00667B57">
      <w:pPr>
        <w:pStyle w:val="Tablecaption"/>
      </w:pPr>
      <w:bookmarkStart w:id="119" w:name="_Toc513805881"/>
      <w:r w:rsidRPr="00A208C8">
        <w:t xml:space="preserve">Table </w:t>
      </w:r>
      <w:r>
        <w:t>8</w:t>
      </w:r>
      <w:r w:rsidRPr="00A208C8">
        <w:t>: Thematic analysis of clinician interviews/surveys</w:t>
      </w:r>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332"/>
        <w:gridCol w:w="3022"/>
        <w:gridCol w:w="3934"/>
      </w:tblGrid>
      <w:tr w:rsidR="00061567" w:rsidRPr="004B0A16" w14:paraId="42991A0B" w14:textId="77777777" w:rsidTr="00FE13D8">
        <w:trPr>
          <w:trHeight w:val="432"/>
          <w:tblHeader/>
        </w:trPr>
        <w:tc>
          <w:tcPr>
            <w:tcW w:w="1255" w:type="pct"/>
            <w:shd w:val="clear" w:color="auto" w:fill="auto"/>
            <w:vAlign w:val="center"/>
          </w:tcPr>
          <w:p w14:paraId="49A9A396" w14:textId="3B2F4188" w:rsidR="00061567" w:rsidRPr="00F304CC" w:rsidRDefault="00061567" w:rsidP="00F304CC">
            <w:pPr>
              <w:pStyle w:val="Tablecolhead"/>
            </w:pPr>
            <w:r w:rsidRPr="00F304CC">
              <w:t xml:space="preserve">Theme </w:t>
            </w:r>
          </w:p>
        </w:tc>
        <w:tc>
          <w:tcPr>
            <w:tcW w:w="1627" w:type="pct"/>
            <w:shd w:val="clear" w:color="auto" w:fill="auto"/>
            <w:vAlign w:val="center"/>
          </w:tcPr>
          <w:p w14:paraId="0BF58172" w14:textId="77777777" w:rsidR="00061567" w:rsidRPr="00F304CC" w:rsidRDefault="00061567" w:rsidP="00F304CC">
            <w:pPr>
              <w:pStyle w:val="Tablecolhead"/>
            </w:pPr>
            <w:r w:rsidRPr="00F304CC">
              <w:t xml:space="preserve">Pre-intervention quote </w:t>
            </w:r>
          </w:p>
        </w:tc>
        <w:tc>
          <w:tcPr>
            <w:tcW w:w="2118" w:type="pct"/>
            <w:shd w:val="clear" w:color="auto" w:fill="auto"/>
            <w:vAlign w:val="center"/>
          </w:tcPr>
          <w:p w14:paraId="64739E9F" w14:textId="77777777" w:rsidR="00061567" w:rsidRPr="00F304CC" w:rsidRDefault="00061567" w:rsidP="00F304CC">
            <w:pPr>
              <w:pStyle w:val="Tablecolhead"/>
            </w:pPr>
            <w:r w:rsidRPr="00F304CC">
              <w:t xml:space="preserve">Post-intervention quote </w:t>
            </w:r>
          </w:p>
        </w:tc>
      </w:tr>
      <w:tr w:rsidR="00061567" w:rsidRPr="004B0A16" w14:paraId="00789F2A" w14:textId="77777777" w:rsidTr="00FE13D8">
        <w:trPr>
          <w:trHeight w:val="54"/>
        </w:trPr>
        <w:tc>
          <w:tcPr>
            <w:tcW w:w="1255" w:type="pct"/>
            <w:shd w:val="clear" w:color="auto" w:fill="FFFFFF"/>
          </w:tcPr>
          <w:p w14:paraId="06890180" w14:textId="77777777" w:rsidR="00061567" w:rsidRPr="00064D11" w:rsidRDefault="00061567" w:rsidP="00F304CC">
            <w:pPr>
              <w:pStyle w:val="Tabletext"/>
              <w:rPr>
                <w:rFonts w:eastAsia="Calibri"/>
              </w:rPr>
            </w:pPr>
            <w:r w:rsidRPr="00064D11">
              <w:rPr>
                <w:rFonts w:eastAsia="Calibri"/>
              </w:rPr>
              <w:t xml:space="preserve">Referral in </w:t>
            </w:r>
          </w:p>
        </w:tc>
        <w:tc>
          <w:tcPr>
            <w:tcW w:w="1627" w:type="pct"/>
            <w:shd w:val="clear" w:color="auto" w:fill="auto"/>
          </w:tcPr>
          <w:p w14:paraId="510B3562" w14:textId="77777777" w:rsidR="00061567" w:rsidRPr="00064D11" w:rsidRDefault="00061567" w:rsidP="00F304CC">
            <w:pPr>
              <w:pStyle w:val="Tabletext"/>
              <w:rPr>
                <w:rFonts w:eastAsia="Calibri"/>
              </w:rPr>
            </w:pPr>
            <w:r w:rsidRPr="00064D11">
              <w:rPr>
                <w:rFonts w:eastAsia="Calibri"/>
              </w:rPr>
              <w:t>‘Multiple methods of referral</w:t>
            </w:r>
            <w:r>
              <w:rPr>
                <w:rFonts w:eastAsia="Calibri"/>
              </w:rPr>
              <w:t xml:space="preserve"> </w:t>
            </w:r>
            <w:r w:rsidRPr="00064D11">
              <w:rPr>
                <w:rFonts w:eastAsia="Calibri"/>
              </w:rPr>
              <w:t>… no standardised pathway to follow</w:t>
            </w:r>
            <w:r>
              <w:rPr>
                <w:rFonts w:eastAsia="Calibri"/>
              </w:rPr>
              <w:t>.’</w:t>
            </w:r>
          </w:p>
        </w:tc>
        <w:tc>
          <w:tcPr>
            <w:tcW w:w="2118" w:type="pct"/>
            <w:shd w:val="clear" w:color="auto" w:fill="auto"/>
          </w:tcPr>
          <w:p w14:paraId="360BDF0C" w14:textId="77777777" w:rsidR="00061567" w:rsidRPr="00064D11" w:rsidRDefault="00061567" w:rsidP="00F304CC">
            <w:pPr>
              <w:pStyle w:val="Tabletext"/>
              <w:rPr>
                <w:rFonts w:eastAsia="Calibri"/>
              </w:rPr>
            </w:pPr>
            <w:r w:rsidRPr="00064D11">
              <w:rPr>
                <w:rFonts w:eastAsia="Calibri"/>
              </w:rPr>
              <w:t xml:space="preserve">‘Timely </w:t>
            </w:r>
            <w:r>
              <w:rPr>
                <w:rFonts w:eastAsia="Calibri"/>
              </w:rPr>
              <w:t>[rapid access clinic]</w:t>
            </w:r>
            <w:r w:rsidRPr="00064D11">
              <w:rPr>
                <w:rFonts w:eastAsia="Calibri"/>
              </w:rPr>
              <w:t xml:space="preserve"> … has been one of the changes that has helped most</w:t>
            </w:r>
            <w:r>
              <w:rPr>
                <w:rFonts w:eastAsia="Calibri"/>
              </w:rPr>
              <w:t>.’</w:t>
            </w:r>
          </w:p>
        </w:tc>
      </w:tr>
      <w:tr w:rsidR="00061567" w:rsidRPr="004B0A16" w14:paraId="16AC160A" w14:textId="77777777" w:rsidTr="00FE13D8">
        <w:tc>
          <w:tcPr>
            <w:tcW w:w="1255" w:type="pct"/>
            <w:shd w:val="clear" w:color="auto" w:fill="FFFFFF"/>
          </w:tcPr>
          <w:p w14:paraId="2E7EAC88" w14:textId="77777777" w:rsidR="00061567" w:rsidRPr="00064D11" w:rsidRDefault="00061567" w:rsidP="00585CF0">
            <w:pPr>
              <w:pStyle w:val="Tabletext"/>
              <w:rPr>
                <w:rFonts w:eastAsia="Calibri"/>
              </w:rPr>
            </w:pPr>
            <w:r w:rsidRPr="00064D11">
              <w:rPr>
                <w:rFonts w:eastAsia="Calibri"/>
              </w:rPr>
              <w:t xml:space="preserve">Nomination and presentation at MDM </w:t>
            </w:r>
          </w:p>
        </w:tc>
        <w:tc>
          <w:tcPr>
            <w:tcW w:w="1627" w:type="pct"/>
            <w:shd w:val="clear" w:color="auto" w:fill="auto"/>
          </w:tcPr>
          <w:p w14:paraId="4CAD9F92" w14:textId="77777777" w:rsidR="00061567" w:rsidRPr="00064D11" w:rsidRDefault="00061567" w:rsidP="00F304CC">
            <w:pPr>
              <w:pStyle w:val="Tabletext"/>
              <w:rPr>
                <w:rFonts w:eastAsia="Calibri"/>
              </w:rPr>
            </w:pPr>
            <w:r w:rsidRPr="00064D11">
              <w:rPr>
                <w:rFonts w:eastAsia="Calibri"/>
              </w:rPr>
              <w:t>‘…</w:t>
            </w:r>
            <w:r>
              <w:rPr>
                <w:rFonts w:eastAsia="Calibri"/>
              </w:rPr>
              <w:t xml:space="preserve"> </w:t>
            </w:r>
            <w:r w:rsidRPr="00064D11">
              <w:rPr>
                <w:rFonts w:eastAsia="Calibri"/>
              </w:rPr>
              <w:t>hard because we only have the meeting once per month</w:t>
            </w:r>
            <w:r>
              <w:rPr>
                <w:rFonts w:eastAsia="Calibri"/>
              </w:rPr>
              <w:t>.’</w:t>
            </w:r>
          </w:p>
          <w:p w14:paraId="3BCF71ED" w14:textId="77777777" w:rsidR="00061567" w:rsidRPr="00064D11" w:rsidRDefault="00061567" w:rsidP="00F304CC">
            <w:pPr>
              <w:pStyle w:val="Tabletext"/>
              <w:rPr>
                <w:rFonts w:eastAsia="Calibri"/>
              </w:rPr>
            </w:pPr>
          </w:p>
        </w:tc>
        <w:tc>
          <w:tcPr>
            <w:tcW w:w="2118" w:type="pct"/>
            <w:shd w:val="clear" w:color="auto" w:fill="auto"/>
          </w:tcPr>
          <w:p w14:paraId="20527701" w14:textId="77777777" w:rsidR="00061567" w:rsidRPr="00064D11" w:rsidRDefault="00061567" w:rsidP="00F304CC">
            <w:pPr>
              <w:pStyle w:val="Tabletext"/>
              <w:rPr>
                <w:rFonts w:eastAsia="Calibri"/>
              </w:rPr>
            </w:pPr>
            <w:r w:rsidRPr="00064D11">
              <w:rPr>
                <w:rFonts w:eastAsia="Calibri"/>
              </w:rPr>
              <w:t>‘I’m sure increasing the frequency of meetings has assisted with more timely diagnosis and initiation of treatment</w:t>
            </w:r>
            <w:r>
              <w:rPr>
                <w:rFonts w:eastAsia="Calibri"/>
              </w:rPr>
              <w:t>.’</w:t>
            </w:r>
          </w:p>
        </w:tc>
      </w:tr>
      <w:tr w:rsidR="00061567" w:rsidRPr="004B0A16" w14:paraId="77A14920" w14:textId="77777777" w:rsidTr="00FE13D8">
        <w:tc>
          <w:tcPr>
            <w:tcW w:w="1255" w:type="pct"/>
            <w:shd w:val="clear" w:color="auto" w:fill="FFFFFF"/>
          </w:tcPr>
          <w:p w14:paraId="62D64BB5" w14:textId="77777777" w:rsidR="00061567" w:rsidRPr="00064D11" w:rsidRDefault="00061567" w:rsidP="00585CF0">
            <w:pPr>
              <w:pStyle w:val="Tabletext"/>
              <w:rPr>
                <w:rFonts w:eastAsia="Calibri"/>
              </w:rPr>
            </w:pPr>
            <w:r w:rsidRPr="00064D11">
              <w:rPr>
                <w:rFonts w:eastAsia="Calibri"/>
              </w:rPr>
              <w:t xml:space="preserve">Delay in </w:t>
            </w:r>
            <w:r>
              <w:rPr>
                <w:rFonts w:eastAsia="Calibri"/>
              </w:rPr>
              <w:t>outpatient</w:t>
            </w:r>
            <w:r w:rsidRPr="00064D11">
              <w:rPr>
                <w:rFonts w:eastAsia="Calibri"/>
              </w:rPr>
              <w:t xml:space="preserve"> clinic appointment </w:t>
            </w:r>
          </w:p>
        </w:tc>
        <w:tc>
          <w:tcPr>
            <w:tcW w:w="1627" w:type="pct"/>
            <w:shd w:val="clear" w:color="auto" w:fill="auto"/>
          </w:tcPr>
          <w:p w14:paraId="522342EF" w14:textId="77777777" w:rsidR="00061567" w:rsidRPr="00064D11" w:rsidRDefault="00061567" w:rsidP="00585CF0">
            <w:pPr>
              <w:pStyle w:val="Tabletext"/>
              <w:rPr>
                <w:rFonts w:eastAsia="Calibri"/>
              </w:rPr>
            </w:pPr>
            <w:r w:rsidRPr="00064D11">
              <w:rPr>
                <w:rFonts w:eastAsia="Calibri"/>
              </w:rPr>
              <w:t>‘Public clinics are busy. Pressure on staff to squeeze in patient</w:t>
            </w:r>
            <w:r>
              <w:rPr>
                <w:rFonts w:eastAsia="Calibri"/>
              </w:rPr>
              <w:t>s.’</w:t>
            </w:r>
          </w:p>
        </w:tc>
        <w:tc>
          <w:tcPr>
            <w:tcW w:w="2118" w:type="pct"/>
            <w:shd w:val="clear" w:color="auto" w:fill="auto"/>
          </w:tcPr>
          <w:p w14:paraId="2DCB9F0C" w14:textId="4CC64489" w:rsidR="00061567" w:rsidRPr="00064D11" w:rsidRDefault="00061567" w:rsidP="00F304CC">
            <w:pPr>
              <w:pStyle w:val="Tabletext"/>
              <w:rPr>
                <w:rFonts w:eastAsia="Calibri"/>
              </w:rPr>
            </w:pPr>
            <w:r w:rsidRPr="00064D11">
              <w:rPr>
                <w:rFonts w:eastAsia="Calibri"/>
              </w:rPr>
              <w:t>‘I think it has improved with streamlining from the project</w:t>
            </w:r>
            <w:r>
              <w:rPr>
                <w:rFonts w:eastAsia="Calibri"/>
              </w:rPr>
              <w:t>.’</w:t>
            </w:r>
            <w:r w:rsidRPr="00064D11">
              <w:rPr>
                <w:rFonts w:eastAsia="Calibri"/>
              </w:rPr>
              <w:t xml:space="preserve"> </w:t>
            </w:r>
          </w:p>
        </w:tc>
      </w:tr>
      <w:tr w:rsidR="00061567" w:rsidRPr="004B0A16" w14:paraId="0BF383B1" w14:textId="77777777" w:rsidTr="00FE13D8">
        <w:tc>
          <w:tcPr>
            <w:tcW w:w="1255" w:type="pct"/>
            <w:shd w:val="clear" w:color="auto" w:fill="FFFFFF"/>
          </w:tcPr>
          <w:p w14:paraId="017F528E" w14:textId="77777777" w:rsidR="00061567" w:rsidRPr="00064D11" w:rsidRDefault="00061567" w:rsidP="00585CF0">
            <w:pPr>
              <w:pStyle w:val="Tabletext"/>
              <w:rPr>
                <w:rFonts w:eastAsia="Calibri"/>
              </w:rPr>
            </w:pPr>
            <w:r w:rsidRPr="004D4672">
              <w:rPr>
                <w:rFonts w:eastAsia="Calibri"/>
              </w:rPr>
              <w:t>Endobronchial ultrasound</w:t>
            </w:r>
            <w:r>
              <w:rPr>
                <w:rFonts w:eastAsia="Calibri"/>
              </w:rPr>
              <w:t xml:space="preserve"> (</w:t>
            </w:r>
            <w:r w:rsidRPr="00064D11">
              <w:rPr>
                <w:rFonts w:eastAsia="Calibri"/>
              </w:rPr>
              <w:t>EBUS</w:t>
            </w:r>
            <w:r>
              <w:rPr>
                <w:rFonts w:eastAsia="Calibri"/>
              </w:rPr>
              <w:t>)</w:t>
            </w:r>
            <w:r w:rsidRPr="00064D11">
              <w:rPr>
                <w:rFonts w:eastAsia="Calibri"/>
              </w:rPr>
              <w:t xml:space="preserve"> </w:t>
            </w:r>
          </w:p>
        </w:tc>
        <w:tc>
          <w:tcPr>
            <w:tcW w:w="1627" w:type="pct"/>
            <w:shd w:val="clear" w:color="auto" w:fill="auto"/>
          </w:tcPr>
          <w:p w14:paraId="0C8EC3DE" w14:textId="77777777" w:rsidR="00061567" w:rsidRPr="00064D11" w:rsidRDefault="00061567" w:rsidP="00585CF0">
            <w:pPr>
              <w:pStyle w:val="Tabletext"/>
              <w:rPr>
                <w:rFonts w:eastAsia="Calibri"/>
              </w:rPr>
            </w:pPr>
            <w:r>
              <w:rPr>
                <w:rFonts w:eastAsia="Calibri"/>
              </w:rPr>
              <w:t>‘</w:t>
            </w:r>
            <w:r w:rsidRPr="00064D11">
              <w:rPr>
                <w:rFonts w:eastAsia="Calibri"/>
              </w:rPr>
              <w:t>No EBUS</w:t>
            </w:r>
            <w:r>
              <w:rPr>
                <w:rFonts w:eastAsia="Calibri"/>
              </w:rPr>
              <w:t xml:space="preserve"> </w:t>
            </w:r>
            <w:r w:rsidRPr="00064D11">
              <w:rPr>
                <w:rFonts w:eastAsia="Calibri"/>
              </w:rPr>
              <w:t>… lengthy delays when investigations need to completely externally</w:t>
            </w:r>
            <w:r>
              <w:rPr>
                <w:rFonts w:eastAsia="Calibri"/>
              </w:rPr>
              <w:t>.’</w:t>
            </w:r>
            <w:r w:rsidRPr="00064D11">
              <w:rPr>
                <w:rFonts w:eastAsia="Calibri"/>
              </w:rPr>
              <w:t xml:space="preserve"> </w:t>
            </w:r>
          </w:p>
        </w:tc>
        <w:tc>
          <w:tcPr>
            <w:tcW w:w="2118" w:type="pct"/>
            <w:shd w:val="clear" w:color="auto" w:fill="auto"/>
          </w:tcPr>
          <w:p w14:paraId="5BFCCA8E" w14:textId="77777777" w:rsidR="00061567" w:rsidRPr="00064D11" w:rsidRDefault="00061567" w:rsidP="00585CF0">
            <w:pPr>
              <w:pStyle w:val="Tabletext"/>
              <w:rPr>
                <w:rFonts w:eastAsia="Calibri"/>
              </w:rPr>
            </w:pPr>
            <w:r w:rsidRPr="00064D11">
              <w:rPr>
                <w:rFonts w:eastAsia="Calibri"/>
              </w:rPr>
              <w:t>‘EBUS since we have changed our referral pathway … has come down to 0–2 weeks – it has almost halved</w:t>
            </w:r>
            <w:r>
              <w:rPr>
                <w:rFonts w:eastAsia="Calibri"/>
              </w:rPr>
              <w:t>.’</w:t>
            </w:r>
          </w:p>
        </w:tc>
      </w:tr>
      <w:tr w:rsidR="00061567" w:rsidRPr="004B0A16" w14:paraId="10FC8F95" w14:textId="77777777" w:rsidTr="00FE13D8">
        <w:trPr>
          <w:trHeight w:val="806"/>
        </w:trPr>
        <w:tc>
          <w:tcPr>
            <w:tcW w:w="1255" w:type="pct"/>
            <w:shd w:val="clear" w:color="auto" w:fill="FFFFFF"/>
          </w:tcPr>
          <w:p w14:paraId="180FCDDB" w14:textId="77777777" w:rsidR="00061567" w:rsidRPr="00064D11" w:rsidRDefault="00061567" w:rsidP="00F304CC">
            <w:pPr>
              <w:pStyle w:val="Tabletext"/>
              <w:rPr>
                <w:rFonts w:eastAsia="Calibri"/>
              </w:rPr>
            </w:pPr>
            <w:r w:rsidRPr="00064D11">
              <w:rPr>
                <w:rFonts w:eastAsia="Calibri"/>
              </w:rPr>
              <w:t xml:space="preserve">Triaging of referrals </w:t>
            </w:r>
          </w:p>
        </w:tc>
        <w:tc>
          <w:tcPr>
            <w:tcW w:w="1627" w:type="pct"/>
            <w:shd w:val="clear" w:color="auto" w:fill="auto"/>
          </w:tcPr>
          <w:p w14:paraId="31591902" w14:textId="77777777" w:rsidR="00061567" w:rsidRPr="00064D11" w:rsidRDefault="00061567" w:rsidP="00F304CC">
            <w:pPr>
              <w:pStyle w:val="Tabletext"/>
              <w:rPr>
                <w:rFonts w:eastAsia="Calibri"/>
              </w:rPr>
            </w:pPr>
            <w:r>
              <w:rPr>
                <w:rFonts w:eastAsia="Calibri"/>
              </w:rPr>
              <w:t>‘</w:t>
            </w:r>
            <w:r w:rsidRPr="00064D11">
              <w:rPr>
                <w:rFonts w:eastAsia="Calibri"/>
              </w:rPr>
              <w:t>I don’t think the triage system is designed to pick up all urgent referrals</w:t>
            </w:r>
            <w:r>
              <w:rPr>
                <w:rFonts w:eastAsia="Calibri"/>
              </w:rPr>
              <w:t>.’</w:t>
            </w:r>
            <w:r w:rsidRPr="00064D11">
              <w:rPr>
                <w:rFonts w:eastAsia="Calibri"/>
              </w:rPr>
              <w:t xml:space="preserve"> </w:t>
            </w:r>
          </w:p>
        </w:tc>
        <w:tc>
          <w:tcPr>
            <w:tcW w:w="2118" w:type="pct"/>
            <w:shd w:val="clear" w:color="auto" w:fill="auto"/>
          </w:tcPr>
          <w:p w14:paraId="42214262" w14:textId="77777777" w:rsidR="00061567" w:rsidRPr="00064D11" w:rsidRDefault="00061567" w:rsidP="00F304CC">
            <w:pPr>
              <w:pStyle w:val="Tabletext"/>
              <w:rPr>
                <w:rFonts w:eastAsia="Calibri"/>
              </w:rPr>
            </w:pPr>
            <w:r w:rsidRPr="00064D11">
              <w:rPr>
                <w:rFonts w:eastAsia="Calibri"/>
              </w:rPr>
              <w:t>‘I think just identifying the appropriate referrals and fast tracking them has made a big difference</w:t>
            </w:r>
            <w:r>
              <w:rPr>
                <w:rFonts w:eastAsia="Calibri"/>
              </w:rPr>
              <w:t>.’</w:t>
            </w:r>
            <w:r w:rsidRPr="00064D11">
              <w:rPr>
                <w:rFonts w:eastAsia="Calibri"/>
              </w:rPr>
              <w:t xml:space="preserve"> </w:t>
            </w:r>
          </w:p>
        </w:tc>
      </w:tr>
      <w:tr w:rsidR="00061567" w:rsidRPr="004B0A16" w14:paraId="602CF776" w14:textId="77777777" w:rsidTr="00FE13D8">
        <w:tc>
          <w:tcPr>
            <w:tcW w:w="1255" w:type="pct"/>
            <w:shd w:val="clear" w:color="auto" w:fill="FFFFFF"/>
          </w:tcPr>
          <w:p w14:paraId="441D02C6" w14:textId="77777777" w:rsidR="00061567" w:rsidRPr="00064D11" w:rsidRDefault="00061567" w:rsidP="00585CF0">
            <w:pPr>
              <w:pStyle w:val="Tabletext"/>
              <w:rPr>
                <w:rFonts w:eastAsia="Calibri"/>
              </w:rPr>
            </w:pPr>
            <w:r w:rsidRPr="00064D11">
              <w:rPr>
                <w:rFonts w:eastAsia="Calibri"/>
              </w:rPr>
              <w:t xml:space="preserve">Referral timelines </w:t>
            </w:r>
          </w:p>
        </w:tc>
        <w:tc>
          <w:tcPr>
            <w:tcW w:w="1627" w:type="pct"/>
            <w:shd w:val="clear" w:color="auto" w:fill="auto"/>
          </w:tcPr>
          <w:p w14:paraId="28002FE3" w14:textId="77777777" w:rsidR="00061567" w:rsidRPr="00064D11" w:rsidRDefault="00061567" w:rsidP="00F304CC">
            <w:pPr>
              <w:pStyle w:val="Tabletext"/>
              <w:rPr>
                <w:rFonts w:eastAsia="Calibri"/>
              </w:rPr>
            </w:pPr>
            <w:r w:rsidRPr="00064D11">
              <w:rPr>
                <w:rFonts w:eastAsia="Calibri"/>
              </w:rPr>
              <w:t>‘Referrals lost / not triaged appropriately</w:t>
            </w:r>
            <w:r>
              <w:rPr>
                <w:rFonts w:eastAsia="Calibri"/>
              </w:rPr>
              <w:t>.’</w:t>
            </w:r>
          </w:p>
        </w:tc>
        <w:tc>
          <w:tcPr>
            <w:tcW w:w="2118" w:type="pct"/>
            <w:shd w:val="clear" w:color="auto" w:fill="auto"/>
          </w:tcPr>
          <w:p w14:paraId="2A39D5A8" w14:textId="77777777" w:rsidR="00061567" w:rsidRPr="00064D11" w:rsidRDefault="00061567" w:rsidP="00F304CC">
            <w:pPr>
              <w:pStyle w:val="Tabletext"/>
              <w:rPr>
                <w:rFonts w:eastAsia="Calibri"/>
              </w:rPr>
            </w:pPr>
            <w:r w:rsidRPr="00064D11">
              <w:rPr>
                <w:rFonts w:eastAsia="Calibri"/>
              </w:rPr>
              <w:t>‘I think it’s great that we now have somewhere that the GPs can send patients as soon as they are diagnosed, and are confident they will receive gold standard care and support in the short term and that everyone at the clinic is working towards achieving the best outcome for every patient they see.</w:t>
            </w:r>
            <w:r>
              <w:rPr>
                <w:rFonts w:eastAsia="Calibri"/>
              </w:rPr>
              <w:t>’</w:t>
            </w:r>
            <w:r w:rsidRPr="00064D11">
              <w:rPr>
                <w:rFonts w:eastAsia="Calibri"/>
              </w:rPr>
              <w:t xml:space="preserve"> </w:t>
            </w:r>
          </w:p>
          <w:p w14:paraId="07C65EBC" w14:textId="4BF9518F" w:rsidR="00061567" w:rsidRPr="00064D11" w:rsidRDefault="00061567" w:rsidP="00F304CC">
            <w:pPr>
              <w:pStyle w:val="Tabletext"/>
              <w:rPr>
                <w:rFonts w:eastAsia="Calibri"/>
              </w:rPr>
            </w:pPr>
            <w:r w:rsidRPr="00064D11">
              <w:rPr>
                <w:rFonts w:eastAsia="Calibri"/>
              </w:rPr>
              <w:t xml:space="preserve">‘Based on the results to date there has been a great improvement in referral to </w:t>
            </w:r>
            <w:r>
              <w:rPr>
                <w:rFonts w:eastAsia="Calibri"/>
              </w:rPr>
              <w:t xml:space="preserve">[the </w:t>
            </w:r>
            <w:r>
              <w:t>first specialist appointment] timeframes</w:t>
            </w:r>
            <w:r w:rsidR="00B62366">
              <w:rPr>
                <w:rFonts w:eastAsia="Calibri"/>
              </w:rPr>
              <w:t>.</w:t>
            </w:r>
            <w:r w:rsidRPr="00064D11">
              <w:rPr>
                <w:rFonts w:eastAsia="Calibri"/>
              </w:rPr>
              <w:t xml:space="preserve">’ </w:t>
            </w:r>
          </w:p>
        </w:tc>
      </w:tr>
      <w:tr w:rsidR="00061567" w:rsidRPr="004B0A16" w14:paraId="7C27FFF1" w14:textId="77777777" w:rsidTr="00FE13D8">
        <w:tc>
          <w:tcPr>
            <w:tcW w:w="1255" w:type="pct"/>
            <w:shd w:val="clear" w:color="auto" w:fill="FFFFFF"/>
          </w:tcPr>
          <w:p w14:paraId="381E474E" w14:textId="77777777" w:rsidR="00061567" w:rsidRPr="00064D11" w:rsidRDefault="00061567" w:rsidP="00F304CC">
            <w:pPr>
              <w:pStyle w:val="Tabletext"/>
              <w:rPr>
                <w:rFonts w:eastAsia="Calibri"/>
              </w:rPr>
            </w:pPr>
            <w:r w:rsidRPr="00064D11">
              <w:rPr>
                <w:rFonts w:eastAsia="Calibri"/>
              </w:rPr>
              <w:t xml:space="preserve">Investigations </w:t>
            </w:r>
            <w:r>
              <w:rPr>
                <w:rFonts w:eastAsia="Calibri"/>
              </w:rPr>
              <w:t>– l</w:t>
            </w:r>
            <w:r w:rsidRPr="00064D11">
              <w:rPr>
                <w:rFonts w:eastAsia="Calibri"/>
              </w:rPr>
              <w:t xml:space="preserve">ung </w:t>
            </w:r>
            <w:r>
              <w:rPr>
                <w:rFonts w:eastAsia="Calibri"/>
              </w:rPr>
              <w:t>f</w:t>
            </w:r>
            <w:r w:rsidRPr="00064D11">
              <w:rPr>
                <w:rFonts w:eastAsia="Calibri"/>
              </w:rPr>
              <w:t xml:space="preserve">unction </w:t>
            </w:r>
            <w:r>
              <w:rPr>
                <w:rFonts w:eastAsia="Calibri"/>
              </w:rPr>
              <w:t>t</w:t>
            </w:r>
            <w:r w:rsidRPr="00064D11">
              <w:rPr>
                <w:rFonts w:eastAsia="Calibri"/>
              </w:rPr>
              <w:t>ests (LFT)</w:t>
            </w:r>
          </w:p>
        </w:tc>
        <w:tc>
          <w:tcPr>
            <w:tcW w:w="1627" w:type="pct"/>
            <w:shd w:val="clear" w:color="auto" w:fill="auto"/>
          </w:tcPr>
          <w:p w14:paraId="7CA24237" w14:textId="77777777" w:rsidR="00061567" w:rsidRPr="00064D11" w:rsidRDefault="00061567" w:rsidP="00F304CC">
            <w:pPr>
              <w:pStyle w:val="Tabletext"/>
              <w:rPr>
                <w:rFonts w:eastAsia="Calibri"/>
              </w:rPr>
            </w:pPr>
            <w:r w:rsidRPr="00064D11">
              <w:rPr>
                <w:rFonts w:eastAsia="Calibri"/>
              </w:rPr>
              <w:t>‘Lung function tests currently have a wait list of approximately one month</w:t>
            </w:r>
            <w:r>
              <w:rPr>
                <w:rFonts w:eastAsia="Calibri"/>
              </w:rPr>
              <w:t>.’</w:t>
            </w:r>
            <w:r w:rsidRPr="00064D11">
              <w:rPr>
                <w:rFonts w:eastAsia="Calibri"/>
              </w:rPr>
              <w:t xml:space="preserve"> </w:t>
            </w:r>
          </w:p>
        </w:tc>
        <w:tc>
          <w:tcPr>
            <w:tcW w:w="2118" w:type="pct"/>
            <w:shd w:val="clear" w:color="auto" w:fill="auto"/>
          </w:tcPr>
          <w:p w14:paraId="77D331BC" w14:textId="3AF32D47" w:rsidR="00061567" w:rsidRPr="00064D11" w:rsidRDefault="00061567" w:rsidP="00F304CC">
            <w:pPr>
              <w:pStyle w:val="Tabletext"/>
              <w:rPr>
                <w:rFonts w:eastAsia="Calibri"/>
              </w:rPr>
            </w:pPr>
            <w:r w:rsidRPr="00064D11">
              <w:rPr>
                <w:rFonts w:eastAsia="Calibri"/>
              </w:rPr>
              <w:t>‘LFTs are performed sooner as easier access and raised awareness</w:t>
            </w:r>
            <w:r w:rsidR="00B62366">
              <w:rPr>
                <w:rFonts w:eastAsia="Calibri"/>
              </w:rPr>
              <w:t>.</w:t>
            </w:r>
            <w:r w:rsidRPr="00064D11">
              <w:rPr>
                <w:rFonts w:eastAsia="Calibri"/>
              </w:rPr>
              <w:t xml:space="preserve">’ </w:t>
            </w:r>
          </w:p>
        </w:tc>
      </w:tr>
      <w:tr w:rsidR="00061567" w:rsidRPr="004B0A16" w14:paraId="1ADF9208" w14:textId="77777777" w:rsidTr="00FE13D8">
        <w:tc>
          <w:tcPr>
            <w:tcW w:w="1255" w:type="pct"/>
            <w:shd w:val="clear" w:color="auto" w:fill="FFFFFF"/>
          </w:tcPr>
          <w:p w14:paraId="2592AA20" w14:textId="77777777" w:rsidR="00061567" w:rsidRPr="00064D11" w:rsidRDefault="00061567" w:rsidP="00585CF0">
            <w:pPr>
              <w:pStyle w:val="Tabletext"/>
              <w:rPr>
                <w:rFonts w:eastAsia="Calibri"/>
              </w:rPr>
            </w:pPr>
            <w:r w:rsidRPr="00064D11">
              <w:rPr>
                <w:rFonts w:eastAsia="Calibri"/>
              </w:rPr>
              <w:t>Benefit of a</w:t>
            </w:r>
            <w:r>
              <w:rPr>
                <w:rFonts w:eastAsia="Calibri"/>
              </w:rPr>
              <w:t>n</w:t>
            </w:r>
            <w:r w:rsidRPr="00064D11">
              <w:rPr>
                <w:rFonts w:eastAsia="Calibri"/>
              </w:rPr>
              <w:t xml:space="preserve"> MDT clinic </w:t>
            </w:r>
          </w:p>
        </w:tc>
        <w:tc>
          <w:tcPr>
            <w:tcW w:w="1627" w:type="pct"/>
            <w:shd w:val="clear" w:color="auto" w:fill="auto"/>
          </w:tcPr>
          <w:p w14:paraId="069564EC" w14:textId="77777777" w:rsidR="00061567" w:rsidRPr="00064D11" w:rsidRDefault="00061567" w:rsidP="00F304CC">
            <w:pPr>
              <w:pStyle w:val="Tabletext"/>
              <w:rPr>
                <w:rFonts w:eastAsia="Calibri"/>
              </w:rPr>
            </w:pPr>
            <w:r w:rsidRPr="00064D11">
              <w:rPr>
                <w:rFonts w:eastAsia="Calibri"/>
              </w:rPr>
              <w:t>‘The challenge is that would need to be run efficiently as these clinics can be inherently inefficient</w:t>
            </w:r>
            <w:r>
              <w:rPr>
                <w:rFonts w:eastAsia="Calibri"/>
              </w:rPr>
              <w:t>.’</w:t>
            </w:r>
          </w:p>
        </w:tc>
        <w:tc>
          <w:tcPr>
            <w:tcW w:w="2118" w:type="pct"/>
            <w:shd w:val="clear" w:color="auto" w:fill="auto"/>
          </w:tcPr>
          <w:p w14:paraId="2C4D564D" w14:textId="77777777" w:rsidR="00061567" w:rsidRPr="00064D11" w:rsidRDefault="00061567" w:rsidP="00F304CC">
            <w:pPr>
              <w:pStyle w:val="Tabletext"/>
              <w:rPr>
                <w:rFonts w:eastAsia="Calibri"/>
              </w:rPr>
            </w:pPr>
            <w:r w:rsidRPr="00064D11">
              <w:rPr>
                <w:rFonts w:eastAsia="Calibri"/>
              </w:rPr>
              <w:t>‘Informal communications are accessible and have improved.</w:t>
            </w:r>
            <w:r>
              <w:rPr>
                <w:rFonts w:eastAsia="Calibri"/>
              </w:rPr>
              <w:t>’</w:t>
            </w:r>
          </w:p>
          <w:p w14:paraId="2DF49407" w14:textId="77777777" w:rsidR="00061567" w:rsidRPr="00064D11" w:rsidRDefault="00061567" w:rsidP="00F304CC">
            <w:pPr>
              <w:pStyle w:val="Tabletext"/>
              <w:rPr>
                <w:rFonts w:eastAsia="Calibri"/>
              </w:rPr>
            </w:pPr>
            <w:r w:rsidRPr="00064D11">
              <w:rPr>
                <w:rFonts w:eastAsia="Calibri"/>
              </w:rPr>
              <w:t>‘Patient management is more appropriate and their work</w:t>
            </w:r>
            <w:r>
              <w:rPr>
                <w:rFonts w:eastAsia="Calibri"/>
              </w:rPr>
              <w:t>-</w:t>
            </w:r>
            <w:r w:rsidRPr="00064D11">
              <w:rPr>
                <w:rFonts w:eastAsia="Calibri"/>
              </w:rPr>
              <w:t>up more efficient.</w:t>
            </w:r>
            <w:r>
              <w:rPr>
                <w:rFonts w:eastAsia="Calibri"/>
              </w:rPr>
              <w:t>’</w:t>
            </w:r>
          </w:p>
        </w:tc>
      </w:tr>
    </w:tbl>
    <w:p w14:paraId="19F53F5B" w14:textId="77777777" w:rsidR="00061567" w:rsidRDefault="00061567" w:rsidP="00061567">
      <w:pPr>
        <w:pStyle w:val="Heading3"/>
      </w:pPr>
      <w:bookmarkStart w:id="120" w:name="_Toc519597849"/>
      <w:bookmarkStart w:id="121" w:name="_Toc519598359"/>
      <w:r>
        <w:lastRenderedPageBreak/>
        <w:t>Consumer interviews/surveys</w:t>
      </w:r>
      <w:bookmarkEnd w:id="120"/>
      <w:bookmarkEnd w:id="121"/>
    </w:p>
    <w:p w14:paraId="708C4D9D" w14:textId="77777777" w:rsidR="00061567" w:rsidRPr="00A208C8" w:rsidRDefault="00061567" w:rsidP="00AE1604">
      <w:pPr>
        <w:pStyle w:val="Body"/>
      </w:pPr>
      <w:r w:rsidRPr="00A208C8">
        <w:t xml:space="preserve">Table </w:t>
      </w:r>
      <w:r>
        <w:t>9</w:t>
      </w:r>
      <w:r w:rsidRPr="00A208C8">
        <w:t xml:space="preserve"> provides a snapshot of the key themes that emerged from local analysis of consumer interviews/surveys.</w:t>
      </w:r>
    </w:p>
    <w:p w14:paraId="518A6BC8" w14:textId="77777777" w:rsidR="00061567" w:rsidRPr="00A208C8" w:rsidRDefault="00061567" w:rsidP="00AD1D0C">
      <w:pPr>
        <w:pStyle w:val="Tablecaption"/>
        <w:spacing w:before="200" w:after="80"/>
      </w:pPr>
      <w:bookmarkStart w:id="122" w:name="_Toc513805882"/>
      <w:bookmarkStart w:id="123" w:name="_Toc514059351"/>
      <w:r w:rsidRPr="00A208C8">
        <w:t xml:space="preserve">Table </w:t>
      </w:r>
      <w:r>
        <w:t>9</w:t>
      </w:r>
      <w:r w:rsidRPr="00A208C8">
        <w:t>: Thematic analysis of consumer interviews/surveys</w:t>
      </w:r>
      <w:bookmarkEnd w:id="122"/>
      <w:bookmarkEnd w:id="123"/>
    </w:p>
    <w:tbl>
      <w:tblPr>
        <w:tblpPr w:leftFromText="180" w:rightFromText="180" w:vertAnchor="text" w:tblpY="1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332"/>
        <w:gridCol w:w="3505"/>
        <w:gridCol w:w="3451"/>
      </w:tblGrid>
      <w:tr w:rsidR="00061567" w:rsidRPr="004B0A16" w14:paraId="3F32802B" w14:textId="77777777" w:rsidTr="00FE13D8">
        <w:trPr>
          <w:tblHeader/>
        </w:trPr>
        <w:tc>
          <w:tcPr>
            <w:tcW w:w="1255" w:type="pct"/>
            <w:shd w:val="clear" w:color="auto" w:fill="auto"/>
          </w:tcPr>
          <w:p w14:paraId="4655B94A" w14:textId="77777777" w:rsidR="00061567" w:rsidRPr="007265E7" w:rsidRDefault="00061567" w:rsidP="007265E7">
            <w:pPr>
              <w:pStyle w:val="Tablecolhead"/>
              <w:rPr>
                <w:rFonts w:eastAsia="Calibri"/>
              </w:rPr>
            </w:pPr>
            <w:r w:rsidRPr="007265E7">
              <w:rPr>
                <w:rFonts w:eastAsia="Calibri"/>
              </w:rPr>
              <w:t xml:space="preserve">Theme </w:t>
            </w:r>
          </w:p>
        </w:tc>
        <w:tc>
          <w:tcPr>
            <w:tcW w:w="1887" w:type="pct"/>
            <w:shd w:val="clear" w:color="auto" w:fill="auto"/>
          </w:tcPr>
          <w:p w14:paraId="61B2195B" w14:textId="77777777" w:rsidR="00061567" w:rsidRPr="007265E7" w:rsidRDefault="00061567" w:rsidP="007265E7">
            <w:pPr>
              <w:pStyle w:val="Tablecolhead"/>
              <w:rPr>
                <w:rFonts w:eastAsia="Calibri"/>
              </w:rPr>
            </w:pPr>
            <w:r w:rsidRPr="007265E7">
              <w:rPr>
                <w:rFonts w:eastAsia="Calibri"/>
              </w:rPr>
              <w:t xml:space="preserve">Pre-intervention quote </w:t>
            </w:r>
          </w:p>
        </w:tc>
        <w:tc>
          <w:tcPr>
            <w:tcW w:w="1858" w:type="pct"/>
            <w:shd w:val="clear" w:color="auto" w:fill="auto"/>
          </w:tcPr>
          <w:p w14:paraId="0883B139" w14:textId="77777777" w:rsidR="00061567" w:rsidRPr="007265E7" w:rsidRDefault="00061567" w:rsidP="007265E7">
            <w:pPr>
              <w:pStyle w:val="Tablecolhead"/>
              <w:rPr>
                <w:rFonts w:eastAsia="Calibri"/>
              </w:rPr>
            </w:pPr>
            <w:r w:rsidRPr="007265E7">
              <w:rPr>
                <w:rFonts w:eastAsia="Calibri"/>
              </w:rPr>
              <w:t xml:space="preserve">Post-intervention quote </w:t>
            </w:r>
          </w:p>
        </w:tc>
      </w:tr>
      <w:tr w:rsidR="00061567" w:rsidRPr="004B0A16" w14:paraId="259C2DD4" w14:textId="77777777" w:rsidTr="00FE13D8">
        <w:trPr>
          <w:trHeight w:val="1139"/>
        </w:trPr>
        <w:tc>
          <w:tcPr>
            <w:tcW w:w="1255" w:type="pct"/>
            <w:shd w:val="clear" w:color="auto" w:fill="FFFFFF"/>
          </w:tcPr>
          <w:p w14:paraId="0F6BCEC3" w14:textId="77777777" w:rsidR="00061567" w:rsidRPr="00064D11" w:rsidRDefault="00061567" w:rsidP="00A839A5">
            <w:pPr>
              <w:pStyle w:val="Tabletext"/>
              <w:rPr>
                <w:rFonts w:eastAsia="Calibri"/>
              </w:rPr>
            </w:pPr>
            <w:r w:rsidRPr="00064D11">
              <w:rPr>
                <w:rFonts w:eastAsia="Calibri"/>
              </w:rPr>
              <w:t xml:space="preserve">Information </w:t>
            </w:r>
          </w:p>
        </w:tc>
        <w:tc>
          <w:tcPr>
            <w:tcW w:w="1887" w:type="pct"/>
            <w:shd w:val="clear" w:color="auto" w:fill="auto"/>
          </w:tcPr>
          <w:p w14:paraId="35E7B9DA" w14:textId="6B3F4CA0" w:rsidR="00061567" w:rsidRPr="00064D11" w:rsidRDefault="00061567" w:rsidP="00A839A5">
            <w:pPr>
              <w:pStyle w:val="Tabletext"/>
              <w:rPr>
                <w:rFonts w:eastAsia="Calibri"/>
              </w:rPr>
            </w:pPr>
            <w:r w:rsidRPr="00064D11">
              <w:rPr>
                <w:rFonts w:eastAsia="Calibri"/>
              </w:rPr>
              <w:t>‘… 6 months later and I still haven’t got enough information about my cancer</w:t>
            </w:r>
            <w:r w:rsidR="00B62366">
              <w:rPr>
                <w:rFonts w:eastAsia="Calibri"/>
              </w:rPr>
              <w:t>.</w:t>
            </w:r>
            <w:r>
              <w:rPr>
                <w:rFonts w:eastAsia="Calibri"/>
              </w:rPr>
              <w:t>’</w:t>
            </w:r>
          </w:p>
        </w:tc>
        <w:tc>
          <w:tcPr>
            <w:tcW w:w="1858" w:type="pct"/>
            <w:shd w:val="clear" w:color="auto" w:fill="auto"/>
          </w:tcPr>
          <w:p w14:paraId="15D19DB7" w14:textId="77777777" w:rsidR="00061567" w:rsidRPr="00064D11" w:rsidRDefault="00061567" w:rsidP="00A839A5">
            <w:pPr>
              <w:pStyle w:val="Tabletext"/>
              <w:rPr>
                <w:rFonts w:eastAsia="Calibri"/>
              </w:rPr>
            </w:pPr>
            <w:r w:rsidRPr="00064D11">
              <w:rPr>
                <w:rFonts w:eastAsia="Calibri"/>
              </w:rPr>
              <w:t>‘The lung nurse is fantastic. She goes the extra mile. Lots of handouts, forms and things you can get reimbursed for</w:t>
            </w:r>
            <w:r>
              <w:rPr>
                <w:rFonts w:eastAsia="Calibri"/>
              </w:rPr>
              <w:t>.’</w:t>
            </w:r>
          </w:p>
        </w:tc>
      </w:tr>
      <w:tr w:rsidR="00061567" w:rsidRPr="004B0A16" w14:paraId="6948C084" w14:textId="77777777" w:rsidTr="00FE13D8">
        <w:tc>
          <w:tcPr>
            <w:tcW w:w="1255" w:type="pct"/>
            <w:shd w:val="clear" w:color="auto" w:fill="FFFFFF"/>
          </w:tcPr>
          <w:p w14:paraId="7396E844" w14:textId="77777777" w:rsidR="00061567" w:rsidRPr="00064D11" w:rsidRDefault="00061567" w:rsidP="00A839A5">
            <w:pPr>
              <w:pStyle w:val="Tabletext"/>
              <w:rPr>
                <w:rFonts w:eastAsia="Calibri"/>
              </w:rPr>
            </w:pPr>
            <w:r w:rsidRPr="00064D11">
              <w:rPr>
                <w:rFonts w:eastAsia="Calibri"/>
              </w:rPr>
              <w:t xml:space="preserve">Support between appointments </w:t>
            </w:r>
          </w:p>
        </w:tc>
        <w:tc>
          <w:tcPr>
            <w:tcW w:w="1887" w:type="pct"/>
            <w:shd w:val="clear" w:color="auto" w:fill="auto"/>
          </w:tcPr>
          <w:p w14:paraId="7F597920" w14:textId="1AD36DBD" w:rsidR="00061567" w:rsidRPr="00064D11" w:rsidRDefault="00061567" w:rsidP="00A839A5">
            <w:pPr>
              <w:pStyle w:val="Tabletext"/>
              <w:rPr>
                <w:rFonts w:eastAsia="Calibri"/>
              </w:rPr>
            </w:pPr>
            <w:r w:rsidRPr="00064D11">
              <w:rPr>
                <w:rFonts w:eastAsia="Calibri"/>
              </w:rPr>
              <w:t>‘It’s frustrating to have to wait for the appointment to get your results</w:t>
            </w:r>
            <w:r w:rsidR="00B62366">
              <w:rPr>
                <w:rFonts w:eastAsia="Calibri"/>
              </w:rPr>
              <w:t>.</w:t>
            </w:r>
            <w:r>
              <w:rPr>
                <w:rFonts w:eastAsia="Calibri"/>
              </w:rPr>
              <w:t>’</w:t>
            </w:r>
            <w:r w:rsidRPr="00064D11">
              <w:rPr>
                <w:rFonts w:eastAsia="Calibri"/>
              </w:rPr>
              <w:t xml:space="preserve"> </w:t>
            </w:r>
          </w:p>
        </w:tc>
        <w:tc>
          <w:tcPr>
            <w:tcW w:w="1858" w:type="pct"/>
            <w:shd w:val="clear" w:color="auto" w:fill="auto"/>
          </w:tcPr>
          <w:p w14:paraId="2688CDB8" w14:textId="42BE35DF" w:rsidR="00061567" w:rsidRPr="00064D11" w:rsidRDefault="00061567" w:rsidP="00A839A5">
            <w:pPr>
              <w:pStyle w:val="Tabletext"/>
              <w:rPr>
                <w:rFonts w:eastAsia="Calibri"/>
              </w:rPr>
            </w:pPr>
            <w:r w:rsidRPr="00064D11">
              <w:rPr>
                <w:rFonts w:eastAsia="Calibri"/>
              </w:rPr>
              <w:t>‘I thought the support I received was brilliant and between the first two appointments I had a lady ring me to see if I was okay and if there were any questions</w:t>
            </w:r>
            <w:r w:rsidR="00B62366">
              <w:rPr>
                <w:rFonts w:eastAsia="Calibri"/>
              </w:rPr>
              <w:t>.</w:t>
            </w:r>
            <w:r w:rsidRPr="00064D11">
              <w:rPr>
                <w:rFonts w:eastAsia="Calibri"/>
              </w:rPr>
              <w:t xml:space="preserve"> I thought that was wonderful</w:t>
            </w:r>
            <w:r>
              <w:rPr>
                <w:rFonts w:eastAsia="Calibri"/>
              </w:rPr>
              <w:t>;</w:t>
            </w:r>
            <w:r w:rsidRPr="00064D11">
              <w:rPr>
                <w:rFonts w:eastAsia="Calibri"/>
              </w:rPr>
              <w:t xml:space="preserve"> it was brilliant</w:t>
            </w:r>
            <w:r>
              <w:rPr>
                <w:rFonts w:eastAsia="Calibri"/>
              </w:rPr>
              <w:t>.’</w:t>
            </w:r>
            <w:r w:rsidRPr="00064D11">
              <w:rPr>
                <w:rFonts w:eastAsia="Calibri"/>
              </w:rPr>
              <w:t xml:space="preserve"> </w:t>
            </w:r>
          </w:p>
        </w:tc>
      </w:tr>
      <w:tr w:rsidR="00061567" w:rsidRPr="004B0A16" w14:paraId="06FFF48D" w14:textId="77777777" w:rsidTr="00FE13D8">
        <w:tc>
          <w:tcPr>
            <w:tcW w:w="1255" w:type="pct"/>
            <w:shd w:val="clear" w:color="auto" w:fill="FFFFFF"/>
          </w:tcPr>
          <w:p w14:paraId="270E7C65" w14:textId="77777777" w:rsidR="00061567" w:rsidRPr="00064D11" w:rsidRDefault="00061567" w:rsidP="00A839A5">
            <w:pPr>
              <w:pStyle w:val="Tabletext"/>
              <w:rPr>
                <w:rFonts w:eastAsia="Calibri"/>
              </w:rPr>
            </w:pPr>
            <w:r w:rsidRPr="00064D11">
              <w:rPr>
                <w:rFonts w:eastAsia="Calibri"/>
              </w:rPr>
              <w:t>Timeliness of referral to diagnosis</w:t>
            </w:r>
          </w:p>
        </w:tc>
        <w:tc>
          <w:tcPr>
            <w:tcW w:w="1887" w:type="pct"/>
            <w:shd w:val="clear" w:color="auto" w:fill="auto"/>
          </w:tcPr>
          <w:p w14:paraId="71C6EC81" w14:textId="77777777" w:rsidR="00061567" w:rsidRPr="00064D11" w:rsidRDefault="00061567" w:rsidP="00A839A5">
            <w:pPr>
              <w:pStyle w:val="Tabletext"/>
              <w:rPr>
                <w:rFonts w:eastAsia="Calibri"/>
              </w:rPr>
            </w:pPr>
            <w:r w:rsidRPr="00064D11">
              <w:rPr>
                <w:rFonts w:eastAsia="Calibri"/>
              </w:rPr>
              <w:t>‘Referred for a stress test</w:t>
            </w:r>
            <w:r>
              <w:rPr>
                <w:rFonts w:eastAsia="Calibri"/>
              </w:rPr>
              <w:t>;</w:t>
            </w:r>
            <w:r w:rsidRPr="00064D11">
              <w:rPr>
                <w:rFonts w:eastAsia="Calibri"/>
              </w:rPr>
              <w:t xml:space="preserve"> however</w:t>
            </w:r>
            <w:r>
              <w:rPr>
                <w:rFonts w:eastAsia="Calibri"/>
              </w:rPr>
              <w:t>,</w:t>
            </w:r>
            <w:r w:rsidRPr="00064D11">
              <w:rPr>
                <w:rFonts w:eastAsia="Calibri"/>
              </w:rPr>
              <w:t xml:space="preserve"> this was ceased because lesions on lungs were noted – however</w:t>
            </w:r>
            <w:r>
              <w:rPr>
                <w:rFonts w:eastAsia="Calibri"/>
              </w:rPr>
              <w:t>,</w:t>
            </w:r>
            <w:r w:rsidRPr="00064D11">
              <w:rPr>
                <w:rFonts w:eastAsia="Calibri"/>
              </w:rPr>
              <w:t xml:space="preserve"> referral to metro hospital never eventuated and 6 months later I contacted physician to see what was going on. He referred me straight to oncology who organised all the tests – I now have stage IV lung cancer</w:t>
            </w:r>
            <w:r>
              <w:rPr>
                <w:rFonts w:eastAsia="Calibri"/>
              </w:rPr>
              <w:t>.’</w:t>
            </w:r>
          </w:p>
        </w:tc>
        <w:tc>
          <w:tcPr>
            <w:tcW w:w="1858" w:type="pct"/>
            <w:shd w:val="clear" w:color="auto" w:fill="auto"/>
          </w:tcPr>
          <w:p w14:paraId="776C0B71" w14:textId="735EE8F5" w:rsidR="00061567" w:rsidRPr="00064D11" w:rsidRDefault="00061567" w:rsidP="00A839A5">
            <w:pPr>
              <w:pStyle w:val="Tabletext"/>
              <w:rPr>
                <w:rFonts w:eastAsia="Calibri"/>
              </w:rPr>
            </w:pPr>
            <w:r w:rsidRPr="00064D11">
              <w:rPr>
                <w:rFonts w:eastAsia="Calibri"/>
              </w:rPr>
              <w:t>‘My GP heard of the lung clinician at the hospital and he referred me straight through after the CT showed a spot in my lungs</w:t>
            </w:r>
            <w:r w:rsidR="00B62366">
              <w:rPr>
                <w:rFonts w:eastAsia="Calibri"/>
              </w:rPr>
              <w:t>.</w:t>
            </w:r>
            <w:r w:rsidRPr="00064D11">
              <w:rPr>
                <w:rFonts w:eastAsia="Calibri"/>
              </w:rPr>
              <w:t xml:space="preserve"> I saw the doctor the following week and everything happened really quickly after that</w:t>
            </w:r>
            <w:r>
              <w:rPr>
                <w:rFonts w:eastAsia="Calibri"/>
              </w:rPr>
              <w:t>.’</w:t>
            </w:r>
          </w:p>
        </w:tc>
      </w:tr>
      <w:tr w:rsidR="00061567" w:rsidRPr="004B0A16" w14:paraId="00D4F40B" w14:textId="77777777" w:rsidTr="00FE13D8">
        <w:tc>
          <w:tcPr>
            <w:tcW w:w="1255" w:type="pct"/>
            <w:shd w:val="clear" w:color="auto" w:fill="FFFFFF"/>
          </w:tcPr>
          <w:p w14:paraId="24557A80" w14:textId="77777777" w:rsidR="00061567" w:rsidRPr="00064D11" w:rsidRDefault="00061567" w:rsidP="00A839A5">
            <w:pPr>
              <w:pStyle w:val="Tabletext"/>
              <w:rPr>
                <w:rFonts w:eastAsia="Calibri"/>
              </w:rPr>
            </w:pPr>
            <w:r w:rsidRPr="00064D11">
              <w:rPr>
                <w:rFonts w:eastAsia="Calibri"/>
              </w:rPr>
              <w:t xml:space="preserve">Transport and travel </w:t>
            </w:r>
          </w:p>
        </w:tc>
        <w:tc>
          <w:tcPr>
            <w:tcW w:w="1887" w:type="pct"/>
            <w:shd w:val="clear" w:color="auto" w:fill="auto"/>
          </w:tcPr>
          <w:p w14:paraId="7E493998" w14:textId="77777777" w:rsidR="00061567" w:rsidRPr="00064D11" w:rsidRDefault="00061567" w:rsidP="00A839A5">
            <w:pPr>
              <w:pStyle w:val="Tabletext"/>
              <w:rPr>
                <w:rFonts w:eastAsia="Calibri"/>
              </w:rPr>
            </w:pPr>
            <w:r w:rsidRPr="00064D11">
              <w:rPr>
                <w:rFonts w:eastAsia="Calibri"/>
              </w:rPr>
              <w:t>‘Causes unnecessary stress at a time when there is already so much going on</w:t>
            </w:r>
            <w:r>
              <w:rPr>
                <w:rFonts w:eastAsia="Calibri"/>
              </w:rPr>
              <w:t>.’</w:t>
            </w:r>
            <w:r w:rsidRPr="00064D11">
              <w:rPr>
                <w:rFonts w:eastAsia="Calibri"/>
              </w:rPr>
              <w:t xml:space="preserve"> </w:t>
            </w:r>
          </w:p>
        </w:tc>
        <w:tc>
          <w:tcPr>
            <w:tcW w:w="1858" w:type="pct"/>
            <w:shd w:val="clear" w:color="auto" w:fill="auto"/>
          </w:tcPr>
          <w:p w14:paraId="5A3365CB" w14:textId="57D7C3BB" w:rsidR="00061567" w:rsidRPr="00064D11" w:rsidRDefault="00061567" w:rsidP="00A839A5">
            <w:pPr>
              <w:pStyle w:val="Tabletext"/>
              <w:rPr>
                <w:rFonts w:eastAsia="Calibri"/>
              </w:rPr>
            </w:pPr>
            <w:r w:rsidRPr="00064D11">
              <w:rPr>
                <w:rFonts w:eastAsia="Calibri"/>
              </w:rPr>
              <w:t>‘The care coordinator at</w:t>
            </w:r>
            <w:r>
              <w:rPr>
                <w:rFonts w:eastAsia="Calibri"/>
              </w:rPr>
              <w:t xml:space="preserve"> [the health service] </w:t>
            </w:r>
            <w:r w:rsidRPr="00064D11">
              <w:rPr>
                <w:rFonts w:eastAsia="Calibri"/>
              </w:rPr>
              <w:t>assisted with organising accommodation for us while my husband had radiotherapy</w:t>
            </w:r>
            <w:r w:rsidR="00B62366">
              <w:rPr>
                <w:rFonts w:eastAsia="Calibri"/>
              </w:rPr>
              <w:t>.</w:t>
            </w:r>
            <w:r w:rsidRPr="00064D11">
              <w:rPr>
                <w:rFonts w:eastAsia="Calibri"/>
              </w:rPr>
              <w:t>’</w:t>
            </w:r>
          </w:p>
        </w:tc>
      </w:tr>
    </w:tbl>
    <w:p w14:paraId="04A2EE91" w14:textId="63C570F1" w:rsidR="00061567" w:rsidRPr="002735D3" w:rsidRDefault="00061567" w:rsidP="00AD1D0C">
      <w:pPr>
        <w:pStyle w:val="Heading2"/>
        <w:spacing w:before="240"/>
      </w:pPr>
      <w:bookmarkStart w:id="124" w:name="_Toc519598360"/>
      <w:bookmarkStart w:id="125" w:name="_Toc108619559"/>
      <w:r w:rsidRPr="002735D3">
        <w:t xml:space="preserve">Mixed </w:t>
      </w:r>
      <w:r>
        <w:t>m</w:t>
      </w:r>
      <w:r w:rsidRPr="002735D3">
        <w:t xml:space="preserve">ethods </w:t>
      </w:r>
      <w:r>
        <w:t>a</w:t>
      </w:r>
      <w:r w:rsidRPr="002735D3">
        <w:t>nalysis</w:t>
      </w:r>
      <w:bookmarkEnd w:id="124"/>
      <w:bookmarkEnd w:id="125"/>
    </w:p>
    <w:p w14:paraId="79A6D65D" w14:textId="77777777" w:rsidR="00061567" w:rsidRDefault="00061567" w:rsidP="00AD1D0C">
      <w:pPr>
        <w:pStyle w:val="Heading3"/>
        <w:spacing w:before="240"/>
      </w:pPr>
      <w:bookmarkStart w:id="126" w:name="_Toc519598361"/>
      <w:r>
        <w:t>Capability improvement s</w:t>
      </w:r>
      <w:r w:rsidRPr="006A68C0">
        <w:t>urvey</w:t>
      </w:r>
      <w:bookmarkEnd w:id="126"/>
    </w:p>
    <w:p w14:paraId="107AA123" w14:textId="77777777" w:rsidR="00061567" w:rsidRPr="00D80BB9" w:rsidRDefault="00061567" w:rsidP="00A839A5">
      <w:pPr>
        <w:pStyle w:val="Body"/>
      </w:pPr>
      <w:r w:rsidRPr="00D80BB9">
        <w:t xml:space="preserve">Two collaborating health services submitted a shared </w:t>
      </w:r>
      <w:r>
        <w:t>c</w:t>
      </w:r>
      <w:r w:rsidRPr="00362CA6">
        <w:t xml:space="preserve">apability </w:t>
      </w:r>
      <w:r>
        <w:t>i</w:t>
      </w:r>
      <w:r w:rsidRPr="00362CA6">
        <w:t xml:space="preserve">mprovement </w:t>
      </w:r>
      <w:r>
        <w:t>s</w:t>
      </w:r>
      <w:r w:rsidRPr="00362CA6">
        <w:t>urvey</w:t>
      </w:r>
      <w:r w:rsidRPr="00D80BB9">
        <w:t>. Analysis of</w:t>
      </w:r>
      <w:r w:rsidRPr="00D80BB9">
        <w:rPr>
          <w:lang w:val="en-US"/>
        </w:rPr>
        <w:t xml:space="preserve"> the before and after intervention </w:t>
      </w:r>
      <w:r>
        <w:rPr>
          <w:lang w:val="en-US"/>
        </w:rPr>
        <w:t>c</w:t>
      </w:r>
      <w:r w:rsidRPr="00362CA6">
        <w:rPr>
          <w:lang w:val="en-US"/>
        </w:rPr>
        <w:t xml:space="preserve">apability </w:t>
      </w:r>
      <w:r>
        <w:rPr>
          <w:lang w:val="en-US"/>
        </w:rPr>
        <w:t>i</w:t>
      </w:r>
      <w:r w:rsidRPr="00362CA6">
        <w:rPr>
          <w:lang w:val="en-US"/>
        </w:rPr>
        <w:t xml:space="preserve">mprovement </w:t>
      </w:r>
      <w:r>
        <w:rPr>
          <w:lang w:val="en-US"/>
        </w:rPr>
        <w:t>s</w:t>
      </w:r>
      <w:r w:rsidRPr="00362CA6">
        <w:rPr>
          <w:lang w:val="en-US"/>
        </w:rPr>
        <w:t>urvey</w:t>
      </w:r>
      <w:r>
        <w:rPr>
          <w:lang w:val="en-US"/>
        </w:rPr>
        <w:t>s</w:t>
      </w:r>
      <w:r w:rsidRPr="00362CA6" w:rsidDel="00362CA6">
        <w:rPr>
          <w:lang w:val="en-US"/>
        </w:rPr>
        <w:t xml:space="preserve"> </w:t>
      </w:r>
      <w:r w:rsidRPr="00D80BB9">
        <w:rPr>
          <w:lang w:val="en-US"/>
        </w:rPr>
        <w:t xml:space="preserve">revealed </w:t>
      </w:r>
      <w:r w:rsidRPr="00D80BB9">
        <w:t xml:space="preserve">improvement in organisational capability (lung redesign) at </w:t>
      </w:r>
      <w:r>
        <w:t xml:space="preserve">only </w:t>
      </w:r>
      <w:r w:rsidRPr="00D80BB9">
        <w:t xml:space="preserve">two </w:t>
      </w:r>
      <w:r>
        <w:t xml:space="preserve">participating </w:t>
      </w:r>
      <w:r w:rsidRPr="00D80BB9">
        <w:t>health services</w:t>
      </w:r>
      <w:r>
        <w:t>. The maximum allotted was 12.5 points (Table 10).</w:t>
      </w:r>
    </w:p>
    <w:p w14:paraId="4B846CCB" w14:textId="727E029F" w:rsidR="00061567" w:rsidRDefault="00061567" w:rsidP="00667B57">
      <w:pPr>
        <w:pStyle w:val="Tablecaption"/>
      </w:pPr>
      <w:r w:rsidRPr="00A208C8">
        <w:t xml:space="preserve">Table </w:t>
      </w:r>
      <w:r>
        <w:t>10</w:t>
      </w:r>
      <w:r w:rsidRPr="00A208C8">
        <w:t xml:space="preserve">: </w:t>
      </w:r>
      <w:r w:rsidRPr="00362CA6">
        <w:t xml:space="preserve">Capability </w:t>
      </w:r>
      <w:r>
        <w:t>i</w:t>
      </w:r>
      <w:r w:rsidRPr="00362CA6">
        <w:t xml:space="preserve">mprovement </w:t>
      </w:r>
      <w:r>
        <w:t>s</w:t>
      </w:r>
      <w:r w:rsidRPr="00362CA6">
        <w:t>urvey</w:t>
      </w:r>
      <w:r w:rsidRPr="00362CA6" w:rsidDel="00362CA6">
        <w:t xml:space="preserve"> </w:t>
      </w:r>
      <w:r w:rsidRPr="00A208C8">
        <w:t xml:space="preserve">results </w:t>
      </w:r>
    </w:p>
    <w:tbl>
      <w:tblPr>
        <w:tblStyle w:val="TableGrid"/>
        <w:tblW w:w="5000" w:type="pct"/>
        <w:tblLook w:val="0620" w:firstRow="1" w:lastRow="0" w:firstColumn="0" w:lastColumn="0" w:noHBand="1" w:noVBand="1"/>
      </w:tblPr>
      <w:tblGrid>
        <w:gridCol w:w="2376"/>
        <w:gridCol w:w="3456"/>
        <w:gridCol w:w="3456"/>
      </w:tblGrid>
      <w:tr w:rsidR="007F763F" w14:paraId="5D5E6331" w14:textId="77777777" w:rsidTr="004C3EFA">
        <w:tc>
          <w:tcPr>
            <w:tcW w:w="0" w:type="auto"/>
          </w:tcPr>
          <w:p w14:paraId="4234298C" w14:textId="31286F03" w:rsidR="007F763F" w:rsidRDefault="007F763F" w:rsidP="007F763F">
            <w:pPr>
              <w:pStyle w:val="Tablecolhead"/>
            </w:pPr>
            <w:r w:rsidRPr="00064D11">
              <w:rPr>
                <w:rFonts w:eastAsia="Calibri"/>
              </w:rPr>
              <w:t>Health service</w:t>
            </w:r>
          </w:p>
        </w:tc>
        <w:tc>
          <w:tcPr>
            <w:tcW w:w="3456" w:type="dxa"/>
          </w:tcPr>
          <w:p w14:paraId="662AB041" w14:textId="5D898BD9" w:rsidR="007F763F" w:rsidRDefault="007F763F" w:rsidP="007F763F">
            <w:pPr>
              <w:pStyle w:val="Tablecolhead"/>
            </w:pPr>
            <w:r>
              <w:t>Pre-intervention survey points</w:t>
            </w:r>
          </w:p>
        </w:tc>
        <w:tc>
          <w:tcPr>
            <w:tcW w:w="3456" w:type="dxa"/>
          </w:tcPr>
          <w:p w14:paraId="0EB8A9FF" w14:textId="00A5471F" w:rsidR="007F763F" w:rsidRDefault="007F763F" w:rsidP="007F763F">
            <w:pPr>
              <w:pStyle w:val="Tablecolhead"/>
            </w:pPr>
            <w:r>
              <w:t>Post-intervention survey points</w:t>
            </w:r>
          </w:p>
        </w:tc>
      </w:tr>
      <w:tr w:rsidR="007F763F" w14:paraId="66A90743" w14:textId="77777777" w:rsidTr="004C3EFA">
        <w:tc>
          <w:tcPr>
            <w:tcW w:w="0" w:type="auto"/>
          </w:tcPr>
          <w:p w14:paraId="09103A8D" w14:textId="00242BE3" w:rsidR="007F763F" w:rsidRDefault="007F763F" w:rsidP="007F763F">
            <w:pPr>
              <w:pStyle w:val="Tabletext"/>
            </w:pPr>
            <w:r w:rsidRPr="00064D11">
              <w:rPr>
                <w:rFonts w:eastAsia="Calibri"/>
              </w:rPr>
              <w:t>Health service</w:t>
            </w:r>
            <w:r>
              <w:rPr>
                <w:rFonts w:eastAsia="Calibri"/>
              </w:rPr>
              <w:t xml:space="preserve"> 1</w:t>
            </w:r>
          </w:p>
        </w:tc>
        <w:tc>
          <w:tcPr>
            <w:tcW w:w="3456" w:type="dxa"/>
          </w:tcPr>
          <w:p w14:paraId="4EA2EE57" w14:textId="33BD4EAB" w:rsidR="007F763F" w:rsidRDefault="004C3EFA" w:rsidP="007F763F">
            <w:pPr>
              <w:pStyle w:val="Tabletext"/>
            </w:pPr>
            <w:r>
              <w:t>11.5</w:t>
            </w:r>
          </w:p>
        </w:tc>
        <w:tc>
          <w:tcPr>
            <w:tcW w:w="3456" w:type="dxa"/>
          </w:tcPr>
          <w:p w14:paraId="5B9E6582" w14:textId="69C9EE7F" w:rsidR="007F763F" w:rsidRDefault="004C3EFA" w:rsidP="007F763F">
            <w:pPr>
              <w:pStyle w:val="Tabletext"/>
            </w:pPr>
            <w:r>
              <w:t>11.75</w:t>
            </w:r>
          </w:p>
        </w:tc>
      </w:tr>
      <w:tr w:rsidR="007F763F" w14:paraId="3E736F6D" w14:textId="77777777" w:rsidTr="004C3EFA">
        <w:tc>
          <w:tcPr>
            <w:tcW w:w="0" w:type="auto"/>
          </w:tcPr>
          <w:p w14:paraId="7D8889C6" w14:textId="36FE355B" w:rsidR="007F763F" w:rsidRDefault="007F763F" w:rsidP="007F763F">
            <w:pPr>
              <w:pStyle w:val="Tabletext"/>
            </w:pPr>
            <w:r w:rsidRPr="00064D11">
              <w:rPr>
                <w:rFonts w:eastAsia="Calibri"/>
              </w:rPr>
              <w:t>Health service</w:t>
            </w:r>
            <w:r>
              <w:rPr>
                <w:rFonts w:eastAsia="Calibri"/>
              </w:rPr>
              <w:t xml:space="preserve"> 2</w:t>
            </w:r>
          </w:p>
        </w:tc>
        <w:tc>
          <w:tcPr>
            <w:tcW w:w="3456" w:type="dxa"/>
          </w:tcPr>
          <w:p w14:paraId="7A1A7B78" w14:textId="310786A1" w:rsidR="007F763F" w:rsidRDefault="004C3EFA" w:rsidP="007F763F">
            <w:pPr>
              <w:pStyle w:val="Tabletext"/>
            </w:pPr>
            <w:r>
              <w:t>10.5</w:t>
            </w:r>
          </w:p>
        </w:tc>
        <w:tc>
          <w:tcPr>
            <w:tcW w:w="3456" w:type="dxa"/>
          </w:tcPr>
          <w:p w14:paraId="64FFA540" w14:textId="632EDABF" w:rsidR="007F763F" w:rsidRDefault="004C3EFA" w:rsidP="007F763F">
            <w:pPr>
              <w:pStyle w:val="Tabletext"/>
            </w:pPr>
            <w:r>
              <w:t>8.75</w:t>
            </w:r>
          </w:p>
        </w:tc>
      </w:tr>
      <w:tr w:rsidR="007F763F" w14:paraId="1B374408" w14:textId="77777777" w:rsidTr="004C3EFA">
        <w:tc>
          <w:tcPr>
            <w:tcW w:w="0" w:type="auto"/>
          </w:tcPr>
          <w:p w14:paraId="6D868701" w14:textId="4B9B3D4E" w:rsidR="007F763F" w:rsidRDefault="007F763F" w:rsidP="007F763F">
            <w:pPr>
              <w:pStyle w:val="Tabletext"/>
            </w:pPr>
            <w:r w:rsidRPr="00064D11">
              <w:rPr>
                <w:rFonts w:eastAsia="Calibri"/>
              </w:rPr>
              <w:t>Health service</w:t>
            </w:r>
            <w:r>
              <w:rPr>
                <w:rFonts w:eastAsia="Calibri"/>
              </w:rPr>
              <w:t xml:space="preserve"> 3</w:t>
            </w:r>
          </w:p>
        </w:tc>
        <w:tc>
          <w:tcPr>
            <w:tcW w:w="3456" w:type="dxa"/>
          </w:tcPr>
          <w:p w14:paraId="5CF62C78" w14:textId="4A13A9EB" w:rsidR="007F763F" w:rsidRDefault="004C3EFA" w:rsidP="007F763F">
            <w:pPr>
              <w:pStyle w:val="Tabletext"/>
            </w:pPr>
            <w:r>
              <w:t>8.25</w:t>
            </w:r>
          </w:p>
        </w:tc>
        <w:tc>
          <w:tcPr>
            <w:tcW w:w="3456" w:type="dxa"/>
          </w:tcPr>
          <w:p w14:paraId="6B14E237" w14:textId="79A1CD4D" w:rsidR="007F763F" w:rsidRDefault="004C3EFA" w:rsidP="007F763F">
            <w:pPr>
              <w:pStyle w:val="Tabletext"/>
            </w:pPr>
            <w:r>
              <w:t>7.5</w:t>
            </w:r>
          </w:p>
        </w:tc>
      </w:tr>
      <w:tr w:rsidR="007F763F" w14:paraId="31F48837" w14:textId="77777777" w:rsidTr="004C3EFA">
        <w:tc>
          <w:tcPr>
            <w:tcW w:w="0" w:type="auto"/>
          </w:tcPr>
          <w:p w14:paraId="323997B0" w14:textId="5FFA8FD1" w:rsidR="007F763F" w:rsidRDefault="007F763F" w:rsidP="007F763F">
            <w:pPr>
              <w:pStyle w:val="Tabletext"/>
            </w:pPr>
            <w:r w:rsidRPr="00064D11">
              <w:rPr>
                <w:rFonts w:eastAsia="Calibri"/>
              </w:rPr>
              <w:t>Health service</w:t>
            </w:r>
            <w:r>
              <w:rPr>
                <w:rFonts w:eastAsia="Calibri"/>
              </w:rPr>
              <w:t xml:space="preserve"> 4</w:t>
            </w:r>
          </w:p>
        </w:tc>
        <w:tc>
          <w:tcPr>
            <w:tcW w:w="3456" w:type="dxa"/>
          </w:tcPr>
          <w:p w14:paraId="667CF7ED" w14:textId="159A69B3" w:rsidR="007F763F" w:rsidRDefault="004C3EFA" w:rsidP="007F763F">
            <w:pPr>
              <w:pStyle w:val="Tabletext"/>
            </w:pPr>
            <w:r>
              <w:t>10.5</w:t>
            </w:r>
          </w:p>
        </w:tc>
        <w:tc>
          <w:tcPr>
            <w:tcW w:w="3456" w:type="dxa"/>
          </w:tcPr>
          <w:p w14:paraId="634039C1" w14:textId="02B3132C" w:rsidR="007F763F" w:rsidRDefault="004C3EFA" w:rsidP="007F763F">
            <w:pPr>
              <w:pStyle w:val="Tabletext"/>
            </w:pPr>
            <w:r>
              <w:t>12.25</w:t>
            </w:r>
          </w:p>
        </w:tc>
      </w:tr>
    </w:tbl>
    <w:p w14:paraId="40161E24" w14:textId="77777777" w:rsidR="00061567" w:rsidRPr="006A68C0" w:rsidRDefault="00061567" w:rsidP="00061567">
      <w:pPr>
        <w:pStyle w:val="Heading3"/>
      </w:pPr>
      <w:bookmarkStart w:id="127" w:name="_Toc519598362"/>
      <w:r w:rsidRPr="006A68C0">
        <w:lastRenderedPageBreak/>
        <w:t xml:space="preserve">RE-AIM </w:t>
      </w:r>
      <w:r>
        <w:t>s</w:t>
      </w:r>
      <w:r w:rsidRPr="006A68C0">
        <w:t>urvey</w:t>
      </w:r>
      <w:bookmarkEnd w:id="127"/>
    </w:p>
    <w:p w14:paraId="2B8F1A21" w14:textId="053A90F5" w:rsidR="00061567" w:rsidRPr="00A208C8" w:rsidRDefault="00061567" w:rsidP="00AC3241">
      <w:pPr>
        <w:pStyle w:val="Body"/>
      </w:pPr>
      <w:r w:rsidRPr="00A208C8">
        <w:rPr>
          <w:rFonts w:eastAsia="Times New Roman"/>
        </w:rPr>
        <w:t>A total of 32 responses (out of 94 surveys) were received</w:t>
      </w:r>
      <w:r>
        <w:rPr>
          <w:rFonts w:eastAsia="Times New Roman"/>
        </w:rPr>
        <w:t>,</w:t>
      </w:r>
      <w:r w:rsidRPr="00A208C8">
        <w:rPr>
          <w:rFonts w:eastAsia="Times New Roman"/>
        </w:rPr>
        <w:t xml:space="preserve"> </w:t>
      </w:r>
      <w:r w:rsidRPr="00A208C8">
        <w:t>equating to a 34</w:t>
      </w:r>
      <w:r w:rsidR="009B146B">
        <w:t xml:space="preserve"> per cent</w:t>
      </w:r>
      <w:r w:rsidRPr="00A208C8">
        <w:t xml:space="preserve"> response rate</w:t>
      </w:r>
      <w:r w:rsidRPr="00C411EC">
        <w:t>.</w:t>
      </w:r>
      <w:r w:rsidRPr="00A208C8">
        <w:rPr>
          <w:b/>
          <w:bCs/>
        </w:rPr>
        <w:t xml:space="preserve"> </w:t>
      </w:r>
      <w:r w:rsidRPr="00A208C8">
        <w:rPr>
          <w:bCs/>
        </w:rPr>
        <w:t xml:space="preserve">Of these, </w:t>
      </w:r>
      <w:r>
        <w:rPr>
          <w:bCs/>
        </w:rPr>
        <w:t>seven</w:t>
      </w:r>
      <w:r w:rsidRPr="00A208C8">
        <w:rPr>
          <w:bCs/>
        </w:rPr>
        <w:t xml:space="preserve"> surveys</w:t>
      </w:r>
      <w:r w:rsidRPr="00A208C8">
        <w:rPr>
          <w:b/>
          <w:bCs/>
        </w:rPr>
        <w:t xml:space="preserve"> </w:t>
      </w:r>
      <w:r w:rsidRPr="00A208C8">
        <w:t xml:space="preserve">were incomplete, leaving 25 complete surveys for analysis. </w:t>
      </w:r>
      <w:r w:rsidR="00B62366">
        <w:t xml:space="preserve">More </w:t>
      </w:r>
      <w:r w:rsidRPr="00A208C8">
        <w:t xml:space="preserve">responses were received from regional compared </w:t>
      </w:r>
      <w:r>
        <w:t>with</w:t>
      </w:r>
      <w:r w:rsidRPr="00A208C8">
        <w:t xml:space="preserve"> metropolitan </w:t>
      </w:r>
      <w:r>
        <w:t>service</w:t>
      </w:r>
      <w:r w:rsidRPr="00A208C8">
        <w:t>s</w:t>
      </w:r>
      <w:r w:rsidR="00B62366">
        <w:t>.</w:t>
      </w:r>
      <w:r w:rsidRPr="00A208C8">
        <w:t xml:space="preserve"> </w:t>
      </w:r>
      <w:r w:rsidR="00B62366">
        <w:t>L</w:t>
      </w:r>
      <w:r w:rsidRPr="00A208C8">
        <w:t>ocal project c</w:t>
      </w:r>
      <w:r w:rsidRPr="00A208C8">
        <w:rPr>
          <w:color w:val="000000"/>
        </w:rPr>
        <w:t xml:space="preserve">linical leads / clinicians were the top role responders (Appendix A). </w:t>
      </w:r>
      <w:r w:rsidR="009B6876">
        <w:t>Because</w:t>
      </w:r>
      <w:r w:rsidR="009B6876" w:rsidRPr="00A208C8">
        <w:t xml:space="preserve"> </w:t>
      </w:r>
      <w:r w:rsidRPr="00A208C8">
        <w:t xml:space="preserve">non-applicable responses provided </w:t>
      </w:r>
      <w:r w:rsidRPr="00A208C8">
        <w:rPr>
          <w:lang w:val="en"/>
        </w:rPr>
        <w:t xml:space="preserve">no meaningful value to final analysis, they were </w:t>
      </w:r>
      <w:r w:rsidR="009B6876">
        <w:t>removed</w:t>
      </w:r>
      <w:r w:rsidR="009B6876" w:rsidRPr="00A208C8">
        <w:t xml:space="preserve"> </w:t>
      </w:r>
      <w:r w:rsidRPr="00A208C8">
        <w:t xml:space="preserve">from the overall number of survey responses to each question. An analysis of stakeholder responses revealed the following. </w:t>
      </w:r>
    </w:p>
    <w:p w14:paraId="2BEA2FAB" w14:textId="77777777" w:rsidR="00061567" w:rsidRPr="006A68C0" w:rsidRDefault="00061567" w:rsidP="00061567">
      <w:pPr>
        <w:pStyle w:val="Heading4"/>
      </w:pPr>
      <w:bookmarkStart w:id="128" w:name="_Toc514409771"/>
      <w:bookmarkStart w:id="129" w:name="_Toc519597853"/>
      <w:bookmarkStart w:id="130" w:name="_Toc519598363"/>
      <w:r w:rsidRPr="006A68C0">
        <w:t>Reach</w:t>
      </w:r>
      <w:bookmarkEnd w:id="128"/>
      <w:bookmarkEnd w:id="129"/>
      <w:bookmarkEnd w:id="130"/>
    </w:p>
    <w:p w14:paraId="4388A425" w14:textId="63EC8301" w:rsidR="009B6876" w:rsidRDefault="00061567" w:rsidP="00AC3241">
      <w:pPr>
        <w:pStyle w:val="Body"/>
        <w:rPr>
          <w:lang w:eastAsia="en-AU"/>
        </w:rPr>
      </w:pPr>
      <w:r w:rsidRPr="00A208C8">
        <w:rPr>
          <w:lang w:eastAsia="en-AU"/>
        </w:rPr>
        <w:t xml:space="preserve">The dimension of </w:t>
      </w:r>
      <w:r>
        <w:rPr>
          <w:lang w:eastAsia="en-AU"/>
        </w:rPr>
        <w:t>‘</w:t>
      </w:r>
      <w:r w:rsidRPr="00A208C8">
        <w:rPr>
          <w:lang w:eastAsia="en-AU"/>
        </w:rPr>
        <w:t>reach</w:t>
      </w:r>
      <w:r>
        <w:rPr>
          <w:lang w:eastAsia="en-AU"/>
        </w:rPr>
        <w:t>’</w:t>
      </w:r>
      <w:r w:rsidRPr="00A208C8">
        <w:rPr>
          <w:lang w:eastAsia="en-AU"/>
        </w:rPr>
        <w:t xml:space="preserve"> </w:t>
      </w:r>
      <w:r w:rsidR="009B6876">
        <w:rPr>
          <w:lang w:eastAsia="en-AU"/>
        </w:rPr>
        <w:t>aimed</w:t>
      </w:r>
      <w:r w:rsidR="009B6876" w:rsidRPr="00A208C8">
        <w:rPr>
          <w:lang w:eastAsia="en-AU"/>
        </w:rPr>
        <w:t xml:space="preserve"> </w:t>
      </w:r>
      <w:r w:rsidRPr="00A208C8">
        <w:rPr>
          <w:lang w:eastAsia="en-AU"/>
        </w:rPr>
        <w:t>to</w:t>
      </w:r>
      <w:r w:rsidR="009B6876">
        <w:rPr>
          <w:lang w:eastAsia="en-AU"/>
        </w:rPr>
        <w:t>:</w:t>
      </w:r>
      <w:r w:rsidRPr="00A208C8">
        <w:rPr>
          <w:lang w:eastAsia="en-AU"/>
        </w:rPr>
        <w:t xml:space="preserve"> </w:t>
      </w:r>
    </w:p>
    <w:p w14:paraId="35C141FA" w14:textId="23D9EC15" w:rsidR="009B6876" w:rsidRDefault="00061567" w:rsidP="009B6876">
      <w:pPr>
        <w:pStyle w:val="Bullet1"/>
      </w:pPr>
      <w:r w:rsidRPr="00A208C8">
        <w:rPr>
          <w:lang w:eastAsia="en-AU"/>
        </w:rPr>
        <w:t xml:space="preserve">assess </w:t>
      </w:r>
      <w:r w:rsidRPr="00A208C8">
        <w:t>the level of engagement in the project</w:t>
      </w:r>
    </w:p>
    <w:p w14:paraId="10869E69" w14:textId="089EB5A6" w:rsidR="009B6876" w:rsidRDefault="00061567" w:rsidP="009B6876">
      <w:pPr>
        <w:pStyle w:val="Bullet1"/>
      </w:pPr>
      <w:r w:rsidRPr="00A208C8">
        <w:t xml:space="preserve">identify the local drivers and barriers to group participation </w:t>
      </w:r>
    </w:p>
    <w:p w14:paraId="60ACDCB7" w14:textId="684E3A5C" w:rsidR="009B6876" w:rsidRDefault="009B6876" w:rsidP="007C78D2">
      <w:pPr>
        <w:pStyle w:val="Bullet1"/>
      </w:pPr>
      <w:r>
        <w:t xml:space="preserve">identify </w:t>
      </w:r>
      <w:r w:rsidR="00061567" w:rsidRPr="00A208C8">
        <w:t>the strategies employed to overcome those barriers.</w:t>
      </w:r>
      <w:r w:rsidR="00061567">
        <w:t xml:space="preserve"> </w:t>
      </w:r>
    </w:p>
    <w:p w14:paraId="52337821" w14:textId="659D5AAF" w:rsidR="00061567" w:rsidRPr="00A208C8" w:rsidRDefault="00061567" w:rsidP="007C78D2">
      <w:pPr>
        <w:pStyle w:val="Bodyafterbullets"/>
      </w:pPr>
      <w:r w:rsidRPr="00A208C8">
        <w:t>A detailed analysis of the results is provided in Appendi</w:t>
      </w:r>
      <w:r>
        <w:t>ces</w:t>
      </w:r>
      <w:r w:rsidRPr="00A208C8">
        <w:t xml:space="preserve"> B, C and D.</w:t>
      </w:r>
      <w:r>
        <w:t xml:space="preserve"> </w:t>
      </w:r>
    </w:p>
    <w:p w14:paraId="1B946EFF" w14:textId="27457CA9" w:rsidR="00061567" w:rsidRPr="00A208C8" w:rsidRDefault="00061567" w:rsidP="006D6C65">
      <w:pPr>
        <w:pStyle w:val="Bullet1"/>
      </w:pPr>
      <w:r w:rsidRPr="00A208C8">
        <w:rPr>
          <w:rFonts w:eastAsia="+mn-ea"/>
          <w:lang w:eastAsia="en-AU"/>
        </w:rPr>
        <w:t>In summary,</w:t>
      </w:r>
      <w:r w:rsidRPr="00A208C8">
        <w:t xml:space="preserve"> </w:t>
      </w:r>
      <w:r w:rsidRPr="00A208C8">
        <w:rPr>
          <w:color w:val="000000"/>
        </w:rPr>
        <w:t>88</w:t>
      </w:r>
      <w:r w:rsidR="009B146B">
        <w:rPr>
          <w:color w:val="000000"/>
        </w:rPr>
        <w:t xml:space="preserve"> per cent</w:t>
      </w:r>
      <w:r w:rsidRPr="00A208C8">
        <w:rPr>
          <w:color w:val="000000"/>
        </w:rPr>
        <w:t xml:space="preserve"> of all respondents (</w:t>
      </w:r>
      <w:r w:rsidRPr="00757490">
        <w:rPr>
          <w:i/>
          <w:iCs/>
          <w:color w:val="000000"/>
        </w:rPr>
        <w:t>d =</w:t>
      </w:r>
      <w:r>
        <w:rPr>
          <w:color w:val="000000"/>
        </w:rPr>
        <w:t xml:space="preserve"> </w:t>
      </w:r>
      <w:r w:rsidRPr="00A208C8">
        <w:rPr>
          <w:color w:val="000000"/>
        </w:rPr>
        <w:t xml:space="preserve">24) agreed </w:t>
      </w:r>
      <w:r>
        <w:rPr>
          <w:color w:val="000000"/>
        </w:rPr>
        <w:t xml:space="preserve">that </w:t>
      </w:r>
      <w:r w:rsidRPr="00A208C8">
        <w:rPr>
          <w:color w:val="000000"/>
        </w:rPr>
        <w:t xml:space="preserve">a wide </w:t>
      </w:r>
      <w:r w:rsidRPr="00A208C8">
        <w:t xml:space="preserve">variety of stakeholders had actively and meaningfully been engaged in the program (Appendix B). </w:t>
      </w:r>
    </w:p>
    <w:p w14:paraId="2872DA6B" w14:textId="51F67110" w:rsidR="00061567" w:rsidRPr="00A208C8" w:rsidRDefault="00061567" w:rsidP="006D6C65">
      <w:pPr>
        <w:pStyle w:val="Bullet1"/>
      </w:pPr>
      <w:r w:rsidRPr="00A208C8">
        <w:t xml:space="preserve">A total of 133 clinicians </w:t>
      </w:r>
      <w:r w:rsidR="009B6876">
        <w:t>took part</w:t>
      </w:r>
      <w:r w:rsidR="009B6876" w:rsidRPr="00A208C8">
        <w:t xml:space="preserve"> </w:t>
      </w:r>
      <w:r w:rsidRPr="00A208C8">
        <w:t xml:space="preserve">in the pre-intervention diagnostic and solution workshops. </w:t>
      </w:r>
    </w:p>
    <w:p w14:paraId="59321409" w14:textId="77777777" w:rsidR="00061567" w:rsidRDefault="00061567" w:rsidP="006D6C65">
      <w:pPr>
        <w:pStyle w:val="Bullet1"/>
      </w:pPr>
      <w:r w:rsidRPr="00A208C8">
        <w:t>Moreover, 106 health professionals and 64 consumers took part in the pre-intervention and post-intervention program interviews/surveys.</w:t>
      </w:r>
    </w:p>
    <w:p w14:paraId="71377CF3" w14:textId="77777777" w:rsidR="00061567" w:rsidRPr="00A208C8" w:rsidRDefault="00061567" w:rsidP="00AC3241">
      <w:pPr>
        <w:pStyle w:val="Body"/>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180"/>
      </w:tblGrid>
      <w:tr w:rsidR="00061567" w14:paraId="30A90155" w14:textId="77777777" w:rsidTr="00FE13D8">
        <w:tc>
          <w:tcPr>
            <w:tcW w:w="9242" w:type="dxa"/>
            <w:shd w:val="clear" w:color="auto" w:fill="auto"/>
          </w:tcPr>
          <w:p w14:paraId="78C174C1" w14:textId="2FE05C22" w:rsidR="00061567" w:rsidRPr="00064D11" w:rsidRDefault="00061567" w:rsidP="00AC3241">
            <w:pPr>
              <w:pStyle w:val="Tablecolhead"/>
              <w:jc w:val="center"/>
            </w:pPr>
            <w:bookmarkStart w:id="131" w:name="_Toc519597854"/>
            <w:bookmarkStart w:id="132" w:name="_Toc519598364"/>
            <w:r w:rsidRPr="00064D11">
              <w:t>Key point: 88</w:t>
            </w:r>
            <w:r w:rsidR="009B146B">
              <w:t xml:space="preserve"> per cent</w:t>
            </w:r>
            <w:r w:rsidRPr="00064D11">
              <w:t xml:space="preserve"> of all respondents agreed a wide variety of stakeholders had actively and meaningfully been engaged in the program (Appendix B).</w:t>
            </w:r>
          </w:p>
        </w:tc>
      </w:tr>
    </w:tbl>
    <w:p w14:paraId="760D4F35" w14:textId="77777777" w:rsidR="00061567" w:rsidRDefault="00061567" w:rsidP="00061567">
      <w:pPr>
        <w:pStyle w:val="Heading4"/>
      </w:pPr>
      <w:r w:rsidRPr="00E67885">
        <w:t>Drivers and barriers</w:t>
      </w:r>
      <w:bookmarkEnd w:id="131"/>
      <w:bookmarkEnd w:id="132"/>
    </w:p>
    <w:p w14:paraId="77A49684" w14:textId="0DD4C737" w:rsidR="00061567" w:rsidRPr="00A208C8" w:rsidRDefault="00061567" w:rsidP="00AC3241">
      <w:pPr>
        <w:pStyle w:val="Body"/>
      </w:pPr>
      <w:r w:rsidRPr="00A208C8">
        <w:t xml:space="preserve">The complete list of the drivers to barriers to target group participation in the program are </w:t>
      </w:r>
      <w:r w:rsidR="009B6876">
        <w:t xml:space="preserve">listed </w:t>
      </w:r>
      <w:r w:rsidRPr="00A208C8">
        <w:t xml:space="preserve">in order of frequency of response in Appendix C. </w:t>
      </w:r>
    </w:p>
    <w:p w14:paraId="002F464F" w14:textId="77777777" w:rsidR="00061567" w:rsidRPr="00A208C8" w:rsidRDefault="00061567" w:rsidP="00AC3241">
      <w:pPr>
        <w:pStyle w:val="Body"/>
      </w:pPr>
      <w:r w:rsidRPr="00A208C8">
        <w:t>The top</w:t>
      </w:r>
      <w:r>
        <w:t>-</w:t>
      </w:r>
      <w:r w:rsidRPr="00A208C8">
        <w:t>rated drivers to participation in the program were:</w:t>
      </w:r>
    </w:p>
    <w:p w14:paraId="30A8FE05" w14:textId="77777777" w:rsidR="00061567" w:rsidRPr="00A208C8" w:rsidRDefault="00061567" w:rsidP="00A90B14">
      <w:pPr>
        <w:pStyle w:val="Numberdigit"/>
        <w:numPr>
          <w:ilvl w:val="0"/>
          <w:numId w:val="26"/>
        </w:numPr>
      </w:pPr>
      <w:r w:rsidRPr="00A208C8">
        <w:t>broad multidisciplinary solution design</w:t>
      </w:r>
    </w:p>
    <w:p w14:paraId="5E25DDEF" w14:textId="77777777" w:rsidR="00061567" w:rsidRPr="00A208C8" w:rsidRDefault="00061567" w:rsidP="00A90B14">
      <w:pPr>
        <w:pStyle w:val="Numberdigit"/>
        <w:numPr>
          <w:ilvl w:val="0"/>
          <w:numId w:val="26"/>
        </w:numPr>
      </w:pPr>
      <w:r w:rsidRPr="00A208C8">
        <w:t>variation and ineffective care coordination</w:t>
      </w:r>
    </w:p>
    <w:p w14:paraId="6DBFF310" w14:textId="77777777" w:rsidR="00061567" w:rsidRPr="00A208C8" w:rsidRDefault="00061567" w:rsidP="00A90B14">
      <w:pPr>
        <w:pStyle w:val="Numberdigit"/>
        <w:numPr>
          <w:ilvl w:val="0"/>
          <w:numId w:val="26"/>
        </w:numPr>
      </w:pPr>
      <w:r w:rsidRPr="00A208C8">
        <w:t>alignment with organisational priorities</w:t>
      </w:r>
    </w:p>
    <w:p w14:paraId="77DC9376" w14:textId="77777777" w:rsidR="00061567" w:rsidRPr="00A208C8" w:rsidRDefault="00061567" w:rsidP="00A90B14">
      <w:pPr>
        <w:pStyle w:val="Numberdigit"/>
        <w:numPr>
          <w:ilvl w:val="0"/>
          <w:numId w:val="26"/>
        </w:numPr>
      </w:pPr>
      <w:r w:rsidRPr="00A208C8">
        <w:t>patient journey focus</w:t>
      </w:r>
    </w:p>
    <w:p w14:paraId="64121060" w14:textId="77777777" w:rsidR="00061567" w:rsidRPr="00A208C8" w:rsidRDefault="00061567" w:rsidP="00A90B14">
      <w:pPr>
        <w:pStyle w:val="Numberdigit"/>
        <w:numPr>
          <w:ilvl w:val="0"/>
          <w:numId w:val="26"/>
        </w:numPr>
      </w:pPr>
      <w:r w:rsidRPr="00A208C8">
        <w:t>delays in timeliness of patient care.</w:t>
      </w:r>
    </w:p>
    <w:p w14:paraId="240B0C1E" w14:textId="77777777" w:rsidR="00061567" w:rsidRPr="00A208C8" w:rsidRDefault="00061567" w:rsidP="00061567">
      <w:pPr>
        <w:pStyle w:val="Heading5"/>
      </w:pPr>
      <w:r w:rsidRPr="00A208C8">
        <w:t>Primary barrier to participation in the program</w:t>
      </w:r>
    </w:p>
    <w:p w14:paraId="56DC9B30" w14:textId="3EE5B8A2" w:rsidR="00061567" w:rsidRPr="00A208C8" w:rsidRDefault="00061567" w:rsidP="00AC3241">
      <w:pPr>
        <w:pStyle w:val="Body"/>
      </w:pPr>
      <w:r w:rsidRPr="00A208C8">
        <w:t xml:space="preserve">The primary reported barrier to target group participation was </w:t>
      </w:r>
      <w:r>
        <w:t>‘</w:t>
      </w:r>
      <w:r w:rsidRPr="00A208C8">
        <w:t>competing priorities</w:t>
      </w:r>
      <w:r>
        <w:t>’</w:t>
      </w:r>
      <w:r w:rsidRPr="00A208C8">
        <w:t xml:space="preserve">. Reported strategies to overcome this and other barriers </w:t>
      </w:r>
      <w:r w:rsidR="009B6876">
        <w:t>are</w:t>
      </w:r>
      <w:r w:rsidRPr="00A208C8">
        <w:t xml:space="preserve"> grouped into six themes in Appendix D.</w:t>
      </w:r>
    </w:p>
    <w:p w14:paraId="4D61FEA1" w14:textId="77777777" w:rsidR="00506046" w:rsidRDefault="00506046">
      <w:pPr>
        <w:spacing w:after="0" w:line="240" w:lineRule="auto"/>
        <w:rPr>
          <w:rFonts w:eastAsia="MS Mincho"/>
          <w:b/>
          <w:bCs/>
          <w:color w:val="53565A"/>
          <w:sz w:val="24"/>
          <w:szCs w:val="22"/>
        </w:rPr>
      </w:pPr>
      <w:bookmarkStart w:id="133" w:name="_Toc514409772"/>
      <w:bookmarkStart w:id="134" w:name="_Toc519597855"/>
      <w:bookmarkStart w:id="135" w:name="_Toc519598365"/>
      <w:r>
        <w:br w:type="page"/>
      </w:r>
    </w:p>
    <w:p w14:paraId="683A546E" w14:textId="6661B4CD" w:rsidR="00061567" w:rsidRPr="00E67885" w:rsidRDefault="00061567" w:rsidP="00061567">
      <w:pPr>
        <w:pStyle w:val="Heading4"/>
      </w:pPr>
      <w:r w:rsidRPr="00E67885">
        <w:lastRenderedPageBreak/>
        <w:t>Effectiveness</w:t>
      </w:r>
      <w:bookmarkEnd w:id="133"/>
      <w:bookmarkEnd w:id="134"/>
      <w:bookmarkEnd w:id="135"/>
    </w:p>
    <w:p w14:paraId="20C5F18E" w14:textId="257AB53D" w:rsidR="00061567" w:rsidRDefault="00061567" w:rsidP="00AC3241">
      <w:pPr>
        <w:pStyle w:val="Body"/>
      </w:pPr>
      <w:r w:rsidRPr="00A208C8">
        <w:t xml:space="preserve">The RE-AIM dimension of ‘effectiveness’ </w:t>
      </w:r>
      <w:r w:rsidR="009B6876">
        <w:t>aimed</w:t>
      </w:r>
      <w:r w:rsidR="009B6876" w:rsidRPr="00A208C8">
        <w:t xml:space="preserve"> </w:t>
      </w:r>
      <w:r w:rsidRPr="00A208C8">
        <w:t>to assess the impact of the VLCSRP and</w:t>
      </w:r>
      <w:r>
        <w:t xml:space="preserve"> to</w:t>
      </w:r>
      <w:r w:rsidRPr="00A208C8">
        <w:t xml:space="preserve"> identify the difference, if any, that it made. A detailed analysis of the results is provided in Appendi</w:t>
      </w:r>
      <w:r>
        <w:t>ces</w:t>
      </w:r>
      <w:r w:rsidRPr="00A208C8">
        <w:t xml:space="preserve"> E, F, G, H, I and J.</w:t>
      </w:r>
      <w:r>
        <w:t xml:space="preserve"> </w:t>
      </w:r>
      <w:r w:rsidRPr="00A208C8">
        <w:t xml:space="preserve">In summary, </w:t>
      </w:r>
      <w:r w:rsidR="009B6876">
        <w:t>most</w:t>
      </w:r>
      <w:r w:rsidRPr="00A208C8">
        <w:t xml:space="preserve"> respondents </w:t>
      </w:r>
      <w:r w:rsidR="009B6876">
        <w:t>said</w:t>
      </w:r>
      <w:r w:rsidR="009B6876" w:rsidRPr="00A208C8">
        <w:t xml:space="preserve"> </w:t>
      </w:r>
      <w:r w:rsidRPr="00A208C8">
        <w:t>the program had been effective (Appendix 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180"/>
      </w:tblGrid>
      <w:tr w:rsidR="00061567" w14:paraId="3D6FFD22" w14:textId="77777777" w:rsidTr="00FE13D8">
        <w:tc>
          <w:tcPr>
            <w:tcW w:w="9242" w:type="dxa"/>
            <w:shd w:val="clear" w:color="auto" w:fill="auto"/>
          </w:tcPr>
          <w:p w14:paraId="64D09625" w14:textId="4B728A9E" w:rsidR="00061567" w:rsidRPr="00A208C8" w:rsidRDefault="00061567" w:rsidP="008D07A4">
            <w:pPr>
              <w:pStyle w:val="Bullet1"/>
            </w:pPr>
            <w:r w:rsidRPr="00A208C8">
              <w:t>92</w:t>
            </w:r>
            <w:r w:rsidR="009B146B">
              <w:t xml:space="preserve"> per cent</w:t>
            </w:r>
            <w:r w:rsidRPr="00A208C8">
              <w:t xml:space="preserve"> agreed the VLCSRP had met its </w:t>
            </w:r>
            <w:r w:rsidR="00C27B2D">
              <w:t>aims</w:t>
            </w:r>
            <w:r w:rsidRPr="00A208C8">
              <w:t xml:space="preserve"> and short</w:t>
            </w:r>
            <w:r>
              <w:t>-</w:t>
            </w:r>
            <w:r w:rsidRPr="00A208C8">
              <w:t>term outcomes</w:t>
            </w:r>
            <w:r w:rsidR="009B6876">
              <w:t>.</w:t>
            </w:r>
            <w:r w:rsidRPr="00A208C8">
              <w:t xml:space="preserve"> </w:t>
            </w:r>
          </w:p>
          <w:p w14:paraId="311D072C" w14:textId="067CAD81" w:rsidR="00061567" w:rsidRPr="00A208C8" w:rsidRDefault="00061567" w:rsidP="008D07A4">
            <w:pPr>
              <w:pStyle w:val="Bullet1"/>
            </w:pPr>
            <w:r w:rsidRPr="00A208C8">
              <w:t>82</w:t>
            </w:r>
            <w:r w:rsidR="009B146B">
              <w:t xml:space="preserve"> per cent</w:t>
            </w:r>
            <w:r w:rsidRPr="00A208C8">
              <w:t xml:space="preserve"> agreed there is more capability in the organisation to extract, analyse and interpret lung cancer performance data than there used to be</w:t>
            </w:r>
            <w:r w:rsidR="009B6876">
              <w:t>.</w:t>
            </w:r>
            <w:r w:rsidRPr="00A208C8">
              <w:t xml:space="preserve"> </w:t>
            </w:r>
          </w:p>
          <w:p w14:paraId="41A8F4E2" w14:textId="540098F2" w:rsidR="00061567" w:rsidRPr="00A208C8" w:rsidRDefault="00061567" w:rsidP="008D07A4">
            <w:pPr>
              <w:pStyle w:val="Bullet1"/>
            </w:pPr>
            <w:r w:rsidRPr="00A208C8">
              <w:t>80</w:t>
            </w:r>
            <w:r w:rsidR="009B146B">
              <w:t xml:space="preserve"> per cent</w:t>
            </w:r>
            <w:r w:rsidRPr="00A208C8">
              <w:t xml:space="preserve"> were satisfied with the redesign solution generated by the program/service</w:t>
            </w:r>
            <w:r w:rsidR="009B6876">
              <w:t>.</w:t>
            </w:r>
            <w:r w:rsidRPr="00A208C8">
              <w:t xml:space="preserve"> </w:t>
            </w:r>
          </w:p>
          <w:p w14:paraId="09C74A09" w14:textId="20DB8086" w:rsidR="00061567" w:rsidRDefault="00061567" w:rsidP="008D07A4">
            <w:pPr>
              <w:pStyle w:val="Bullet1"/>
            </w:pPr>
            <w:r w:rsidRPr="00A208C8">
              <w:t>80</w:t>
            </w:r>
            <w:r w:rsidR="009B146B">
              <w:t xml:space="preserve"> per cent</w:t>
            </w:r>
            <w:r w:rsidRPr="00A208C8">
              <w:t xml:space="preserve"> agreed the capacity to monitor and respond to delays in the timeliness of lung cancer care had improved </w:t>
            </w:r>
            <w:r w:rsidR="009B6876">
              <w:t>because</w:t>
            </w:r>
            <w:r w:rsidRPr="00A208C8">
              <w:t xml:space="preserve"> of this program</w:t>
            </w:r>
            <w:r w:rsidR="009B6876">
              <w:t>.</w:t>
            </w:r>
          </w:p>
        </w:tc>
      </w:tr>
    </w:tbl>
    <w:p w14:paraId="0C4ECE3B" w14:textId="77777777" w:rsidR="00061567" w:rsidRPr="00EB4F43" w:rsidRDefault="00061567" w:rsidP="00061567">
      <w:pPr>
        <w:pStyle w:val="Heading3"/>
      </w:pPr>
      <w:r w:rsidRPr="00EB4F43">
        <w:t xml:space="preserve">Perceived benefits from </w:t>
      </w:r>
      <w:r>
        <w:t xml:space="preserve">program </w:t>
      </w:r>
      <w:r w:rsidRPr="00EB4F43">
        <w:t>involvement</w:t>
      </w:r>
    </w:p>
    <w:p w14:paraId="464A6ED9" w14:textId="6F542EBF" w:rsidR="00061567" w:rsidRDefault="00061567" w:rsidP="00AC3241">
      <w:pPr>
        <w:pStyle w:val="Body"/>
      </w:pPr>
      <w:r>
        <w:t xml:space="preserve">The perceived benefits from consumer/clinician or other involvement in the program were collated in order response </w:t>
      </w:r>
      <w:r w:rsidR="009B6876">
        <w:t xml:space="preserve">numbers </w:t>
      </w:r>
      <w:r>
        <w:t xml:space="preserve">(Appendix F). The top perceived benefits </w:t>
      </w:r>
      <w:r w:rsidRPr="008D1F9D">
        <w:t>are summarised</w:t>
      </w:r>
      <w:r>
        <w:t xml:space="preserve"> below. </w:t>
      </w:r>
    </w:p>
    <w:p w14:paraId="308B4443" w14:textId="77777777" w:rsidR="00061567" w:rsidRPr="00A208C8" w:rsidRDefault="00061567" w:rsidP="00061567">
      <w:pPr>
        <w:pStyle w:val="Heading4"/>
      </w:pPr>
      <w:r w:rsidRPr="00A208C8">
        <w:t>Benefits from consumer involvement</w:t>
      </w:r>
    </w:p>
    <w:p w14:paraId="69C6987A" w14:textId="77777777" w:rsidR="00061567" w:rsidRPr="008D07A4" w:rsidRDefault="00061567" w:rsidP="008D07A4">
      <w:pPr>
        <w:pStyle w:val="Bullet1"/>
      </w:pPr>
      <w:r w:rsidRPr="008D07A4">
        <w:t>Improved referral management</w:t>
      </w:r>
    </w:p>
    <w:p w14:paraId="02D46DDF" w14:textId="77777777" w:rsidR="00061567" w:rsidRPr="008D07A4" w:rsidRDefault="00061567" w:rsidP="008D07A4">
      <w:pPr>
        <w:pStyle w:val="Bullet1"/>
      </w:pPr>
      <w:r w:rsidRPr="008D07A4">
        <w:t>Timely diagnostic test scheduling</w:t>
      </w:r>
    </w:p>
    <w:p w14:paraId="2A87A68E" w14:textId="77777777" w:rsidR="00061567" w:rsidRPr="008D07A4" w:rsidRDefault="00061567" w:rsidP="008D07A4">
      <w:pPr>
        <w:pStyle w:val="Bullet1"/>
      </w:pPr>
      <w:r w:rsidRPr="008D07A4">
        <w:t>Improved experience of care</w:t>
      </w:r>
    </w:p>
    <w:p w14:paraId="310D6550" w14:textId="77777777" w:rsidR="00061567" w:rsidRPr="008D07A4" w:rsidRDefault="00061567" w:rsidP="008D07A4">
      <w:pPr>
        <w:pStyle w:val="Bullet1"/>
      </w:pPr>
      <w:r w:rsidRPr="008D07A4">
        <w:t>Timely diagnosis and treatment</w:t>
      </w:r>
    </w:p>
    <w:p w14:paraId="69F482BB" w14:textId="77777777" w:rsidR="00061567" w:rsidRPr="008D07A4" w:rsidRDefault="00061567" w:rsidP="008D07A4">
      <w:pPr>
        <w:pStyle w:val="Bullet1"/>
      </w:pPr>
      <w:r w:rsidRPr="008D07A4">
        <w:t xml:space="preserve">Enhanced integration/coordination of care </w:t>
      </w:r>
    </w:p>
    <w:p w14:paraId="64482383" w14:textId="77777777" w:rsidR="00061567" w:rsidRPr="008D07A4" w:rsidRDefault="00061567" w:rsidP="008D07A4">
      <w:pPr>
        <w:pStyle w:val="Bullet1"/>
      </w:pPr>
      <w:r w:rsidRPr="008D07A4">
        <w:t>Improved access to lung cancer care</w:t>
      </w:r>
    </w:p>
    <w:p w14:paraId="3E8741CA" w14:textId="77777777" w:rsidR="00061567" w:rsidRPr="00A208C8" w:rsidRDefault="00061567" w:rsidP="00061567">
      <w:pPr>
        <w:pStyle w:val="Heading4"/>
      </w:pPr>
      <w:r w:rsidRPr="00A208C8">
        <w:t>Benefits from clinician/others involvement</w:t>
      </w:r>
    </w:p>
    <w:p w14:paraId="65F3BD1E" w14:textId="77777777" w:rsidR="00061567" w:rsidRPr="008D07A4" w:rsidRDefault="00061567" w:rsidP="008D07A4">
      <w:pPr>
        <w:pStyle w:val="Bullet1"/>
      </w:pPr>
      <w:r w:rsidRPr="008D07A4">
        <w:t>Sharing of ideas and networking</w:t>
      </w:r>
    </w:p>
    <w:p w14:paraId="52AB26D3" w14:textId="77777777" w:rsidR="00061567" w:rsidRPr="008D07A4" w:rsidRDefault="00061567" w:rsidP="008D07A4">
      <w:pPr>
        <w:pStyle w:val="Bullet1"/>
      </w:pPr>
      <w:r w:rsidRPr="008D07A4">
        <w:t>Greater inter-department collaboration</w:t>
      </w:r>
    </w:p>
    <w:p w14:paraId="0AFD6152" w14:textId="77777777" w:rsidR="00061567" w:rsidRPr="008D07A4" w:rsidRDefault="00061567" w:rsidP="008D07A4">
      <w:pPr>
        <w:pStyle w:val="Bullet1"/>
      </w:pPr>
      <w:r w:rsidRPr="008D07A4">
        <w:t>Opportunity to enhance quality of patient care</w:t>
      </w:r>
    </w:p>
    <w:p w14:paraId="358B3326" w14:textId="77777777" w:rsidR="00061567" w:rsidRPr="008D07A4" w:rsidRDefault="00061567" w:rsidP="008D07A4">
      <w:pPr>
        <w:pStyle w:val="Bullet1"/>
      </w:pPr>
      <w:r w:rsidRPr="008D07A4">
        <w:t>MDT-led solution design</w:t>
      </w:r>
    </w:p>
    <w:p w14:paraId="383600A9" w14:textId="77777777" w:rsidR="00061567" w:rsidRPr="008D07A4" w:rsidRDefault="00061567" w:rsidP="008D07A4">
      <w:pPr>
        <w:pStyle w:val="Bullet1"/>
      </w:pPr>
      <w:r w:rsidRPr="008D07A4">
        <w:t>Engagement in shared purpose</w:t>
      </w:r>
    </w:p>
    <w:p w14:paraId="0AC434A8" w14:textId="77777777" w:rsidR="00061567" w:rsidRDefault="00061567" w:rsidP="00061567">
      <w:pPr>
        <w:pStyle w:val="Heading3"/>
      </w:pPr>
      <w:bookmarkStart w:id="136" w:name="_Toc519597856"/>
      <w:bookmarkStart w:id="137" w:name="_Toc519598366"/>
      <w:r w:rsidRPr="00EE0ACC">
        <w:t>Perceived impact on patient experience</w:t>
      </w:r>
      <w:bookmarkEnd w:id="136"/>
      <w:bookmarkEnd w:id="137"/>
      <w:r w:rsidRPr="00EE0ACC">
        <w:t xml:space="preserve"> </w:t>
      </w:r>
    </w:p>
    <w:p w14:paraId="2424BBAB" w14:textId="3CDC18AB" w:rsidR="00061567" w:rsidRDefault="00061567" w:rsidP="00AC3241">
      <w:pPr>
        <w:pStyle w:val="Body"/>
      </w:pPr>
      <w:r w:rsidRPr="00A208C8">
        <w:t>Respondent feedback on the perceived impact of the program intervention on patient experience was</w:t>
      </w:r>
      <w:r>
        <w:rPr>
          <w:lang w:val="en-US" w:eastAsia="zh-CN"/>
        </w:rPr>
        <w:t xml:space="preserve"> </w:t>
      </w:r>
      <w:r w:rsidRPr="00A208C8">
        <w:t xml:space="preserve">analysed </w:t>
      </w:r>
      <w:r w:rsidR="009B6876">
        <w:t>by theme. This</w:t>
      </w:r>
      <w:r w:rsidRPr="00A208C8">
        <w:t xml:space="preserve"> </w:t>
      </w:r>
      <w:r>
        <w:t xml:space="preserve">is </w:t>
      </w:r>
      <w:r w:rsidRPr="00A208C8">
        <w:t>recorded in Appendix G.</w:t>
      </w:r>
      <w:r>
        <w:t xml:space="preserve"> </w:t>
      </w:r>
      <w:r w:rsidRPr="00A208C8">
        <w:t xml:space="preserve">A summary of the key findings is presented in Table </w:t>
      </w:r>
      <w:r>
        <w:t>11</w:t>
      </w:r>
      <w:r w:rsidRPr="00A208C8">
        <w:t xml:space="preserve">. </w:t>
      </w:r>
    </w:p>
    <w:p w14:paraId="30405029" w14:textId="77777777" w:rsidR="00061567" w:rsidRPr="00A208C8" w:rsidRDefault="00061567" w:rsidP="00667B57">
      <w:pPr>
        <w:pStyle w:val="Tablecaption"/>
      </w:pPr>
      <w:r w:rsidRPr="00A208C8">
        <w:t>Table</w:t>
      </w:r>
      <w:r>
        <w:t xml:space="preserve"> 11</w:t>
      </w:r>
      <w:r w:rsidRPr="00A208C8">
        <w:t>: Impact on patient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430"/>
        <w:gridCol w:w="6704"/>
      </w:tblGrid>
      <w:tr w:rsidR="00061567" w:rsidRPr="007E2D0B" w14:paraId="6085C54A" w14:textId="77777777" w:rsidTr="00FE13D8">
        <w:trPr>
          <w:tblHeader/>
        </w:trPr>
        <w:tc>
          <w:tcPr>
            <w:tcW w:w="2430" w:type="dxa"/>
            <w:shd w:val="clear" w:color="auto" w:fill="auto"/>
          </w:tcPr>
          <w:p w14:paraId="2E5001D9" w14:textId="77777777" w:rsidR="00061567" w:rsidRPr="007E2D0B" w:rsidRDefault="00061567" w:rsidP="00585CF0">
            <w:pPr>
              <w:pStyle w:val="Tablecolhead"/>
              <w:rPr>
                <w:lang w:val="en-US" w:eastAsia="zh-CN"/>
              </w:rPr>
            </w:pPr>
            <w:r w:rsidRPr="007E2D0B">
              <w:rPr>
                <w:lang w:val="en-US" w:eastAsia="zh-CN"/>
              </w:rPr>
              <w:t>Theme</w:t>
            </w:r>
          </w:p>
        </w:tc>
        <w:tc>
          <w:tcPr>
            <w:tcW w:w="6704" w:type="dxa"/>
            <w:shd w:val="clear" w:color="auto" w:fill="auto"/>
          </w:tcPr>
          <w:p w14:paraId="4E63AA36" w14:textId="77777777" w:rsidR="00061567" w:rsidRPr="007E2D0B" w:rsidRDefault="00061567" w:rsidP="00585CF0">
            <w:pPr>
              <w:pStyle w:val="Tablecolhead"/>
              <w:rPr>
                <w:lang w:val="en-US" w:eastAsia="zh-CN"/>
              </w:rPr>
            </w:pPr>
            <w:r w:rsidRPr="007E2D0B">
              <w:rPr>
                <w:lang w:val="en-US" w:eastAsia="zh-CN"/>
              </w:rPr>
              <w:t>Responder comments</w:t>
            </w:r>
          </w:p>
        </w:tc>
      </w:tr>
      <w:tr w:rsidR="00061567" w:rsidRPr="007E2D0B" w14:paraId="1FC4436F" w14:textId="77777777" w:rsidTr="00FE13D8">
        <w:tc>
          <w:tcPr>
            <w:tcW w:w="2430" w:type="dxa"/>
            <w:shd w:val="clear" w:color="auto" w:fill="auto"/>
          </w:tcPr>
          <w:p w14:paraId="06EE8266" w14:textId="77777777" w:rsidR="00061567" w:rsidRPr="0015532C" w:rsidRDefault="00061567" w:rsidP="00585CF0">
            <w:pPr>
              <w:pStyle w:val="Tabletext"/>
            </w:pPr>
            <w:r w:rsidRPr="007E2D0B">
              <w:rPr>
                <w:rFonts w:eastAsia="Calibri"/>
              </w:rPr>
              <w:t>Coordination and integration of care</w:t>
            </w:r>
          </w:p>
        </w:tc>
        <w:tc>
          <w:tcPr>
            <w:tcW w:w="6704" w:type="dxa"/>
            <w:shd w:val="clear" w:color="auto" w:fill="auto"/>
          </w:tcPr>
          <w:p w14:paraId="070D46B8" w14:textId="77777777" w:rsidR="00061567" w:rsidRPr="007E2D0B" w:rsidRDefault="00061567" w:rsidP="00585CF0">
            <w:pPr>
              <w:pStyle w:val="Tabletext"/>
              <w:rPr>
                <w:rFonts w:eastAsia="Calibri"/>
              </w:rPr>
            </w:pPr>
            <w:r w:rsidRPr="007E2D0B">
              <w:rPr>
                <w:rFonts w:eastAsia="Calibri"/>
              </w:rPr>
              <w:t>Patient</w:t>
            </w:r>
            <w:r>
              <w:rPr>
                <w:rFonts w:eastAsia="Calibri"/>
              </w:rPr>
              <w:t>’</w:t>
            </w:r>
            <w:r w:rsidRPr="007E2D0B">
              <w:rPr>
                <w:rFonts w:eastAsia="Calibri"/>
              </w:rPr>
              <w:t>s coordination of care improved greatly</w:t>
            </w:r>
          </w:p>
          <w:p w14:paraId="235EB525" w14:textId="77777777" w:rsidR="00061567" w:rsidRPr="007E2D0B" w:rsidRDefault="00061567" w:rsidP="00585CF0">
            <w:pPr>
              <w:pStyle w:val="Tabletext"/>
              <w:rPr>
                <w:rFonts w:eastAsia="Calibri"/>
              </w:rPr>
            </w:pPr>
            <w:r w:rsidRPr="007E2D0B">
              <w:rPr>
                <w:rFonts w:eastAsia="Calibri"/>
              </w:rPr>
              <w:t>Timeliness of care improved greatly</w:t>
            </w:r>
          </w:p>
          <w:p w14:paraId="03581E0B" w14:textId="77777777" w:rsidR="00061567" w:rsidRPr="007E2D0B" w:rsidRDefault="00061567" w:rsidP="00585CF0">
            <w:pPr>
              <w:pStyle w:val="Tabletext"/>
              <w:rPr>
                <w:rFonts w:eastAsia="Calibri"/>
              </w:rPr>
            </w:pPr>
            <w:r w:rsidRPr="007E2D0B">
              <w:rPr>
                <w:rFonts w:eastAsia="Calibri"/>
              </w:rPr>
              <w:t>Reduced unnecessary travel to and from metropolitan centres</w:t>
            </w:r>
          </w:p>
          <w:p w14:paraId="6685380D" w14:textId="77777777" w:rsidR="00061567" w:rsidRPr="0015532C" w:rsidRDefault="00061567" w:rsidP="00585CF0">
            <w:pPr>
              <w:pStyle w:val="Tabletext"/>
            </w:pPr>
            <w:r w:rsidRPr="007E2D0B">
              <w:rPr>
                <w:rFonts w:eastAsia="Calibri"/>
              </w:rPr>
              <w:t>Patient's problem is assessed and managed in a timely and coordinated manner, resulting in a more satisfactory outcome with less uncertainty about the process</w:t>
            </w:r>
          </w:p>
        </w:tc>
      </w:tr>
      <w:tr w:rsidR="00061567" w:rsidRPr="007E2D0B" w14:paraId="7F06B448" w14:textId="77777777" w:rsidTr="00FE13D8">
        <w:tc>
          <w:tcPr>
            <w:tcW w:w="2430" w:type="dxa"/>
            <w:shd w:val="clear" w:color="auto" w:fill="auto"/>
          </w:tcPr>
          <w:p w14:paraId="475BC4B4" w14:textId="77777777" w:rsidR="00061567" w:rsidRPr="0015532C" w:rsidRDefault="00061567" w:rsidP="00585CF0">
            <w:pPr>
              <w:pStyle w:val="Tabletext"/>
            </w:pPr>
            <w:r w:rsidRPr="007E2D0B">
              <w:rPr>
                <w:rFonts w:eastAsia="Calibri"/>
              </w:rPr>
              <w:lastRenderedPageBreak/>
              <w:t>Level of impact of intervention</w:t>
            </w:r>
          </w:p>
        </w:tc>
        <w:tc>
          <w:tcPr>
            <w:tcW w:w="6704" w:type="dxa"/>
            <w:shd w:val="clear" w:color="auto" w:fill="auto"/>
          </w:tcPr>
          <w:p w14:paraId="2695FCE4" w14:textId="77777777" w:rsidR="00061567" w:rsidRPr="007E2D0B" w:rsidRDefault="00061567" w:rsidP="00585CF0">
            <w:pPr>
              <w:pStyle w:val="Tabletext"/>
              <w:rPr>
                <w:rFonts w:eastAsia="Calibri"/>
              </w:rPr>
            </w:pPr>
            <w:r w:rsidRPr="007E2D0B">
              <w:rPr>
                <w:rFonts w:eastAsia="Calibri"/>
              </w:rPr>
              <w:t>Major impact</w:t>
            </w:r>
          </w:p>
          <w:p w14:paraId="631385F3" w14:textId="77777777" w:rsidR="00061567" w:rsidRPr="0015532C" w:rsidRDefault="00061567" w:rsidP="00585CF0">
            <w:pPr>
              <w:pStyle w:val="Tabletext"/>
            </w:pPr>
            <w:r w:rsidRPr="007E2D0B">
              <w:rPr>
                <w:rFonts w:eastAsia="Calibri"/>
              </w:rPr>
              <w:t>High level of impact</w:t>
            </w:r>
          </w:p>
        </w:tc>
      </w:tr>
      <w:tr w:rsidR="00061567" w:rsidRPr="007E2D0B" w14:paraId="71252300" w14:textId="77777777" w:rsidTr="00FE13D8">
        <w:tc>
          <w:tcPr>
            <w:tcW w:w="2430" w:type="dxa"/>
            <w:shd w:val="clear" w:color="auto" w:fill="auto"/>
          </w:tcPr>
          <w:p w14:paraId="3F3F3BC5" w14:textId="77777777" w:rsidR="00061567" w:rsidRPr="0015532C" w:rsidRDefault="00061567" w:rsidP="00585CF0">
            <w:pPr>
              <w:pStyle w:val="Tabletext"/>
            </w:pPr>
            <w:r w:rsidRPr="007E2D0B">
              <w:rPr>
                <w:rFonts w:eastAsia="Calibri"/>
              </w:rPr>
              <w:t>Timeliness of care</w:t>
            </w:r>
          </w:p>
        </w:tc>
        <w:tc>
          <w:tcPr>
            <w:tcW w:w="6704" w:type="dxa"/>
            <w:shd w:val="clear" w:color="auto" w:fill="auto"/>
          </w:tcPr>
          <w:p w14:paraId="77E4DA17" w14:textId="77777777" w:rsidR="00061567" w:rsidRPr="007E2D0B" w:rsidRDefault="00061567" w:rsidP="00585CF0">
            <w:pPr>
              <w:pStyle w:val="Tabletext"/>
              <w:rPr>
                <w:rFonts w:eastAsia="Calibri"/>
              </w:rPr>
            </w:pPr>
            <w:r w:rsidRPr="007E2D0B">
              <w:rPr>
                <w:rFonts w:eastAsia="Calibri"/>
              </w:rPr>
              <w:t>Significant impact in reducing the delays in testing and confirmation of diagnosis</w:t>
            </w:r>
          </w:p>
          <w:p w14:paraId="218FA948" w14:textId="5EB643AC" w:rsidR="00061567" w:rsidRPr="007E2D0B" w:rsidRDefault="00061567" w:rsidP="00585CF0">
            <w:pPr>
              <w:pStyle w:val="Tabletext"/>
              <w:rPr>
                <w:rFonts w:eastAsia="Calibri"/>
              </w:rPr>
            </w:pPr>
            <w:r w:rsidRPr="007E2D0B">
              <w:rPr>
                <w:rFonts w:eastAsia="Calibri"/>
              </w:rPr>
              <w:t>Improved timeliness to accessing fi</w:t>
            </w:r>
            <w:r w:rsidR="009B6876">
              <w:rPr>
                <w:rFonts w:eastAsia="Calibri"/>
              </w:rPr>
              <w:t>r</w:t>
            </w:r>
            <w:r w:rsidRPr="007E2D0B">
              <w:rPr>
                <w:rFonts w:eastAsia="Calibri"/>
              </w:rPr>
              <w:t>st specialist appointment</w:t>
            </w:r>
          </w:p>
          <w:p w14:paraId="1F5DEBA0" w14:textId="77777777" w:rsidR="00061567" w:rsidRPr="0015532C" w:rsidRDefault="00061567" w:rsidP="00585CF0">
            <w:pPr>
              <w:pStyle w:val="Tabletext"/>
            </w:pPr>
            <w:r w:rsidRPr="007E2D0B">
              <w:rPr>
                <w:rFonts w:eastAsia="Calibri"/>
              </w:rPr>
              <w:t>Improved treatment options</w:t>
            </w:r>
          </w:p>
        </w:tc>
      </w:tr>
      <w:tr w:rsidR="00061567" w:rsidRPr="007E2D0B" w14:paraId="640783A5" w14:textId="77777777" w:rsidTr="00FE13D8">
        <w:tc>
          <w:tcPr>
            <w:tcW w:w="2430" w:type="dxa"/>
            <w:shd w:val="clear" w:color="auto" w:fill="auto"/>
          </w:tcPr>
          <w:p w14:paraId="38BCBAF3" w14:textId="77777777" w:rsidR="00061567" w:rsidRPr="0015532C" w:rsidRDefault="00061567" w:rsidP="00585CF0">
            <w:pPr>
              <w:pStyle w:val="Tabletext"/>
            </w:pPr>
            <w:r w:rsidRPr="007E2D0B">
              <w:rPr>
                <w:rFonts w:eastAsia="Calibri"/>
              </w:rPr>
              <w:t>Multidisciplinary meeting</w:t>
            </w:r>
          </w:p>
        </w:tc>
        <w:tc>
          <w:tcPr>
            <w:tcW w:w="6704" w:type="dxa"/>
            <w:shd w:val="clear" w:color="auto" w:fill="auto"/>
          </w:tcPr>
          <w:p w14:paraId="3B5CD12C" w14:textId="77777777" w:rsidR="00061567" w:rsidRDefault="00061567" w:rsidP="00585CF0">
            <w:pPr>
              <w:pStyle w:val="Tabletext"/>
              <w:rPr>
                <w:rFonts w:eastAsia="Calibri"/>
              </w:rPr>
            </w:pPr>
            <w:r w:rsidRPr="007E2D0B">
              <w:rPr>
                <w:rFonts w:eastAsia="Calibri"/>
              </w:rPr>
              <w:t>Improved and timelier access to an MDM</w:t>
            </w:r>
          </w:p>
          <w:p w14:paraId="72D1571A" w14:textId="77777777" w:rsidR="00061567" w:rsidRPr="0015532C" w:rsidRDefault="00061567" w:rsidP="00585CF0">
            <w:pPr>
              <w:pStyle w:val="Tabletext"/>
            </w:pPr>
            <w:r w:rsidRPr="007E2D0B">
              <w:rPr>
                <w:rFonts w:eastAsia="Calibri"/>
              </w:rPr>
              <w:t>Multidisciplinary clinic means reduced multiple visits / reduced delays for tests</w:t>
            </w:r>
          </w:p>
        </w:tc>
      </w:tr>
    </w:tbl>
    <w:p w14:paraId="0F522CE2" w14:textId="77777777" w:rsidR="00061567" w:rsidRPr="00840040" w:rsidRDefault="00061567" w:rsidP="00061567">
      <w:pPr>
        <w:pStyle w:val="Heading4"/>
      </w:pPr>
      <w:bookmarkStart w:id="138" w:name="_Toc519597857"/>
      <w:bookmarkStart w:id="139" w:name="_Toc519598367"/>
      <w:r w:rsidRPr="00840040">
        <w:t>Skills gained/</w:t>
      </w:r>
      <w:r w:rsidRPr="00C52F8D">
        <w:t>improved</w:t>
      </w:r>
      <w:bookmarkEnd w:id="138"/>
      <w:bookmarkEnd w:id="139"/>
    </w:p>
    <w:p w14:paraId="5E9088B5" w14:textId="06CF7086" w:rsidR="00061567" w:rsidRPr="00A208C8" w:rsidRDefault="00061567" w:rsidP="00AC3241">
      <w:pPr>
        <w:pStyle w:val="Body"/>
      </w:pPr>
      <w:r w:rsidRPr="00A208C8">
        <w:t>The top</w:t>
      </w:r>
      <w:r>
        <w:t>-</w:t>
      </w:r>
      <w:r w:rsidRPr="00A208C8">
        <w:t xml:space="preserve">rated skills selected by respondents as gained or improved </w:t>
      </w:r>
      <w:r w:rsidR="009B6876" w:rsidRPr="00A208C8">
        <w:t>because of</w:t>
      </w:r>
      <w:r w:rsidRPr="00A208C8">
        <w:t xml:space="preserve"> </w:t>
      </w:r>
      <w:r w:rsidR="009B6876">
        <w:t>taking part</w:t>
      </w:r>
      <w:r w:rsidR="009B6876" w:rsidRPr="00A208C8">
        <w:t xml:space="preserve"> </w:t>
      </w:r>
      <w:r w:rsidRPr="00A208C8">
        <w:t>in the program (Appendix H) included:</w:t>
      </w:r>
    </w:p>
    <w:p w14:paraId="69D960D7" w14:textId="77777777" w:rsidR="00061567" w:rsidRPr="00A208C8" w:rsidRDefault="00061567" w:rsidP="008D07A4">
      <w:pPr>
        <w:pStyle w:val="Bullet1"/>
        <w:rPr>
          <w:lang w:eastAsia="en-AU"/>
        </w:rPr>
      </w:pPr>
      <w:r>
        <w:rPr>
          <w:lang w:eastAsia="en-AU"/>
        </w:rPr>
        <w:t>s</w:t>
      </w:r>
      <w:r w:rsidRPr="00A208C8">
        <w:rPr>
          <w:lang w:eastAsia="en-AU"/>
        </w:rPr>
        <w:t xml:space="preserve">ervice redesign </w:t>
      </w:r>
    </w:p>
    <w:p w14:paraId="5365172F" w14:textId="77777777" w:rsidR="00061567" w:rsidRPr="00A208C8" w:rsidRDefault="00061567" w:rsidP="008D07A4">
      <w:pPr>
        <w:pStyle w:val="Bullet1"/>
        <w:rPr>
          <w:lang w:eastAsia="en-AU"/>
        </w:rPr>
      </w:pPr>
      <w:r>
        <w:rPr>
          <w:lang w:eastAsia="en-AU"/>
        </w:rPr>
        <w:t>s</w:t>
      </w:r>
      <w:r w:rsidRPr="00A208C8">
        <w:rPr>
          <w:lang w:eastAsia="en-AU"/>
        </w:rPr>
        <w:t>takeholder management</w:t>
      </w:r>
    </w:p>
    <w:p w14:paraId="6837424F" w14:textId="77777777" w:rsidR="00061567" w:rsidRPr="00A208C8" w:rsidRDefault="00061567" w:rsidP="008D07A4">
      <w:pPr>
        <w:pStyle w:val="Bullet1"/>
        <w:rPr>
          <w:lang w:eastAsia="en-AU"/>
        </w:rPr>
      </w:pPr>
      <w:r>
        <w:rPr>
          <w:lang w:eastAsia="en-AU"/>
        </w:rPr>
        <w:t>e</w:t>
      </w:r>
      <w:r w:rsidRPr="00A208C8">
        <w:rPr>
          <w:lang w:eastAsia="en-AU"/>
        </w:rPr>
        <w:t>ffective communication</w:t>
      </w:r>
    </w:p>
    <w:p w14:paraId="2AF7C18B" w14:textId="77777777" w:rsidR="00061567" w:rsidRPr="00A208C8" w:rsidRDefault="00061567" w:rsidP="008D07A4">
      <w:pPr>
        <w:pStyle w:val="Bullet1"/>
        <w:rPr>
          <w:lang w:eastAsia="en-AU"/>
        </w:rPr>
      </w:pPr>
      <w:r>
        <w:rPr>
          <w:lang w:eastAsia="en-AU"/>
        </w:rPr>
        <w:t>p</w:t>
      </w:r>
      <w:r w:rsidRPr="00A208C8">
        <w:rPr>
          <w:lang w:eastAsia="en-AU"/>
        </w:rPr>
        <w:t>roject management</w:t>
      </w:r>
    </w:p>
    <w:p w14:paraId="7DC8BA19" w14:textId="77777777" w:rsidR="00061567" w:rsidRPr="00A208C8" w:rsidRDefault="00061567" w:rsidP="008D07A4">
      <w:pPr>
        <w:pStyle w:val="Bullet1"/>
        <w:rPr>
          <w:lang w:eastAsia="en-AU"/>
        </w:rPr>
      </w:pPr>
      <w:r>
        <w:rPr>
          <w:lang w:eastAsia="en-AU"/>
        </w:rPr>
        <w:t>i</w:t>
      </w:r>
      <w:r w:rsidRPr="00A208C8">
        <w:rPr>
          <w:lang w:eastAsia="en-AU"/>
        </w:rPr>
        <w:t>mprovement knowledge</w:t>
      </w:r>
      <w:r>
        <w:rPr>
          <w:lang w:eastAsia="en-AU"/>
        </w:rPr>
        <w:t>.</w:t>
      </w:r>
    </w:p>
    <w:p w14:paraId="189851A9" w14:textId="1AAD447D" w:rsidR="00061567" w:rsidRPr="00A208C8" w:rsidRDefault="00061567" w:rsidP="00667B57">
      <w:pPr>
        <w:pStyle w:val="Bodyafterbullets"/>
      </w:pPr>
      <w:r w:rsidRPr="00A208C8">
        <w:t>Notably, 52</w:t>
      </w:r>
      <w:r w:rsidR="009B146B">
        <w:t xml:space="preserve"> per cent</w:t>
      </w:r>
      <w:r w:rsidRPr="00A208C8">
        <w:t xml:space="preserve"> of respondents (</w:t>
      </w:r>
      <w:r w:rsidRPr="00B9664F">
        <w:rPr>
          <w:i/>
          <w:iCs/>
        </w:rPr>
        <w:t xml:space="preserve">n = </w:t>
      </w:r>
      <w:r w:rsidRPr="00A208C8">
        <w:t xml:space="preserve">23) </w:t>
      </w:r>
      <w:r w:rsidR="00236833">
        <w:t>said</w:t>
      </w:r>
      <w:r w:rsidR="00236833" w:rsidRPr="00A208C8">
        <w:t xml:space="preserve"> </w:t>
      </w:r>
      <w:r w:rsidRPr="00A208C8">
        <w:t xml:space="preserve">they had learnt new skills through being part of the redesign program (Appendix I). </w:t>
      </w:r>
      <w:r w:rsidR="00236833">
        <w:t>Also</w:t>
      </w:r>
      <w:r w:rsidRPr="00A208C8">
        <w:t xml:space="preserve">, </w:t>
      </w:r>
      <w:r w:rsidR="00236833">
        <w:t>most</w:t>
      </w:r>
      <w:r w:rsidRPr="00A208C8">
        <w:t xml:space="preserve"> survey participants indicated their intent to continue to use the knowledge and skills gained in the program (Appendix J).</w:t>
      </w:r>
    </w:p>
    <w:p w14:paraId="26818E8C" w14:textId="77777777" w:rsidR="00061567" w:rsidRPr="00445140" w:rsidRDefault="00061567" w:rsidP="00061567">
      <w:pPr>
        <w:pStyle w:val="Heading3"/>
      </w:pPr>
      <w:bookmarkStart w:id="140" w:name="_Toc514409777"/>
      <w:bookmarkStart w:id="141" w:name="_Toc519597858"/>
      <w:bookmarkStart w:id="142" w:name="_Toc519598368"/>
      <w:r w:rsidRPr="00445140">
        <w:t>Adoption</w:t>
      </w:r>
      <w:bookmarkEnd w:id="140"/>
      <w:bookmarkEnd w:id="141"/>
      <w:bookmarkEnd w:id="142"/>
    </w:p>
    <w:p w14:paraId="13645047" w14:textId="77777777" w:rsidR="00236833" w:rsidRDefault="00061567" w:rsidP="00AC3241">
      <w:pPr>
        <w:pStyle w:val="Body"/>
      </w:pPr>
      <w:r w:rsidRPr="00A208C8">
        <w:t>The RE-AIM dimension of ‘adoption’ examined</w:t>
      </w:r>
      <w:r w:rsidR="00236833">
        <w:t>:</w:t>
      </w:r>
      <w:r w:rsidRPr="00A208C8">
        <w:t xml:space="preserve"> </w:t>
      </w:r>
    </w:p>
    <w:p w14:paraId="557FE8FF" w14:textId="04FE9B9C" w:rsidR="00236833" w:rsidRDefault="00061567" w:rsidP="007C78D2">
      <w:pPr>
        <w:pStyle w:val="Bullet1"/>
      </w:pPr>
      <w:r w:rsidRPr="00A208C8">
        <w:t>uptake of the intervention</w:t>
      </w:r>
    </w:p>
    <w:p w14:paraId="5D79FF01" w14:textId="29C00886" w:rsidR="00236833" w:rsidRDefault="00061567" w:rsidP="007C78D2">
      <w:pPr>
        <w:pStyle w:val="Bullet1"/>
      </w:pPr>
      <w:r w:rsidRPr="00A208C8">
        <w:t xml:space="preserve">number and nature of supporting systems adopted </w:t>
      </w:r>
    </w:p>
    <w:p w14:paraId="62E14797" w14:textId="77777777" w:rsidR="00236833" w:rsidRDefault="00061567" w:rsidP="007C78D2">
      <w:pPr>
        <w:pStyle w:val="Bullet1"/>
      </w:pPr>
      <w:r w:rsidRPr="00A208C8">
        <w:t xml:space="preserve">new partnerships formed. </w:t>
      </w:r>
    </w:p>
    <w:p w14:paraId="534655A5" w14:textId="4E064DBE" w:rsidR="00061567" w:rsidRPr="00A208C8" w:rsidRDefault="00061567" w:rsidP="007C78D2">
      <w:pPr>
        <w:pStyle w:val="Bodyafterbullets"/>
      </w:pPr>
      <w:r w:rsidRPr="00A208C8">
        <w:t>A detailed analysis of the results is provided in Appendi</w:t>
      </w:r>
      <w:r>
        <w:t>ces</w:t>
      </w:r>
      <w:r w:rsidRPr="00A208C8">
        <w:t xml:space="preserve"> K, L, M and N.</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180"/>
      </w:tblGrid>
      <w:tr w:rsidR="00061567" w:rsidRPr="00064D11" w14:paraId="44273F24" w14:textId="77777777" w:rsidTr="00FE13D8">
        <w:tc>
          <w:tcPr>
            <w:tcW w:w="9242" w:type="dxa"/>
            <w:shd w:val="clear" w:color="auto" w:fill="auto"/>
          </w:tcPr>
          <w:p w14:paraId="4C506B0A" w14:textId="0F50D8C8" w:rsidR="00061567" w:rsidRPr="00064D11" w:rsidRDefault="00061567" w:rsidP="00585CF0">
            <w:pPr>
              <w:pStyle w:val="Tablecolhead"/>
            </w:pPr>
            <w:r w:rsidRPr="00064D11">
              <w:t>Key point: 50</w:t>
            </w:r>
            <w:r w:rsidR="009B146B">
              <w:t xml:space="preserve"> per cent</w:t>
            </w:r>
            <w:r w:rsidRPr="00064D11">
              <w:t xml:space="preserve"> of respondents (</w:t>
            </w:r>
            <w:r w:rsidRPr="00757490">
              <w:rPr>
                <w:i/>
                <w:iCs/>
              </w:rPr>
              <w:t>d =</w:t>
            </w:r>
            <w:r w:rsidRPr="00064D11">
              <w:t xml:space="preserve"> 16) adopted five or more interventions</w:t>
            </w:r>
            <w:r>
              <w:t>,</w:t>
            </w:r>
            <w:r w:rsidRPr="00064D11">
              <w:t xml:space="preserve"> while the remaining respondents adopted between two and four interventions (Appendix K).</w:t>
            </w:r>
          </w:p>
        </w:tc>
      </w:tr>
    </w:tbl>
    <w:p w14:paraId="30AE201F" w14:textId="77777777" w:rsidR="00061567" w:rsidRPr="00A208C8" w:rsidRDefault="00061567" w:rsidP="00667B57">
      <w:pPr>
        <w:pStyle w:val="Bodyaftertablefigure"/>
      </w:pPr>
      <w:r w:rsidRPr="00A208C8">
        <w:t>The top</w:t>
      </w:r>
      <w:r>
        <w:t>-</w:t>
      </w:r>
      <w:r w:rsidRPr="00A208C8">
        <w:t xml:space="preserve">rated lung pathway interval points for intervention adoption (Appendix </w:t>
      </w:r>
      <w:r>
        <w:t>K</w:t>
      </w:r>
      <w:r w:rsidRPr="00A208C8">
        <w:t xml:space="preserve">) </w:t>
      </w:r>
      <w:r>
        <w:t>were</w:t>
      </w:r>
      <w:r w:rsidRPr="00A208C8">
        <w:t xml:space="preserve">: </w:t>
      </w:r>
    </w:p>
    <w:p w14:paraId="23130926" w14:textId="77777777" w:rsidR="00061567" w:rsidRPr="00A208C8" w:rsidRDefault="00061567" w:rsidP="008D07A4">
      <w:pPr>
        <w:pStyle w:val="Bullet1"/>
      </w:pPr>
      <w:r w:rsidRPr="00A208C8">
        <w:t xml:space="preserve">referral to first specialist appointment </w:t>
      </w:r>
    </w:p>
    <w:p w14:paraId="2C52C003" w14:textId="77777777" w:rsidR="00061567" w:rsidRPr="00A208C8" w:rsidRDefault="00061567" w:rsidP="008D07A4">
      <w:pPr>
        <w:pStyle w:val="Bullet1"/>
      </w:pPr>
      <w:r w:rsidRPr="00A208C8">
        <w:t>receipt of referral to definitive diagnosis</w:t>
      </w:r>
    </w:p>
    <w:p w14:paraId="7D9CF852" w14:textId="77777777" w:rsidR="00061567" w:rsidRPr="00A208C8" w:rsidRDefault="00061567" w:rsidP="008D07A4">
      <w:pPr>
        <w:pStyle w:val="Bullet1"/>
      </w:pPr>
      <w:r w:rsidRPr="00A208C8">
        <w:t>diagnosis to start of first treatment</w:t>
      </w:r>
    </w:p>
    <w:p w14:paraId="09EF5BB3" w14:textId="77777777" w:rsidR="00061567" w:rsidRPr="00A208C8" w:rsidRDefault="00061567" w:rsidP="008D07A4">
      <w:pPr>
        <w:pStyle w:val="Bullet1"/>
      </w:pPr>
      <w:r w:rsidRPr="00A208C8">
        <w:t>receipt of referral to first treatment</w:t>
      </w:r>
    </w:p>
    <w:p w14:paraId="3E9DA9E2" w14:textId="77777777" w:rsidR="00061567" w:rsidRPr="00A208C8" w:rsidRDefault="00061567" w:rsidP="008D07A4">
      <w:pPr>
        <w:pStyle w:val="Bullet1"/>
      </w:pPr>
      <w:r w:rsidRPr="00A208C8">
        <w:t xml:space="preserve">first specialist appointment to first staging test. </w:t>
      </w:r>
    </w:p>
    <w:p w14:paraId="418B245C" w14:textId="77777777" w:rsidR="00061567" w:rsidRPr="00445140" w:rsidRDefault="00061567" w:rsidP="00061567">
      <w:pPr>
        <w:pStyle w:val="Heading3"/>
      </w:pPr>
      <w:bookmarkStart w:id="143" w:name="_Toc519597859"/>
      <w:bookmarkStart w:id="144" w:name="_Toc519598369"/>
      <w:r w:rsidRPr="00445140">
        <w:lastRenderedPageBreak/>
        <w:t>Partnerships formed</w:t>
      </w:r>
      <w:bookmarkEnd w:id="143"/>
      <w:bookmarkEnd w:id="144"/>
    </w:p>
    <w:p w14:paraId="11FEAE6C" w14:textId="63CDF9A9" w:rsidR="00061567" w:rsidRPr="00A208C8" w:rsidRDefault="00061567" w:rsidP="00AC3241">
      <w:pPr>
        <w:pStyle w:val="Body"/>
      </w:pPr>
      <w:r w:rsidRPr="00A208C8">
        <w:t xml:space="preserve">A number of new partnerships were formed </w:t>
      </w:r>
      <w:r w:rsidR="00236833">
        <w:t>through</w:t>
      </w:r>
      <w:r w:rsidRPr="00A208C8">
        <w:t xml:space="preserve"> the program (Appendix L). In brief, new external partnerships were developed with local </w:t>
      </w:r>
      <w:r w:rsidR="00236833">
        <w:t>ICS</w:t>
      </w:r>
      <w:r w:rsidRPr="00A208C8">
        <w:t xml:space="preserve">, metropolitan health services, local GPs and Primary Health Networks over the course of the program. </w:t>
      </w:r>
    </w:p>
    <w:p w14:paraId="72762645" w14:textId="0FD08DA8" w:rsidR="00061567" w:rsidRPr="00A208C8" w:rsidRDefault="00061567" w:rsidP="00AC3241">
      <w:pPr>
        <w:pStyle w:val="Body"/>
      </w:pPr>
      <w:r w:rsidRPr="00A208C8">
        <w:t>Notably, only 45</w:t>
      </w:r>
      <w:r w:rsidR="009B146B">
        <w:t xml:space="preserve"> per cent</w:t>
      </w:r>
      <w:r w:rsidRPr="00A208C8">
        <w:t xml:space="preserve"> of respondents (</w:t>
      </w:r>
      <w:r w:rsidRPr="00B9664F">
        <w:rPr>
          <w:i/>
          <w:iCs/>
        </w:rPr>
        <w:t xml:space="preserve">n = </w:t>
      </w:r>
      <w:r w:rsidRPr="00A208C8">
        <w:t xml:space="preserve">22) </w:t>
      </w:r>
      <w:r w:rsidR="00236833">
        <w:t>said</w:t>
      </w:r>
      <w:r>
        <w:t xml:space="preserve"> </w:t>
      </w:r>
      <w:r w:rsidRPr="00A208C8">
        <w:t>they were likely to maintain future relationships with the stakeholders involved in the program. A further 41</w:t>
      </w:r>
      <w:r w:rsidR="009B146B">
        <w:t xml:space="preserve"> per cent</w:t>
      </w:r>
      <w:r w:rsidRPr="00A208C8">
        <w:t xml:space="preserve"> considered it neither likely </w:t>
      </w:r>
      <w:r>
        <w:t>n</w:t>
      </w:r>
      <w:r w:rsidRPr="00A208C8">
        <w:t>or unlikely</w:t>
      </w:r>
      <w:r>
        <w:t>,</w:t>
      </w:r>
      <w:r w:rsidRPr="00A208C8">
        <w:t xml:space="preserve"> while the remaining 14</w:t>
      </w:r>
      <w:r w:rsidR="009B146B">
        <w:t xml:space="preserve"> per cent</w:t>
      </w:r>
      <w:r w:rsidRPr="00A208C8">
        <w:t xml:space="preserve"> considered it unlikely (Appendix M). </w:t>
      </w:r>
    </w:p>
    <w:p w14:paraId="39A71862" w14:textId="77777777" w:rsidR="00061567" w:rsidRPr="00445140" w:rsidRDefault="00061567" w:rsidP="00061567">
      <w:pPr>
        <w:pStyle w:val="Heading3"/>
      </w:pPr>
      <w:bookmarkStart w:id="145" w:name="_Toc519597860"/>
      <w:bookmarkStart w:id="146" w:name="_Toc519598370"/>
      <w:r w:rsidRPr="00445140">
        <w:t>Supporting/enabling systems adopted</w:t>
      </w:r>
      <w:bookmarkEnd w:id="145"/>
      <w:bookmarkEnd w:id="146"/>
    </w:p>
    <w:p w14:paraId="5A5F300E" w14:textId="77777777" w:rsidR="00061567" w:rsidRPr="00A208C8" w:rsidRDefault="00061567" w:rsidP="00AC3241">
      <w:pPr>
        <w:pStyle w:val="Body"/>
      </w:pPr>
      <w:r w:rsidRPr="00A208C8">
        <w:t>Respondent (</w:t>
      </w:r>
      <w:r w:rsidRPr="00B9664F">
        <w:rPr>
          <w:i/>
          <w:iCs/>
        </w:rPr>
        <w:t xml:space="preserve">n = </w:t>
      </w:r>
      <w:r w:rsidRPr="00A208C8">
        <w:t xml:space="preserve">10) feedback on the supporting/enabling systems adopted in the uptake of the program was collated into four themes (Appendix N). A summary of the systems adopted is presented by theme </w:t>
      </w:r>
      <w:r>
        <w:t>in</w:t>
      </w:r>
      <w:r w:rsidRPr="00A208C8">
        <w:t xml:space="preserve"> Table </w:t>
      </w:r>
      <w:r>
        <w:t>12</w:t>
      </w:r>
      <w:r w:rsidRPr="00A208C8">
        <w:t>.</w:t>
      </w:r>
    </w:p>
    <w:p w14:paraId="10C37BBB" w14:textId="77777777" w:rsidR="00061567" w:rsidRPr="00A208C8" w:rsidRDefault="00061567" w:rsidP="00667B57">
      <w:pPr>
        <w:pStyle w:val="Tablecaption"/>
      </w:pPr>
      <w:bookmarkStart w:id="147" w:name="_Toc514059367"/>
      <w:r w:rsidRPr="00A208C8">
        <w:t xml:space="preserve">Table </w:t>
      </w:r>
      <w:r>
        <w:t>12</w:t>
      </w:r>
      <w:r w:rsidRPr="00A208C8">
        <w:t>: Summary of systems adopted</w:t>
      </w:r>
      <w:bookmarkEnd w:id="147"/>
    </w:p>
    <w:tbl>
      <w:tblPr>
        <w:tblW w:w="8318"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558"/>
        <w:gridCol w:w="5760"/>
      </w:tblGrid>
      <w:tr w:rsidR="00061567" w:rsidRPr="00445140" w14:paraId="384A0558" w14:textId="77777777" w:rsidTr="00FE13D8">
        <w:trPr>
          <w:trHeight w:val="397"/>
          <w:tblHeader/>
        </w:trPr>
        <w:tc>
          <w:tcPr>
            <w:tcW w:w="2558" w:type="dxa"/>
            <w:shd w:val="clear" w:color="auto" w:fill="auto"/>
            <w:vAlign w:val="center"/>
          </w:tcPr>
          <w:p w14:paraId="366E64F7" w14:textId="77777777" w:rsidR="00061567" w:rsidRPr="00064D11" w:rsidRDefault="00061567" w:rsidP="00585CF0">
            <w:pPr>
              <w:pStyle w:val="Tablecolhead"/>
              <w:rPr>
                <w:rFonts w:eastAsia="Calibri"/>
              </w:rPr>
            </w:pPr>
            <w:r w:rsidRPr="00064D11">
              <w:rPr>
                <w:rFonts w:eastAsia="Calibri"/>
              </w:rPr>
              <w:t xml:space="preserve">Theme </w:t>
            </w:r>
          </w:p>
        </w:tc>
        <w:tc>
          <w:tcPr>
            <w:tcW w:w="5760" w:type="dxa"/>
            <w:shd w:val="clear" w:color="auto" w:fill="auto"/>
            <w:vAlign w:val="center"/>
          </w:tcPr>
          <w:p w14:paraId="44241BC4" w14:textId="77777777" w:rsidR="00061567" w:rsidRPr="00064D11" w:rsidRDefault="00061567" w:rsidP="00585CF0">
            <w:pPr>
              <w:pStyle w:val="Tablecolhead"/>
              <w:rPr>
                <w:rFonts w:eastAsia="Calibri"/>
              </w:rPr>
            </w:pPr>
            <w:r w:rsidRPr="00064D11">
              <w:rPr>
                <w:rFonts w:eastAsia="Calibri"/>
              </w:rPr>
              <w:t xml:space="preserve">Supporting/enabling systems adopted </w:t>
            </w:r>
          </w:p>
        </w:tc>
      </w:tr>
      <w:tr w:rsidR="00061567" w:rsidRPr="00445140" w14:paraId="743DB483" w14:textId="77777777" w:rsidTr="00FE13D8">
        <w:trPr>
          <w:trHeight w:val="21"/>
        </w:trPr>
        <w:tc>
          <w:tcPr>
            <w:tcW w:w="2558" w:type="dxa"/>
            <w:shd w:val="clear" w:color="auto" w:fill="FFFFFF"/>
          </w:tcPr>
          <w:p w14:paraId="0ABBE454" w14:textId="77777777" w:rsidR="00061567" w:rsidRPr="00064D11" w:rsidRDefault="00061567" w:rsidP="00585CF0">
            <w:pPr>
              <w:pStyle w:val="Tabletext"/>
              <w:rPr>
                <w:rFonts w:eastAsia="Calibri"/>
              </w:rPr>
            </w:pPr>
            <w:r w:rsidRPr="00064D11">
              <w:rPr>
                <w:rFonts w:eastAsia="Calibri"/>
              </w:rPr>
              <w:t>Governance</w:t>
            </w:r>
          </w:p>
        </w:tc>
        <w:tc>
          <w:tcPr>
            <w:tcW w:w="5760" w:type="dxa"/>
            <w:shd w:val="clear" w:color="auto" w:fill="auto"/>
          </w:tcPr>
          <w:p w14:paraId="65331872" w14:textId="77777777" w:rsidR="00061567" w:rsidRPr="00064D11" w:rsidRDefault="00061567" w:rsidP="00585CF0">
            <w:pPr>
              <w:pStyle w:val="Tabletext"/>
              <w:rPr>
                <w:rFonts w:eastAsia="Calibri"/>
              </w:rPr>
            </w:pPr>
            <w:r w:rsidRPr="00064D11">
              <w:rPr>
                <w:rFonts w:eastAsia="Calibri"/>
              </w:rPr>
              <w:t>Better use of governance structures</w:t>
            </w:r>
          </w:p>
        </w:tc>
      </w:tr>
      <w:tr w:rsidR="00061567" w:rsidRPr="00445140" w14:paraId="74659BB4" w14:textId="77777777" w:rsidTr="00FE13D8">
        <w:trPr>
          <w:trHeight w:val="21"/>
        </w:trPr>
        <w:tc>
          <w:tcPr>
            <w:tcW w:w="2558" w:type="dxa"/>
            <w:shd w:val="clear" w:color="auto" w:fill="FFFFFF"/>
          </w:tcPr>
          <w:p w14:paraId="7E430364" w14:textId="77777777" w:rsidR="00061567" w:rsidRPr="00064D11" w:rsidRDefault="00061567" w:rsidP="00585CF0">
            <w:pPr>
              <w:pStyle w:val="Tabletext"/>
              <w:rPr>
                <w:rFonts w:eastAsia="Calibri"/>
              </w:rPr>
            </w:pPr>
            <w:r w:rsidRPr="00064D11">
              <w:rPr>
                <w:rFonts w:eastAsia="Calibri"/>
              </w:rPr>
              <w:t>Data</w:t>
            </w:r>
          </w:p>
        </w:tc>
        <w:tc>
          <w:tcPr>
            <w:tcW w:w="5760" w:type="dxa"/>
            <w:shd w:val="clear" w:color="auto" w:fill="auto"/>
          </w:tcPr>
          <w:p w14:paraId="6BE612A1" w14:textId="77777777" w:rsidR="00061567" w:rsidRPr="00064D11" w:rsidRDefault="00061567" w:rsidP="00585CF0">
            <w:pPr>
              <w:pStyle w:val="Tabletext"/>
              <w:rPr>
                <w:rFonts w:eastAsia="Calibri"/>
              </w:rPr>
            </w:pPr>
            <w:r w:rsidRPr="00064D11">
              <w:rPr>
                <w:rFonts w:eastAsia="Calibri"/>
              </w:rPr>
              <w:t>Addition of lung cancer metrics to health service’s data reporting system</w:t>
            </w:r>
          </w:p>
        </w:tc>
      </w:tr>
      <w:tr w:rsidR="00061567" w:rsidRPr="00445140" w14:paraId="60117A57" w14:textId="77777777" w:rsidTr="00FE13D8">
        <w:trPr>
          <w:trHeight w:val="21"/>
        </w:trPr>
        <w:tc>
          <w:tcPr>
            <w:tcW w:w="2558" w:type="dxa"/>
            <w:shd w:val="clear" w:color="auto" w:fill="FFFFFF"/>
          </w:tcPr>
          <w:p w14:paraId="791333E9" w14:textId="77777777" w:rsidR="00061567" w:rsidRPr="00064D11" w:rsidRDefault="00061567" w:rsidP="00585CF0">
            <w:pPr>
              <w:pStyle w:val="Tabletext"/>
              <w:rPr>
                <w:rFonts w:eastAsia="Calibri"/>
              </w:rPr>
            </w:pPr>
            <w:r w:rsidRPr="00064D11">
              <w:rPr>
                <w:rFonts w:eastAsia="Calibri"/>
              </w:rPr>
              <w:t>Stakeholders</w:t>
            </w:r>
          </w:p>
        </w:tc>
        <w:tc>
          <w:tcPr>
            <w:tcW w:w="5760" w:type="dxa"/>
            <w:shd w:val="clear" w:color="auto" w:fill="auto"/>
          </w:tcPr>
          <w:p w14:paraId="70BB64A8" w14:textId="528AED12" w:rsidR="00061567" w:rsidRPr="00064D11" w:rsidRDefault="00236833" w:rsidP="00585CF0">
            <w:pPr>
              <w:pStyle w:val="Tabletext"/>
              <w:rPr>
                <w:rFonts w:eastAsia="Calibri"/>
              </w:rPr>
            </w:pPr>
            <w:r>
              <w:rPr>
                <w:rFonts w:eastAsia="Calibri"/>
              </w:rPr>
              <w:t>Use</w:t>
            </w:r>
            <w:r w:rsidRPr="00064D11">
              <w:rPr>
                <w:rFonts w:eastAsia="Calibri"/>
              </w:rPr>
              <w:t xml:space="preserve"> </w:t>
            </w:r>
            <w:r w:rsidR="00061567" w:rsidRPr="00064D11">
              <w:rPr>
                <w:rFonts w:eastAsia="Calibri"/>
              </w:rPr>
              <w:t>of lung MDM to achieve project outcomes</w:t>
            </w:r>
          </w:p>
        </w:tc>
      </w:tr>
      <w:tr w:rsidR="00061567" w:rsidRPr="00445140" w14:paraId="76C93901" w14:textId="77777777" w:rsidTr="00FE13D8">
        <w:trPr>
          <w:trHeight w:val="21"/>
        </w:trPr>
        <w:tc>
          <w:tcPr>
            <w:tcW w:w="2558" w:type="dxa"/>
            <w:shd w:val="clear" w:color="auto" w:fill="FFFFFF"/>
          </w:tcPr>
          <w:p w14:paraId="198F3872" w14:textId="77777777" w:rsidR="00061567" w:rsidRPr="00064D11" w:rsidRDefault="00061567" w:rsidP="00585CF0">
            <w:pPr>
              <w:pStyle w:val="Tabletext"/>
              <w:rPr>
                <w:rFonts w:eastAsia="Calibri"/>
              </w:rPr>
            </w:pPr>
            <w:r w:rsidRPr="00064D11">
              <w:rPr>
                <w:rFonts w:eastAsia="Calibri"/>
              </w:rPr>
              <w:t>IT systems</w:t>
            </w:r>
          </w:p>
        </w:tc>
        <w:tc>
          <w:tcPr>
            <w:tcW w:w="5760" w:type="dxa"/>
            <w:shd w:val="clear" w:color="auto" w:fill="auto"/>
          </w:tcPr>
          <w:p w14:paraId="267522EA" w14:textId="77777777" w:rsidR="00061567" w:rsidRPr="00064D11" w:rsidRDefault="00061567" w:rsidP="00585CF0">
            <w:pPr>
              <w:pStyle w:val="Tabletext"/>
              <w:rPr>
                <w:rFonts w:eastAsia="Calibri"/>
              </w:rPr>
            </w:pPr>
            <w:r w:rsidRPr="00064D11">
              <w:rPr>
                <w:rFonts w:eastAsia="Calibri"/>
              </w:rPr>
              <w:t>Separate clinic episodes and changes to IT systems</w:t>
            </w:r>
          </w:p>
        </w:tc>
      </w:tr>
    </w:tbl>
    <w:p w14:paraId="209CDEF1" w14:textId="77777777" w:rsidR="00061567" w:rsidRPr="00B842F5" w:rsidRDefault="00061567" w:rsidP="00506046">
      <w:pPr>
        <w:pStyle w:val="Heading3"/>
        <w:spacing w:before="240"/>
      </w:pPr>
      <w:bookmarkStart w:id="148" w:name="_Toc514409778"/>
      <w:bookmarkStart w:id="149" w:name="_Toc519597861"/>
      <w:bookmarkStart w:id="150" w:name="_Toc519598371"/>
      <w:r w:rsidRPr="00B842F5">
        <w:t>Imp</w:t>
      </w:r>
      <w:r>
        <w:t>l</w:t>
      </w:r>
      <w:r w:rsidRPr="00B842F5">
        <w:t>ementation</w:t>
      </w:r>
      <w:bookmarkEnd w:id="148"/>
      <w:bookmarkEnd w:id="149"/>
      <w:bookmarkEnd w:id="150"/>
    </w:p>
    <w:p w14:paraId="3D217587" w14:textId="45B69CA8" w:rsidR="00061567" w:rsidRDefault="00061567" w:rsidP="00AC3241">
      <w:pPr>
        <w:pStyle w:val="Body"/>
        <w:rPr>
          <w:rFonts w:cs="Calibri"/>
        </w:rPr>
      </w:pPr>
      <w:r w:rsidRPr="00B842F5">
        <w:t>The dimension of ‘</w:t>
      </w:r>
      <w:r>
        <w:t>i</w:t>
      </w:r>
      <w:r w:rsidRPr="00B842F5">
        <w:t xml:space="preserve">mplementation’ </w:t>
      </w:r>
      <w:r w:rsidR="00236833">
        <w:t>aimed</w:t>
      </w:r>
      <w:r w:rsidR="00236833" w:rsidRPr="00B842F5">
        <w:t xml:space="preserve"> </w:t>
      </w:r>
      <w:r w:rsidRPr="00B842F5">
        <w:t xml:space="preserve">to examine participant </w:t>
      </w:r>
      <w:r w:rsidR="00C27B2D" w:rsidRPr="00B842F5">
        <w:t xml:space="preserve">views </w:t>
      </w:r>
      <w:r>
        <w:t>about the</w:t>
      </w:r>
      <w:r w:rsidRPr="00B842F5">
        <w:t xml:space="preserve"> extent </w:t>
      </w:r>
      <w:r>
        <w:t xml:space="preserve">to which </w:t>
      </w:r>
      <w:r w:rsidRPr="00B842F5">
        <w:t>the progr</w:t>
      </w:r>
      <w:r>
        <w:t xml:space="preserve">am had been implemented. </w:t>
      </w:r>
      <w:r w:rsidRPr="00A208C8">
        <w:rPr>
          <w:rFonts w:cs="Calibri"/>
        </w:rPr>
        <w:t>A detailed analysis of the results is provided in Appendi</w:t>
      </w:r>
      <w:r>
        <w:rPr>
          <w:rFonts w:cs="Calibri"/>
        </w:rPr>
        <w:t>ces</w:t>
      </w:r>
      <w:r w:rsidRPr="00A208C8">
        <w:rPr>
          <w:rFonts w:cs="Calibri"/>
        </w:rPr>
        <w:t xml:space="preserve"> O, P, Q and 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180"/>
      </w:tblGrid>
      <w:tr w:rsidR="00061567" w:rsidRPr="00064D11" w14:paraId="5DB3E68E" w14:textId="77777777" w:rsidTr="00FE13D8">
        <w:tc>
          <w:tcPr>
            <w:tcW w:w="9242" w:type="dxa"/>
            <w:shd w:val="clear" w:color="auto" w:fill="auto"/>
          </w:tcPr>
          <w:p w14:paraId="47A69BCD" w14:textId="40E04C27" w:rsidR="00061567" w:rsidRPr="00064D11" w:rsidRDefault="00061567" w:rsidP="00585CF0">
            <w:pPr>
              <w:pStyle w:val="Tablecolhead"/>
              <w:rPr>
                <w:rFonts w:cs="Calibri"/>
              </w:rPr>
            </w:pPr>
            <w:r w:rsidRPr="00064D11">
              <w:rPr>
                <w:rFonts w:cs="Calibri"/>
              </w:rPr>
              <w:t xml:space="preserve">Key point: </w:t>
            </w:r>
            <w:r w:rsidRPr="00064D11">
              <w:t>75</w:t>
            </w:r>
            <w:r w:rsidR="009B146B">
              <w:t xml:space="preserve"> per cent</w:t>
            </w:r>
            <w:r w:rsidRPr="00064D11">
              <w:t xml:space="preserve"> of all respondents </w:t>
            </w:r>
            <w:r w:rsidR="00236833">
              <w:t>said</w:t>
            </w:r>
            <w:r w:rsidR="00236833" w:rsidRPr="00064D11">
              <w:t xml:space="preserve"> </w:t>
            </w:r>
            <w:r w:rsidRPr="00064D11">
              <w:t>they were satisfied with the overall process of program implementation (Appendix 0)</w:t>
            </w:r>
            <w:r>
              <w:t>.</w:t>
            </w:r>
          </w:p>
        </w:tc>
      </w:tr>
    </w:tbl>
    <w:p w14:paraId="59A0C2AE" w14:textId="41D3A916" w:rsidR="00061567" w:rsidRPr="00A208C8" w:rsidRDefault="00061567" w:rsidP="00667B57">
      <w:pPr>
        <w:pStyle w:val="Bodyaftertablefigure"/>
        <w:rPr>
          <w:rFonts w:cs="Calibri"/>
        </w:rPr>
      </w:pPr>
      <w:r w:rsidRPr="00B842F5">
        <w:t xml:space="preserve">Similarly, </w:t>
      </w:r>
      <w:r w:rsidR="00236833">
        <w:t>most</w:t>
      </w:r>
      <w:r w:rsidRPr="00B842F5">
        <w:t xml:space="preserve"> respondents were satisfied with the method selected for program use (Appendix O).</w:t>
      </w:r>
      <w:r>
        <w:t xml:space="preserve"> </w:t>
      </w:r>
    </w:p>
    <w:p w14:paraId="07597909" w14:textId="77777777" w:rsidR="00061567" w:rsidRPr="002E1C22" w:rsidRDefault="00061567" w:rsidP="00506046">
      <w:pPr>
        <w:pStyle w:val="Heading3"/>
        <w:spacing w:before="240"/>
      </w:pPr>
      <w:bookmarkStart w:id="151" w:name="_Toc514054044"/>
      <w:bookmarkStart w:id="152" w:name="_Toc514057864"/>
      <w:bookmarkStart w:id="153" w:name="_Toc514058102"/>
      <w:bookmarkStart w:id="154" w:name="_Toc514059369"/>
      <w:bookmarkStart w:id="155" w:name="_Toc519597862"/>
      <w:bookmarkStart w:id="156" w:name="_Toc519598372"/>
      <w:r w:rsidRPr="002E1C22">
        <w:t xml:space="preserve">Internal/external </w:t>
      </w:r>
      <w:r w:rsidRPr="00C411EC">
        <w:rPr>
          <w:i/>
          <w:iCs/>
        </w:rPr>
        <w:t xml:space="preserve">enablers </w:t>
      </w:r>
      <w:r w:rsidRPr="002E1C22">
        <w:t>of implementation</w:t>
      </w:r>
      <w:bookmarkEnd w:id="151"/>
      <w:bookmarkEnd w:id="152"/>
      <w:bookmarkEnd w:id="153"/>
      <w:bookmarkEnd w:id="154"/>
      <w:bookmarkEnd w:id="155"/>
      <w:bookmarkEnd w:id="156"/>
    </w:p>
    <w:p w14:paraId="0E85105C" w14:textId="315D9047" w:rsidR="00061567" w:rsidRDefault="00061567" w:rsidP="00AC3241">
      <w:pPr>
        <w:pStyle w:val="Body"/>
      </w:pPr>
      <w:r w:rsidRPr="00B842F5">
        <w:t xml:space="preserve">A detailed analysis of the enablers that </w:t>
      </w:r>
      <w:r w:rsidR="00C27B2D">
        <w:t>helped with</w:t>
      </w:r>
      <w:r w:rsidR="00C27B2D" w:rsidRPr="00B842F5">
        <w:t xml:space="preserve"> </w:t>
      </w:r>
      <w:r w:rsidRPr="00B842F5">
        <w:t xml:space="preserve">program </w:t>
      </w:r>
      <w:r w:rsidR="00C27B2D">
        <w:t>rollout</w:t>
      </w:r>
      <w:r w:rsidRPr="00B842F5">
        <w:t xml:space="preserve">, collated by theme, </w:t>
      </w:r>
      <w:r w:rsidR="00C27B2D">
        <w:t>are</w:t>
      </w:r>
      <w:r w:rsidRPr="00B842F5">
        <w:t xml:space="preserve"> in Appendix P. </w:t>
      </w:r>
    </w:p>
    <w:p w14:paraId="21D154D8" w14:textId="0C61A249" w:rsidR="00061567" w:rsidRDefault="00061567" w:rsidP="00AC3241">
      <w:pPr>
        <w:pStyle w:val="Body"/>
      </w:pPr>
      <w:r w:rsidRPr="00B842F5">
        <w:t>A summary of the findings by designated theme</w:t>
      </w:r>
      <w:r>
        <w:t xml:space="preserve"> </w:t>
      </w:r>
      <w:r w:rsidR="00C27B2D">
        <w:t xml:space="preserve">is </w:t>
      </w:r>
      <w:r w:rsidRPr="00B842F5">
        <w:t>in</w:t>
      </w:r>
      <w:r>
        <w:t xml:space="preserve"> Table 13</w:t>
      </w:r>
      <w:r w:rsidRPr="00B842F5">
        <w:t>.</w:t>
      </w:r>
      <w:r>
        <w:t xml:space="preserve"> </w:t>
      </w:r>
    </w:p>
    <w:p w14:paraId="76B09784" w14:textId="77777777" w:rsidR="00061567" w:rsidRDefault="00061567" w:rsidP="00667B57">
      <w:pPr>
        <w:pStyle w:val="Tablecaption"/>
      </w:pPr>
      <w:bookmarkStart w:id="157" w:name="_Toc514059370"/>
      <w:bookmarkStart w:id="158" w:name="_Toc519597863"/>
      <w:bookmarkStart w:id="159" w:name="_Toc519598373"/>
      <w:r w:rsidRPr="00B842F5">
        <w:t xml:space="preserve">Table </w:t>
      </w:r>
      <w:r>
        <w:t>13</w:t>
      </w:r>
      <w:r w:rsidRPr="00B842F5">
        <w:t xml:space="preserve">: Summary of </w:t>
      </w:r>
      <w:bookmarkEnd w:id="157"/>
      <w:r w:rsidRPr="00DF5EC3">
        <w:rPr>
          <w:i/>
          <w:iCs/>
        </w:rPr>
        <w:t>enablers</w:t>
      </w:r>
      <w:bookmarkEnd w:id="158"/>
      <w:bookmarkEnd w:id="159"/>
      <w:r>
        <w:t xml:space="preserve"> of implementation</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694"/>
        <w:gridCol w:w="6342"/>
      </w:tblGrid>
      <w:tr w:rsidR="00061567" w:rsidRPr="00B842F5" w14:paraId="5080AD88" w14:textId="77777777" w:rsidTr="00FE13D8">
        <w:trPr>
          <w:trHeight w:val="283"/>
          <w:jc w:val="center"/>
        </w:trPr>
        <w:tc>
          <w:tcPr>
            <w:tcW w:w="2694" w:type="dxa"/>
            <w:shd w:val="clear" w:color="auto" w:fill="auto"/>
            <w:vAlign w:val="center"/>
          </w:tcPr>
          <w:p w14:paraId="6FB193DE" w14:textId="6E07053D" w:rsidR="00061567" w:rsidRPr="00064D11" w:rsidRDefault="00061567" w:rsidP="00585CF0">
            <w:pPr>
              <w:pStyle w:val="Tablecolhead"/>
              <w:rPr>
                <w:rFonts w:eastAsia="Calibri"/>
              </w:rPr>
            </w:pPr>
            <w:r w:rsidRPr="00064D11">
              <w:rPr>
                <w:rFonts w:eastAsia="Calibri"/>
              </w:rPr>
              <w:t>Theme</w:t>
            </w:r>
          </w:p>
        </w:tc>
        <w:tc>
          <w:tcPr>
            <w:tcW w:w="6342" w:type="dxa"/>
            <w:shd w:val="clear" w:color="auto" w:fill="auto"/>
            <w:vAlign w:val="center"/>
          </w:tcPr>
          <w:p w14:paraId="0A82A1AA" w14:textId="77777777" w:rsidR="00061567" w:rsidRPr="00064D11" w:rsidRDefault="00061567" w:rsidP="00585CF0">
            <w:pPr>
              <w:pStyle w:val="Tablecolhead"/>
              <w:rPr>
                <w:rFonts w:eastAsia="Calibri"/>
              </w:rPr>
            </w:pPr>
            <w:r w:rsidRPr="00064D11">
              <w:rPr>
                <w:rFonts w:eastAsia="Calibri"/>
              </w:rPr>
              <w:t xml:space="preserve">Internal enablers </w:t>
            </w:r>
          </w:p>
        </w:tc>
      </w:tr>
      <w:tr w:rsidR="00061567" w:rsidRPr="00B842F5" w14:paraId="470551CA" w14:textId="77777777" w:rsidTr="00FE13D8">
        <w:trPr>
          <w:trHeight w:val="485"/>
          <w:jc w:val="center"/>
        </w:trPr>
        <w:tc>
          <w:tcPr>
            <w:tcW w:w="2694" w:type="dxa"/>
            <w:shd w:val="clear" w:color="auto" w:fill="FFFFFF"/>
          </w:tcPr>
          <w:p w14:paraId="738E0BC7" w14:textId="77777777" w:rsidR="00061567" w:rsidRPr="00C52F8D" w:rsidRDefault="00061567" w:rsidP="00AC3241">
            <w:pPr>
              <w:pStyle w:val="Body"/>
            </w:pPr>
            <w:r w:rsidRPr="00C52F8D">
              <w:t>Administration</w:t>
            </w:r>
          </w:p>
        </w:tc>
        <w:tc>
          <w:tcPr>
            <w:tcW w:w="6342" w:type="dxa"/>
            <w:shd w:val="clear" w:color="auto" w:fill="auto"/>
          </w:tcPr>
          <w:p w14:paraId="2B66B52D" w14:textId="77777777" w:rsidR="00061567" w:rsidRPr="00064D11" w:rsidRDefault="00061567" w:rsidP="00DF5EC3">
            <w:pPr>
              <w:pStyle w:val="Bullet1"/>
              <w:rPr>
                <w:color w:val="000000"/>
              </w:rPr>
            </w:pPr>
            <w:r w:rsidRPr="00064D11">
              <w:t>Internal administration assistance</w:t>
            </w:r>
          </w:p>
          <w:p w14:paraId="1E4137C5" w14:textId="77777777" w:rsidR="00061567" w:rsidRPr="00064D11" w:rsidRDefault="00061567" w:rsidP="00DF5EC3">
            <w:pPr>
              <w:pStyle w:val="Bullet1"/>
              <w:rPr>
                <w:color w:val="000000"/>
              </w:rPr>
            </w:pPr>
            <w:r w:rsidRPr="00064D11">
              <w:t xml:space="preserve">Moving into </w:t>
            </w:r>
            <w:r>
              <w:t xml:space="preserve">a </w:t>
            </w:r>
            <w:r w:rsidRPr="00064D11">
              <w:t>new hospital</w:t>
            </w:r>
          </w:p>
        </w:tc>
      </w:tr>
      <w:tr w:rsidR="00061567" w:rsidRPr="00B842F5" w14:paraId="09D23640" w14:textId="77777777" w:rsidTr="00506046">
        <w:trPr>
          <w:trHeight w:val="410"/>
          <w:jc w:val="center"/>
        </w:trPr>
        <w:tc>
          <w:tcPr>
            <w:tcW w:w="2694" w:type="dxa"/>
            <w:tcBorders>
              <w:bottom w:val="single" w:sz="4" w:space="0" w:color="auto"/>
            </w:tcBorders>
            <w:shd w:val="clear" w:color="auto" w:fill="FFFFFF"/>
          </w:tcPr>
          <w:p w14:paraId="321F8854" w14:textId="77777777" w:rsidR="00061567" w:rsidRPr="00C52F8D" w:rsidRDefault="00061567" w:rsidP="00AC3241">
            <w:pPr>
              <w:pStyle w:val="Body"/>
            </w:pPr>
            <w:r w:rsidRPr="00C52F8D">
              <w:t>Clinical/other personnel</w:t>
            </w:r>
          </w:p>
        </w:tc>
        <w:tc>
          <w:tcPr>
            <w:tcW w:w="6342" w:type="dxa"/>
            <w:tcBorders>
              <w:bottom w:val="single" w:sz="4" w:space="0" w:color="auto"/>
            </w:tcBorders>
            <w:shd w:val="clear" w:color="auto" w:fill="auto"/>
          </w:tcPr>
          <w:p w14:paraId="7EBDBF1A" w14:textId="77777777" w:rsidR="00061567" w:rsidRPr="00064D11" w:rsidRDefault="00061567" w:rsidP="00DF5EC3">
            <w:pPr>
              <w:pStyle w:val="Bullet1"/>
              <w:rPr>
                <w:color w:val="000000"/>
              </w:rPr>
            </w:pPr>
            <w:r w:rsidRPr="00064D11">
              <w:t xml:space="preserve">Strong support for </w:t>
            </w:r>
            <w:r>
              <w:t xml:space="preserve">the </w:t>
            </w:r>
            <w:r w:rsidRPr="00064D11">
              <w:t xml:space="preserve">project from </w:t>
            </w:r>
            <w:r>
              <w:t>the c</w:t>
            </w:r>
            <w:r w:rsidRPr="00064D11">
              <w:t xml:space="preserve">linical </w:t>
            </w:r>
            <w:r>
              <w:t>d</w:t>
            </w:r>
            <w:r w:rsidRPr="00064D11">
              <w:t>irector and health service management/executive and ICS</w:t>
            </w:r>
          </w:p>
          <w:p w14:paraId="50593850" w14:textId="77777777" w:rsidR="00061567" w:rsidRPr="00064D11" w:rsidRDefault="00061567" w:rsidP="00DF5EC3">
            <w:pPr>
              <w:pStyle w:val="Bullet1"/>
              <w:rPr>
                <w:color w:val="000000"/>
              </w:rPr>
            </w:pPr>
            <w:r w:rsidRPr="00064D11">
              <w:t xml:space="preserve">Strong commitment and support from </w:t>
            </w:r>
            <w:r>
              <w:t>l</w:t>
            </w:r>
            <w:r w:rsidRPr="00064D11">
              <w:t>ung MDT members</w:t>
            </w:r>
          </w:p>
        </w:tc>
      </w:tr>
    </w:tbl>
    <w:p w14:paraId="6077D8EA" w14:textId="77777777" w:rsidR="00061567" w:rsidRDefault="00061567" w:rsidP="00061567"/>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694"/>
        <w:gridCol w:w="6342"/>
      </w:tblGrid>
      <w:tr w:rsidR="00061567" w:rsidRPr="00B842F5" w14:paraId="37BDFC9A" w14:textId="77777777" w:rsidTr="00FE13D8">
        <w:trPr>
          <w:trHeight w:val="283"/>
          <w:jc w:val="center"/>
        </w:trPr>
        <w:tc>
          <w:tcPr>
            <w:tcW w:w="2694" w:type="dxa"/>
            <w:shd w:val="clear" w:color="auto" w:fill="auto"/>
            <w:vAlign w:val="center"/>
          </w:tcPr>
          <w:p w14:paraId="70C97487" w14:textId="25183749" w:rsidR="00061567" w:rsidRPr="00064D11" w:rsidRDefault="00061567" w:rsidP="00585CF0">
            <w:pPr>
              <w:pStyle w:val="Tablecolhead"/>
              <w:rPr>
                <w:rFonts w:eastAsia="Calibri"/>
              </w:rPr>
            </w:pPr>
            <w:r w:rsidRPr="00064D11">
              <w:rPr>
                <w:rFonts w:eastAsia="Calibri"/>
              </w:rPr>
              <w:t>Theme</w:t>
            </w:r>
          </w:p>
        </w:tc>
        <w:tc>
          <w:tcPr>
            <w:tcW w:w="6342" w:type="dxa"/>
            <w:shd w:val="clear" w:color="auto" w:fill="auto"/>
            <w:vAlign w:val="center"/>
          </w:tcPr>
          <w:p w14:paraId="7B8851FB" w14:textId="77777777" w:rsidR="00061567" w:rsidRPr="00064D11" w:rsidRDefault="00061567" w:rsidP="00585CF0">
            <w:pPr>
              <w:pStyle w:val="Tablecolhead"/>
              <w:rPr>
                <w:rFonts w:eastAsia="Calibri"/>
              </w:rPr>
            </w:pPr>
            <w:r w:rsidRPr="00064D11">
              <w:rPr>
                <w:rFonts w:eastAsia="Calibri"/>
              </w:rPr>
              <w:t xml:space="preserve">External enablers </w:t>
            </w:r>
          </w:p>
        </w:tc>
      </w:tr>
      <w:tr w:rsidR="00061567" w:rsidRPr="00B842F5" w14:paraId="260C0AD5" w14:textId="77777777" w:rsidTr="007C78D2">
        <w:trPr>
          <w:trHeight w:val="58"/>
          <w:jc w:val="center"/>
        </w:trPr>
        <w:tc>
          <w:tcPr>
            <w:tcW w:w="2694" w:type="dxa"/>
            <w:shd w:val="clear" w:color="auto" w:fill="FFFFFF"/>
          </w:tcPr>
          <w:p w14:paraId="0E906183" w14:textId="77777777" w:rsidR="00061567" w:rsidRPr="00064D11" w:rsidRDefault="00061567" w:rsidP="00585CF0">
            <w:pPr>
              <w:pStyle w:val="Tabletext"/>
              <w:rPr>
                <w:rFonts w:eastAsia="Calibri"/>
              </w:rPr>
            </w:pPr>
            <w:r w:rsidRPr="00064D11">
              <w:rPr>
                <w:rFonts w:eastAsia="Calibri"/>
              </w:rPr>
              <w:t>External stakeholders</w:t>
            </w:r>
          </w:p>
        </w:tc>
        <w:tc>
          <w:tcPr>
            <w:tcW w:w="6342" w:type="dxa"/>
            <w:shd w:val="clear" w:color="auto" w:fill="auto"/>
          </w:tcPr>
          <w:p w14:paraId="53F98F98" w14:textId="77777777" w:rsidR="00061567" w:rsidRPr="00064D11" w:rsidRDefault="00061567" w:rsidP="00DF5EC3">
            <w:pPr>
              <w:pStyle w:val="Bullet1"/>
            </w:pPr>
            <w:r w:rsidRPr="00064D11">
              <w:t>Support from DHHS, SMICS and VLCR</w:t>
            </w:r>
          </w:p>
          <w:p w14:paraId="28068C1E" w14:textId="77777777" w:rsidR="00061567" w:rsidRDefault="00061567" w:rsidP="00DF5EC3">
            <w:pPr>
              <w:pStyle w:val="Bullet1"/>
            </w:pPr>
            <w:r w:rsidRPr="00064D11">
              <w:t>SMICS approach</w:t>
            </w:r>
            <w:r>
              <w:t>ing the</w:t>
            </w:r>
            <w:r w:rsidRPr="00064D11">
              <w:t xml:space="preserve"> project with passion and commitment </w:t>
            </w:r>
          </w:p>
          <w:p w14:paraId="1E3A22D5" w14:textId="38942E67" w:rsidR="00061567" w:rsidRPr="00064D11" w:rsidRDefault="00061567" w:rsidP="00DF5EC3">
            <w:pPr>
              <w:pStyle w:val="Bullet1"/>
            </w:pPr>
            <w:r w:rsidRPr="00064D11">
              <w:t>Site visit by SMICS was pivotal</w:t>
            </w:r>
          </w:p>
          <w:p w14:paraId="3757073E" w14:textId="77777777" w:rsidR="00061567" w:rsidRPr="00064D11" w:rsidRDefault="00061567" w:rsidP="00DF5EC3">
            <w:pPr>
              <w:pStyle w:val="Bullet1"/>
            </w:pPr>
            <w:r w:rsidRPr="00064D11">
              <w:t>Additional funding from ICS to enable more resource</w:t>
            </w:r>
            <w:r>
              <w:t>s</w:t>
            </w:r>
            <w:r w:rsidRPr="00064D11">
              <w:t xml:space="preserve"> for </w:t>
            </w:r>
            <w:r>
              <w:t xml:space="preserve">the </w:t>
            </w:r>
            <w:r w:rsidRPr="00064D11">
              <w:t>project</w:t>
            </w:r>
          </w:p>
          <w:p w14:paraId="20BDA267" w14:textId="77777777" w:rsidR="00061567" w:rsidRPr="00064D11" w:rsidRDefault="00061567" w:rsidP="00DF5EC3">
            <w:pPr>
              <w:pStyle w:val="Bullet1"/>
            </w:pPr>
            <w:r w:rsidRPr="00064D11">
              <w:t>Local Primary Health Network input</w:t>
            </w:r>
          </w:p>
        </w:tc>
      </w:tr>
    </w:tbl>
    <w:p w14:paraId="370856CF" w14:textId="77777777" w:rsidR="00061567" w:rsidRPr="00B842F5" w:rsidRDefault="00061567" w:rsidP="00061567">
      <w:pPr>
        <w:pStyle w:val="Heading3"/>
      </w:pPr>
      <w:bookmarkStart w:id="160" w:name="_Toc519597864"/>
      <w:bookmarkStart w:id="161" w:name="_Toc519598374"/>
      <w:r w:rsidRPr="00B842F5">
        <w:t xml:space="preserve">Internal/external </w:t>
      </w:r>
      <w:r w:rsidRPr="00C411EC">
        <w:rPr>
          <w:i/>
          <w:iCs/>
        </w:rPr>
        <w:t>barriers</w:t>
      </w:r>
      <w:r w:rsidRPr="00B842F5">
        <w:t xml:space="preserve"> to implementation</w:t>
      </w:r>
      <w:bookmarkEnd w:id="160"/>
      <w:bookmarkEnd w:id="161"/>
      <w:r w:rsidRPr="00B842F5">
        <w:t xml:space="preserve"> </w:t>
      </w:r>
    </w:p>
    <w:p w14:paraId="55F71D56" w14:textId="7B1A3966" w:rsidR="00061567" w:rsidRDefault="00061567" w:rsidP="00AC3241">
      <w:pPr>
        <w:pStyle w:val="Body"/>
        <w:rPr>
          <w:b/>
          <w:sz w:val="24"/>
          <w:szCs w:val="24"/>
        </w:rPr>
      </w:pPr>
      <w:r w:rsidRPr="00B842F5">
        <w:t xml:space="preserve">A detailed analysis of the barriers to program </w:t>
      </w:r>
      <w:r w:rsidR="00C27B2D">
        <w:t>rollout</w:t>
      </w:r>
      <w:r w:rsidRPr="00B842F5">
        <w:t>, collated by theme</w:t>
      </w:r>
      <w:r>
        <w:t>,</w:t>
      </w:r>
      <w:r w:rsidRPr="00B842F5">
        <w:t xml:space="preserve"> is in Appendix Q. A </w:t>
      </w:r>
      <w:r>
        <w:t>snapshot of t</w:t>
      </w:r>
      <w:r w:rsidRPr="00B842F5">
        <w:t xml:space="preserve">he findings by designated theme </w:t>
      </w:r>
      <w:r w:rsidR="00C27B2D">
        <w:t xml:space="preserve">is </w:t>
      </w:r>
      <w:r>
        <w:t>in</w:t>
      </w:r>
      <w:r w:rsidRPr="00B842F5">
        <w:t xml:space="preserve"> Table</w:t>
      </w:r>
      <w:r w:rsidR="00C71B8B">
        <w:t>s</w:t>
      </w:r>
      <w:r w:rsidRPr="00B842F5">
        <w:t xml:space="preserve"> </w:t>
      </w:r>
      <w:r>
        <w:t>14</w:t>
      </w:r>
      <w:r w:rsidR="00C71B8B">
        <w:t xml:space="preserve"> and 15</w:t>
      </w:r>
      <w:r w:rsidRPr="00B842F5">
        <w:t>.</w:t>
      </w:r>
      <w:r w:rsidRPr="002E1C22">
        <w:rPr>
          <w:b/>
          <w:sz w:val="24"/>
          <w:szCs w:val="24"/>
        </w:rPr>
        <w:t xml:space="preserve"> </w:t>
      </w:r>
    </w:p>
    <w:p w14:paraId="042D59CB" w14:textId="409D673B" w:rsidR="00061567" w:rsidRDefault="00061567" w:rsidP="00C71B8B">
      <w:pPr>
        <w:pStyle w:val="Tablecaption"/>
        <w:rPr>
          <w:sz w:val="24"/>
          <w:szCs w:val="24"/>
        </w:rPr>
      </w:pPr>
      <w:r w:rsidRPr="002E1C22">
        <w:t xml:space="preserve">Table </w:t>
      </w:r>
      <w:r>
        <w:t>14</w:t>
      </w:r>
      <w:r w:rsidRPr="002E1C22">
        <w:t xml:space="preserve">: </w:t>
      </w:r>
      <w:r>
        <w:t xml:space="preserve">Summary of </w:t>
      </w:r>
      <w:r w:rsidR="00C71B8B">
        <w:rPr>
          <w:i/>
          <w:iCs/>
        </w:rPr>
        <w:t xml:space="preserve">internal </w:t>
      </w:r>
      <w:r w:rsidRPr="00DF5EC3">
        <w:rPr>
          <w:i/>
          <w:iCs/>
        </w:rPr>
        <w:t>barriers</w:t>
      </w:r>
      <w:r w:rsidRPr="002E1C22">
        <w:t xml:space="preserve"> to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980"/>
        <w:gridCol w:w="7036"/>
      </w:tblGrid>
      <w:tr w:rsidR="00061567" w:rsidRPr="00B842F5" w14:paraId="6C856756" w14:textId="77777777" w:rsidTr="00FE13D8">
        <w:trPr>
          <w:trHeight w:val="350"/>
          <w:tblHeader/>
        </w:trPr>
        <w:tc>
          <w:tcPr>
            <w:tcW w:w="1980" w:type="dxa"/>
            <w:shd w:val="clear" w:color="auto" w:fill="auto"/>
            <w:vAlign w:val="center"/>
          </w:tcPr>
          <w:p w14:paraId="5ADA6349" w14:textId="4B0F1733" w:rsidR="00061567" w:rsidRPr="00064D11" w:rsidRDefault="00061567" w:rsidP="00585CF0">
            <w:pPr>
              <w:pStyle w:val="Tablecolhead"/>
              <w:rPr>
                <w:rFonts w:eastAsia="Calibri"/>
              </w:rPr>
            </w:pPr>
            <w:r w:rsidRPr="00064D11">
              <w:rPr>
                <w:rFonts w:eastAsia="Calibri"/>
              </w:rPr>
              <w:t>Theme</w:t>
            </w:r>
          </w:p>
        </w:tc>
        <w:tc>
          <w:tcPr>
            <w:tcW w:w="7036" w:type="dxa"/>
            <w:shd w:val="clear" w:color="auto" w:fill="auto"/>
            <w:vAlign w:val="center"/>
          </w:tcPr>
          <w:p w14:paraId="071FDD9C" w14:textId="77777777" w:rsidR="00061567" w:rsidRPr="00064D11" w:rsidRDefault="00061567" w:rsidP="00585CF0">
            <w:pPr>
              <w:pStyle w:val="Tablecolhead"/>
              <w:rPr>
                <w:rFonts w:eastAsia="Calibri"/>
              </w:rPr>
            </w:pPr>
            <w:r w:rsidRPr="00064D11">
              <w:rPr>
                <w:rFonts w:eastAsia="Calibri"/>
              </w:rPr>
              <w:t xml:space="preserve">Internal barriers </w:t>
            </w:r>
          </w:p>
        </w:tc>
      </w:tr>
      <w:tr w:rsidR="00061567" w:rsidRPr="00B842F5" w14:paraId="0B6EE2B1" w14:textId="77777777" w:rsidTr="00FE13D8">
        <w:trPr>
          <w:trHeight w:val="350"/>
        </w:trPr>
        <w:tc>
          <w:tcPr>
            <w:tcW w:w="1980" w:type="dxa"/>
            <w:shd w:val="clear" w:color="auto" w:fill="auto"/>
          </w:tcPr>
          <w:p w14:paraId="54DA3AE3" w14:textId="77777777" w:rsidR="00061567" w:rsidRPr="00064D11" w:rsidRDefault="00061567" w:rsidP="00C71B8B">
            <w:pPr>
              <w:pStyle w:val="Tabletext"/>
              <w:rPr>
                <w:rFonts w:cs="Arial"/>
                <w:color w:val="000000"/>
              </w:rPr>
            </w:pPr>
            <w:r w:rsidRPr="004F16EE">
              <w:t>Access</w:t>
            </w:r>
          </w:p>
        </w:tc>
        <w:tc>
          <w:tcPr>
            <w:tcW w:w="7036" w:type="dxa"/>
            <w:shd w:val="clear" w:color="auto" w:fill="auto"/>
          </w:tcPr>
          <w:p w14:paraId="5311FEFD" w14:textId="77777777" w:rsidR="00061567" w:rsidRDefault="00061567" w:rsidP="00C71B8B">
            <w:pPr>
              <w:pStyle w:val="Tabletext"/>
            </w:pPr>
            <w:r w:rsidRPr="004F16EE">
              <w:t>Access to local data</w:t>
            </w:r>
          </w:p>
          <w:p w14:paraId="747018A8" w14:textId="77777777" w:rsidR="00061567" w:rsidRPr="00064D11" w:rsidRDefault="00061567" w:rsidP="00C71B8B">
            <w:pPr>
              <w:pStyle w:val="Tabletext"/>
              <w:rPr>
                <w:rFonts w:cs="Arial"/>
                <w:color w:val="000000"/>
              </w:rPr>
            </w:pPr>
            <w:r w:rsidRPr="004F16EE">
              <w:t>Navigating public/private systems</w:t>
            </w:r>
          </w:p>
        </w:tc>
      </w:tr>
      <w:tr w:rsidR="00061567" w:rsidRPr="00B842F5" w14:paraId="710658C4" w14:textId="77777777" w:rsidTr="00FE13D8">
        <w:trPr>
          <w:trHeight w:val="567"/>
        </w:trPr>
        <w:tc>
          <w:tcPr>
            <w:tcW w:w="1980" w:type="dxa"/>
            <w:shd w:val="clear" w:color="auto" w:fill="auto"/>
          </w:tcPr>
          <w:p w14:paraId="37FB44F1" w14:textId="77777777" w:rsidR="00061567" w:rsidRPr="00064D11" w:rsidRDefault="00061567" w:rsidP="00C71B8B">
            <w:pPr>
              <w:pStyle w:val="Tabletext"/>
              <w:rPr>
                <w:rFonts w:cs="Arial"/>
                <w:color w:val="000000"/>
              </w:rPr>
            </w:pPr>
            <w:r w:rsidRPr="004F16EE">
              <w:t>Funding</w:t>
            </w:r>
          </w:p>
        </w:tc>
        <w:tc>
          <w:tcPr>
            <w:tcW w:w="7036" w:type="dxa"/>
            <w:shd w:val="clear" w:color="auto" w:fill="auto"/>
          </w:tcPr>
          <w:p w14:paraId="3D90A492" w14:textId="77777777" w:rsidR="00061567" w:rsidRPr="00064D11" w:rsidRDefault="00061567" w:rsidP="00C71B8B">
            <w:pPr>
              <w:pStyle w:val="Tabletext"/>
              <w:rPr>
                <w:rFonts w:cs="Arial"/>
                <w:color w:val="000000"/>
              </w:rPr>
            </w:pPr>
            <w:r w:rsidRPr="004F16EE">
              <w:t xml:space="preserve">Lack of funding for any initiative </w:t>
            </w:r>
            <w:r>
              <w:t>that</w:t>
            </w:r>
            <w:r w:rsidRPr="004F16EE">
              <w:t xml:space="preserve"> went beyond refining current processes using existing personnel</w:t>
            </w:r>
          </w:p>
        </w:tc>
      </w:tr>
      <w:tr w:rsidR="00061567" w:rsidRPr="00B842F5" w14:paraId="3BBEA880" w14:textId="77777777" w:rsidTr="00FE13D8">
        <w:trPr>
          <w:trHeight w:val="339"/>
        </w:trPr>
        <w:tc>
          <w:tcPr>
            <w:tcW w:w="1980" w:type="dxa"/>
            <w:shd w:val="clear" w:color="auto" w:fill="auto"/>
          </w:tcPr>
          <w:p w14:paraId="1B884E57" w14:textId="77777777" w:rsidR="00061567" w:rsidRPr="00064D11" w:rsidRDefault="00061567" w:rsidP="00C71B8B">
            <w:pPr>
              <w:pStyle w:val="Tabletext"/>
              <w:rPr>
                <w:rFonts w:cs="Arial"/>
                <w:color w:val="000000"/>
              </w:rPr>
            </w:pPr>
            <w:r w:rsidRPr="004F16EE">
              <w:t>Local capacity</w:t>
            </w:r>
          </w:p>
        </w:tc>
        <w:tc>
          <w:tcPr>
            <w:tcW w:w="7036" w:type="dxa"/>
            <w:shd w:val="clear" w:color="auto" w:fill="auto"/>
          </w:tcPr>
          <w:p w14:paraId="57323240" w14:textId="77777777" w:rsidR="00061567" w:rsidRPr="00064D11" w:rsidRDefault="00061567" w:rsidP="00C71B8B">
            <w:pPr>
              <w:pStyle w:val="Tabletext"/>
              <w:rPr>
                <w:rFonts w:cs="Arial"/>
                <w:color w:val="000000"/>
              </w:rPr>
            </w:pPr>
            <w:r w:rsidRPr="004F16EE">
              <w:t>The addition of a fast</w:t>
            </w:r>
            <w:r>
              <w:t>-</w:t>
            </w:r>
            <w:r w:rsidRPr="004F16EE">
              <w:t>stream lung cancer assessment path into the already overcrowded outpatient clinics, without any increase in staffing</w:t>
            </w:r>
          </w:p>
        </w:tc>
      </w:tr>
      <w:tr w:rsidR="00061567" w:rsidRPr="00B842F5" w14:paraId="20614F59" w14:textId="77777777" w:rsidTr="00FE13D8">
        <w:trPr>
          <w:trHeight w:val="339"/>
        </w:trPr>
        <w:tc>
          <w:tcPr>
            <w:tcW w:w="1980" w:type="dxa"/>
            <w:shd w:val="clear" w:color="auto" w:fill="auto"/>
          </w:tcPr>
          <w:p w14:paraId="1C531BE1" w14:textId="77777777" w:rsidR="00061567" w:rsidRPr="004F16EE" w:rsidRDefault="00061567" w:rsidP="00C71B8B">
            <w:pPr>
              <w:pStyle w:val="Tabletext"/>
            </w:pPr>
            <w:r w:rsidRPr="004F16EE">
              <w:t>Unplanned changes</w:t>
            </w:r>
          </w:p>
        </w:tc>
        <w:tc>
          <w:tcPr>
            <w:tcW w:w="7036" w:type="dxa"/>
            <w:shd w:val="clear" w:color="auto" w:fill="auto"/>
          </w:tcPr>
          <w:p w14:paraId="3B61575D" w14:textId="77777777" w:rsidR="00061567" w:rsidRPr="004F16EE" w:rsidRDefault="00061567" w:rsidP="00C71B8B">
            <w:pPr>
              <w:pStyle w:val="Tabletext"/>
            </w:pPr>
            <w:r w:rsidRPr="004F16EE">
              <w:t>Unforeseen thoracic surgery staffing issues impact</w:t>
            </w:r>
            <w:r>
              <w:t>ing</w:t>
            </w:r>
            <w:r w:rsidRPr="004F16EE">
              <w:t xml:space="preserve"> on MDM decision making</w:t>
            </w:r>
          </w:p>
        </w:tc>
      </w:tr>
    </w:tbl>
    <w:p w14:paraId="44BF1693" w14:textId="7376EDD9" w:rsidR="00C71B8B" w:rsidRDefault="00C71B8B" w:rsidP="00C71B8B">
      <w:pPr>
        <w:pStyle w:val="Tablecaption"/>
        <w:rPr>
          <w:sz w:val="24"/>
          <w:szCs w:val="24"/>
        </w:rPr>
      </w:pPr>
      <w:r w:rsidRPr="002E1C22">
        <w:t xml:space="preserve">Table </w:t>
      </w:r>
      <w:r>
        <w:t>15</w:t>
      </w:r>
      <w:r w:rsidRPr="002E1C22">
        <w:t xml:space="preserve">: </w:t>
      </w:r>
      <w:r>
        <w:t xml:space="preserve">Summary of </w:t>
      </w:r>
      <w:r w:rsidRPr="007C78D2">
        <w:rPr>
          <w:i/>
          <w:iCs/>
        </w:rPr>
        <w:t>external</w:t>
      </w:r>
      <w:r>
        <w:t xml:space="preserve"> </w:t>
      </w:r>
      <w:r w:rsidRPr="00DF5EC3">
        <w:rPr>
          <w:i/>
          <w:iCs/>
        </w:rPr>
        <w:t>barriers</w:t>
      </w:r>
      <w:r w:rsidRPr="002E1C22">
        <w:t xml:space="preserve"> to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980"/>
        <w:gridCol w:w="7036"/>
      </w:tblGrid>
      <w:tr w:rsidR="00061567" w:rsidRPr="00B842F5" w14:paraId="48E4E887" w14:textId="77777777" w:rsidTr="00FE13D8">
        <w:trPr>
          <w:trHeight w:val="283"/>
          <w:tblHeader/>
        </w:trPr>
        <w:tc>
          <w:tcPr>
            <w:tcW w:w="1980" w:type="dxa"/>
            <w:shd w:val="clear" w:color="auto" w:fill="auto"/>
            <w:vAlign w:val="center"/>
          </w:tcPr>
          <w:p w14:paraId="06D9358E" w14:textId="7A2CC6B7" w:rsidR="00061567" w:rsidRPr="00064D11" w:rsidRDefault="00061567" w:rsidP="00585CF0">
            <w:pPr>
              <w:pStyle w:val="Tablecolhead"/>
              <w:rPr>
                <w:rFonts w:eastAsia="Calibri"/>
              </w:rPr>
            </w:pPr>
            <w:r w:rsidRPr="00064D11">
              <w:rPr>
                <w:rFonts w:eastAsia="Calibri"/>
              </w:rPr>
              <w:t>Theme</w:t>
            </w:r>
          </w:p>
        </w:tc>
        <w:tc>
          <w:tcPr>
            <w:tcW w:w="7036" w:type="dxa"/>
            <w:shd w:val="clear" w:color="auto" w:fill="auto"/>
            <w:vAlign w:val="center"/>
          </w:tcPr>
          <w:p w14:paraId="55E83923" w14:textId="77777777" w:rsidR="00061567" w:rsidRPr="00064D11" w:rsidRDefault="00061567" w:rsidP="00585CF0">
            <w:pPr>
              <w:pStyle w:val="Tablecolhead"/>
              <w:rPr>
                <w:rFonts w:eastAsia="Calibri" w:cs="Calibri"/>
              </w:rPr>
            </w:pPr>
            <w:r w:rsidRPr="00064D11">
              <w:rPr>
                <w:rFonts w:eastAsia="Calibri"/>
              </w:rPr>
              <w:t>External barriers</w:t>
            </w:r>
          </w:p>
        </w:tc>
      </w:tr>
      <w:tr w:rsidR="00061567" w:rsidRPr="00B842F5" w14:paraId="3A96F85F" w14:textId="77777777" w:rsidTr="00FE13D8">
        <w:trPr>
          <w:trHeight w:val="339"/>
        </w:trPr>
        <w:tc>
          <w:tcPr>
            <w:tcW w:w="1980" w:type="dxa"/>
            <w:shd w:val="clear" w:color="auto" w:fill="auto"/>
          </w:tcPr>
          <w:p w14:paraId="10B963B4" w14:textId="77777777" w:rsidR="00061567" w:rsidRPr="004F16EE" w:rsidRDefault="00061567" w:rsidP="00C71B8B">
            <w:pPr>
              <w:pStyle w:val="Tabletext"/>
            </w:pPr>
            <w:r w:rsidRPr="004F16EE">
              <w:t>Data</w:t>
            </w:r>
          </w:p>
        </w:tc>
        <w:tc>
          <w:tcPr>
            <w:tcW w:w="7036" w:type="dxa"/>
            <w:shd w:val="clear" w:color="auto" w:fill="auto"/>
          </w:tcPr>
          <w:p w14:paraId="3332B001" w14:textId="77777777" w:rsidR="00061567" w:rsidRPr="004F16EE" w:rsidRDefault="00061567" w:rsidP="00C71B8B">
            <w:pPr>
              <w:pStyle w:val="Tabletext"/>
            </w:pPr>
            <w:r w:rsidRPr="004F16EE">
              <w:t>Data centralised in Melbourne</w:t>
            </w:r>
          </w:p>
        </w:tc>
      </w:tr>
      <w:tr w:rsidR="00061567" w:rsidRPr="00B842F5" w14:paraId="3922B2B8" w14:textId="77777777" w:rsidTr="00FE13D8">
        <w:trPr>
          <w:trHeight w:val="339"/>
        </w:trPr>
        <w:tc>
          <w:tcPr>
            <w:tcW w:w="1980" w:type="dxa"/>
            <w:shd w:val="clear" w:color="auto" w:fill="auto"/>
          </w:tcPr>
          <w:p w14:paraId="4CC31E77" w14:textId="77777777" w:rsidR="00061567" w:rsidRPr="004F16EE" w:rsidRDefault="00061567" w:rsidP="00C71B8B">
            <w:pPr>
              <w:pStyle w:val="Tabletext"/>
            </w:pPr>
            <w:r w:rsidRPr="004F16EE">
              <w:t xml:space="preserve">Funding </w:t>
            </w:r>
          </w:p>
        </w:tc>
        <w:tc>
          <w:tcPr>
            <w:tcW w:w="7036" w:type="dxa"/>
            <w:shd w:val="clear" w:color="auto" w:fill="auto"/>
          </w:tcPr>
          <w:p w14:paraId="74749FC8" w14:textId="77777777" w:rsidR="00061567" w:rsidRPr="004F16EE" w:rsidRDefault="00061567" w:rsidP="00C71B8B">
            <w:pPr>
              <w:pStyle w:val="Tabletext"/>
            </w:pPr>
            <w:r w:rsidRPr="004F16EE">
              <w:t>Limited funding for resources required for large scale of work involved, especially with requirements of data validation</w:t>
            </w:r>
          </w:p>
        </w:tc>
      </w:tr>
      <w:tr w:rsidR="00061567" w:rsidRPr="00B842F5" w14:paraId="18DAF80E" w14:textId="77777777" w:rsidTr="00FE13D8">
        <w:trPr>
          <w:trHeight w:val="339"/>
        </w:trPr>
        <w:tc>
          <w:tcPr>
            <w:tcW w:w="1980" w:type="dxa"/>
            <w:shd w:val="clear" w:color="auto" w:fill="auto"/>
          </w:tcPr>
          <w:p w14:paraId="032F0873" w14:textId="77777777" w:rsidR="00061567" w:rsidRPr="004F16EE" w:rsidRDefault="00061567" w:rsidP="00C71B8B">
            <w:pPr>
              <w:pStyle w:val="Tabletext"/>
            </w:pPr>
            <w:r w:rsidRPr="004F16EE">
              <w:t>Service agreement</w:t>
            </w:r>
          </w:p>
        </w:tc>
        <w:tc>
          <w:tcPr>
            <w:tcW w:w="7036" w:type="dxa"/>
            <w:shd w:val="clear" w:color="auto" w:fill="auto"/>
          </w:tcPr>
          <w:p w14:paraId="3E63E1D2" w14:textId="77777777" w:rsidR="00061567" w:rsidRPr="004F16EE" w:rsidRDefault="00061567" w:rsidP="00C71B8B">
            <w:pPr>
              <w:pStyle w:val="Tabletext"/>
            </w:pPr>
            <w:r w:rsidRPr="004F16EE">
              <w:t>Difficult to influence timelines for patients having radiotherapy as their initial treatment, due to external provider agreement</w:t>
            </w:r>
          </w:p>
        </w:tc>
      </w:tr>
      <w:tr w:rsidR="00061567" w:rsidRPr="00B842F5" w14:paraId="4119CD3A" w14:textId="77777777" w:rsidTr="00FE13D8">
        <w:trPr>
          <w:trHeight w:val="339"/>
        </w:trPr>
        <w:tc>
          <w:tcPr>
            <w:tcW w:w="1980" w:type="dxa"/>
            <w:shd w:val="clear" w:color="auto" w:fill="auto"/>
          </w:tcPr>
          <w:p w14:paraId="236AF57F" w14:textId="77777777" w:rsidR="00061567" w:rsidRPr="004F16EE" w:rsidRDefault="00061567" w:rsidP="00C71B8B">
            <w:pPr>
              <w:pStyle w:val="Tabletext"/>
            </w:pPr>
            <w:r w:rsidRPr="004F16EE">
              <w:t>Program planning</w:t>
            </w:r>
          </w:p>
        </w:tc>
        <w:tc>
          <w:tcPr>
            <w:tcW w:w="7036" w:type="dxa"/>
            <w:shd w:val="clear" w:color="auto" w:fill="auto"/>
          </w:tcPr>
          <w:p w14:paraId="5958DCC1" w14:textId="77777777" w:rsidR="00061567" w:rsidRPr="004F16EE" w:rsidRDefault="00061567" w:rsidP="00C71B8B">
            <w:pPr>
              <w:pStyle w:val="Tabletext"/>
            </w:pPr>
            <w:r w:rsidRPr="004F16EE">
              <w:t xml:space="preserve">Massive scope creep through </w:t>
            </w:r>
            <w:r>
              <w:t>the VLCR</w:t>
            </w:r>
          </w:p>
        </w:tc>
      </w:tr>
    </w:tbl>
    <w:p w14:paraId="15E3003E" w14:textId="77777777" w:rsidR="00061567" w:rsidRPr="00B842F5" w:rsidRDefault="00061567" w:rsidP="00061567">
      <w:pPr>
        <w:pStyle w:val="Heading3"/>
      </w:pPr>
      <w:bookmarkStart w:id="162" w:name="_Toc519597865"/>
      <w:bookmarkStart w:id="163" w:name="_Toc519598375"/>
      <w:r>
        <w:t>Maintenance/s</w:t>
      </w:r>
      <w:bookmarkStart w:id="164" w:name="_Toc514409779"/>
      <w:r w:rsidRPr="00B842F5">
        <w:t>ustainability</w:t>
      </w:r>
      <w:bookmarkEnd w:id="162"/>
      <w:bookmarkEnd w:id="163"/>
      <w:bookmarkEnd w:id="164"/>
      <w:r w:rsidRPr="00B842F5">
        <w:t xml:space="preserve"> </w:t>
      </w:r>
    </w:p>
    <w:p w14:paraId="408CF9A7" w14:textId="71C7CC37" w:rsidR="00061567" w:rsidRPr="00B842F5" w:rsidRDefault="00061567" w:rsidP="00AC3241">
      <w:pPr>
        <w:pStyle w:val="Body"/>
      </w:pPr>
      <w:r w:rsidRPr="00B842F5">
        <w:t xml:space="preserve">This element of the RE-AIM framework </w:t>
      </w:r>
      <w:r w:rsidR="00C27B2D">
        <w:t>aimed</w:t>
      </w:r>
      <w:r w:rsidR="00C27B2D" w:rsidRPr="00B842F5">
        <w:t xml:space="preserve"> </w:t>
      </w:r>
      <w:r w:rsidRPr="00B842F5">
        <w:t xml:space="preserve">to establish the likely sustainability of the outcomes of the program. </w:t>
      </w:r>
      <w:r w:rsidRPr="00A208C8">
        <w:rPr>
          <w:rFonts w:cs="Calibri"/>
        </w:rPr>
        <w:t>A detailed analysis of the results is provided in Appendi</w:t>
      </w:r>
      <w:r>
        <w:rPr>
          <w:rFonts w:cs="Calibri"/>
        </w:rPr>
        <w:t>ces</w:t>
      </w:r>
      <w:r w:rsidRPr="00A208C8">
        <w:rPr>
          <w:rFonts w:cs="Calibri"/>
        </w:rPr>
        <w:t xml:space="preserve"> R, S, T and U. </w:t>
      </w:r>
    </w:p>
    <w:p w14:paraId="7B525F2B" w14:textId="0AB75BA4" w:rsidR="00061567" w:rsidRPr="00B842F5" w:rsidRDefault="00061567" w:rsidP="00AC3241">
      <w:pPr>
        <w:pStyle w:val="Body"/>
        <w:rPr>
          <w:lang w:eastAsia="en-AU"/>
        </w:rPr>
      </w:pPr>
      <w:r>
        <w:t>Seventy-one percent (</w:t>
      </w:r>
      <w:r w:rsidRPr="00B9664F">
        <w:rPr>
          <w:i/>
          <w:iCs/>
        </w:rPr>
        <w:t xml:space="preserve">n = </w:t>
      </w:r>
      <w:r w:rsidRPr="00B842F5">
        <w:t>24) of respondents reported that it was extremely to very likely the outcomes from the program would be sustained</w:t>
      </w:r>
      <w:r w:rsidR="00C27B2D">
        <w:t>. A</w:t>
      </w:r>
      <w:r w:rsidRPr="00B842F5">
        <w:t xml:space="preserve"> further 29</w:t>
      </w:r>
      <w:r w:rsidR="009B146B">
        <w:t xml:space="preserve"> per cent</w:t>
      </w:r>
      <w:r w:rsidRPr="00B842F5">
        <w:t xml:space="preserve"> considered it somewhat likely (Appendix R). In addition, </w:t>
      </w:r>
      <w:r>
        <w:rPr>
          <w:lang w:eastAsia="en-AU"/>
        </w:rPr>
        <w:t>83</w:t>
      </w:r>
      <w:r w:rsidR="009B146B">
        <w:rPr>
          <w:lang w:eastAsia="en-AU"/>
        </w:rPr>
        <w:t xml:space="preserve"> per cent</w:t>
      </w:r>
      <w:r>
        <w:rPr>
          <w:lang w:eastAsia="en-AU"/>
        </w:rPr>
        <w:t xml:space="preserve"> (</w:t>
      </w:r>
      <w:r w:rsidRPr="00B9664F">
        <w:rPr>
          <w:i/>
          <w:iCs/>
          <w:lang w:eastAsia="en-AU"/>
        </w:rPr>
        <w:t>n =</w:t>
      </w:r>
      <w:r>
        <w:rPr>
          <w:i/>
          <w:iCs/>
          <w:lang w:eastAsia="en-AU"/>
        </w:rPr>
        <w:t xml:space="preserve"> </w:t>
      </w:r>
      <w:r w:rsidRPr="00B842F5">
        <w:rPr>
          <w:lang w:eastAsia="en-AU"/>
        </w:rPr>
        <w:t>23) of participants reported there was a clear, consistent understanding within the project team of what is bei</w:t>
      </w:r>
      <w:r>
        <w:rPr>
          <w:lang w:eastAsia="en-AU"/>
        </w:rPr>
        <w:t>ng sustained</w:t>
      </w:r>
      <w:r w:rsidR="00C27B2D">
        <w:rPr>
          <w:lang w:eastAsia="en-AU"/>
        </w:rPr>
        <w:t>.</w:t>
      </w:r>
      <w:r>
        <w:rPr>
          <w:lang w:eastAsia="en-AU"/>
        </w:rPr>
        <w:t xml:space="preserve"> </w:t>
      </w:r>
      <w:r w:rsidR="00C27B2D">
        <w:rPr>
          <w:lang w:eastAsia="en-AU"/>
        </w:rPr>
        <w:t>A</w:t>
      </w:r>
      <w:r>
        <w:rPr>
          <w:lang w:eastAsia="en-AU"/>
        </w:rPr>
        <w:t>nd 86</w:t>
      </w:r>
      <w:r w:rsidR="009B146B">
        <w:rPr>
          <w:lang w:eastAsia="en-AU"/>
        </w:rPr>
        <w:t xml:space="preserve"> per cent</w:t>
      </w:r>
      <w:r>
        <w:rPr>
          <w:lang w:eastAsia="en-AU"/>
        </w:rPr>
        <w:t xml:space="preserve"> (</w:t>
      </w:r>
      <w:r w:rsidRPr="00B9664F">
        <w:rPr>
          <w:i/>
          <w:iCs/>
          <w:lang w:eastAsia="en-AU"/>
        </w:rPr>
        <w:t xml:space="preserve">n = </w:t>
      </w:r>
      <w:r w:rsidRPr="00B842F5">
        <w:rPr>
          <w:lang w:eastAsia="en-AU"/>
        </w:rPr>
        <w:t xml:space="preserve">21) </w:t>
      </w:r>
      <w:r w:rsidR="00C27B2D" w:rsidRPr="00B842F5">
        <w:rPr>
          <w:lang w:eastAsia="en-AU"/>
        </w:rPr>
        <w:t xml:space="preserve">of participants </w:t>
      </w:r>
      <w:r w:rsidRPr="00B842F5">
        <w:rPr>
          <w:lang w:eastAsia="en-AU"/>
        </w:rPr>
        <w:t>reported this had been communicated clearly to all staff involved in the changes (Appendix S).</w:t>
      </w:r>
    </w:p>
    <w:p w14:paraId="2219FD38" w14:textId="77777777" w:rsidR="00061567" w:rsidRPr="00B842F5" w:rsidRDefault="00061567" w:rsidP="00061567">
      <w:pPr>
        <w:pStyle w:val="Heading3"/>
      </w:pPr>
      <w:bookmarkStart w:id="165" w:name="_Toc511377246"/>
      <w:bookmarkStart w:id="166" w:name="_Toc511816635"/>
      <w:bookmarkStart w:id="167" w:name="_Toc513119478"/>
      <w:bookmarkStart w:id="168" w:name="_Toc513725424"/>
      <w:bookmarkStart w:id="169" w:name="_Toc513727336"/>
      <w:bookmarkStart w:id="170" w:name="_Toc513805817"/>
      <w:bookmarkStart w:id="171" w:name="_Toc514054047"/>
      <w:bookmarkStart w:id="172" w:name="_Toc514057867"/>
      <w:bookmarkStart w:id="173" w:name="_Toc514058105"/>
      <w:bookmarkStart w:id="174" w:name="_Toc514059374"/>
      <w:bookmarkStart w:id="175" w:name="_Toc519597866"/>
      <w:bookmarkStart w:id="176" w:name="_Toc519598376"/>
      <w:r w:rsidRPr="00B842F5">
        <w:lastRenderedPageBreak/>
        <w:t>Funding</w:t>
      </w:r>
      <w:bookmarkEnd w:id="165"/>
      <w:bookmarkEnd w:id="166"/>
      <w:bookmarkEnd w:id="167"/>
      <w:bookmarkEnd w:id="168"/>
      <w:bookmarkEnd w:id="169"/>
      <w:bookmarkEnd w:id="170"/>
      <w:bookmarkEnd w:id="171"/>
      <w:bookmarkEnd w:id="172"/>
      <w:bookmarkEnd w:id="173"/>
      <w:bookmarkEnd w:id="174"/>
      <w:bookmarkEnd w:id="175"/>
      <w:bookmarkEnd w:id="176"/>
      <w:r w:rsidRPr="00B842F5">
        <w:t xml:space="preserve"> </w:t>
      </w:r>
    </w:p>
    <w:p w14:paraId="5A1405EA" w14:textId="7F5D018C" w:rsidR="00061567" w:rsidRPr="00B842F5" w:rsidRDefault="00061567" w:rsidP="00AC3241">
      <w:pPr>
        <w:pStyle w:val="Body"/>
        <w:rPr>
          <w:lang w:eastAsia="en-AU"/>
        </w:rPr>
      </w:pPr>
      <w:r>
        <w:rPr>
          <w:lang w:eastAsia="en-AU"/>
        </w:rPr>
        <w:t>Forty-seven percent of respondents (</w:t>
      </w:r>
      <w:r w:rsidRPr="00B9664F">
        <w:rPr>
          <w:i/>
          <w:iCs/>
          <w:lang w:eastAsia="en-AU"/>
        </w:rPr>
        <w:t xml:space="preserve">n = </w:t>
      </w:r>
      <w:r w:rsidRPr="00B842F5">
        <w:rPr>
          <w:lang w:eastAsia="en-AU"/>
        </w:rPr>
        <w:t>19) reported funding or other inputs had not been sought or secured from other sources to enable that program to continue. A further 11</w:t>
      </w:r>
      <w:r w:rsidR="009B146B">
        <w:rPr>
          <w:lang w:eastAsia="en-AU"/>
        </w:rPr>
        <w:t xml:space="preserve"> per cent</w:t>
      </w:r>
      <w:r w:rsidRPr="00B842F5">
        <w:rPr>
          <w:lang w:eastAsia="en-AU"/>
        </w:rPr>
        <w:t xml:space="preserve"> reported funding (</w:t>
      </w:r>
      <w:r w:rsidRPr="00B9664F">
        <w:rPr>
          <w:i/>
          <w:iCs/>
          <w:lang w:eastAsia="en-AU"/>
        </w:rPr>
        <w:t xml:space="preserve">n = </w:t>
      </w:r>
      <w:r w:rsidRPr="00B842F5">
        <w:rPr>
          <w:lang w:eastAsia="en-AU"/>
        </w:rPr>
        <w:t>1) had either been sought but not secured or</w:t>
      </w:r>
      <w:r>
        <w:rPr>
          <w:lang w:eastAsia="en-AU"/>
        </w:rPr>
        <w:t xml:space="preserve"> ‘</w:t>
      </w:r>
      <w:r w:rsidRPr="00B842F5">
        <w:rPr>
          <w:lang w:eastAsia="en-AU"/>
        </w:rPr>
        <w:t>probably not secured</w:t>
      </w:r>
      <w:r>
        <w:rPr>
          <w:lang w:eastAsia="en-AU"/>
        </w:rPr>
        <w:t>’</w:t>
      </w:r>
      <w:r w:rsidRPr="00B842F5">
        <w:rPr>
          <w:lang w:eastAsia="en-AU"/>
        </w:rPr>
        <w:t>. The remaining 42</w:t>
      </w:r>
      <w:r w:rsidR="009B146B">
        <w:rPr>
          <w:lang w:eastAsia="en-AU"/>
        </w:rPr>
        <w:t xml:space="preserve"> per cent</w:t>
      </w:r>
      <w:r w:rsidRPr="00B842F5">
        <w:rPr>
          <w:lang w:eastAsia="en-AU"/>
        </w:rPr>
        <w:t xml:space="preserve"> of respondents reported funding or other inputs had been sought or secured to enable that program to continue (Appendix </w:t>
      </w:r>
      <w:r>
        <w:rPr>
          <w:lang w:eastAsia="en-AU"/>
        </w:rPr>
        <w:t>T</w:t>
      </w:r>
      <w:r w:rsidRPr="00B842F5">
        <w:rPr>
          <w:lang w:eastAsia="en-AU"/>
        </w:rPr>
        <w:t xml:space="preserve">). </w:t>
      </w:r>
    </w:p>
    <w:p w14:paraId="4D33C12B" w14:textId="77777777" w:rsidR="00061567" w:rsidRPr="00B842F5" w:rsidRDefault="00061567" w:rsidP="00061567">
      <w:pPr>
        <w:pStyle w:val="Heading3"/>
      </w:pPr>
      <w:bookmarkStart w:id="177" w:name="_Toc511377247"/>
      <w:bookmarkStart w:id="178" w:name="_Toc511816636"/>
      <w:bookmarkStart w:id="179" w:name="_Toc513119479"/>
      <w:bookmarkStart w:id="180" w:name="_Toc513725425"/>
      <w:bookmarkStart w:id="181" w:name="_Toc513727337"/>
      <w:bookmarkStart w:id="182" w:name="_Toc513805818"/>
      <w:bookmarkStart w:id="183" w:name="_Toc514054048"/>
      <w:bookmarkStart w:id="184" w:name="_Toc514057868"/>
      <w:bookmarkStart w:id="185" w:name="_Toc514058106"/>
      <w:bookmarkStart w:id="186" w:name="_Toc514059375"/>
      <w:bookmarkStart w:id="187" w:name="_Toc519597867"/>
      <w:bookmarkStart w:id="188" w:name="_Toc519598377"/>
      <w:r w:rsidRPr="00B842F5">
        <w:t>Methods for disseminating findings</w:t>
      </w:r>
      <w:bookmarkEnd w:id="177"/>
      <w:bookmarkEnd w:id="178"/>
      <w:bookmarkEnd w:id="179"/>
      <w:bookmarkEnd w:id="180"/>
      <w:bookmarkEnd w:id="181"/>
      <w:bookmarkEnd w:id="182"/>
      <w:r w:rsidRPr="00B842F5">
        <w:t xml:space="preserve"> </w:t>
      </w:r>
      <w:r>
        <w:t>and</w:t>
      </w:r>
      <w:r w:rsidRPr="00B842F5">
        <w:t xml:space="preserve"> future steps</w:t>
      </w:r>
      <w:bookmarkEnd w:id="183"/>
      <w:bookmarkEnd w:id="184"/>
      <w:bookmarkEnd w:id="185"/>
      <w:bookmarkEnd w:id="186"/>
      <w:bookmarkEnd w:id="187"/>
      <w:bookmarkEnd w:id="188"/>
      <w:r w:rsidRPr="00B842F5">
        <w:t xml:space="preserve"> </w:t>
      </w:r>
    </w:p>
    <w:p w14:paraId="55865C52" w14:textId="4A69AAE8" w:rsidR="00061567" w:rsidRDefault="00061567" w:rsidP="00AC3241">
      <w:pPr>
        <w:pStyle w:val="Body"/>
      </w:pPr>
      <w:r w:rsidRPr="00B842F5">
        <w:t>In s</w:t>
      </w:r>
      <w:r>
        <w:t xml:space="preserve">ummary, respondents </w:t>
      </w:r>
      <w:r w:rsidR="00C27B2D">
        <w:t xml:space="preserve">said </w:t>
      </w:r>
      <w:r>
        <w:t>(</w:t>
      </w:r>
      <w:r w:rsidRPr="00B9664F">
        <w:rPr>
          <w:i/>
          <w:iCs/>
        </w:rPr>
        <w:t xml:space="preserve">n = </w:t>
      </w:r>
      <w:r w:rsidRPr="00B842F5">
        <w:t xml:space="preserve">12) they would distribute the program findings through a diverse number of channels including email, newsletters, conferences, grand rounds, the </w:t>
      </w:r>
      <w:r>
        <w:t>I</w:t>
      </w:r>
      <w:r w:rsidR="00EC70D8">
        <w:t xml:space="preserve">CS </w:t>
      </w:r>
      <w:r w:rsidRPr="00B842F5">
        <w:t xml:space="preserve">annual forum and quality award applications (Appendix </w:t>
      </w:r>
      <w:r>
        <w:t>U</w:t>
      </w:r>
      <w:r w:rsidRPr="00B842F5">
        <w:t xml:space="preserve">). The reported local team’s future steps are recorded verbatim in Appendix </w:t>
      </w:r>
      <w:r>
        <w:t>V</w:t>
      </w:r>
      <w:r w:rsidRPr="00B842F5">
        <w:t xml:space="preserve">. </w:t>
      </w:r>
    </w:p>
    <w:p w14:paraId="1E909D7E" w14:textId="288AB03C" w:rsidR="00061567" w:rsidRDefault="00061567" w:rsidP="00061567">
      <w:pPr>
        <w:pStyle w:val="Heading1"/>
      </w:pPr>
      <w:bookmarkStart w:id="189" w:name="_Toc519598378"/>
      <w:r>
        <w:br w:type="page"/>
      </w:r>
      <w:bookmarkStart w:id="190" w:name="_Toc108619560"/>
      <w:r>
        <w:lastRenderedPageBreak/>
        <w:t>Conclusion</w:t>
      </w:r>
      <w:bookmarkEnd w:id="189"/>
      <w:bookmarkEnd w:id="190"/>
    </w:p>
    <w:p w14:paraId="40F21011" w14:textId="37802F78" w:rsidR="00FA7834" w:rsidRDefault="00061567" w:rsidP="00AC3241">
      <w:pPr>
        <w:pStyle w:val="Body"/>
      </w:pPr>
      <w:r w:rsidRPr="00A208C8">
        <w:t>A wide variety of stakeholders were actively and meaningfully involved in the program. Local capacity to respond to delays in the timeliness of lung cancer</w:t>
      </w:r>
      <w:r>
        <w:t xml:space="preserve"> care</w:t>
      </w:r>
      <w:r w:rsidRPr="00A208C8">
        <w:t xml:space="preserve"> improved significantly </w:t>
      </w:r>
      <w:r w:rsidR="00FA7834">
        <w:t xml:space="preserve">through </w:t>
      </w:r>
      <w:r w:rsidRPr="00A208C8">
        <w:t>the program</w:t>
      </w:r>
      <w:r w:rsidR="00FA7834">
        <w:t>.</w:t>
      </w:r>
      <w:r w:rsidRPr="00A208C8">
        <w:t xml:space="preserve"> </w:t>
      </w:r>
      <w:r w:rsidR="00FA7834">
        <w:t>T</w:t>
      </w:r>
      <w:r w:rsidRPr="00A208C8">
        <w:t xml:space="preserve">he capability of lung cancer teams to employ redesign methodology </w:t>
      </w:r>
      <w:r w:rsidR="00FA7834">
        <w:t>also improved</w:t>
      </w:r>
      <w:r w:rsidRPr="00A208C8">
        <w:t>.</w:t>
      </w:r>
      <w:r>
        <w:t xml:space="preserve"> </w:t>
      </w:r>
      <w:r w:rsidRPr="00A208C8">
        <w:t xml:space="preserve">A number of new external partnerships were developed with local </w:t>
      </w:r>
      <w:r w:rsidR="00EC70D8">
        <w:t>ICS</w:t>
      </w:r>
      <w:r w:rsidRPr="00A208C8">
        <w:t xml:space="preserve">, metropolitan health services, local GPs and Primary Health Networks </w:t>
      </w:r>
      <w:r w:rsidR="00FA7834">
        <w:t>via</w:t>
      </w:r>
      <w:r w:rsidRPr="00A208C8">
        <w:t xml:space="preserve"> the program. </w:t>
      </w:r>
      <w:r>
        <w:t>The CoP forums were highly effective in</w:t>
      </w:r>
      <w:r w:rsidR="00FA7834">
        <w:t>:</w:t>
      </w:r>
      <w:r>
        <w:t xml:space="preserve"> </w:t>
      </w:r>
    </w:p>
    <w:p w14:paraId="653E60D9" w14:textId="39D9FCF1" w:rsidR="00FA7834" w:rsidRDefault="00061567" w:rsidP="00FA7834">
      <w:pPr>
        <w:pStyle w:val="Bullet1"/>
      </w:pPr>
      <w:r>
        <w:t>supporting collaborative learning</w:t>
      </w:r>
    </w:p>
    <w:p w14:paraId="6C7F527D" w14:textId="73F6412D" w:rsidR="00FA7834" w:rsidRDefault="00061567" w:rsidP="00FA7834">
      <w:pPr>
        <w:pStyle w:val="Bullet1"/>
      </w:pPr>
      <w:r>
        <w:t xml:space="preserve">facilitating joint problem solving </w:t>
      </w:r>
    </w:p>
    <w:p w14:paraId="2CF6AD3C" w14:textId="1251F060" w:rsidR="00061567" w:rsidRPr="00A208C8" w:rsidRDefault="00061567" w:rsidP="007C78D2">
      <w:pPr>
        <w:pStyle w:val="Bullet1"/>
      </w:pPr>
      <w:r>
        <w:t>spreading/sustaining best practice improvements in delivering lung cancer care.</w:t>
      </w:r>
    </w:p>
    <w:p w14:paraId="0E60B50F" w14:textId="3BA49CA3" w:rsidR="00061567" w:rsidRDefault="00061567" w:rsidP="007C78D2">
      <w:pPr>
        <w:pStyle w:val="Bodyafterbullets"/>
        <w:rPr>
          <w:lang w:val="en"/>
        </w:rPr>
      </w:pPr>
      <w:r w:rsidRPr="00DB7D97">
        <w:rPr>
          <w:lang w:val="en"/>
        </w:rPr>
        <w:t xml:space="preserve">The VLCSRP redesign interventions led to </w:t>
      </w:r>
      <w:r>
        <w:rPr>
          <w:lang w:val="en"/>
        </w:rPr>
        <w:t xml:space="preserve">a </w:t>
      </w:r>
      <w:r w:rsidRPr="00DB7D97">
        <w:rPr>
          <w:lang w:val="en"/>
        </w:rPr>
        <w:t xml:space="preserve">meaningful reduction in the </w:t>
      </w:r>
      <w:r w:rsidR="00FA7834">
        <w:rPr>
          <w:lang w:val="en"/>
        </w:rPr>
        <w:t>time</w:t>
      </w:r>
      <w:r w:rsidR="00FA7834" w:rsidRPr="00DB7D97">
        <w:rPr>
          <w:lang w:val="en"/>
        </w:rPr>
        <w:t xml:space="preserve"> </w:t>
      </w:r>
      <w:r w:rsidRPr="00DB7D97">
        <w:rPr>
          <w:lang w:val="en"/>
        </w:rPr>
        <w:t>from referral to first specialist appointment</w:t>
      </w:r>
      <w:r>
        <w:rPr>
          <w:lang w:val="en"/>
        </w:rPr>
        <w:t>,</w:t>
      </w:r>
      <w:r w:rsidRPr="00DB7D97">
        <w:rPr>
          <w:lang w:val="en"/>
        </w:rPr>
        <w:t xml:space="preserve"> with a reduction in variation between participating health services</w:t>
      </w:r>
      <w:r>
        <w:rPr>
          <w:lang w:val="en"/>
        </w:rPr>
        <w:t>.</w:t>
      </w:r>
      <w:r w:rsidRPr="00DB7D97">
        <w:rPr>
          <w:vertAlign w:val="superscript"/>
          <w:lang w:val="en"/>
        </w:rPr>
        <w:t>8</w:t>
      </w:r>
      <w:r w:rsidRPr="00DB7D97">
        <w:rPr>
          <w:lang w:val="en"/>
        </w:rPr>
        <w:t xml:space="preserve"> </w:t>
      </w:r>
      <w:r>
        <w:rPr>
          <w:lang w:val="en"/>
        </w:rPr>
        <w:t xml:space="preserve">Similarly, </w:t>
      </w:r>
      <w:r w:rsidRPr="00DB7D97">
        <w:rPr>
          <w:lang w:val="en"/>
        </w:rPr>
        <w:t xml:space="preserve">there was a </w:t>
      </w:r>
      <w:r w:rsidR="00FA7834">
        <w:rPr>
          <w:lang w:val="en"/>
        </w:rPr>
        <w:t>clear</w:t>
      </w:r>
      <w:r w:rsidR="00FA7834" w:rsidRPr="00DB7D97">
        <w:rPr>
          <w:lang w:val="en"/>
        </w:rPr>
        <w:t xml:space="preserve"> </w:t>
      </w:r>
      <w:r w:rsidRPr="00DB7D97">
        <w:rPr>
          <w:lang w:val="en"/>
        </w:rPr>
        <w:t>increase in the proportion of patients presented to the MD</w:t>
      </w:r>
      <w:r>
        <w:rPr>
          <w:lang w:val="en"/>
        </w:rPr>
        <w:t xml:space="preserve">M, </w:t>
      </w:r>
      <w:r w:rsidRPr="00DB7D97">
        <w:rPr>
          <w:lang w:val="en"/>
        </w:rPr>
        <w:t>although significant variation between sites persists</w:t>
      </w:r>
      <w:r>
        <w:rPr>
          <w:lang w:val="en"/>
        </w:rPr>
        <w:t>.</w:t>
      </w:r>
      <w:r w:rsidRPr="00DB7D97">
        <w:rPr>
          <w:vertAlign w:val="superscript"/>
          <w:lang w:val="en"/>
        </w:rPr>
        <w:t>8</w:t>
      </w:r>
      <w:r w:rsidRPr="00DB7D97">
        <w:rPr>
          <w:lang w:val="en"/>
        </w:rPr>
        <w:t xml:space="preserve"> </w:t>
      </w:r>
      <w:r w:rsidR="00FA7834">
        <w:rPr>
          <w:lang w:val="en"/>
        </w:rPr>
        <w:t>Also</w:t>
      </w:r>
      <w:r>
        <w:rPr>
          <w:lang w:val="en"/>
        </w:rPr>
        <w:t xml:space="preserve">, </w:t>
      </w:r>
      <w:r w:rsidRPr="00DB7D97">
        <w:rPr>
          <w:lang w:val="en"/>
        </w:rPr>
        <w:t xml:space="preserve">the median time from diagnosis to first chemotherapy </w:t>
      </w:r>
      <w:r>
        <w:rPr>
          <w:lang w:val="en"/>
        </w:rPr>
        <w:t xml:space="preserve">and </w:t>
      </w:r>
      <w:r w:rsidRPr="00DB7D97">
        <w:rPr>
          <w:lang w:val="en"/>
        </w:rPr>
        <w:t xml:space="preserve">the median time from diagnosis to first radiotherapy treatment were reduced. </w:t>
      </w:r>
      <w:r>
        <w:rPr>
          <w:lang w:val="en"/>
        </w:rPr>
        <w:t xml:space="preserve">Moreover, there was a significant increase in the proportion </w:t>
      </w:r>
      <w:r w:rsidRPr="00A208C8">
        <w:rPr>
          <w:rFonts w:cs="Arial"/>
          <w:color w:val="000000"/>
          <w:lang w:val="en"/>
        </w:rPr>
        <w:t xml:space="preserve">of patients receiving chemotherapy within 14 days of diagnosis in the </w:t>
      </w:r>
      <w:r>
        <w:rPr>
          <w:lang w:val="en"/>
        </w:rPr>
        <w:t>post-intervention period. While some improvements in the proportion of patients with a documented su</w:t>
      </w:r>
      <w:r w:rsidRPr="00DB7D97">
        <w:rPr>
          <w:lang w:val="en"/>
        </w:rPr>
        <w:t xml:space="preserve">pportive </w:t>
      </w:r>
      <w:r>
        <w:rPr>
          <w:lang w:val="en"/>
        </w:rPr>
        <w:t>c</w:t>
      </w:r>
      <w:r w:rsidRPr="00DB7D97">
        <w:rPr>
          <w:lang w:val="en"/>
        </w:rPr>
        <w:t xml:space="preserve">are </w:t>
      </w:r>
      <w:r>
        <w:rPr>
          <w:lang w:val="en"/>
        </w:rPr>
        <w:t>s</w:t>
      </w:r>
      <w:r w:rsidRPr="00DB7D97">
        <w:rPr>
          <w:lang w:val="en"/>
        </w:rPr>
        <w:t xml:space="preserve">creening </w:t>
      </w:r>
      <w:r>
        <w:rPr>
          <w:lang w:val="en"/>
        </w:rPr>
        <w:t xml:space="preserve">tool were noted, it </w:t>
      </w:r>
      <w:r w:rsidR="00FA7834">
        <w:rPr>
          <w:lang w:val="en"/>
        </w:rPr>
        <w:t>is still</w:t>
      </w:r>
      <w:r w:rsidR="00FA7834" w:rsidRPr="00DB7D97">
        <w:rPr>
          <w:lang w:val="en"/>
        </w:rPr>
        <w:t xml:space="preserve"> </w:t>
      </w:r>
      <w:r w:rsidRPr="00DB7D97">
        <w:rPr>
          <w:lang w:val="en"/>
        </w:rPr>
        <w:t xml:space="preserve">a poorly documented activity that </w:t>
      </w:r>
      <w:r w:rsidR="00FA7834">
        <w:rPr>
          <w:lang w:val="en"/>
        </w:rPr>
        <w:t>need</w:t>
      </w:r>
      <w:r w:rsidR="00965A99">
        <w:rPr>
          <w:lang w:val="en"/>
        </w:rPr>
        <w:t>s</w:t>
      </w:r>
      <w:r w:rsidR="00FA7834" w:rsidRPr="00DB7D97">
        <w:rPr>
          <w:lang w:val="en"/>
        </w:rPr>
        <w:t xml:space="preserve"> </w:t>
      </w:r>
      <w:r w:rsidRPr="00DB7D97">
        <w:rPr>
          <w:lang w:val="en"/>
        </w:rPr>
        <w:t>further investigation.</w:t>
      </w:r>
    </w:p>
    <w:p w14:paraId="704D6D11" w14:textId="5660091C" w:rsidR="00061567" w:rsidRDefault="00061567" w:rsidP="00AC3241">
      <w:pPr>
        <w:pStyle w:val="Body"/>
        <w:rPr>
          <w:lang w:val="en"/>
        </w:rPr>
      </w:pPr>
      <w:r>
        <w:rPr>
          <w:lang w:val="en"/>
        </w:rPr>
        <w:t>In conclusion, i</w:t>
      </w:r>
      <w:r w:rsidRPr="002735D3">
        <w:rPr>
          <w:lang w:val="en"/>
        </w:rPr>
        <w:t>t</w:t>
      </w:r>
      <w:r w:rsidR="00FA7834">
        <w:rPr>
          <w:lang w:val="en"/>
        </w:rPr>
        <w:t xml:space="preserve"> i</w:t>
      </w:r>
      <w:r w:rsidRPr="002735D3">
        <w:rPr>
          <w:lang w:val="en"/>
        </w:rPr>
        <w:t xml:space="preserve">s difficult to </w:t>
      </w:r>
      <w:r w:rsidR="00FA7834" w:rsidRPr="002735D3">
        <w:rPr>
          <w:lang w:val="en"/>
        </w:rPr>
        <w:t>determine</w:t>
      </w:r>
      <w:r w:rsidRPr="002735D3">
        <w:rPr>
          <w:lang w:val="en"/>
        </w:rPr>
        <w:t xml:space="preserve"> the full benefit of the redesign strategies within the reported six-month timeframe</w:t>
      </w:r>
      <w:r w:rsidR="00FA7834">
        <w:rPr>
          <w:lang w:val="en"/>
        </w:rPr>
        <w:t>.</w:t>
      </w:r>
      <w:r w:rsidRPr="002735D3">
        <w:rPr>
          <w:lang w:val="en"/>
        </w:rPr>
        <w:t xml:space="preserve"> </w:t>
      </w:r>
      <w:r w:rsidR="00FA7834">
        <w:rPr>
          <w:lang w:val="en"/>
        </w:rPr>
        <w:t>F</w:t>
      </w:r>
      <w:r w:rsidRPr="002735D3">
        <w:rPr>
          <w:lang w:val="en"/>
        </w:rPr>
        <w:t xml:space="preserve">urther outcome assessment at delayed time points </w:t>
      </w:r>
      <w:r>
        <w:rPr>
          <w:lang w:val="en"/>
        </w:rPr>
        <w:t xml:space="preserve">should be considered. </w:t>
      </w:r>
    </w:p>
    <w:p w14:paraId="2F0EC742" w14:textId="4BA22FFA" w:rsidR="00C71B8B" w:rsidRDefault="00C71B8B" w:rsidP="00C71B8B">
      <w:pPr>
        <w:pStyle w:val="Body"/>
        <w:rPr>
          <w:lang w:val="en"/>
        </w:rPr>
      </w:pPr>
      <w:r>
        <w:rPr>
          <w:lang w:val="en"/>
        </w:rPr>
        <w:br w:type="page"/>
      </w:r>
    </w:p>
    <w:p w14:paraId="64FEFB67" w14:textId="77777777" w:rsidR="00061567" w:rsidRPr="0097551E" w:rsidRDefault="00061567" w:rsidP="00061567">
      <w:pPr>
        <w:pStyle w:val="Heading1"/>
        <w:rPr>
          <w:lang w:val="en-GB"/>
        </w:rPr>
      </w:pPr>
      <w:bookmarkStart w:id="191" w:name="_Toc519598380"/>
      <w:bookmarkStart w:id="192" w:name="_Toc108619561"/>
      <w:bookmarkEnd w:id="99"/>
      <w:r>
        <w:lastRenderedPageBreak/>
        <w:t>RE-AIM list of appendices</w:t>
      </w:r>
      <w:bookmarkEnd w:id="191"/>
      <w:bookmarkEnd w:id="192"/>
      <w:r>
        <w:t xml:space="preserve"> </w:t>
      </w:r>
    </w:p>
    <w:p w14:paraId="24FF82C0" w14:textId="20452528" w:rsidR="00061567" w:rsidRPr="0097551E" w:rsidRDefault="00061567" w:rsidP="002D5ECE">
      <w:pPr>
        <w:pStyle w:val="Body"/>
        <w:tabs>
          <w:tab w:val="left" w:pos="4536"/>
        </w:tabs>
        <w:rPr>
          <w:lang w:val="fr-FR"/>
        </w:rPr>
      </w:pPr>
      <w:r w:rsidRPr="00D262D0">
        <w:rPr>
          <w:b/>
          <w:bCs/>
          <w:lang w:val="en-GB"/>
        </w:rPr>
        <w:t>Demographics</w:t>
      </w:r>
      <w:r w:rsidRPr="00D262D0">
        <w:rPr>
          <w:b/>
          <w:bCs/>
          <w:lang w:val="fr-FR"/>
        </w:rPr>
        <w:t>:</w:t>
      </w:r>
      <w:r>
        <w:rPr>
          <w:lang w:val="fr-FR"/>
        </w:rPr>
        <w:t xml:space="preserve"> </w:t>
      </w:r>
      <w:r w:rsidRPr="0097551E">
        <w:t>Appendix</w:t>
      </w:r>
      <w:r>
        <w:rPr>
          <w:lang w:val="fr-FR"/>
        </w:rPr>
        <w:t xml:space="preserve"> A </w:t>
      </w:r>
    </w:p>
    <w:p w14:paraId="7947BB8A" w14:textId="77777777" w:rsidR="00061567" w:rsidRPr="0097551E" w:rsidRDefault="00061567" w:rsidP="002D5ECE">
      <w:pPr>
        <w:pStyle w:val="Heading2"/>
        <w:tabs>
          <w:tab w:val="left" w:pos="4536"/>
        </w:tabs>
      </w:pPr>
      <w:bookmarkStart w:id="193" w:name="_Toc519598382"/>
      <w:bookmarkStart w:id="194" w:name="_Toc108619562"/>
      <w:r>
        <w:t>RE-AIM dimensions</w:t>
      </w:r>
      <w:bookmarkEnd w:id="193"/>
      <w:bookmarkEnd w:id="194"/>
      <w:r>
        <w:t xml:space="preserve"> </w:t>
      </w:r>
    </w:p>
    <w:p w14:paraId="4FF29B63" w14:textId="232EAD47" w:rsidR="00061567" w:rsidRPr="0097551E" w:rsidRDefault="00061567" w:rsidP="002D5ECE">
      <w:pPr>
        <w:pStyle w:val="Body"/>
        <w:tabs>
          <w:tab w:val="left" w:pos="4536"/>
        </w:tabs>
      </w:pPr>
      <w:r w:rsidRPr="00D262D0">
        <w:rPr>
          <w:b/>
          <w:bCs/>
        </w:rPr>
        <w:t>Reach</w:t>
      </w:r>
      <w:r w:rsidRPr="00D262D0">
        <w:rPr>
          <w:b/>
          <w:bCs/>
          <w:lang w:val="fr-FR"/>
        </w:rPr>
        <w:t>:</w:t>
      </w:r>
      <w:r w:rsidRPr="0097551E">
        <w:t xml:space="preserve"> Appendi</w:t>
      </w:r>
      <w:r>
        <w:t>ces</w:t>
      </w:r>
      <w:r>
        <w:rPr>
          <w:lang w:val="fr-FR"/>
        </w:rPr>
        <w:t xml:space="preserve"> B, C, and D </w:t>
      </w:r>
    </w:p>
    <w:p w14:paraId="2940015A" w14:textId="0E8F74F1" w:rsidR="00061567" w:rsidRDefault="00061567" w:rsidP="002D5ECE">
      <w:pPr>
        <w:pStyle w:val="Body"/>
        <w:tabs>
          <w:tab w:val="left" w:pos="4536"/>
        </w:tabs>
        <w:rPr>
          <w:lang w:val="fr-FR"/>
        </w:rPr>
      </w:pPr>
      <w:r w:rsidRPr="00D262D0">
        <w:rPr>
          <w:b/>
          <w:bCs/>
        </w:rPr>
        <w:t>Effectiveness</w:t>
      </w:r>
      <w:r w:rsidRPr="00D262D0">
        <w:rPr>
          <w:b/>
          <w:bCs/>
          <w:lang w:val="fr-FR"/>
        </w:rPr>
        <w:t>:</w:t>
      </w:r>
      <w:r>
        <w:rPr>
          <w:lang w:val="fr-FR"/>
        </w:rPr>
        <w:t xml:space="preserve"> </w:t>
      </w:r>
      <w:r w:rsidR="002D5ECE">
        <w:rPr>
          <w:lang w:val="fr-FR"/>
        </w:rPr>
        <w:t>A</w:t>
      </w:r>
      <w:r w:rsidRPr="0097551E">
        <w:t>ppendi</w:t>
      </w:r>
      <w:r>
        <w:t>ces</w:t>
      </w:r>
      <w:r>
        <w:rPr>
          <w:lang w:val="fr-FR"/>
        </w:rPr>
        <w:t xml:space="preserve"> E, F, G, H, I and J </w:t>
      </w:r>
    </w:p>
    <w:p w14:paraId="1780B21D" w14:textId="7BB1773F" w:rsidR="00061567" w:rsidRPr="0097551E" w:rsidRDefault="00061567" w:rsidP="002D5ECE">
      <w:pPr>
        <w:pStyle w:val="Body"/>
        <w:tabs>
          <w:tab w:val="left" w:pos="4536"/>
        </w:tabs>
      </w:pPr>
      <w:r w:rsidRPr="00D262D0">
        <w:rPr>
          <w:b/>
          <w:bCs/>
          <w:lang w:val="fr-FR"/>
        </w:rPr>
        <w:t>Adoption:</w:t>
      </w:r>
      <w:r w:rsidR="00D262D0">
        <w:rPr>
          <w:lang w:val="fr-FR"/>
        </w:rPr>
        <w:t xml:space="preserve"> </w:t>
      </w:r>
      <w:r w:rsidRPr="0097551E">
        <w:t>Appendi</w:t>
      </w:r>
      <w:r>
        <w:t>ces</w:t>
      </w:r>
      <w:r>
        <w:rPr>
          <w:lang w:val="fr-FR"/>
        </w:rPr>
        <w:t xml:space="preserve"> K, L, M and N</w:t>
      </w:r>
    </w:p>
    <w:p w14:paraId="3F3DC2E6" w14:textId="795FF02A" w:rsidR="00061567" w:rsidRPr="0097551E" w:rsidRDefault="00061567" w:rsidP="002D5ECE">
      <w:pPr>
        <w:pStyle w:val="Body"/>
        <w:tabs>
          <w:tab w:val="left" w:pos="4536"/>
        </w:tabs>
      </w:pPr>
      <w:r w:rsidRPr="00112DA7">
        <w:rPr>
          <w:b/>
          <w:bCs/>
        </w:rPr>
        <w:t>Implementation</w:t>
      </w:r>
      <w:r w:rsidRPr="00112DA7">
        <w:rPr>
          <w:b/>
          <w:bCs/>
          <w:lang w:val="fr-FR"/>
        </w:rPr>
        <w:t xml:space="preserve"> and evaluation:</w:t>
      </w:r>
      <w:r>
        <w:rPr>
          <w:lang w:val="fr-FR"/>
        </w:rPr>
        <w:t xml:space="preserve"> </w:t>
      </w:r>
      <w:r w:rsidRPr="0097551E">
        <w:t>Appendi</w:t>
      </w:r>
      <w:r>
        <w:t>ces</w:t>
      </w:r>
      <w:r>
        <w:rPr>
          <w:lang w:val="fr-FR"/>
        </w:rPr>
        <w:t xml:space="preserve"> O, P, Q and R</w:t>
      </w:r>
    </w:p>
    <w:p w14:paraId="3F6ACC85" w14:textId="7A7AA835" w:rsidR="00061567" w:rsidRDefault="00061567" w:rsidP="002D5ECE">
      <w:pPr>
        <w:pStyle w:val="Body"/>
        <w:tabs>
          <w:tab w:val="left" w:pos="4536"/>
        </w:tabs>
        <w:rPr>
          <w:lang w:val="fr-FR"/>
        </w:rPr>
      </w:pPr>
      <w:r w:rsidRPr="00D262D0">
        <w:rPr>
          <w:b/>
          <w:bCs/>
          <w:lang w:val="fr-FR"/>
        </w:rPr>
        <w:t>Sustainability:</w:t>
      </w:r>
      <w:r>
        <w:rPr>
          <w:lang w:val="fr-FR"/>
        </w:rPr>
        <w:t xml:space="preserve"> </w:t>
      </w:r>
      <w:r w:rsidRPr="0097551E">
        <w:t>Appendi</w:t>
      </w:r>
      <w:r>
        <w:t>ces</w:t>
      </w:r>
      <w:r>
        <w:rPr>
          <w:lang w:val="fr-FR"/>
        </w:rPr>
        <w:t xml:space="preserve"> S, T, U and V</w:t>
      </w:r>
    </w:p>
    <w:p w14:paraId="7F34D16B" w14:textId="42319057" w:rsidR="00C71B8B" w:rsidRDefault="00C71B8B" w:rsidP="00C71B8B">
      <w:pPr>
        <w:pStyle w:val="Body"/>
      </w:pPr>
      <w:r>
        <w:br w:type="page"/>
      </w:r>
    </w:p>
    <w:p w14:paraId="28530489" w14:textId="77777777" w:rsidR="00061567" w:rsidRPr="003D20BC" w:rsidRDefault="00061567" w:rsidP="00061567">
      <w:pPr>
        <w:pStyle w:val="Heading2"/>
      </w:pPr>
      <w:bookmarkStart w:id="195" w:name="_Toc108619563"/>
      <w:bookmarkStart w:id="196" w:name="_Toc513805823"/>
      <w:bookmarkStart w:id="197" w:name="_Toc514054054"/>
      <w:r w:rsidRPr="003D20BC">
        <w:lastRenderedPageBreak/>
        <w:t>Appendix A: Response by ICS and role in project</w:t>
      </w:r>
      <w:bookmarkEnd w:id="195"/>
    </w:p>
    <w:p w14:paraId="529F5928" w14:textId="77777777" w:rsidR="00D875F6" w:rsidRDefault="00D875F6" w:rsidP="00AC3241">
      <w:pPr>
        <w:pStyle w:val="Body"/>
      </w:pPr>
    </w:p>
    <w:p w14:paraId="13E1CF9E" w14:textId="6B0FA7A5" w:rsidR="00061567" w:rsidRDefault="00061567" w:rsidP="00AC3241">
      <w:pPr>
        <w:pStyle w:val="Body"/>
      </w:pPr>
      <w:r w:rsidRPr="0097551E">
        <w:t xml:space="preserve">The following identifies the response by ICS and the role of respondents in the project. </w:t>
      </w: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620" w:firstRow="1" w:lastRow="0" w:firstColumn="0" w:lastColumn="0" w:noHBand="1" w:noVBand="1"/>
      </w:tblPr>
      <w:tblGrid>
        <w:gridCol w:w="3024"/>
        <w:gridCol w:w="1152"/>
        <w:gridCol w:w="4176"/>
      </w:tblGrid>
      <w:tr w:rsidR="004C3EFA" w:rsidRPr="0097551E" w14:paraId="4A605DEA" w14:textId="77777777" w:rsidTr="00364C70">
        <w:trPr>
          <w:trHeight w:val="397"/>
          <w:tblHeader/>
          <w:jc w:val="center"/>
        </w:trPr>
        <w:tc>
          <w:tcPr>
            <w:tcW w:w="3024" w:type="dxa"/>
            <w:shd w:val="clear" w:color="auto" w:fill="auto"/>
            <w:vAlign w:val="center"/>
          </w:tcPr>
          <w:p w14:paraId="58E69DB0" w14:textId="77777777" w:rsidR="004C3EFA" w:rsidRPr="00064D11" w:rsidRDefault="004C3EFA" w:rsidP="00585CF0">
            <w:pPr>
              <w:pStyle w:val="Tablecolhead"/>
              <w:rPr>
                <w:rFonts w:eastAsia="Calibri"/>
              </w:rPr>
            </w:pPr>
            <w:r w:rsidRPr="00064D11">
              <w:rPr>
                <w:rFonts w:eastAsia="Calibri"/>
              </w:rPr>
              <w:t>Residential ICS</w:t>
            </w:r>
          </w:p>
        </w:tc>
        <w:tc>
          <w:tcPr>
            <w:tcW w:w="1152" w:type="dxa"/>
            <w:shd w:val="clear" w:color="auto" w:fill="auto"/>
            <w:vAlign w:val="center"/>
          </w:tcPr>
          <w:p w14:paraId="223C591B" w14:textId="77777777" w:rsidR="004C3EFA" w:rsidRPr="00064D11" w:rsidRDefault="004C3EFA" w:rsidP="00EF7D34">
            <w:pPr>
              <w:pStyle w:val="Tablecolhead"/>
              <w:jc w:val="center"/>
              <w:rPr>
                <w:rFonts w:eastAsia="Calibri"/>
                <w:lang w:eastAsia="en-AU"/>
              </w:rPr>
            </w:pPr>
            <w:r w:rsidRPr="00064D11">
              <w:rPr>
                <w:rFonts w:eastAsia="Calibri"/>
                <w:lang w:eastAsia="en-AU"/>
              </w:rPr>
              <w:t>% (n)</w:t>
            </w:r>
          </w:p>
        </w:tc>
        <w:tc>
          <w:tcPr>
            <w:tcW w:w="4176" w:type="dxa"/>
            <w:shd w:val="clear" w:color="auto" w:fill="auto"/>
            <w:vAlign w:val="center"/>
          </w:tcPr>
          <w:p w14:paraId="47E2298A" w14:textId="2F2C07C4" w:rsidR="004C3EFA" w:rsidRPr="00064D11" w:rsidRDefault="004C3EFA" w:rsidP="004C3EFA">
            <w:pPr>
              <w:pStyle w:val="Tablecolhead"/>
              <w:jc w:val="center"/>
              <w:rPr>
                <w:rFonts w:eastAsia="Calibri"/>
              </w:rPr>
            </w:pPr>
            <w:r w:rsidRPr="00064D11">
              <w:rPr>
                <w:rFonts w:eastAsia="Calibri"/>
              </w:rPr>
              <w:t>Role in program/project</w:t>
            </w:r>
            <w:r>
              <w:rPr>
                <w:rFonts w:eastAsia="Calibri"/>
              </w:rPr>
              <w:t xml:space="preserve"> – </w:t>
            </w:r>
            <w:r w:rsidRPr="00064D11">
              <w:rPr>
                <w:rFonts w:eastAsia="Calibri"/>
                <w:lang w:eastAsia="en-AU"/>
              </w:rPr>
              <w:t>% (n)</w:t>
            </w:r>
          </w:p>
        </w:tc>
      </w:tr>
      <w:tr w:rsidR="004C3EFA" w:rsidRPr="0097551E" w14:paraId="733CB22D" w14:textId="77777777" w:rsidTr="00150E5C">
        <w:trPr>
          <w:trHeight w:val="1722"/>
          <w:jc w:val="center"/>
        </w:trPr>
        <w:tc>
          <w:tcPr>
            <w:tcW w:w="3024" w:type="dxa"/>
            <w:shd w:val="clear" w:color="auto" w:fill="FFFFFF"/>
          </w:tcPr>
          <w:p w14:paraId="6DFFA682" w14:textId="77777777" w:rsidR="004C3EFA" w:rsidRPr="00064D11" w:rsidRDefault="004C3EFA" w:rsidP="00585CF0">
            <w:pPr>
              <w:pStyle w:val="Tabletext"/>
              <w:rPr>
                <w:rFonts w:eastAsia="Calibri"/>
              </w:rPr>
            </w:pPr>
            <w:r w:rsidRPr="00064D11">
              <w:rPr>
                <w:rFonts w:eastAsia="Calibri"/>
              </w:rPr>
              <w:t>Hume Regional ICS</w:t>
            </w:r>
          </w:p>
        </w:tc>
        <w:tc>
          <w:tcPr>
            <w:tcW w:w="1152" w:type="dxa"/>
            <w:shd w:val="clear" w:color="auto" w:fill="FFFFFF"/>
          </w:tcPr>
          <w:p w14:paraId="03A3B487" w14:textId="77777777" w:rsidR="004C3EFA" w:rsidRPr="00064D11" w:rsidRDefault="004C3EFA" w:rsidP="00EF7D34">
            <w:pPr>
              <w:pStyle w:val="Tabletext"/>
              <w:jc w:val="center"/>
              <w:rPr>
                <w:rFonts w:eastAsia="Calibri"/>
              </w:rPr>
            </w:pPr>
            <w:r w:rsidRPr="00064D11">
              <w:rPr>
                <w:rFonts w:eastAsia="Calibri"/>
              </w:rPr>
              <w:t>44% (11)</w:t>
            </w:r>
          </w:p>
        </w:tc>
        <w:tc>
          <w:tcPr>
            <w:tcW w:w="4176" w:type="dxa"/>
            <w:shd w:val="clear" w:color="auto" w:fill="FFFFFF"/>
          </w:tcPr>
          <w:p w14:paraId="7BDD8624" w14:textId="5C7058C0" w:rsidR="004C3EFA" w:rsidRPr="00064D11" w:rsidRDefault="004C3EFA" w:rsidP="004C3EFA">
            <w:pPr>
              <w:pStyle w:val="Tabletext"/>
              <w:rPr>
                <w:rFonts w:eastAsia="Calibri"/>
              </w:rPr>
            </w:pPr>
            <w:r w:rsidRPr="00064D11">
              <w:rPr>
                <w:rFonts w:eastAsia="Calibri"/>
              </w:rPr>
              <w:t>Clinician</w:t>
            </w:r>
            <w:r>
              <w:rPr>
                <w:rFonts w:eastAsia="Calibri"/>
              </w:rPr>
              <w:t xml:space="preserve"> – </w:t>
            </w:r>
            <w:r w:rsidRPr="00064D11">
              <w:rPr>
                <w:rFonts w:eastAsia="Calibri"/>
              </w:rPr>
              <w:t>46% (5)</w:t>
            </w:r>
          </w:p>
          <w:p w14:paraId="7C700B8F" w14:textId="1F9E52A0" w:rsidR="004C3EFA" w:rsidRPr="00064D11" w:rsidRDefault="004C3EFA" w:rsidP="004C3EFA">
            <w:pPr>
              <w:pStyle w:val="Tabletext"/>
              <w:rPr>
                <w:rFonts w:eastAsia="Calibri"/>
              </w:rPr>
            </w:pPr>
            <w:r w:rsidRPr="00064D11">
              <w:rPr>
                <w:rFonts w:eastAsia="Calibri"/>
              </w:rPr>
              <w:t xml:space="preserve">Project </w:t>
            </w:r>
            <w:r>
              <w:rPr>
                <w:rFonts w:eastAsia="Calibri"/>
              </w:rPr>
              <w:t>o</w:t>
            </w:r>
            <w:r w:rsidRPr="00064D11">
              <w:rPr>
                <w:rFonts w:eastAsia="Calibri"/>
              </w:rPr>
              <w:t>fficer</w:t>
            </w:r>
            <w:r>
              <w:rPr>
                <w:rFonts w:eastAsia="Calibri"/>
              </w:rPr>
              <w:t xml:space="preserve"> –</w:t>
            </w:r>
            <w:r w:rsidRPr="00064D11">
              <w:rPr>
                <w:rFonts w:eastAsia="Calibri"/>
              </w:rPr>
              <w:t>18% (2)</w:t>
            </w:r>
          </w:p>
          <w:p w14:paraId="71787025" w14:textId="0D7C7EEE" w:rsidR="004C3EFA" w:rsidRPr="00064D11" w:rsidRDefault="004C3EFA" w:rsidP="004C3EFA">
            <w:pPr>
              <w:pStyle w:val="Tabletext"/>
              <w:rPr>
                <w:rFonts w:eastAsia="Calibri"/>
              </w:rPr>
            </w:pPr>
            <w:r w:rsidRPr="00064D11">
              <w:rPr>
                <w:rFonts w:eastAsia="Calibri"/>
              </w:rPr>
              <w:t>Co-</w:t>
            </w:r>
            <w:r>
              <w:rPr>
                <w:rFonts w:eastAsia="Calibri"/>
              </w:rPr>
              <w:t>a</w:t>
            </w:r>
            <w:r w:rsidRPr="00064D11">
              <w:rPr>
                <w:rFonts w:eastAsia="Calibri"/>
              </w:rPr>
              <w:t>pplicant</w:t>
            </w:r>
            <w:r>
              <w:rPr>
                <w:rFonts w:eastAsia="Calibri"/>
              </w:rPr>
              <w:t xml:space="preserve"> – </w:t>
            </w:r>
            <w:r w:rsidRPr="00064D11">
              <w:rPr>
                <w:rFonts w:eastAsia="Calibri"/>
              </w:rPr>
              <w:t>9% (1)</w:t>
            </w:r>
          </w:p>
          <w:p w14:paraId="34733DBE" w14:textId="7638A8D7" w:rsidR="004C3EFA" w:rsidRPr="00064D11" w:rsidRDefault="004C3EFA" w:rsidP="004C3EFA">
            <w:pPr>
              <w:pStyle w:val="Tabletext"/>
              <w:rPr>
                <w:rFonts w:eastAsia="Calibri"/>
              </w:rPr>
            </w:pPr>
            <w:r w:rsidRPr="00064D11">
              <w:rPr>
                <w:rFonts w:eastAsia="Calibri"/>
              </w:rPr>
              <w:t xml:space="preserve">Executive </w:t>
            </w:r>
            <w:r>
              <w:rPr>
                <w:rFonts w:eastAsia="Calibri"/>
              </w:rPr>
              <w:t>s</w:t>
            </w:r>
            <w:r w:rsidRPr="00064D11">
              <w:rPr>
                <w:rFonts w:eastAsia="Calibri"/>
              </w:rPr>
              <w:t>ponsor</w:t>
            </w:r>
            <w:r>
              <w:rPr>
                <w:rFonts w:eastAsia="Calibri"/>
              </w:rPr>
              <w:t xml:space="preserve"> – </w:t>
            </w:r>
            <w:r w:rsidRPr="00064D11">
              <w:rPr>
                <w:rFonts w:eastAsia="Calibri"/>
              </w:rPr>
              <w:t>9% (1)</w:t>
            </w:r>
          </w:p>
          <w:p w14:paraId="44147711" w14:textId="07338D8B" w:rsidR="004C3EFA" w:rsidRPr="00064D11" w:rsidRDefault="004C3EFA" w:rsidP="004C3EFA">
            <w:pPr>
              <w:pStyle w:val="Tabletext"/>
              <w:rPr>
                <w:rFonts w:eastAsia="Calibri"/>
              </w:rPr>
            </w:pPr>
            <w:r w:rsidRPr="00064D11">
              <w:rPr>
                <w:rFonts w:eastAsia="Calibri"/>
              </w:rPr>
              <w:t xml:space="preserve">OCP </w:t>
            </w:r>
            <w:r>
              <w:rPr>
                <w:rFonts w:eastAsia="Calibri"/>
              </w:rPr>
              <w:t>m</w:t>
            </w:r>
            <w:r w:rsidRPr="00064D11">
              <w:rPr>
                <w:rFonts w:eastAsia="Calibri"/>
              </w:rPr>
              <w:t>anager</w:t>
            </w:r>
            <w:r>
              <w:rPr>
                <w:rFonts w:eastAsia="Calibri"/>
              </w:rPr>
              <w:t xml:space="preserve"> – </w:t>
            </w:r>
            <w:r w:rsidRPr="00064D11">
              <w:rPr>
                <w:rFonts w:eastAsia="Calibri"/>
              </w:rPr>
              <w:t>9% (1)</w:t>
            </w:r>
          </w:p>
          <w:p w14:paraId="5D7882BF" w14:textId="6C823130" w:rsidR="004C3EFA" w:rsidRPr="00064D11" w:rsidRDefault="004C3EFA" w:rsidP="004C3EFA">
            <w:pPr>
              <w:pStyle w:val="Tabletext"/>
              <w:rPr>
                <w:rFonts w:eastAsia="Calibri"/>
              </w:rPr>
            </w:pPr>
            <w:r w:rsidRPr="00064D11">
              <w:rPr>
                <w:rFonts w:eastAsia="Calibri"/>
              </w:rPr>
              <w:t xml:space="preserve">Service </w:t>
            </w:r>
            <w:r>
              <w:rPr>
                <w:rFonts w:eastAsia="Calibri"/>
              </w:rPr>
              <w:t>i</w:t>
            </w:r>
            <w:r w:rsidRPr="00064D11">
              <w:rPr>
                <w:rFonts w:eastAsia="Calibri"/>
              </w:rPr>
              <w:t>mprovement</w:t>
            </w:r>
            <w:r w:rsidR="009B146B">
              <w:rPr>
                <w:rFonts w:eastAsia="Calibri"/>
              </w:rPr>
              <w:t xml:space="preserve"> </w:t>
            </w:r>
            <w:r>
              <w:rPr>
                <w:rFonts w:eastAsia="Calibri"/>
              </w:rPr>
              <w:t xml:space="preserve">– </w:t>
            </w:r>
            <w:r w:rsidRPr="00064D11">
              <w:rPr>
                <w:rFonts w:eastAsia="Calibri"/>
              </w:rPr>
              <w:t>9% (1)</w:t>
            </w:r>
          </w:p>
        </w:tc>
      </w:tr>
      <w:tr w:rsidR="004C3EFA" w:rsidRPr="0097551E" w14:paraId="285A8A63" w14:textId="77777777" w:rsidTr="00417784">
        <w:trPr>
          <w:trHeight w:val="1164"/>
          <w:jc w:val="center"/>
        </w:trPr>
        <w:tc>
          <w:tcPr>
            <w:tcW w:w="3024" w:type="dxa"/>
            <w:shd w:val="clear" w:color="auto" w:fill="FFFFFF"/>
          </w:tcPr>
          <w:p w14:paraId="47DC801B" w14:textId="77777777" w:rsidR="004C3EFA" w:rsidRPr="00064D11" w:rsidRDefault="004C3EFA" w:rsidP="00585CF0">
            <w:pPr>
              <w:pStyle w:val="Tabletext"/>
              <w:rPr>
                <w:rFonts w:eastAsia="Calibri"/>
              </w:rPr>
            </w:pPr>
            <w:r w:rsidRPr="00064D11">
              <w:rPr>
                <w:rFonts w:eastAsia="Calibri"/>
              </w:rPr>
              <w:t>Loddon Mallee ICS</w:t>
            </w:r>
          </w:p>
        </w:tc>
        <w:tc>
          <w:tcPr>
            <w:tcW w:w="1152" w:type="dxa"/>
            <w:shd w:val="clear" w:color="auto" w:fill="FFFFFF"/>
          </w:tcPr>
          <w:p w14:paraId="712B5ADB" w14:textId="77777777" w:rsidR="004C3EFA" w:rsidRPr="00064D11" w:rsidRDefault="004C3EFA" w:rsidP="00EF7D34">
            <w:pPr>
              <w:pStyle w:val="Tabletext"/>
              <w:jc w:val="center"/>
              <w:rPr>
                <w:rFonts w:eastAsia="Calibri"/>
              </w:rPr>
            </w:pPr>
            <w:r w:rsidRPr="00064D11">
              <w:rPr>
                <w:rFonts w:eastAsia="Calibri"/>
              </w:rPr>
              <w:t>20% (5)</w:t>
            </w:r>
          </w:p>
        </w:tc>
        <w:tc>
          <w:tcPr>
            <w:tcW w:w="4176" w:type="dxa"/>
            <w:shd w:val="clear" w:color="auto" w:fill="FFFFFF"/>
          </w:tcPr>
          <w:p w14:paraId="21614F9F" w14:textId="5DA48FAB" w:rsidR="004C3EFA" w:rsidRPr="00064D11" w:rsidRDefault="004C3EFA" w:rsidP="004C3EFA">
            <w:pPr>
              <w:pStyle w:val="Tabletext"/>
              <w:rPr>
                <w:rFonts w:eastAsia="Calibri"/>
              </w:rPr>
            </w:pPr>
            <w:r w:rsidRPr="00064D11">
              <w:rPr>
                <w:rFonts w:eastAsia="Calibri"/>
              </w:rPr>
              <w:t>Collaborator</w:t>
            </w:r>
            <w:r>
              <w:rPr>
                <w:rFonts w:eastAsia="Calibri"/>
              </w:rPr>
              <w:t xml:space="preserve"> – </w:t>
            </w:r>
            <w:r w:rsidRPr="00064D11">
              <w:rPr>
                <w:rFonts w:eastAsia="Calibri"/>
              </w:rPr>
              <w:t>40% (2)</w:t>
            </w:r>
          </w:p>
          <w:p w14:paraId="2D385224" w14:textId="3A72FBA0" w:rsidR="004C3EFA" w:rsidRPr="00064D11" w:rsidRDefault="004C3EFA" w:rsidP="004C3EFA">
            <w:pPr>
              <w:pStyle w:val="Tabletext"/>
              <w:rPr>
                <w:rFonts w:eastAsia="Calibri"/>
              </w:rPr>
            </w:pPr>
            <w:r w:rsidRPr="00064D11">
              <w:rPr>
                <w:rFonts w:eastAsia="Calibri"/>
              </w:rPr>
              <w:t>Co-</w:t>
            </w:r>
            <w:r>
              <w:rPr>
                <w:rFonts w:eastAsia="Calibri"/>
              </w:rPr>
              <w:t>a</w:t>
            </w:r>
            <w:r w:rsidRPr="00064D11">
              <w:rPr>
                <w:rFonts w:eastAsia="Calibri"/>
              </w:rPr>
              <w:t>pplicant</w:t>
            </w:r>
            <w:r>
              <w:rPr>
                <w:rFonts w:eastAsia="Calibri"/>
              </w:rPr>
              <w:t xml:space="preserve"> – </w:t>
            </w:r>
            <w:r w:rsidRPr="006023A4">
              <w:rPr>
                <w:rFonts w:eastAsia="Calibri"/>
              </w:rPr>
              <w:t>20% (1)</w:t>
            </w:r>
          </w:p>
          <w:p w14:paraId="64B3FE93" w14:textId="4D638B23" w:rsidR="004C3EFA" w:rsidRPr="00064D11" w:rsidRDefault="004C3EFA" w:rsidP="004C3EFA">
            <w:pPr>
              <w:pStyle w:val="Tabletext"/>
              <w:rPr>
                <w:rFonts w:eastAsia="Calibri"/>
              </w:rPr>
            </w:pPr>
            <w:r w:rsidRPr="00064D11">
              <w:rPr>
                <w:rFonts w:eastAsia="Calibri"/>
              </w:rPr>
              <w:t>Clinician</w:t>
            </w:r>
            <w:r w:rsidR="009B146B">
              <w:rPr>
                <w:rFonts w:eastAsia="Calibri"/>
              </w:rPr>
              <w:t xml:space="preserve"> </w:t>
            </w:r>
            <w:r>
              <w:rPr>
                <w:rFonts w:eastAsia="Calibri"/>
              </w:rPr>
              <w:t xml:space="preserve">– </w:t>
            </w:r>
            <w:r w:rsidRPr="006023A4">
              <w:rPr>
                <w:rFonts w:eastAsia="Calibri"/>
              </w:rPr>
              <w:t>20% (1)</w:t>
            </w:r>
          </w:p>
          <w:p w14:paraId="48315A1B" w14:textId="1978ACD1" w:rsidR="004C3EFA" w:rsidRPr="00064D11" w:rsidRDefault="004C3EFA" w:rsidP="004C3EFA">
            <w:pPr>
              <w:pStyle w:val="Tabletext"/>
              <w:rPr>
                <w:rFonts w:eastAsia="Calibri"/>
              </w:rPr>
            </w:pPr>
            <w:r w:rsidRPr="00064D11">
              <w:rPr>
                <w:rFonts w:eastAsia="Calibri"/>
              </w:rPr>
              <w:t xml:space="preserve">Project </w:t>
            </w:r>
            <w:r>
              <w:rPr>
                <w:rFonts w:eastAsia="Calibri"/>
              </w:rPr>
              <w:t>o</w:t>
            </w:r>
            <w:r w:rsidRPr="00064D11">
              <w:rPr>
                <w:rFonts w:eastAsia="Calibri"/>
              </w:rPr>
              <w:t>fficer</w:t>
            </w:r>
            <w:r w:rsidR="009B146B">
              <w:rPr>
                <w:rFonts w:eastAsia="Calibri"/>
              </w:rPr>
              <w:t xml:space="preserve"> </w:t>
            </w:r>
            <w:r>
              <w:rPr>
                <w:rFonts w:eastAsia="Calibri"/>
              </w:rPr>
              <w:t xml:space="preserve">– </w:t>
            </w:r>
            <w:r w:rsidRPr="006023A4">
              <w:rPr>
                <w:rFonts w:eastAsia="Calibri"/>
              </w:rPr>
              <w:t>20% (1)</w:t>
            </w:r>
          </w:p>
        </w:tc>
      </w:tr>
      <w:tr w:rsidR="004C3EFA" w:rsidRPr="0097551E" w14:paraId="64283D9B" w14:textId="77777777" w:rsidTr="008D4D81">
        <w:trPr>
          <w:trHeight w:val="984"/>
          <w:jc w:val="center"/>
        </w:trPr>
        <w:tc>
          <w:tcPr>
            <w:tcW w:w="3024" w:type="dxa"/>
            <w:shd w:val="clear" w:color="auto" w:fill="FFFFFF"/>
          </w:tcPr>
          <w:p w14:paraId="511CD415" w14:textId="77777777" w:rsidR="004C3EFA" w:rsidRPr="00064D11" w:rsidRDefault="004C3EFA" w:rsidP="00585CF0">
            <w:pPr>
              <w:pStyle w:val="Tabletext"/>
              <w:rPr>
                <w:rFonts w:eastAsia="Calibri"/>
              </w:rPr>
            </w:pPr>
            <w:r w:rsidRPr="00064D11">
              <w:rPr>
                <w:rFonts w:eastAsia="Calibri"/>
              </w:rPr>
              <w:t>North Eastern Melbourne ICS</w:t>
            </w:r>
          </w:p>
        </w:tc>
        <w:tc>
          <w:tcPr>
            <w:tcW w:w="1152" w:type="dxa"/>
            <w:shd w:val="clear" w:color="auto" w:fill="FFFFFF"/>
          </w:tcPr>
          <w:p w14:paraId="5A00FDC6" w14:textId="77777777" w:rsidR="004C3EFA" w:rsidRPr="00064D11" w:rsidRDefault="004C3EFA" w:rsidP="00EF7D34">
            <w:pPr>
              <w:pStyle w:val="Tabletext"/>
              <w:jc w:val="center"/>
              <w:rPr>
                <w:rFonts w:eastAsia="Calibri"/>
              </w:rPr>
            </w:pPr>
            <w:r w:rsidRPr="00064D11">
              <w:rPr>
                <w:rFonts w:eastAsia="Calibri"/>
              </w:rPr>
              <w:t>20% (5)</w:t>
            </w:r>
          </w:p>
        </w:tc>
        <w:tc>
          <w:tcPr>
            <w:tcW w:w="4176" w:type="dxa"/>
            <w:shd w:val="clear" w:color="auto" w:fill="FFFFFF"/>
          </w:tcPr>
          <w:p w14:paraId="53A1761D" w14:textId="6EE08F16" w:rsidR="004C3EFA" w:rsidRPr="00064D11" w:rsidRDefault="004C3EFA" w:rsidP="004C3EFA">
            <w:pPr>
              <w:pStyle w:val="Tabletext"/>
              <w:rPr>
                <w:rFonts w:eastAsia="Calibri"/>
              </w:rPr>
            </w:pPr>
            <w:r w:rsidRPr="00064D11">
              <w:rPr>
                <w:rFonts w:eastAsia="Calibri"/>
              </w:rPr>
              <w:t>Collaborator</w:t>
            </w:r>
            <w:r w:rsidR="009B146B">
              <w:rPr>
                <w:rFonts w:eastAsia="Calibri"/>
              </w:rPr>
              <w:t xml:space="preserve"> </w:t>
            </w:r>
            <w:r>
              <w:rPr>
                <w:rFonts w:eastAsia="Calibri"/>
              </w:rPr>
              <w:t xml:space="preserve">– </w:t>
            </w:r>
            <w:r w:rsidRPr="00064D11">
              <w:rPr>
                <w:rFonts w:eastAsia="Calibri"/>
              </w:rPr>
              <w:t>40% (2)</w:t>
            </w:r>
          </w:p>
          <w:p w14:paraId="743D05CE" w14:textId="61739235" w:rsidR="004C3EFA" w:rsidRPr="004C3EFA" w:rsidRDefault="004C3EFA" w:rsidP="004C3EFA">
            <w:pPr>
              <w:pStyle w:val="Tabletext"/>
              <w:rPr>
                <w:rFonts w:eastAsia="Calibri"/>
                <w:i/>
                <w:iCs/>
              </w:rPr>
            </w:pPr>
            <w:r w:rsidRPr="00064D11">
              <w:rPr>
                <w:rFonts w:eastAsia="Calibri"/>
              </w:rPr>
              <w:t xml:space="preserve">Clinical </w:t>
            </w:r>
            <w:r>
              <w:rPr>
                <w:rFonts w:eastAsia="Calibri"/>
              </w:rPr>
              <w:t>l</w:t>
            </w:r>
            <w:r w:rsidRPr="00064D11">
              <w:rPr>
                <w:rFonts w:eastAsia="Calibri"/>
              </w:rPr>
              <w:t>ead</w:t>
            </w:r>
            <w:r w:rsidR="009B146B">
              <w:rPr>
                <w:rFonts w:eastAsia="Calibri"/>
              </w:rPr>
              <w:t xml:space="preserve"> </w:t>
            </w:r>
            <w:r>
              <w:rPr>
                <w:rFonts w:eastAsia="Calibri"/>
              </w:rPr>
              <w:t xml:space="preserve">– </w:t>
            </w:r>
            <w:r w:rsidRPr="00B61218">
              <w:rPr>
                <w:rFonts w:eastAsia="Calibri"/>
              </w:rPr>
              <w:t>20% (1)</w:t>
            </w:r>
          </w:p>
          <w:p w14:paraId="6414B6C8" w14:textId="4D3C2066" w:rsidR="004C3EFA" w:rsidRPr="004C3EFA" w:rsidRDefault="004C3EFA" w:rsidP="004C3EFA">
            <w:pPr>
              <w:pStyle w:val="Tabletext"/>
              <w:rPr>
                <w:rFonts w:eastAsia="Calibri"/>
                <w:i/>
                <w:iCs/>
              </w:rPr>
            </w:pPr>
            <w:r w:rsidRPr="00064D11">
              <w:rPr>
                <w:rFonts w:eastAsia="Calibri"/>
              </w:rPr>
              <w:t>Co-applicant</w:t>
            </w:r>
            <w:r w:rsidR="009B146B">
              <w:rPr>
                <w:rFonts w:eastAsia="Calibri"/>
              </w:rPr>
              <w:t xml:space="preserve"> </w:t>
            </w:r>
            <w:r>
              <w:rPr>
                <w:rFonts w:eastAsia="Calibri"/>
              </w:rPr>
              <w:t xml:space="preserve">– </w:t>
            </w:r>
            <w:r w:rsidRPr="00B61218">
              <w:rPr>
                <w:rFonts w:eastAsia="Calibri"/>
              </w:rPr>
              <w:t>20% (1)</w:t>
            </w:r>
          </w:p>
          <w:p w14:paraId="71D06E66" w14:textId="6A201226" w:rsidR="004C3EFA" w:rsidRPr="004C3EFA" w:rsidRDefault="004C3EFA" w:rsidP="004C3EFA">
            <w:pPr>
              <w:pStyle w:val="Tabletext"/>
              <w:rPr>
                <w:rFonts w:eastAsia="Calibri"/>
                <w:i/>
                <w:iCs/>
              </w:rPr>
            </w:pPr>
            <w:r w:rsidRPr="00064D11">
              <w:rPr>
                <w:rFonts w:eastAsia="Calibri"/>
              </w:rPr>
              <w:t>Project officer</w:t>
            </w:r>
            <w:r>
              <w:rPr>
                <w:rFonts w:eastAsia="Calibri"/>
              </w:rPr>
              <w:t xml:space="preserve"> – </w:t>
            </w:r>
            <w:r w:rsidRPr="00B61218">
              <w:rPr>
                <w:rFonts w:eastAsia="Calibri"/>
              </w:rPr>
              <w:t>20% (1)</w:t>
            </w:r>
          </w:p>
        </w:tc>
      </w:tr>
      <w:tr w:rsidR="004C3EFA" w:rsidRPr="00886370" w14:paraId="5BBB9327" w14:textId="77777777" w:rsidTr="000A72DE">
        <w:trPr>
          <w:trHeight w:val="786"/>
          <w:jc w:val="center"/>
        </w:trPr>
        <w:tc>
          <w:tcPr>
            <w:tcW w:w="3024" w:type="dxa"/>
            <w:shd w:val="clear" w:color="auto" w:fill="FFFFFF"/>
          </w:tcPr>
          <w:p w14:paraId="528B277A" w14:textId="77777777" w:rsidR="004C3EFA" w:rsidRPr="00886370" w:rsidRDefault="004C3EFA" w:rsidP="00585CF0">
            <w:pPr>
              <w:pStyle w:val="Tabletext"/>
              <w:rPr>
                <w:rFonts w:eastAsia="Calibri"/>
                <w:i/>
                <w:iCs/>
              </w:rPr>
            </w:pPr>
            <w:r w:rsidRPr="00064D11">
              <w:rPr>
                <w:rFonts w:eastAsia="Calibri"/>
              </w:rPr>
              <w:t>Southern Melbourne ICS</w:t>
            </w:r>
          </w:p>
        </w:tc>
        <w:tc>
          <w:tcPr>
            <w:tcW w:w="1152" w:type="dxa"/>
            <w:shd w:val="clear" w:color="auto" w:fill="FFFFFF"/>
          </w:tcPr>
          <w:p w14:paraId="3F76466B" w14:textId="77777777" w:rsidR="004C3EFA" w:rsidRPr="00886370" w:rsidRDefault="004C3EFA" w:rsidP="00EF7D34">
            <w:pPr>
              <w:pStyle w:val="Tabletext"/>
              <w:jc w:val="center"/>
              <w:rPr>
                <w:rFonts w:eastAsia="Calibri"/>
                <w:i/>
                <w:iCs/>
              </w:rPr>
            </w:pPr>
            <w:r w:rsidRPr="00064D11">
              <w:rPr>
                <w:rFonts w:eastAsia="Calibri"/>
              </w:rPr>
              <w:t>16% (4)</w:t>
            </w:r>
          </w:p>
        </w:tc>
        <w:tc>
          <w:tcPr>
            <w:tcW w:w="4176" w:type="dxa"/>
            <w:shd w:val="clear" w:color="auto" w:fill="FFFFFF"/>
          </w:tcPr>
          <w:p w14:paraId="53FA324A" w14:textId="69609D90" w:rsidR="004C3EFA" w:rsidRPr="00087409" w:rsidRDefault="004C3EFA" w:rsidP="004C3EFA">
            <w:pPr>
              <w:pStyle w:val="Tabletext"/>
              <w:rPr>
                <w:rFonts w:eastAsia="Calibri"/>
              </w:rPr>
            </w:pPr>
            <w:r w:rsidRPr="00064D11">
              <w:rPr>
                <w:rFonts w:eastAsia="Calibri"/>
              </w:rPr>
              <w:t>Clinician</w:t>
            </w:r>
            <w:r>
              <w:rPr>
                <w:rFonts w:eastAsia="Calibri"/>
              </w:rPr>
              <w:t xml:space="preserve"> – </w:t>
            </w:r>
            <w:r w:rsidRPr="00064D11">
              <w:rPr>
                <w:rFonts w:eastAsia="Calibri"/>
              </w:rPr>
              <w:t>75% (3)</w:t>
            </w:r>
          </w:p>
          <w:p w14:paraId="1A842CE8" w14:textId="0876C64F" w:rsidR="004C3EFA" w:rsidRPr="00087409" w:rsidRDefault="004C3EFA" w:rsidP="004C3EFA">
            <w:pPr>
              <w:pStyle w:val="Tabletext"/>
              <w:rPr>
                <w:rFonts w:eastAsia="Calibri"/>
              </w:rPr>
            </w:pPr>
            <w:r w:rsidRPr="00064D11">
              <w:rPr>
                <w:rFonts w:eastAsia="Calibri"/>
              </w:rPr>
              <w:t xml:space="preserve">Project </w:t>
            </w:r>
            <w:r>
              <w:rPr>
                <w:rFonts w:eastAsia="Calibri"/>
              </w:rPr>
              <w:t>o</w:t>
            </w:r>
            <w:r w:rsidRPr="00064D11">
              <w:rPr>
                <w:rFonts w:eastAsia="Calibri"/>
              </w:rPr>
              <w:t>fficer</w:t>
            </w:r>
            <w:r w:rsidR="009B146B">
              <w:rPr>
                <w:rFonts w:eastAsia="Calibri"/>
              </w:rPr>
              <w:t xml:space="preserve"> </w:t>
            </w:r>
            <w:r>
              <w:rPr>
                <w:rFonts w:eastAsia="Calibri"/>
              </w:rPr>
              <w:t xml:space="preserve">– </w:t>
            </w:r>
            <w:r w:rsidRPr="00064D11">
              <w:rPr>
                <w:rFonts w:eastAsia="Calibri"/>
              </w:rPr>
              <w:t>24% (1)</w:t>
            </w:r>
          </w:p>
        </w:tc>
      </w:tr>
    </w:tbl>
    <w:p w14:paraId="1DF536A7" w14:textId="6903FF83" w:rsidR="00C71B8B" w:rsidRDefault="00C71B8B" w:rsidP="00AC3241">
      <w:pPr>
        <w:pStyle w:val="Body"/>
      </w:pPr>
    </w:p>
    <w:p w14:paraId="596E3069" w14:textId="77777777" w:rsidR="00C71B8B" w:rsidRDefault="00C71B8B" w:rsidP="00C71B8B">
      <w:pPr>
        <w:pStyle w:val="Body"/>
      </w:pPr>
      <w:r>
        <w:br w:type="page"/>
      </w:r>
    </w:p>
    <w:p w14:paraId="633E64E1" w14:textId="77777777" w:rsidR="00061567" w:rsidRPr="0097551E" w:rsidRDefault="00061567" w:rsidP="00061567">
      <w:pPr>
        <w:pStyle w:val="Heading2"/>
      </w:pPr>
      <w:bookmarkStart w:id="198" w:name="_Toc514058111"/>
      <w:bookmarkStart w:id="199" w:name="_Toc514059380"/>
      <w:bookmarkStart w:id="200" w:name="_Toc514399312"/>
      <w:bookmarkStart w:id="201" w:name="_Toc514401981"/>
      <w:bookmarkStart w:id="202" w:name="_Toc514409782"/>
      <w:bookmarkStart w:id="203" w:name="_Toc108619564"/>
      <w:r w:rsidRPr="00EF6D6A">
        <w:lastRenderedPageBreak/>
        <w:t xml:space="preserve">Appendix </w:t>
      </w:r>
      <w:r w:rsidRPr="00EF6D6A">
        <w:rPr>
          <w:noProof/>
        </w:rPr>
        <w:t>B</w:t>
      </w:r>
      <w:bookmarkEnd w:id="196"/>
      <w:r w:rsidRPr="00EF6D6A">
        <w:rPr>
          <w:noProof/>
        </w:rPr>
        <w:t xml:space="preserve">: </w:t>
      </w:r>
      <w:r w:rsidRPr="00EF6D6A">
        <w:t>Stakeholder participation in the program</w:t>
      </w:r>
      <w:bookmarkEnd w:id="197"/>
      <w:bookmarkEnd w:id="198"/>
      <w:bookmarkEnd w:id="199"/>
      <w:bookmarkEnd w:id="200"/>
      <w:bookmarkEnd w:id="201"/>
      <w:bookmarkEnd w:id="202"/>
      <w:bookmarkEnd w:id="203"/>
    </w:p>
    <w:p w14:paraId="6BB0FF20" w14:textId="726266C5" w:rsidR="00061567" w:rsidRPr="0097551E" w:rsidRDefault="00061567" w:rsidP="00AC3241">
      <w:pPr>
        <w:pStyle w:val="Body"/>
      </w:pPr>
      <w:r w:rsidRPr="0097551E">
        <w:t xml:space="preserve">The following reveals the level of respondent agreement (Likert scale of 1 strongly agree to 5 strongly disagree) with the statement outlined below. </w:t>
      </w:r>
    </w:p>
    <w:tbl>
      <w:tblPr>
        <w:tblW w:w="47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986"/>
        <w:gridCol w:w="1483"/>
        <w:gridCol w:w="1633"/>
        <w:gridCol w:w="1632"/>
      </w:tblGrid>
      <w:tr w:rsidR="00061567" w:rsidRPr="0097551E" w14:paraId="0CFBCD8B" w14:textId="77777777" w:rsidTr="00FE13D8">
        <w:trPr>
          <w:trHeight w:val="794"/>
          <w:tblHeader/>
          <w:jc w:val="center"/>
        </w:trPr>
        <w:tc>
          <w:tcPr>
            <w:tcW w:w="2282" w:type="pct"/>
            <w:shd w:val="clear" w:color="auto" w:fill="auto"/>
          </w:tcPr>
          <w:p w14:paraId="00386457" w14:textId="77777777" w:rsidR="00061567" w:rsidRPr="00064D11" w:rsidRDefault="00061567" w:rsidP="00585CF0">
            <w:pPr>
              <w:pStyle w:val="Tablecolhead"/>
              <w:rPr>
                <w:rFonts w:eastAsia="Calibri"/>
              </w:rPr>
            </w:pPr>
            <w:r w:rsidRPr="00064D11">
              <w:rPr>
                <w:rFonts w:eastAsia="Calibri"/>
              </w:rPr>
              <w:t>Question (</w:t>
            </w:r>
            <w:r w:rsidRPr="00757490">
              <w:rPr>
                <w:rFonts w:eastAsia="Calibri"/>
                <w:i/>
                <w:iCs/>
              </w:rPr>
              <w:t>d =</w:t>
            </w:r>
            <w:r w:rsidRPr="00064D11">
              <w:rPr>
                <w:rFonts w:eastAsia="Calibri"/>
              </w:rPr>
              <w:t xml:space="preserve"> 24) </w:t>
            </w:r>
          </w:p>
        </w:tc>
        <w:tc>
          <w:tcPr>
            <w:tcW w:w="849" w:type="pct"/>
            <w:shd w:val="clear" w:color="auto" w:fill="auto"/>
          </w:tcPr>
          <w:p w14:paraId="0E6E1EDF" w14:textId="77777777" w:rsidR="00061567" w:rsidRPr="00064D11" w:rsidRDefault="00061567" w:rsidP="00AA49CA">
            <w:pPr>
              <w:pStyle w:val="Tablecolhead"/>
              <w:jc w:val="center"/>
              <w:rPr>
                <w:rFonts w:eastAsia="Calibri"/>
              </w:rPr>
            </w:pPr>
            <w:r w:rsidRPr="00064D11">
              <w:rPr>
                <w:rFonts w:eastAsia="Calibri"/>
              </w:rPr>
              <w:t>Strongly/ somewhat agree % (n)</w:t>
            </w:r>
          </w:p>
        </w:tc>
        <w:tc>
          <w:tcPr>
            <w:tcW w:w="935" w:type="pct"/>
            <w:shd w:val="clear" w:color="auto" w:fill="auto"/>
          </w:tcPr>
          <w:p w14:paraId="31A30C82" w14:textId="77777777" w:rsidR="00061567" w:rsidRPr="00064D11" w:rsidRDefault="00061567" w:rsidP="00AA49CA">
            <w:pPr>
              <w:pStyle w:val="Tablecolhead"/>
              <w:jc w:val="center"/>
              <w:rPr>
                <w:rFonts w:eastAsia="Calibri"/>
              </w:rPr>
            </w:pPr>
            <w:r w:rsidRPr="00064D11">
              <w:rPr>
                <w:rFonts w:eastAsia="Calibri"/>
              </w:rPr>
              <w:t xml:space="preserve">Neither agree </w:t>
            </w:r>
            <w:r>
              <w:rPr>
                <w:rFonts w:eastAsia="Calibri"/>
              </w:rPr>
              <w:t>n</w:t>
            </w:r>
            <w:r w:rsidRPr="00064D11">
              <w:rPr>
                <w:rFonts w:eastAsia="Calibri"/>
              </w:rPr>
              <w:t>or disagree %</w:t>
            </w:r>
            <w:r>
              <w:rPr>
                <w:rFonts w:eastAsia="Calibri"/>
              </w:rPr>
              <w:t xml:space="preserve"> </w:t>
            </w:r>
            <w:r w:rsidRPr="00064D11">
              <w:rPr>
                <w:rFonts w:eastAsia="Calibri"/>
              </w:rPr>
              <w:t>(n)</w:t>
            </w:r>
          </w:p>
        </w:tc>
        <w:tc>
          <w:tcPr>
            <w:tcW w:w="934" w:type="pct"/>
            <w:shd w:val="clear" w:color="auto" w:fill="auto"/>
          </w:tcPr>
          <w:p w14:paraId="5723A19C" w14:textId="77777777" w:rsidR="00061567" w:rsidRPr="00064D11" w:rsidRDefault="00061567" w:rsidP="00AA49CA">
            <w:pPr>
              <w:pStyle w:val="Tablecolhead"/>
              <w:jc w:val="center"/>
              <w:rPr>
                <w:rFonts w:eastAsia="Calibri"/>
              </w:rPr>
            </w:pPr>
            <w:r w:rsidRPr="00064D11">
              <w:rPr>
                <w:rFonts w:eastAsia="Calibri"/>
              </w:rPr>
              <w:t>Somewhat/ strongly disagree % (n)</w:t>
            </w:r>
          </w:p>
        </w:tc>
      </w:tr>
      <w:tr w:rsidR="00061567" w:rsidRPr="0097551E" w14:paraId="60A9A397" w14:textId="77777777" w:rsidTr="00FE13D8">
        <w:trPr>
          <w:trHeight w:val="659"/>
          <w:jc w:val="center"/>
        </w:trPr>
        <w:tc>
          <w:tcPr>
            <w:tcW w:w="2282" w:type="pct"/>
            <w:shd w:val="clear" w:color="auto" w:fill="auto"/>
          </w:tcPr>
          <w:p w14:paraId="3309083E" w14:textId="77777777" w:rsidR="00061567" w:rsidRPr="00064D11" w:rsidRDefault="00061567" w:rsidP="00585CF0">
            <w:pPr>
              <w:pStyle w:val="Tabletext"/>
              <w:rPr>
                <w:rFonts w:eastAsia="Calibri"/>
              </w:rPr>
            </w:pPr>
            <w:r w:rsidRPr="00064D11">
              <w:rPr>
                <w:rFonts w:eastAsia="Calibri"/>
              </w:rPr>
              <w:t xml:space="preserve">A wide variety of stakeholders were actively and meaningfully involved in the program/service/activity? </w:t>
            </w:r>
          </w:p>
        </w:tc>
        <w:tc>
          <w:tcPr>
            <w:tcW w:w="849" w:type="pct"/>
            <w:shd w:val="clear" w:color="auto" w:fill="auto"/>
          </w:tcPr>
          <w:p w14:paraId="7C8DF595" w14:textId="77777777" w:rsidR="00061567" w:rsidRPr="00064D11" w:rsidRDefault="00061567" w:rsidP="00AA49CA">
            <w:pPr>
              <w:pStyle w:val="Tabletext"/>
              <w:jc w:val="center"/>
              <w:rPr>
                <w:rFonts w:eastAsia="Calibri"/>
              </w:rPr>
            </w:pPr>
            <w:r w:rsidRPr="00064D11">
              <w:rPr>
                <w:rFonts w:eastAsia="Calibri"/>
              </w:rPr>
              <w:t>88% (21)</w:t>
            </w:r>
          </w:p>
        </w:tc>
        <w:tc>
          <w:tcPr>
            <w:tcW w:w="935" w:type="pct"/>
            <w:shd w:val="clear" w:color="auto" w:fill="auto"/>
          </w:tcPr>
          <w:p w14:paraId="6D1344C5" w14:textId="77777777" w:rsidR="00061567" w:rsidRPr="00064D11" w:rsidRDefault="00061567" w:rsidP="00AA49CA">
            <w:pPr>
              <w:pStyle w:val="Tabletext"/>
              <w:jc w:val="center"/>
              <w:rPr>
                <w:rFonts w:eastAsia="Calibri"/>
              </w:rPr>
            </w:pPr>
            <w:r w:rsidRPr="00064D11">
              <w:rPr>
                <w:rFonts w:eastAsia="Calibri"/>
              </w:rPr>
              <w:t>8% (2)</w:t>
            </w:r>
          </w:p>
        </w:tc>
        <w:tc>
          <w:tcPr>
            <w:tcW w:w="934" w:type="pct"/>
            <w:shd w:val="clear" w:color="auto" w:fill="auto"/>
          </w:tcPr>
          <w:p w14:paraId="17422C49" w14:textId="77777777" w:rsidR="00061567" w:rsidRPr="00064D11" w:rsidRDefault="00061567" w:rsidP="00AA49CA">
            <w:pPr>
              <w:pStyle w:val="Tabletext"/>
              <w:jc w:val="center"/>
              <w:rPr>
                <w:rFonts w:eastAsia="Calibri"/>
              </w:rPr>
            </w:pPr>
            <w:r w:rsidRPr="00064D11">
              <w:rPr>
                <w:rFonts w:eastAsia="Calibri"/>
              </w:rPr>
              <w:t>4% (1)</w:t>
            </w:r>
          </w:p>
        </w:tc>
      </w:tr>
    </w:tbl>
    <w:p w14:paraId="66F5C519" w14:textId="2F037BF5" w:rsidR="00C71B8B" w:rsidRDefault="00C71B8B" w:rsidP="00AC3241">
      <w:pPr>
        <w:pStyle w:val="Body"/>
      </w:pPr>
    </w:p>
    <w:p w14:paraId="33B72FF6" w14:textId="77777777" w:rsidR="00C71B8B" w:rsidRDefault="00C71B8B" w:rsidP="00C71B8B">
      <w:pPr>
        <w:pStyle w:val="Body"/>
      </w:pPr>
      <w:r>
        <w:br w:type="page"/>
      </w:r>
    </w:p>
    <w:p w14:paraId="7D9749D6" w14:textId="77777777" w:rsidR="00061567" w:rsidRPr="0097551E" w:rsidRDefault="00061567" w:rsidP="00061567">
      <w:pPr>
        <w:pStyle w:val="Heading2"/>
      </w:pPr>
      <w:bookmarkStart w:id="204" w:name="_Toc513805824"/>
      <w:bookmarkStart w:id="205" w:name="_Toc108619565"/>
      <w:r w:rsidRPr="0097551E">
        <w:lastRenderedPageBreak/>
        <w:t>Appendix C</w:t>
      </w:r>
      <w:bookmarkEnd w:id="204"/>
      <w:r w:rsidRPr="0097551E">
        <w:t>: Drivers and barriers to group participation</w:t>
      </w:r>
      <w:bookmarkEnd w:id="205"/>
    </w:p>
    <w:p w14:paraId="454806AA" w14:textId="77777777" w:rsidR="00D875F6" w:rsidRDefault="00D875F6" w:rsidP="00AC3241">
      <w:pPr>
        <w:pStyle w:val="Body"/>
        <w:rPr>
          <w:lang w:val="en-US"/>
        </w:rPr>
      </w:pPr>
    </w:p>
    <w:p w14:paraId="2FF89D51" w14:textId="7D2666F0" w:rsidR="00061567" w:rsidRPr="0097551E" w:rsidRDefault="00061567" w:rsidP="00AC3241">
      <w:pPr>
        <w:pStyle w:val="Body"/>
        <w:rPr>
          <w:lang w:val="en-US"/>
        </w:rPr>
      </w:pPr>
      <w:r w:rsidRPr="0097551E">
        <w:rPr>
          <w:lang w:val="en-US"/>
        </w:rPr>
        <w:t xml:space="preserve">The following reported drivers and barriers to target group participation in the program are sequenced in order of </w:t>
      </w:r>
      <w:r>
        <w:rPr>
          <w:lang w:val="en-US"/>
        </w:rPr>
        <w:t>f</w:t>
      </w:r>
      <w:r w:rsidRPr="0097551E">
        <w:rPr>
          <w:lang w:val="en-US"/>
        </w:rPr>
        <w:t xml:space="preserve">requency of </w:t>
      </w:r>
      <w:r>
        <w:rPr>
          <w:lang w:val="en-US"/>
        </w:rPr>
        <w:t>r</w:t>
      </w:r>
      <w:r w:rsidRPr="0097551E">
        <w:rPr>
          <w:lang w:val="en-US"/>
        </w:rPr>
        <w:t xml:space="preserve">esponse (FoR). </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908"/>
        <w:gridCol w:w="1530"/>
        <w:gridCol w:w="1603"/>
      </w:tblGrid>
      <w:tr w:rsidR="00061567" w:rsidRPr="0097551E" w14:paraId="09B02A74" w14:textId="77777777" w:rsidTr="00FE13D8">
        <w:trPr>
          <w:trHeight w:val="454"/>
          <w:tblHeader/>
          <w:jc w:val="center"/>
        </w:trPr>
        <w:tc>
          <w:tcPr>
            <w:tcW w:w="4908" w:type="dxa"/>
            <w:tcBorders>
              <w:top w:val="single" w:sz="4" w:space="0" w:color="auto"/>
              <w:left w:val="single" w:sz="4" w:space="0" w:color="auto"/>
              <w:bottom w:val="single" w:sz="4" w:space="0" w:color="auto"/>
              <w:right w:val="single" w:sz="4" w:space="0" w:color="auto"/>
            </w:tcBorders>
            <w:shd w:val="clear" w:color="auto" w:fill="auto"/>
            <w:hideMark/>
          </w:tcPr>
          <w:p w14:paraId="6FB7E897" w14:textId="77777777" w:rsidR="00061567" w:rsidRPr="00064D11" w:rsidRDefault="00061567" w:rsidP="00585CF0">
            <w:pPr>
              <w:pStyle w:val="Tablecolhead"/>
              <w:rPr>
                <w:rFonts w:eastAsia="Calibri"/>
              </w:rPr>
            </w:pPr>
            <w:r w:rsidRPr="00064D11">
              <w:rPr>
                <w:rFonts w:eastAsia="Calibri"/>
              </w:rPr>
              <w:t>Driver (</w:t>
            </w:r>
            <w:r w:rsidRPr="00757490">
              <w:rPr>
                <w:rFonts w:eastAsia="Calibri"/>
                <w:i/>
                <w:iCs/>
              </w:rPr>
              <w:t>d =</w:t>
            </w:r>
            <w:r w:rsidRPr="00064D11">
              <w:rPr>
                <w:rFonts w:eastAsia="Calibri"/>
              </w:rPr>
              <w:t xml:space="preserve"> 23)</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7D62E396" w14:textId="77777777" w:rsidR="00061567" w:rsidRPr="00064D11" w:rsidRDefault="00061567" w:rsidP="004B2CAF">
            <w:pPr>
              <w:pStyle w:val="Tablecolhead"/>
              <w:jc w:val="center"/>
              <w:rPr>
                <w:rFonts w:eastAsia="Calibri"/>
              </w:rPr>
            </w:pPr>
            <w:r w:rsidRPr="00064D11">
              <w:rPr>
                <w:rFonts w:eastAsia="Calibri"/>
              </w:rPr>
              <w:t>FoR</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55C1DFB6" w14:textId="77777777" w:rsidR="00061567" w:rsidRPr="00064D11" w:rsidRDefault="00061567" w:rsidP="004B2CAF">
            <w:pPr>
              <w:pStyle w:val="Tablecolhead"/>
              <w:jc w:val="center"/>
              <w:rPr>
                <w:rFonts w:eastAsia="Calibri"/>
              </w:rPr>
            </w:pPr>
            <w:r w:rsidRPr="00064D11">
              <w:rPr>
                <w:rFonts w:eastAsia="Calibri"/>
              </w:rPr>
              <w:t>%</w:t>
            </w:r>
          </w:p>
        </w:tc>
      </w:tr>
      <w:tr w:rsidR="00061567" w:rsidRPr="0097551E" w14:paraId="33D1919E" w14:textId="77777777" w:rsidTr="00FE13D8">
        <w:trPr>
          <w:trHeight w:val="404"/>
          <w:jc w:val="center"/>
        </w:trPr>
        <w:tc>
          <w:tcPr>
            <w:tcW w:w="4908" w:type="dxa"/>
            <w:tcBorders>
              <w:top w:val="single" w:sz="4" w:space="0" w:color="auto"/>
              <w:left w:val="single" w:sz="4" w:space="0" w:color="auto"/>
              <w:bottom w:val="single" w:sz="4" w:space="0" w:color="auto"/>
              <w:right w:val="single" w:sz="4" w:space="0" w:color="auto"/>
            </w:tcBorders>
            <w:shd w:val="clear" w:color="auto" w:fill="auto"/>
            <w:hideMark/>
          </w:tcPr>
          <w:p w14:paraId="6C3B3D4D" w14:textId="31C21182" w:rsidR="00061567" w:rsidRPr="00064D11" w:rsidRDefault="00061567" w:rsidP="00D875F6">
            <w:pPr>
              <w:pStyle w:val="Tabletext"/>
              <w:rPr>
                <w:rFonts w:eastAsia="Calibri"/>
              </w:rPr>
            </w:pPr>
            <w:r w:rsidRPr="00064D11">
              <w:rPr>
                <w:rFonts w:eastAsia="Calibri"/>
              </w:rPr>
              <w:t>Broad multidisciplinary solution design</w:t>
            </w:r>
          </w:p>
        </w:tc>
        <w:tc>
          <w:tcPr>
            <w:tcW w:w="1530" w:type="dxa"/>
            <w:tcBorders>
              <w:top w:val="single" w:sz="4" w:space="0" w:color="auto"/>
              <w:left w:val="single" w:sz="4" w:space="0" w:color="auto"/>
              <w:bottom w:val="single" w:sz="4" w:space="0" w:color="auto"/>
              <w:right w:val="single" w:sz="4" w:space="0" w:color="auto"/>
            </w:tcBorders>
            <w:shd w:val="clear" w:color="auto" w:fill="FFFFFF"/>
            <w:hideMark/>
          </w:tcPr>
          <w:p w14:paraId="37ABA6AA" w14:textId="77777777" w:rsidR="00061567" w:rsidRPr="00064D11" w:rsidRDefault="00061567" w:rsidP="004B2CAF">
            <w:pPr>
              <w:pStyle w:val="Tabletext"/>
              <w:jc w:val="center"/>
              <w:rPr>
                <w:rFonts w:eastAsia="Calibri"/>
              </w:rPr>
            </w:pPr>
            <w:r w:rsidRPr="00064D11">
              <w:rPr>
                <w:rFonts w:eastAsia="Calibri"/>
              </w:rPr>
              <w:t>14</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6E906076" w14:textId="620290E6" w:rsidR="00061567" w:rsidRPr="00064D11" w:rsidRDefault="00061567" w:rsidP="004B2CAF">
            <w:pPr>
              <w:pStyle w:val="Tabletext"/>
              <w:jc w:val="center"/>
              <w:rPr>
                <w:rFonts w:eastAsia="Calibri"/>
                <w:lang w:eastAsia="en-AU"/>
              </w:rPr>
            </w:pPr>
            <w:r w:rsidRPr="00064D11">
              <w:rPr>
                <w:rFonts w:eastAsia="Calibri"/>
                <w:lang w:eastAsia="en-AU"/>
              </w:rPr>
              <w:t>61%</w:t>
            </w:r>
          </w:p>
        </w:tc>
      </w:tr>
      <w:tr w:rsidR="00061567" w:rsidRPr="0097551E" w14:paraId="3EE34538"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09CC32E4" w14:textId="77777777" w:rsidR="00061567" w:rsidRPr="00064D11" w:rsidRDefault="00061567" w:rsidP="00585CF0">
            <w:pPr>
              <w:pStyle w:val="Tabletext"/>
              <w:rPr>
                <w:rFonts w:eastAsia="Calibri"/>
              </w:rPr>
            </w:pPr>
            <w:r w:rsidRPr="00064D11">
              <w:rPr>
                <w:rFonts w:eastAsia="Calibri"/>
              </w:rPr>
              <w:t>Variation and ineffective care coordination</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9C91C28" w14:textId="77777777" w:rsidR="00061567" w:rsidRPr="00064D11" w:rsidRDefault="00061567" w:rsidP="004B2CAF">
            <w:pPr>
              <w:pStyle w:val="Tabletext"/>
              <w:jc w:val="center"/>
              <w:rPr>
                <w:rFonts w:eastAsia="Calibri"/>
              </w:rPr>
            </w:pPr>
            <w:r>
              <w:rPr>
                <w:rFonts w:eastAsia="Calibri"/>
              </w:rPr>
              <w:t>14</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34A27BD" w14:textId="77777777" w:rsidR="00061567" w:rsidRPr="00064D11" w:rsidRDefault="00061567" w:rsidP="004B2CAF">
            <w:pPr>
              <w:pStyle w:val="Tabletext"/>
              <w:jc w:val="center"/>
              <w:rPr>
                <w:rFonts w:eastAsia="Calibri"/>
                <w:lang w:eastAsia="en-AU"/>
              </w:rPr>
            </w:pPr>
            <w:r w:rsidRPr="00064D11">
              <w:rPr>
                <w:rFonts w:eastAsia="Calibri"/>
                <w:lang w:eastAsia="en-AU"/>
              </w:rPr>
              <w:t>61%</w:t>
            </w:r>
          </w:p>
        </w:tc>
      </w:tr>
      <w:tr w:rsidR="00061567" w:rsidRPr="0097551E" w14:paraId="4ED5F82A"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2FE33ABB" w14:textId="77777777" w:rsidR="00061567" w:rsidRPr="00064D11" w:rsidRDefault="00061567" w:rsidP="00585CF0">
            <w:pPr>
              <w:pStyle w:val="Tabletext"/>
              <w:rPr>
                <w:rFonts w:eastAsia="Calibri"/>
              </w:rPr>
            </w:pPr>
            <w:r w:rsidRPr="00064D11">
              <w:rPr>
                <w:rFonts w:eastAsia="Calibri"/>
              </w:rPr>
              <w:t>Alignment with organisational priorities</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B50D30D" w14:textId="77777777" w:rsidR="00061567" w:rsidRPr="00064D11" w:rsidRDefault="00061567" w:rsidP="004B2CAF">
            <w:pPr>
              <w:pStyle w:val="Tabletext"/>
              <w:jc w:val="center"/>
              <w:rPr>
                <w:rFonts w:eastAsia="Calibri"/>
              </w:rPr>
            </w:pPr>
            <w:r>
              <w:rPr>
                <w:rFonts w:eastAsia="Calibri"/>
              </w:rPr>
              <w:t>13</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6BD7FA1" w14:textId="77777777" w:rsidR="00061567" w:rsidRPr="00064D11" w:rsidRDefault="00061567" w:rsidP="004B2CAF">
            <w:pPr>
              <w:pStyle w:val="Tabletext"/>
              <w:jc w:val="center"/>
              <w:rPr>
                <w:rFonts w:eastAsia="Calibri"/>
                <w:lang w:eastAsia="en-AU"/>
              </w:rPr>
            </w:pPr>
            <w:r w:rsidRPr="00064D11">
              <w:rPr>
                <w:rFonts w:eastAsia="Calibri"/>
                <w:lang w:eastAsia="en-AU"/>
              </w:rPr>
              <w:t>57%</w:t>
            </w:r>
          </w:p>
        </w:tc>
      </w:tr>
      <w:tr w:rsidR="00061567" w:rsidRPr="0097551E" w14:paraId="7FCDD0C1"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019E3156" w14:textId="77777777" w:rsidR="00061567" w:rsidRPr="00064D11" w:rsidRDefault="00061567" w:rsidP="00585CF0">
            <w:pPr>
              <w:pStyle w:val="Tabletext"/>
              <w:rPr>
                <w:rFonts w:eastAsia="Calibri"/>
              </w:rPr>
            </w:pPr>
            <w:r w:rsidRPr="00064D11">
              <w:rPr>
                <w:rFonts w:eastAsia="Calibri"/>
              </w:rPr>
              <w:t>Patient journey focus</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CD76E0F" w14:textId="77777777" w:rsidR="00061567" w:rsidRPr="00064D11" w:rsidRDefault="00061567" w:rsidP="004B2CAF">
            <w:pPr>
              <w:pStyle w:val="Tabletext"/>
              <w:jc w:val="center"/>
              <w:rPr>
                <w:rFonts w:eastAsia="Calibri"/>
              </w:rPr>
            </w:pPr>
            <w:r>
              <w:rPr>
                <w:rFonts w:eastAsia="Calibri"/>
              </w:rPr>
              <w:t>12</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5FA609AB" w14:textId="77777777" w:rsidR="00061567" w:rsidRPr="00064D11" w:rsidRDefault="00061567" w:rsidP="004B2CAF">
            <w:pPr>
              <w:pStyle w:val="Tabletext"/>
              <w:jc w:val="center"/>
              <w:rPr>
                <w:rFonts w:eastAsia="Calibri"/>
                <w:lang w:eastAsia="en-AU"/>
              </w:rPr>
            </w:pPr>
            <w:r w:rsidRPr="00064D11">
              <w:rPr>
                <w:rFonts w:eastAsia="Calibri"/>
                <w:lang w:eastAsia="en-AU"/>
              </w:rPr>
              <w:t>52%</w:t>
            </w:r>
          </w:p>
        </w:tc>
      </w:tr>
      <w:tr w:rsidR="00061567" w:rsidRPr="0097551E" w14:paraId="6D4CF98D"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15CE665D" w14:textId="77777777" w:rsidR="00061567" w:rsidRPr="00064D11" w:rsidRDefault="00061567" w:rsidP="00585CF0">
            <w:pPr>
              <w:pStyle w:val="Tabletext"/>
              <w:rPr>
                <w:rFonts w:eastAsia="Calibri"/>
              </w:rPr>
            </w:pPr>
            <w:r w:rsidRPr="00064D11">
              <w:rPr>
                <w:rFonts w:eastAsia="Calibri"/>
              </w:rPr>
              <w:t>Delays in timeliness of patient care</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A39C724" w14:textId="77777777" w:rsidR="00061567" w:rsidRPr="00064D11" w:rsidRDefault="00061567" w:rsidP="004B2CAF">
            <w:pPr>
              <w:pStyle w:val="Tabletext"/>
              <w:jc w:val="center"/>
              <w:rPr>
                <w:rFonts w:eastAsia="Calibri"/>
              </w:rPr>
            </w:pPr>
            <w:r>
              <w:rPr>
                <w:rFonts w:eastAsia="Calibri"/>
              </w:rPr>
              <w:t>12</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5998341" w14:textId="77777777" w:rsidR="00061567" w:rsidRPr="00064D11" w:rsidRDefault="00061567" w:rsidP="004B2CAF">
            <w:pPr>
              <w:pStyle w:val="Tabletext"/>
              <w:jc w:val="center"/>
              <w:rPr>
                <w:rFonts w:eastAsia="Calibri"/>
                <w:lang w:eastAsia="en-AU"/>
              </w:rPr>
            </w:pPr>
            <w:r w:rsidRPr="00064D11">
              <w:rPr>
                <w:rFonts w:eastAsia="Calibri"/>
                <w:lang w:eastAsia="en-AU"/>
              </w:rPr>
              <w:t>52%</w:t>
            </w:r>
          </w:p>
        </w:tc>
      </w:tr>
      <w:tr w:rsidR="00061567" w:rsidRPr="0097551E" w14:paraId="0AF5F50B"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3D0E851E" w14:textId="77777777" w:rsidR="00061567" w:rsidRPr="00064D11" w:rsidRDefault="00061567" w:rsidP="00585CF0">
            <w:pPr>
              <w:pStyle w:val="Tabletext"/>
              <w:rPr>
                <w:rFonts w:eastAsia="Calibri"/>
              </w:rPr>
            </w:pPr>
            <w:r w:rsidRPr="00064D11">
              <w:rPr>
                <w:rFonts w:eastAsia="Calibri"/>
              </w:rPr>
              <w:t>A culture supportive of change</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115A324" w14:textId="77777777" w:rsidR="00061567" w:rsidRPr="00064D11" w:rsidRDefault="00061567" w:rsidP="004B2CAF">
            <w:pPr>
              <w:pStyle w:val="Tabletext"/>
              <w:jc w:val="center"/>
              <w:rPr>
                <w:rFonts w:eastAsia="Calibri"/>
              </w:rPr>
            </w:pPr>
            <w:r>
              <w:rPr>
                <w:rFonts w:eastAsia="Calibri"/>
              </w:rPr>
              <w:t>11</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62094B6" w14:textId="77777777" w:rsidR="00061567" w:rsidRPr="00064D11" w:rsidRDefault="00061567" w:rsidP="004B2CAF">
            <w:pPr>
              <w:pStyle w:val="Tabletext"/>
              <w:jc w:val="center"/>
              <w:rPr>
                <w:rFonts w:eastAsia="Calibri"/>
                <w:lang w:eastAsia="en-AU"/>
              </w:rPr>
            </w:pPr>
            <w:r w:rsidRPr="00064D11">
              <w:rPr>
                <w:rFonts w:eastAsia="Calibri"/>
                <w:lang w:eastAsia="en-AU"/>
              </w:rPr>
              <w:t>48%</w:t>
            </w:r>
          </w:p>
        </w:tc>
      </w:tr>
      <w:tr w:rsidR="00061567" w:rsidRPr="0097551E" w14:paraId="5A2ACCD9"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18C66231" w14:textId="77777777" w:rsidR="00061567" w:rsidRPr="00064D11" w:rsidRDefault="00061567" w:rsidP="00585CF0">
            <w:pPr>
              <w:pStyle w:val="Tabletext"/>
              <w:rPr>
                <w:rFonts w:eastAsia="Calibri"/>
              </w:rPr>
            </w:pPr>
            <w:r w:rsidRPr="00064D11">
              <w:rPr>
                <w:rFonts w:eastAsia="Calibri"/>
              </w:rPr>
              <w:t>Committed and respected leadership</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DB1B850" w14:textId="77777777" w:rsidR="00061567" w:rsidRPr="00064D11" w:rsidRDefault="00061567" w:rsidP="004B2CAF">
            <w:pPr>
              <w:pStyle w:val="Tabletext"/>
              <w:jc w:val="center"/>
              <w:rPr>
                <w:rFonts w:eastAsia="Calibri"/>
              </w:rPr>
            </w:pPr>
            <w:r>
              <w:rPr>
                <w:rFonts w:eastAsia="Calibri"/>
              </w:rPr>
              <w:t>10</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75F8859D" w14:textId="77777777" w:rsidR="00061567" w:rsidRPr="00064D11" w:rsidRDefault="00061567" w:rsidP="004B2CAF">
            <w:pPr>
              <w:pStyle w:val="Tabletext"/>
              <w:jc w:val="center"/>
              <w:rPr>
                <w:rFonts w:eastAsia="Calibri"/>
                <w:lang w:eastAsia="en-AU"/>
              </w:rPr>
            </w:pPr>
            <w:r w:rsidRPr="00064D11">
              <w:rPr>
                <w:rFonts w:eastAsia="Calibri"/>
                <w:lang w:eastAsia="en-AU"/>
              </w:rPr>
              <w:t>43%</w:t>
            </w:r>
          </w:p>
        </w:tc>
      </w:tr>
      <w:tr w:rsidR="00061567" w:rsidRPr="0097551E" w14:paraId="6C3BD39D"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37018191" w14:textId="77777777" w:rsidR="00061567" w:rsidRPr="00064D11" w:rsidRDefault="00061567" w:rsidP="00585CF0">
            <w:pPr>
              <w:pStyle w:val="Tabletext"/>
              <w:rPr>
                <w:rFonts w:eastAsia="Calibri"/>
              </w:rPr>
            </w:pPr>
            <w:r w:rsidRPr="00064D11">
              <w:rPr>
                <w:rFonts w:eastAsia="Calibri"/>
              </w:rPr>
              <w:t>Data to measure / communicate impact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FD45E42" w14:textId="77777777" w:rsidR="00061567" w:rsidRPr="00064D11" w:rsidRDefault="00061567" w:rsidP="004B2CAF">
            <w:pPr>
              <w:pStyle w:val="Tabletext"/>
              <w:jc w:val="center"/>
              <w:rPr>
                <w:rFonts w:eastAsia="Calibri"/>
              </w:rPr>
            </w:pPr>
            <w:r>
              <w:rPr>
                <w:rFonts w:eastAsia="Calibri"/>
              </w:rPr>
              <w:t>10</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130E7DD" w14:textId="77777777" w:rsidR="00061567" w:rsidRPr="00064D11" w:rsidRDefault="00061567" w:rsidP="004B2CAF">
            <w:pPr>
              <w:pStyle w:val="Tabletext"/>
              <w:jc w:val="center"/>
              <w:rPr>
                <w:rFonts w:eastAsia="Calibri"/>
                <w:lang w:eastAsia="en-AU"/>
              </w:rPr>
            </w:pPr>
            <w:r w:rsidRPr="00064D11">
              <w:rPr>
                <w:rFonts w:eastAsia="Calibri"/>
                <w:lang w:eastAsia="en-AU"/>
              </w:rPr>
              <w:t>43%</w:t>
            </w:r>
          </w:p>
        </w:tc>
      </w:tr>
      <w:tr w:rsidR="00061567" w:rsidRPr="0097551E" w14:paraId="1BD2E07C"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4E320F11" w14:textId="77777777" w:rsidR="00061567" w:rsidRPr="00064D11" w:rsidRDefault="00061567" w:rsidP="00585CF0">
            <w:pPr>
              <w:pStyle w:val="Tabletext"/>
              <w:rPr>
                <w:rFonts w:eastAsia="Calibri"/>
                <w:lang w:eastAsia="en-AU"/>
              </w:rPr>
            </w:pPr>
            <w:r w:rsidRPr="00064D11">
              <w:rPr>
                <w:rFonts w:eastAsia="Calibri"/>
                <w:lang w:eastAsia="en-AU"/>
              </w:rPr>
              <w:t xml:space="preserve">Credibility of evidence-based initiative </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178E1B4" w14:textId="77777777" w:rsidR="00061567" w:rsidRPr="00064D11" w:rsidRDefault="00061567" w:rsidP="004B2CAF">
            <w:pPr>
              <w:pStyle w:val="Tabletext"/>
              <w:jc w:val="center"/>
              <w:rPr>
                <w:rFonts w:eastAsia="Calibri"/>
              </w:rPr>
            </w:pPr>
            <w:r>
              <w:rPr>
                <w:rFonts w:eastAsia="Calibri"/>
              </w:rPr>
              <w:t>8</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577B120" w14:textId="77777777" w:rsidR="00061567" w:rsidRPr="00064D11" w:rsidRDefault="00061567" w:rsidP="004B2CAF">
            <w:pPr>
              <w:pStyle w:val="Tabletext"/>
              <w:jc w:val="center"/>
              <w:rPr>
                <w:rFonts w:eastAsia="Calibri"/>
                <w:lang w:eastAsia="en-AU"/>
              </w:rPr>
            </w:pPr>
            <w:r w:rsidRPr="00064D11">
              <w:rPr>
                <w:rFonts w:eastAsia="Calibri"/>
                <w:lang w:eastAsia="en-AU"/>
              </w:rPr>
              <w:t>35%</w:t>
            </w:r>
          </w:p>
        </w:tc>
      </w:tr>
      <w:tr w:rsidR="00061567" w:rsidRPr="0097551E" w14:paraId="32B03A4B"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03FAAFF2" w14:textId="77777777" w:rsidR="00061567" w:rsidRPr="00064D11" w:rsidRDefault="00061567" w:rsidP="00585CF0">
            <w:pPr>
              <w:pStyle w:val="Tabletext"/>
              <w:rPr>
                <w:rFonts w:eastAsia="Calibri"/>
                <w:lang w:eastAsia="en-AU"/>
              </w:rPr>
            </w:pPr>
            <w:r w:rsidRPr="00064D11">
              <w:rPr>
                <w:rFonts w:eastAsia="Calibri"/>
                <w:lang w:eastAsia="en-AU"/>
              </w:rPr>
              <w:t>Resources and support for change</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33C818C" w14:textId="77777777" w:rsidR="00061567" w:rsidRPr="00064D11" w:rsidRDefault="00061567" w:rsidP="004B2CAF">
            <w:pPr>
              <w:pStyle w:val="Tabletext"/>
              <w:jc w:val="center"/>
              <w:rPr>
                <w:rFonts w:eastAsia="Calibri"/>
              </w:rPr>
            </w:pPr>
            <w:r>
              <w:rPr>
                <w:rFonts w:eastAsia="Calibri"/>
              </w:rPr>
              <w:t>8</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342BF44" w14:textId="77777777" w:rsidR="00061567" w:rsidRPr="00064D11" w:rsidRDefault="00061567" w:rsidP="004B2CAF">
            <w:pPr>
              <w:pStyle w:val="Tabletext"/>
              <w:jc w:val="center"/>
              <w:rPr>
                <w:rFonts w:eastAsia="Calibri"/>
                <w:lang w:eastAsia="en-AU"/>
              </w:rPr>
            </w:pPr>
            <w:r w:rsidRPr="00064D11">
              <w:rPr>
                <w:rFonts w:eastAsia="Calibri"/>
                <w:lang w:eastAsia="en-AU"/>
              </w:rPr>
              <w:t>35%</w:t>
            </w:r>
          </w:p>
        </w:tc>
      </w:tr>
      <w:tr w:rsidR="00061567" w:rsidRPr="0097551E" w14:paraId="06023639"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2DB917A1" w14:textId="77777777" w:rsidR="00061567" w:rsidRPr="00064D11" w:rsidRDefault="00061567" w:rsidP="00585CF0">
            <w:pPr>
              <w:pStyle w:val="Tabletext"/>
              <w:rPr>
                <w:rFonts w:eastAsia="Calibri"/>
              </w:rPr>
            </w:pPr>
            <w:r w:rsidRPr="00064D11">
              <w:rPr>
                <w:rFonts w:eastAsia="Calibri"/>
                <w:lang w:eastAsia="en-AU"/>
              </w:rPr>
              <w:t>Inequitable access to services</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0CC57CD" w14:textId="77777777" w:rsidR="00061567" w:rsidRPr="00064D11" w:rsidRDefault="00061567" w:rsidP="004B2CAF">
            <w:pPr>
              <w:pStyle w:val="Tabletext"/>
              <w:jc w:val="center"/>
              <w:rPr>
                <w:rFonts w:eastAsia="Calibri"/>
              </w:rPr>
            </w:pPr>
            <w:r>
              <w:rPr>
                <w:rFonts w:eastAsia="Calibri"/>
              </w:rPr>
              <w:t>8</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A5124EC" w14:textId="77777777" w:rsidR="00061567" w:rsidRPr="00064D11" w:rsidRDefault="00061567" w:rsidP="004B2CAF">
            <w:pPr>
              <w:pStyle w:val="Tabletext"/>
              <w:jc w:val="center"/>
              <w:rPr>
                <w:rFonts w:eastAsia="Calibri"/>
                <w:lang w:eastAsia="en-AU"/>
              </w:rPr>
            </w:pPr>
            <w:r w:rsidRPr="00064D11">
              <w:rPr>
                <w:rFonts w:eastAsia="Calibri"/>
                <w:lang w:eastAsia="en-AU"/>
              </w:rPr>
              <w:t>35%</w:t>
            </w:r>
          </w:p>
        </w:tc>
      </w:tr>
      <w:tr w:rsidR="00061567" w:rsidRPr="0097551E" w14:paraId="176C628C"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1DE6DCEF" w14:textId="77777777" w:rsidR="00061567" w:rsidRPr="00064D11" w:rsidRDefault="00061567" w:rsidP="00585CF0">
            <w:pPr>
              <w:pStyle w:val="Tabletext"/>
              <w:rPr>
                <w:rFonts w:eastAsia="Calibri"/>
              </w:rPr>
            </w:pPr>
            <w:r w:rsidRPr="00064D11">
              <w:rPr>
                <w:rFonts w:eastAsia="Calibri"/>
                <w:lang w:eastAsia="en-AU"/>
              </w:rPr>
              <w:t>Focus on capability building</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CB68774" w14:textId="77777777" w:rsidR="00061567" w:rsidRPr="00064D11" w:rsidRDefault="00061567" w:rsidP="004B2CAF">
            <w:pPr>
              <w:pStyle w:val="Tabletext"/>
              <w:jc w:val="center"/>
              <w:rPr>
                <w:rFonts w:eastAsia="Calibri"/>
              </w:rPr>
            </w:pPr>
            <w:r>
              <w:rPr>
                <w:rFonts w:eastAsia="Calibri"/>
              </w:rPr>
              <w:t>6</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17743AF" w14:textId="77777777" w:rsidR="00061567" w:rsidRPr="00064D11" w:rsidRDefault="00061567" w:rsidP="004B2CAF">
            <w:pPr>
              <w:pStyle w:val="Tabletext"/>
              <w:jc w:val="center"/>
              <w:rPr>
                <w:rFonts w:eastAsia="Calibri"/>
                <w:lang w:eastAsia="en-AU"/>
              </w:rPr>
            </w:pPr>
            <w:r w:rsidRPr="00064D11">
              <w:rPr>
                <w:rFonts w:eastAsia="Calibri"/>
                <w:lang w:eastAsia="en-AU"/>
              </w:rPr>
              <w:t>26%</w:t>
            </w:r>
          </w:p>
        </w:tc>
      </w:tr>
      <w:tr w:rsidR="00061567" w:rsidRPr="0097551E" w14:paraId="18EF7F7F"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340D63C3" w14:textId="77777777" w:rsidR="00061567" w:rsidRPr="00064D11" w:rsidRDefault="00061567" w:rsidP="00585CF0">
            <w:pPr>
              <w:pStyle w:val="Tabletext"/>
              <w:rPr>
                <w:rFonts w:eastAsia="Calibri"/>
              </w:rPr>
            </w:pPr>
            <w:r w:rsidRPr="00064D11">
              <w:rPr>
                <w:rFonts w:eastAsia="Calibri"/>
                <w:lang w:eastAsia="en-AU"/>
              </w:rPr>
              <w:t>Systems perspective</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0B8ED96" w14:textId="77777777" w:rsidR="00061567" w:rsidRPr="00064D11" w:rsidRDefault="00061567" w:rsidP="004B2CAF">
            <w:pPr>
              <w:pStyle w:val="Tabletext"/>
              <w:jc w:val="center"/>
              <w:rPr>
                <w:rFonts w:eastAsia="Calibri"/>
              </w:rPr>
            </w:pPr>
            <w:r>
              <w:rPr>
                <w:rFonts w:eastAsia="Calibri"/>
              </w:rPr>
              <w:t>4</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517F3A61" w14:textId="77777777" w:rsidR="00061567" w:rsidRPr="00064D11" w:rsidRDefault="00061567" w:rsidP="004B2CAF">
            <w:pPr>
              <w:pStyle w:val="Tabletext"/>
              <w:jc w:val="center"/>
              <w:rPr>
                <w:rFonts w:eastAsia="Calibri"/>
                <w:lang w:eastAsia="en-AU"/>
              </w:rPr>
            </w:pPr>
            <w:r w:rsidRPr="00064D11">
              <w:rPr>
                <w:rFonts w:eastAsia="Calibri"/>
                <w:lang w:eastAsia="en-AU"/>
              </w:rPr>
              <w:t>17%</w:t>
            </w:r>
          </w:p>
        </w:tc>
      </w:tr>
      <w:tr w:rsidR="00061567" w:rsidRPr="0097551E" w14:paraId="725ECF56"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36FAEB6D" w14:textId="77777777" w:rsidR="00061567" w:rsidRPr="00064D11" w:rsidRDefault="00061567" w:rsidP="00585CF0">
            <w:pPr>
              <w:pStyle w:val="Tabletext"/>
              <w:rPr>
                <w:rFonts w:eastAsia="Calibri"/>
              </w:rPr>
            </w:pPr>
            <w:r w:rsidRPr="00064D11">
              <w:rPr>
                <w:rFonts w:eastAsia="Calibri"/>
                <w:lang w:eastAsia="en-AU"/>
              </w:rPr>
              <w:t>Effective management practices</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3268897" w14:textId="77777777" w:rsidR="00061567" w:rsidRPr="00064D11" w:rsidRDefault="00061567" w:rsidP="004B2CAF">
            <w:pPr>
              <w:pStyle w:val="Tabletext"/>
              <w:jc w:val="center"/>
              <w:rPr>
                <w:rFonts w:eastAsia="Calibri"/>
              </w:rPr>
            </w:pPr>
            <w:r>
              <w:rPr>
                <w:rFonts w:eastAsia="Calibri"/>
              </w:rPr>
              <w:t>3</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852FA73" w14:textId="77777777" w:rsidR="00061567" w:rsidRPr="00064D11" w:rsidRDefault="00061567" w:rsidP="004B2CAF">
            <w:pPr>
              <w:pStyle w:val="Tabletext"/>
              <w:jc w:val="center"/>
              <w:rPr>
                <w:rFonts w:eastAsia="Calibri"/>
                <w:lang w:eastAsia="en-AU"/>
              </w:rPr>
            </w:pPr>
            <w:r w:rsidRPr="00064D11">
              <w:rPr>
                <w:rFonts w:eastAsia="Calibri"/>
                <w:lang w:eastAsia="en-AU"/>
              </w:rPr>
              <w:t>13%</w:t>
            </w:r>
          </w:p>
        </w:tc>
      </w:tr>
      <w:tr w:rsidR="00061567" w:rsidRPr="0097551E" w14:paraId="3ABC38EB"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3A4513F9" w14:textId="77777777" w:rsidR="00061567" w:rsidRPr="00064D11" w:rsidRDefault="00061567" w:rsidP="00585CF0">
            <w:pPr>
              <w:pStyle w:val="Tabletext"/>
              <w:rPr>
                <w:rFonts w:eastAsia="Calibri"/>
              </w:rPr>
            </w:pPr>
            <w:r w:rsidRPr="00064D11">
              <w:rPr>
                <w:rFonts w:eastAsia="Calibri"/>
              </w:rPr>
              <w:t>Other (</w:t>
            </w:r>
            <w:r w:rsidRPr="00064D11">
              <w:rPr>
                <w:rFonts w:eastAsia="Calibri"/>
                <w:lang w:eastAsia="en-AU"/>
              </w:rPr>
              <w:t xml:space="preserve">set up MD clinic) </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71C0982" w14:textId="77777777" w:rsidR="00061567" w:rsidRPr="00064D11" w:rsidRDefault="00061567" w:rsidP="004B2CAF">
            <w:pPr>
              <w:pStyle w:val="Tabletext"/>
              <w:jc w:val="center"/>
              <w:rPr>
                <w:rFonts w:eastAsia="Calibri"/>
              </w:rPr>
            </w:pPr>
            <w:r>
              <w:rPr>
                <w:rFonts w:eastAsia="Calibri"/>
              </w:rPr>
              <w:t>1</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59A56FBB" w14:textId="77777777" w:rsidR="00061567" w:rsidRPr="00064D11" w:rsidRDefault="00061567" w:rsidP="004B2CAF">
            <w:pPr>
              <w:pStyle w:val="Tabletext"/>
              <w:jc w:val="center"/>
              <w:rPr>
                <w:rFonts w:eastAsia="Calibri"/>
                <w:lang w:eastAsia="en-AU"/>
              </w:rPr>
            </w:pPr>
            <w:r w:rsidRPr="00064D11">
              <w:rPr>
                <w:rFonts w:eastAsia="Calibri"/>
                <w:lang w:eastAsia="en-AU"/>
              </w:rPr>
              <w:t>4%</w:t>
            </w:r>
          </w:p>
        </w:tc>
      </w:tr>
      <w:tr w:rsidR="00061567" w:rsidRPr="0097551E" w14:paraId="37AC68C1" w14:textId="77777777" w:rsidTr="00FE13D8">
        <w:trPr>
          <w:trHeight w:val="323"/>
          <w:jc w:val="center"/>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61E05CFF" w14:textId="77777777" w:rsidR="00061567" w:rsidRPr="00064D11" w:rsidRDefault="00061567" w:rsidP="00585CF0">
            <w:pPr>
              <w:pStyle w:val="Tabletext"/>
              <w:rPr>
                <w:rFonts w:eastAsia="Calibri"/>
              </w:rPr>
            </w:pPr>
            <w:r w:rsidRPr="00064D11">
              <w:rPr>
                <w:rFonts w:eastAsia="Calibri"/>
              </w:rPr>
              <w:t>Not applicable</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75C835E" w14:textId="77777777" w:rsidR="00061567" w:rsidRPr="00064D11" w:rsidRDefault="00061567" w:rsidP="004B2CAF">
            <w:pPr>
              <w:pStyle w:val="Tabletext"/>
              <w:jc w:val="center"/>
              <w:rPr>
                <w:rFonts w:eastAsia="Calibri"/>
              </w:rPr>
            </w:pPr>
            <w:r>
              <w:rPr>
                <w:rFonts w:eastAsia="Calibri"/>
              </w:rPr>
              <w:t>2</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3289A18" w14:textId="77777777" w:rsidR="00061567" w:rsidRPr="00064D11" w:rsidRDefault="00061567" w:rsidP="004B2CAF">
            <w:pPr>
              <w:pStyle w:val="Tabletext"/>
              <w:jc w:val="center"/>
              <w:rPr>
                <w:rFonts w:eastAsia="Calibri"/>
                <w:lang w:eastAsia="en-AU"/>
              </w:rPr>
            </w:pPr>
            <w:r w:rsidRPr="00064D11">
              <w:rPr>
                <w:rFonts w:eastAsia="Calibri"/>
                <w:lang w:eastAsia="en-AU"/>
              </w:rPr>
              <w:t>8%</w:t>
            </w:r>
          </w:p>
        </w:tc>
      </w:tr>
    </w:tbl>
    <w:p w14:paraId="6C3B8C60" w14:textId="77777777" w:rsidR="00061567" w:rsidRDefault="00061567" w:rsidP="00AC3241">
      <w:pPr>
        <w:pStyle w:val="Body"/>
      </w:pPr>
    </w:p>
    <w:tbl>
      <w:tblPr>
        <w:tblW w:w="4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970"/>
        <w:gridCol w:w="1483"/>
        <w:gridCol w:w="1633"/>
      </w:tblGrid>
      <w:tr w:rsidR="00061567" w:rsidRPr="00064D11" w14:paraId="6EA51E0A" w14:textId="77777777" w:rsidTr="00FE13D8">
        <w:trPr>
          <w:trHeight w:val="485"/>
          <w:tblHeader/>
          <w:jc w:val="center"/>
        </w:trPr>
        <w:tc>
          <w:tcPr>
            <w:tcW w:w="3073" w:type="pct"/>
            <w:shd w:val="clear" w:color="auto" w:fill="auto"/>
          </w:tcPr>
          <w:p w14:paraId="43853E07" w14:textId="77777777" w:rsidR="00061567" w:rsidRPr="00064D11" w:rsidRDefault="00061567" w:rsidP="00585CF0">
            <w:pPr>
              <w:pStyle w:val="Tablecolhead"/>
              <w:rPr>
                <w:rFonts w:eastAsia="Calibri"/>
              </w:rPr>
            </w:pPr>
            <w:r w:rsidRPr="00064D11">
              <w:rPr>
                <w:rFonts w:eastAsia="Calibri"/>
              </w:rPr>
              <w:t>Barrier (</w:t>
            </w:r>
            <w:r w:rsidRPr="00757490">
              <w:rPr>
                <w:rFonts w:eastAsia="Calibri"/>
                <w:i/>
                <w:iCs/>
              </w:rPr>
              <w:t>d =</w:t>
            </w:r>
            <w:r w:rsidRPr="00064D11">
              <w:rPr>
                <w:rFonts w:eastAsia="Calibri"/>
              </w:rPr>
              <w:t xml:space="preserve"> 20)</w:t>
            </w:r>
          </w:p>
        </w:tc>
        <w:tc>
          <w:tcPr>
            <w:tcW w:w="917" w:type="pct"/>
            <w:shd w:val="clear" w:color="auto" w:fill="auto"/>
          </w:tcPr>
          <w:p w14:paraId="69A975D2" w14:textId="77777777" w:rsidR="00061567" w:rsidRPr="00064D11" w:rsidRDefault="00061567" w:rsidP="004B2CAF">
            <w:pPr>
              <w:pStyle w:val="Tablecolhead"/>
              <w:jc w:val="center"/>
              <w:rPr>
                <w:rFonts w:eastAsia="Calibri"/>
              </w:rPr>
            </w:pPr>
            <w:r w:rsidRPr="00064D11">
              <w:rPr>
                <w:rFonts w:eastAsia="Calibri"/>
              </w:rPr>
              <w:t>FoR</w:t>
            </w:r>
          </w:p>
        </w:tc>
        <w:tc>
          <w:tcPr>
            <w:tcW w:w="1010" w:type="pct"/>
            <w:shd w:val="clear" w:color="auto" w:fill="auto"/>
          </w:tcPr>
          <w:p w14:paraId="2519ECFB" w14:textId="77777777" w:rsidR="00061567" w:rsidRPr="00064D11" w:rsidRDefault="00061567" w:rsidP="004B2CAF">
            <w:pPr>
              <w:pStyle w:val="Tablecolhead"/>
              <w:jc w:val="center"/>
              <w:rPr>
                <w:rFonts w:eastAsia="Calibri"/>
              </w:rPr>
            </w:pPr>
            <w:r w:rsidRPr="004B1417">
              <w:t>%</w:t>
            </w:r>
          </w:p>
        </w:tc>
      </w:tr>
      <w:tr w:rsidR="00061567" w:rsidRPr="00064D11" w14:paraId="7D1BA50E" w14:textId="77777777" w:rsidTr="00FE13D8">
        <w:trPr>
          <w:trHeight w:val="413"/>
          <w:jc w:val="center"/>
        </w:trPr>
        <w:tc>
          <w:tcPr>
            <w:tcW w:w="3073" w:type="pct"/>
            <w:shd w:val="clear" w:color="auto" w:fill="auto"/>
          </w:tcPr>
          <w:p w14:paraId="4F7E6310" w14:textId="77777777" w:rsidR="00061567" w:rsidRPr="00064D11" w:rsidRDefault="00061567" w:rsidP="00585CF0">
            <w:pPr>
              <w:pStyle w:val="Tabletext"/>
              <w:rPr>
                <w:rFonts w:eastAsia="Calibri"/>
              </w:rPr>
            </w:pPr>
            <w:r w:rsidRPr="00064D11">
              <w:rPr>
                <w:rFonts w:eastAsia="Calibri"/>
                <w:lang w:eastAsia="en-AU"/>
              </w:rPr>
              <w:t>Competing priorities</w:t>
            </w:r>
          </w:p>
        </w:tc>
        <w:tc>
          <w:tcPr>
            <w:tcW w:w="917" w:type="pct"/>
            <w:shd w:val="clear" w:color="auto" w:fill="auto"/>
          </w:tcPr>
          <w:p w14:paraId="3EAB3959" w14:textId="77777777" w:rsidR="00061567" w:rsidRPr="00064D11" w:rsidRDefault="00061567" w:rsidP="004B2CAF">
            <w:pPr>
              <w:pStyle w:val="Tabletext"/>
              <w:jc w:val="center"/>
              <w:rPr>
                <w:rFonts w:eastAsia="Calibri"/>
              </w:rPr>
            </w:pPr>
            <w:r w:rsidRPr="00064D11">
              <w:rPr>
                <w:rFonts w:eastAsia="Calibri"/>
              </w:rPr>
              <w:t>1</w:t>
            </w:r>
            <w:r>
              <w:rPr>
                <w:rFonts w:eastAsia="Calibri"/>
              </w:rPr>
              <w:t>7</w:t>
            </w:r>
          </w:p>
        </w:tc>
        <w:tc>
          <w:tcPr>
            <w:tcW w:w="1010" w:type="pct"/>
            <w:shd w:val="clear" w:color="auto" w:fill="auto"/>
          </w:tcPr>
          <w:p w14:paraId="49C3F1AF" w14:textId="77777777" w:rsidR="00061567" w:rsidRPr="00064D11" w:rsidRDefault="00061567" w:rsidP="004B2CAF">
            <w:pPr>
              <w:pStyle w:val="Tabletext"/>
              <w:jc w:val="center"/>
              <w:rPr>
                <w:rFonts w:eastAsia="Calibri"/>
              </w:rPr>
            </w:pPr>
            <w:r w:rsidRPr="00064D11">
              <w:rPr>
                <w:rFonts w:eastAsia="Calibri"/>
              </w:rPr>
              <w:t>85%</w:t>
            </w:r>
          </w:p>
        </w:tc>
      </w:tr>
      <w:tr w:rsidR="00061567" w:rsidRPr="00064D11" w14:paraId="2EA11444" w14:textId="77777777" w:rsidTr="00FE13D8">
        <w:trPr>
          <w:trHeight w:val="377"/>
          <w:jc w:val="center"/>
        </w:trPr>
        <w:tc>
          <w:tcPr>
            <w:tcW w:w="3073" w:type="pct"/>
            <w:shd w:val="clear" w:color="auto" w:fill="auto"/>
          </w:tcPr>
          <w:p w14:paraId="28980C2A" w14:textId="77777777" w:rsidR="00061567" w:rsidRPr="00064D11" w:rsidRDefault="00061567" w:rsidP="00585CF0">
            <w:pPr>
              <w:pStyle w:val="Tabletext"/>
              <w:rPr>
                <w:rFonts w:eastAsia="Calibri"/>
                <w:lang w:eastAsia="en-AU"/>
              </w:rPr>
            </w:pPr>
            <w:r w:rsidRPr="00064D11">
              <w:rPr>
                <w:rFonts w:eastAsia="Calibri"/>
                <w:lang w:eastAsia="en-AU"/>
              </w:rPr>
              <w:t>Characteristics of the initiative</w:t>
            </w:r>
          </w:p>
        </w:tc>
        <w:tc>
          <w:tcPr>
            <w:tcW w:w="917" w:type="pct"/>
            <w:shd w:val="clear" w:color="auto" w:fill="auto"/>
          </w:tcPr>
          <w:p w14:paraId="6C176752" w14:textId="77777777" w:rsidR="00061567" w:rsidRPr="00064D11" w:rsidRDefault="00061567" w:rsidP="004B2CAF">
            <w:pPr>
              <w:pStyle w:val="Tabletext"/>
              <w:jc w:val="center"/>
              <w:rPr>
                <w:rFonts w:eastAsia="Calibri"/>
              </w:rPr>
            </w:pPr>
            <w:r>
              <w:rPr>
                <w:rFonts w:eastAsia="Calibri"/>
              </w:rPr>
              <w:t>3</w:t>
            </w:r>
          </w:p>
        </w:tc>
        <w:tc>
          <w:tcPr>
            <w:tcW w:w="1010" w:type="pct"/>
            <w:shd w:val="clear" w:color="auto" w:fill="auto"/>
          </w:tcPr>
          <w:p w14:paraId="58E39A3E" w14:textId="77777777" w:rsidR="00061567" w:rsidRPr="00064D11" w:rsidRDefault="00061567" w:rsidP="004B2CAF">
            <w:pPr>
              <w:pStyle w:val="Tabletext"/>
              <w:jc w:val="center"/>
              <w:rPr>
                <w:rFonts w:eastAsia="Calibri"/>
              </w:rPr>
            </w:pPr>
            <w:r>
              <w:rPr>
                <w:rFonts w:eastAsia="Calibri"/>
              </w:rPr>
              <w:t>15%</w:t>
            </w:r>
          </w:p>
        </w:tc>
      </w:tr>
      <w:tr w:rsidR="00061567" w:rsidRPr="00064D11" w14:paraId="7A624D29" w14:textId="77777777" w:rsidTr="00FE13D8">
        <w:trPr>
          <w:trHeight w:val="377"/>
          <w:jc w:val="center"/>
        </w:trPr>
        <w:tc>
          <w:tcPr>
            <w:tcW w:w="3073" w:type="pct"/>
            <w:shd w:val="clear" w:color="auto" w:fill="auto"/>
          </w:tcPr>
          <w:p w14:paraId="74934313" w14:textId="77777777" w:rsidR="00061567" w:rsidRPr="00064D11" w:rsidRDefault="00061567" w:rsidP="00585CF0">
            <w:pPr>
              <w:pStyle w:val="Tabletext"/>
              <w:rPr>
                <w:rFonts w:eastAsia="Calibri"/>
              </w:rPr>
            </w:pPr>
            <w:r w:rsidRPr="00064D11">
              <w:rPr>
                <w:rFonts w:eastAsia="Calibri"/>
              </w:rPr>
              <w:t>Employee resistance to change</w:t>
            </w:r>
          </w:p>
        </w:tc>
        <w:tc>
          <w:tcPr>
            <w:tcW w:w="917" w:type="pct"/>
            <w:shd w:val="clear" w:color="auto" w:fill="auto"/>
          </w:tcPr>
          <w:p w14:paraId="50812FF4" w14:textId="77777777" w:rsidR="00061567" w:rsidRPr="00064D11" w:rsidRDefault="00061567" w:rsidP="004B2CAF">
            <w:pPr>
              <w:pStyle w:val="Tabletext"/>
              <w:jc w:val="center"/>
              <w:rPr>
                <w:rFonts w:eastAsia="Calibri"/>
              </w:rPr>
            </w:pPr>
            <w:r>
              <w:rPr>
                <w:rFonts w:eastAsia="Calibri"/>
              </w:rPr>
              <w:t>3</w:t>
            </w:r>
          </w:p>
        </w:tc>
        <w:tc>
          <w:tcPr>
            <w:tcW w:w="1010" w:type="pct"/>
            <w:shd w:val="clear" w:color="auto" w:fill="auto"/>
          </w:tcPr>
          <w:p w14:paraId="07198DD1" w14:textId="77777777" w:rsidR="00061567" w:rsidRPr="00064D11" w:rsidRDefault="00061567" w:rsidP="004B2CAF">
            <w:pPr>
              <w:pStyle w:val="Tabletext"/>
              <w:jc w:val="center"/>
              <w:rPr>
                <w:rFonts w:eastAsia="Calibri"/>
              </w:rPr>
            </w:pPr>
            <w:r>
              <w:rPr>
                <w:rFonts w:eastAsia="Calibri"/>
              </w:rPr>
              <w:t>15%</w:t>
            </w:r>
          </w:p>
        </w:tc>
      </w:tr>
      <w:tr w:rsidR="00061567" w:rsidRPr="00064D11" w14:paraId="4210D75F" w14:textId="77777777" w:rsidTr="00FE13D8">
        <w:trPr>
          <w:trHeight w:val="377"/>
          <w:jc w:val="center"/>
        </w:trPr>
        <w:tc>
          <w:tcPr>
            <w:tcW w:w="3073" w:type="pct"/>
            <w:shd w:val="clear" w:color="auto" w:fill="auto"/>
          </w:tcPr>
          <w:p w14:paraId="28370D9D" w14:textId="77777777" w:rsidR="00061567" w:rsidRPr="00064D11" w:rsidRDefault="00061567" w:rsidP="00585CF0">
            <w:pPr>
              <w:pStyle w:val="Tabletext"/>
              <w:rPr>
                <w:rFonts w:eastAsia="Calibri"/>
              </w:rPr>
            </w:pPr>
            <w:r w:rsidRPr="00064D11">
              <w:rPr>
                <w:rFonts w:eastAsia="Calibri"/>
              </w:rPr>
              <w:t>Ineffective communication</w:t>
            </w:r>
          </w:p>
        </w:tc>
        <w:tc>
          <w:tcPr>
            <w:tcW w:w="917" w:type="pct"/>
            <w:shd w:val="clear" w:color="auto" w:fill="auto"/>
          </w:tcPr>
          <w:p w14:paraId="63121347" w14:textId="77777777" w:rsidR="00061567" w:rsidRPr="00064D11" w:rsidRDefault="00061567" w:rsidP="004B2CAF">
            <w:pPr>
              <w:pStyle w:val="Tabletext"/>
              <w:jc w:val="center"/>
              <w:rPr>
                <w:rFonts w:eastAsia="Calibri"/>
              </w:rPr>
            </w:pPr>
            <w:r>
              <w:rPr>
                <w:rFonts w:eastAsia="Calibri"/>
              </w:rPr>
              <w:t>3</w:t>
            </w:r>
          </w:p>
        </w:tc>
        <w:tc>
          <w:tcPr>
            <w:tcW w:w="1010" w:type="pct"/>
            <w:shd w:val="clear" w:color="auto" w:fill="auto"/>
          </w:tcPr>
          <w:p w14:paraId="477A836D" w14:textId="77777777" w:rsidR="00061567" w:rsidRPr="00064D11" w:rsidRDefault="00061567" w:rsidP="004B2CAF">
            <w:pPr>
              <w:pStyle w:val="Tabletext"/>
              <w:jc w:val="center"/>
              <w:rPr>
                <w:rFonts w:eastAsia="Calibri"/>
              </w:rPr>
            </w:pPr>
            <w:r>
              <w:rPr>
                <w:rFonts w:eastAsia="Calibri"/>
              </w:rPr>
              <w:t>15%</w:t>
            </w:r>
          </w:p>
        </w:tc>
      </w:tr>
      <w:tr w:rsidR="00061567" w:rsidRPr="00064D11" w14:paraId="2FDB8188" w14:textId="77777777" w:rsidTr="00FE13D8">
        <w:trPr>
          <w:trHeight w:val="377"/>
          <w:jc w:val="center"/>
        </w:trPr>
        <w:tc>
          <w:tcPr>
            <w:tcW w:w="3073" w:type="pct"/>
            <w:shd w:val="clear" w:color="auto" w:fill="auto"/>
          </w:tcPr>
          <w:p w14:paraId="1B232B22" w14:textId="77777777" w:rsidR="00061567" w:rsidRPr="00064D11" w:rsidRDefault="00061567" w:rsidP="00585CF0">
            <w:pPr>
              <w:pStyle w:val="Tabletext"/>
              <w:rPr>
                <w:rFonts w:eastAsia="Calibri"/>
              </w:rPr>
            </w:pPr>
            <w:r w:rsidRPr="00064D11">
              <w:rPr>
                <w:rFonts w:eastAsia="Calibri"/>
              </w:rPr>
              <w:t>Lack of interest from target groups</w:t>
            </w:r>
          </w:p>
        </w:tc>
        <w:tc>
          <w:tcPr>
            <w:tcW w:w="917" w:type="pct"/>
            <w:shd w:val="clear" w:color="auto" w:fill="auto"/>
          </w:tcPr>
          <w:p w14:paraId="2F3A861A" w14:textId="77777777" w:rsidR="00061567" w:rsidRPr="00064D11" w:rsidRDefault="00061567" w:rsidP="004B2CAF">
            <w:pPr>
              <w:pStyle w:val="Tabletext"/>
              <w:jc w:val="center"/>
              <w:rPr>
                <w:rFonts w:eastAsia="Calibri"/>
              </w:rPr>
            </w:pPr>
            <w:r>
              <w:rPr>
                <w:rFonts w:eastAsia="Calibri"/>
              </w:rPr>
              <w:t>2</w:t>
            </w:r>
          </w:p>
        </w:tc>
        <w:tc>
          <w:tcPr>
            <w:tcW w:w="1010" w:type="pct"/>
            <w:shd w:val="clear" w:color="auto" w:fill="auto"/>
          </w:tcPr>
          <w:p w14:paraId="7337699C" w14:textId="77777777" w:rsidR="00061567" w:rsidRPr="00064D11" w:rsidRDefault="00061567" w:rsidP="004B2CAF">
            <w:pPr>
              <w:pStyle w:val="Tabletext"/>
              <w:jc w:val="center"/>
              <w:rPr>
                <w:rFonts w:eastAsia="Calibri"/>
              </w:rPr>
            </w:pPr>
            <w:r>
              <w:rPr>
                <w:rFonts w:eastAsia="Calibri"/>
              </w:rPr>
              <w:t>10%</w:t>
            </w:r>
          </w:p>
        </w:tc>
      </w:tr>
      <w:tr w:rsidR="00061567" w:rsidRPr="00064D11" w14:paraId="34453F60" w14:textId="77777777" w:rsidTr="00FE13D8">
        <w:trPr>
          <w:trHeight w:val="377"/>
          <w:jc w:val="center"/>
        </w:trPr>
        <w:tc>
          <w:tcPr>
            <w:tcW w:w="3073" w:type="pct"/>
            <w:shd w:val="clear" w:color="auto" w:fill="auto"/>
          </w:tcPr>
          <w:p w14:paraId="1304FBA0" w14:textId="77777777" w:rsidR="00061567" w:rsidRPr="00064D11" w:rsidRDefault="00061567" w:rsidP="00585CF0">
            <w:pPr>
              <w:pStyle w:val="Tabletext"/>
              <w:rPr>
                <w:rFonts w:eastAsia="Calibri"/>
              </w:rPr>
            </w:pPr>
            <w:r w:rsidRPr="00064D11">
              <w:rPr>
                <w:rFonts w:eastAsia="Calibri"/>
              </w:rPr>
              <w:t>Poor system/ facility integration</w:t>
            </w:r>
          </w:p>
        </w:tc>
        <w:tc>
          <w:tcPr>
            <w:tcW w:w="917" w:type="pct"/>
            <w:shd w:val="clear" w:color="auto" w:fill="auto"/>
          </w:tcPr>
          <w:p w14:paraId="4135EBF6" w14:textId="77777777" w:rsidR="00061567" w:rsidRPr="00064D11" w:rsidRDefault="00061567" w:rsidP="004B2CAF">
            <w:pPr>
              <w:pStyle w:val="Tabletext"/>
              <w:jc w:val="center"/>
              <w:rPr>
                <w:rFonts w:eastAsia="Calibri"/>
              </w:rPr>
            </w:pPr>
            <w:r>
              <w:rPr>
                <w:rFonts w:eastAsia="Calibri"/>
              </w:rPr>
              <w:t>2</w:t>
            </w:r>
          </w:p>
        </w:tc>
        <w:tc>
          <w:tcPr>
            <w:tcW w:w="1010" w:type="pct"/>
            <w:shd w:val="clear" w:color="auto" w:fill="auto"/>
          </w:tcPr>
          <w:p w14:paraId="4CAA171B" w14:textId="77777777" w:rsidR="00061567" w:rsidRPr="00064D11" w:rsidRDefault="00061567" w:rsidP="004B2CAF">
            <w:pPr>
              <w:pStyle w:val="Tabletext"/>
              <w:jc w:val="center"/>
              <w:rPr>
                <w:rFonts w:eastAsia="Calibri"/>
              </w:rPr>
            </w:pPr>
            <w:r>
              <w:rPr>
                <w:rFonts w:eastAsia="Calibri"/>
              </w:rPr>
              <w:t>10%</w:t>
            </w:r>
          </w:p>
        </w:tc>
      </w:tr>
      <w:tr w:rsidR="00061567" w:rsidRPr="00064D11" w14:paraId="30F292F3" w14:textId="77777777" w:rsidTr="00FE13D8">
        <w:trPr>
          <w:trHeight w:val="377"/>
          <w:jc w:val="center"/>
        </w:trPr>
        <w:tc>
          <w:tcPr>
            <w:tcW w:w="3073" w:type="pct"/>
            <w:shd w:val="clear" w:color="auto" w:fill="auto"/>
          </w:tcPr>
          <w:p w14:paraId="5F9D142C" w14:textId="77777777" w:rsidR="00061567" w:rsidRPr="00064D11" w:rsidRDefault="00061567" w:rsidP="00585CF0">
            <w:pPr>
              <w:pStyle w:val="Tabletext"/>
              <w:rPr>
                <w:rFonts w:eastAsia="Calibri"/>
              </w:rPr>
            </w:pPr>
            <w:r w:rsidRPr="00064D11">
              <w:rPr>
                <w:rFonts w:eastAsia="Calibri"/>
              </w:rPr>
              <w:t xml:space="preserve">Lack of cultural readiness </w:t>
            </w:r>
            <w:r>
              <w:rPr>
                <w:rFonts w:eastAsia="Calibri"/>
              </w:rPr>
              <w:t>–</w:t>
            </w:r>
            <w:r w:rsidRPr="00064D11">
              <w:rPr>
                <w:rFonts w:eastAsia="Calibri"/>
              </w:rPr>
              <w:t xml:space="preserve"> change</w:t>
            </w:r>
          </w:p>
        </w:tc>
        <w:tc>
          <w:tcPr>
            <w:tcW w:w="917" w:type="pct"/>
            <w:shd w:val="clear" w:color="auto" w:fill="auto"/>
          </w:tcPr>
          <w:p w14:paraId="281BD512" w14:textId="77777777" w:rsidR="00061567" w:rsidRPr="00064D11" w:rsidRDefault="00061567" w:rsidP="004B2CAF">
            <w:pPr>
              <w:pStyle w:val="Tabletext"/>
              <w:jc w:val="center"/>
              <w:rPr>
                <w:rFonts w:eastAsia="Calibri"/>
              </w:rPr>
            </w:pPr>
            <w:r>
              <w:rPr>
                <w:rFonts w:eastAsia="Calibri"/>
              </w:rPr>
              <w:t>1</w:t>
            </w:r>
          </w:p>
        </w:tc>
        <w:tc>
          <w:tcPr>
            <w:tcW w:w="1010" w:type="pct"/>
            <w:shd w:val="clear" w:color="auto" w:fill="auto"/>
          </w:tcPr>
          <w:p w14:paraId="4EC9DB65" w14:textId="77777777" w:rsidR="00061567" w:rsidRPr="00064D11" w:rsidRDefault="00061567" w:rsidP="004B2CAF">
            <w:pPr>
              <w:pStyle w:val="Tabletext"/>
              <w:jc w:val="center"/>
              <w:rPr>
                <w:rFonts w:eastAsia="Calibri"/>
              </w:rPr>
            </w:pPr>
            <w:r>
              <w:rPr>
                <w:rFonts w:eastAsia="Calibri"/>
              </w:rPr>
              <w:t>5%</w:t>
            </w:r>
          </w:p>
        </w:tc>
      </w:tr>
      <w:tr w:rsidR="00061567" w:rsidRPr="00064D11" w14:paraId="31AF3A43" w14:textId="77777777" w:rsidTr="00FE13D8">
        <w:trPr>
          <w:trHeight w:val="377"/>
          <w:jc w:val="center"/>
        </w:trPr>
        <w:tc>
          <w:tcPr>
            <w:tcW w:w="3073" w:type="pct"/>
            <w:shd w:val="clear" w:color="auto" w:fill="auto"/>
          </w:tcPr>
          <w:p w14:paraId="64FC4546" w14:textId="77777777" w:rsidR="00061567" w:rsidRPr="00064D11" w:rsidRDefault="00061567" w:rsidP="00585CF0">
            <w:pPr>
              <w:pStyle w:val="Tabletext"/>
              <w:rPr>
                <w:rFonts w:eastAsia="Calibri"/>
              </w:rPr>
            </w:pPr>
            <w:r w:rsidRPr="00064D11">
              <w:rPr>
                <w:rFonts w:eastAsia="Calibri"/>
              </w:rPr>
              <w:t>Lack of incentive to change</w:t>
            </w:r>
          </w:p>
        </w:tc>
        <w:tc>
          <w:tcPr>
            <w:tcW w:w="917" w:type="pct"/>
            <w:shd w:val="clear" w:color="auto" w:fill="auto"/>
          </w:tcPr>
          <w:p w14:paraId="3CFA75D5" w14:textId="77777777" w:rsidR="00061567" w:rsidRPr="00064D11" w:rsidRDefault="00061567" w:rsidP="004B2CAF">
            <w:pPr>
              <w:pStyle w:val="Tabletext"/>
              <w:jc w:val="center"/>
              <w:rPr>
                <w:rFonts w:eastAsia="Calibri"/>
              </w:rPr>
            </w:pPr>
            <w:r>
              <w:rPr>
                <w:rFonts w:eastAsia="Calibri"/>
              </w:rPr>
              <w:t>1</w:t>
            </w:r>
          </w:p>
        </w:tc>
        <w:tc>
          <w:tcPr>
            <w:tcW w:w="1010" w:type="pct"/>
            <w:shd w:val="clear" w:color="auto" w:fill="auto"/>
          </w:tcPr>
          <w:p w14:paraId="6F873954" w14:textId="77777777" w:rsidR="00061567" w:rsidRPr="00064D11" w:rsidRDefault="00061567" w:rsidP="004B2CAF">
            <w:pPr>
              <w:pStyle w:val="Tabletext"/>
              <w:jc w:val="center"/>
              <w:rPr>
                <w:rFonts w:eastAsia="Calibri"/>
              </w:rPr>
            </w:pPr>
            <w:r>
              <w:rPr>
                <w:rFonts w:eastAsia="Calibri"/>
              </w:rPr>
              <w:t>5%</w:t>
            </w:r>
          </w:p>
        </w:tc>
      </w:tr>
      <w:tr w:rsidR="00061567" w:rsidRPr="00064D11" w14:paraId="491CC36C" w14:textId="77777777" w:rsidTr="00FE13D8">
        <w:trPr>
          <w:trHeight w:val="377"/>
          <w:jc w:val="center"/>
        </w:trPr>
        <w:tc>
          <w:tcPr>
            <w:tcW w:w="3073" w:type="pct"/>
            <w:shd w:val="clear" w:color="auto" w:fill="auto"/>
          </w:tcPr>
          <w:p w14:paraId="2A5AE1CD" w14:textId="77777777" w:rsidR="00061567" w:rsidRPr="00064D11" w:rsidRDefault="00061567" w:rsidP="00585CF0">
            <w:pPr>
              <w:pStyle w:val="Tabletext"/>
              <w:rPr>
                <w:rFonts w:eastAsia="Calibri"/>
              </w:rPr>
            </w:pPr>
            <w:r w:rsidRPr="00064D11">
              <w:rPr>
                <w:rFonts w:eastAsia="Calibri"/>
              </w:rPr>
              <w:t xml:space="preserve">No one in authority to push change </w:t>
            </w:r>
          </w:p>
        </w:tc>
        <w:tc>
          <w:tcPr>
            <w:tcW w:w="917" w:type="pct"/>
            <w:shd w:val="clear" w:color="auto" w:fill="auto"/>
          </w:tcPr>
          <w:p w14:paraId="7B95378E" w14:textId="77777777" w:rsidR="00061567" w:rsidRPr="00064D11" w:rsidRDefault="00061567" w:rsidP="004B2CAF">
            <w:pPr>
              <w:pStyle w:val="Tabletext"/>
              <w:jc w:val="center"/>
              <w:rPr>
                <w:rFonts w:eastAsia="Calibri"/>
              </w:rPr>
            </w:pPr>
            <w:r>
              <w:rPr>
                <w:rFonts w:eastAsia="Calibri"/>
              </w:rPr>
              <w:t>1</w:t>
            </w:r>
          </w:p>
        </w:tc>
        <w:tc>
          <w:tcPr>
            <w:tcW w:w="1010" w:type="pct"/>
            <w:shd w:val="clear" w:color="auto" w:fill="auto"/>
          </w:tcPr>
          <w:p w14:paraId="26814ABC" w14:textId="77777777" w:rsidR="00061567" w:rsidRPr="00064D11" w:rsidRDefault="00061567" w:rsidP="004B2CAF">
            <w:pPr>
              <w:pStyle w:val="Tabletext"/>
              <w:jc w:val="center"/>
              <w:rPr>
                <w:rFonts w:eastAsia="Calibri"/>
              </w:rPr>
            </w:pPr>
            <w:r>
              <w:rPr>
                <w:rFonts w:eastAsia="Calibri"/>
              </w:rPr>
              <w:t>5%</w:t>
            </w:r>
          </w:p>
        </w:tc>
      </w:tr>
      <w:tr w:rsidR="00061567" w:rsidRPr="00064D11" w14:paraId="59495063" w14:textId="77777777" w:rsidTr="00FE13D8">
        <w:trPr>
          <w:trHeight w:val="377"/>
          <w:jc w:val="center"/>
        </w:trPr>
        <w:tc>
          <w:tcPr>
            <w:tcW w:w="3073" w:type="pct"/>
            <w:shd w:val="clear" w:color="auto" w:fill="auto"/>
          </w:tcPr>
          <w:p w14:paraId="6F81D7C1" w14:textId="77777777" w:rsidR="00061567" w:rsidRPr="00064D11" w:rsidRDefault="00061567" w:rsidP="00585CF0">
            <w:pPr>
              <w:pStyle w:val="Tabletext"/>
              <w:rPr>
                <w:rFonts w:eastAsia="Calibri"/>
              </w:rPr>
            </w:pPr>
            <w:r w:rsidRPr="00064D11">
              <w:rPr>
                <w:rFonts w:eastAsia="Calibri"/>
              </w:rPr>
              <w:t xml:space="preserve">Other </w:t>
            </w:r>
          </w:p>
          <w:p w14:paraId="633EF8ED" w14:textId="77777777" w:rsidR="00061567" w:rsidRPr="00064D11" w:rsidRDefault="00061567" w:rsidP="00C71B8B">
            <w:pPr>
              <w:pStyle w:val="Tablebullet1"/>
            </w:pPr>
            <w:r w:rsidRPr="00064D11">
              <w:t>Employee resistance to change</w:t>
            </w:r>
          </w:p>
          <w:p w14:paraId="01E09902" w14:textId="77777777" w:rsidR="00061567" w:rsidRPr="00064D11" w:rsidRDefault="00061567" w:rsidP="00C71B8B">
            <w:pPr>
              <w:pStyle w:val="Tablebullet1"/>
            </w:pPr>
            <w:r w:rsidRPr="00064D11">
              <w:t xml:space="preserve">The change process was OK but the ongoing </w:t>
            </w:r>
            <w:r>
              <w:t>m</w:t>
            </w:r>
            <w:r w:rsidRPr="00064D11">
              <w:t xml:space="preserve">ultidisciplinary </w:t>
            </w:r>
            <w:r>
              <w:t>m</w:t>
            </w:r>
            <w:r w:rsidRPr="00064D11">
              <w:t xml:space="preserve">eeting time inhibits my </w:t>
            </w:r>
            <w:r w:rsidRPr="00064D11">
              <w:lastRenderedPageBreak/>
              <w:t>participation (another 0730 meeting</w:t>
            </w:r>
            <w:r>
              <w:t xml:space="preserve"> –</w:t>
            </w:r>
            <w:r w:rsidRPr="00064D11">
              <w:t xml:space="preserve"> now weekly!)</w:t>
            </w:r>
          </w:p>
          <w:p w14:paraId="205A8D56" w14:textId="77777777" w:rsidR="00061567" w:rsidRPr="00064D11" w:rsidRDefault="00061567" w:rsidP="00C71B8B">
            <w:pPr>
              <w:pStyle w:val="Tablebullet1"/>
            </w:pPr>
            <w:r w:rsidRPr="00064D11">
              <w:t xml:space="preserve">Visiting </w:t>
            </w:r>
            <w:r>
              <w:t>m</w:t>
            </w:r>
            <w:r w:rsidRPr="00064D11">
              <w:t xml:space="preserve">edical </w:t>
            </w:r>
            <w:r>
              <w:t>o</w:t>
            </w:r>
            <w:r w:rsidRPr="00064D11">
              <w:t>fficer model means that part</w:t>
            </w:r>
            <w:r>
              <w:t>-</w:t>
            </w:r>
            <w:r w:rsidRPr="00064D11">
              <w:t>time clinicians work on different days</w:t>
            </w:r>
          </w:p>
          <w:p w14:paraId="4CECEB25" w14:textId="77777777" w:rsidR="00061567" w:rsidRPr="00064D11" w:rsidRDefault="00061567" w:rsidP="00C71B8B">
            <w:pPr>
              <w:pStyle w:val="Tablebullet1"/>
            </w:pPr>
            <w:r w:rsidRPr="00064D11">
              <w:t>Level of involvement required by clinicians in time and in completion of evaluation measures</w:t>
            </w:r>
          </w:p>
          <w:p w14:paraId="3805BF30" w14:textId="77777777" w:rsidR="00061567" w:rsidRPr="00064D11" w:rsidRDefault="00061567" w:rsidP="00C71B8B">
            <w:pPr>
              <w:pStyle w:val="Tablebullet1"/>
            </w:pPr>
            <w:r w:rsidRPr="00064D11">
              <w:t>Patients did not suit criteria for interview</w:t>
            </w:r>
          </w:p>
          <w:p w14:paraId="4F84589F" w14:textId="77777777" w:rsidR="00061567" w:rsidRPr="00C73AC5" w:rsidRDefault="00061567" w:rsidP="00C71B8B">
            <w:pPr>
              <w:pStyle w:val="Tablebullet1"/>
              <w:rPr>
                <w:lang w:eastAsia="en-AU"/>
              </w:rPr>
            </w:pPr>
            <w:r w:rsidRPr="00064D11">
              <w:t>Not involved enough in the project to be aware of the barriers</w:t>
            </w:r>
          </w:p>
        </w:tc>
        <w:tc>
          <w:tcPr>
            <w:tcW w:w="917" w:type="pct"/>
            <w:shd w:val="clear" w:color="auto" w:fill="auto"/>
          </w:tcPr>
          <w:p w14:paraId="2348B0D8" w14:textId="77777777" w:rsidR="00061567" w:rsidRPr="00064D11" w:rsidRDefault="00061567" w:rsidP="004B2CAF">
            <w:pPr>
              <w:pStyle w:val="Tabletext"/>
              <w:jc w:val="center"/>
              <w:rPr>
                <w:rFonts w:eastAsia="Calibri"/>
              </w:rPr>
            </w:pPr>
            <w:r>
              <w:rPr>
                <w:rFonts w:eastAsia="Calibri"/>
              </w:rPr>
              <w:lastRenderedPageBreak/>
              <w:t>6</w:t>
            </w:r>
          </w:p>
        </w:tc>
        <w:tc>
          <w:tcPr>
            <w:tcW w:w="1010" w:type="pct"/>
            <w:shd w:val="clear" w:color="auto" w:fill="auto"/>
          </w:tcPr>
          <w:p w14:paraId="36B50338" w14:textId="77777777" w:rsidR="00061567" w:rsidRPr="00064D11" w:rsidRDefault="00061567" w:rsidP="004B2CAF">
            <w:pPr>
              <w:pStyle w:val="Tabletext"/>
              <w:jc w:val="center"/>
              <w:rPr>
                <w:rFonts w:eastAsia="Calibri"/>
              </w:rPr>
            </w:pPr>
            <w:r>
              <w:rPr>
                <w:rFonts w:eastAsia="Calibri"/>
              </w:rPr>
              <w:t>30%</w:t>
            </w:r>
          </w:p>
        </w:tc>
      </w:tr>
      <w:tr w:rsidR="00061567" w:rsidRPr="00064D11" w14:paraId="03A5CB67" w14:textId="77777777" w:rsidTr="00FE13D8">
        <w:trPr>
          <w:trHeight w:val="377"/>
          <w:jc w:val="center"/>
        </w:trPr>
        <w:tc>
          <w:tcPr>
            <w:tcW w:w="3073" w:type="pct"/>
            <w:shd w:val="clear" w:color="auto" w:fill="auto"/>
          </w:tcPr>
          <w:p w14:paraId="6C9DC605" w14:textId="77777777" w:rsidR="00061567" w:rsidRPr="00064D11" w:rsidRDefault="00061567" w:rsidP="00585CF0">
            <w:pPr>
              <w:pStyle w:val="Tabletext"/>
              <w:rPr>
                <w:rFonts w:eastAsia="Calibri"/>
                <w:lang w:eastAsia="en-AU"/>
              </w:rPr>
            </w:pPr>
            <w:r w:rsidRPr="00064D11">
              <w:rPr>
                <w:rFonts w:eastAsia="Calibri"/>
              </w:rPr>
              <w:t>Not applicable</w:t>
            </w:r>
          </w:p>
        </w:tc>
        <w:tc>
          <w:tcPr>
            <w:tcW w:w="917" w:type="pct"/>
            <w:shd w:val="clear" w:color="auto" w:fill="auto"/>
          </w:tcPr>
          <w:p w14:paraId="7BC2A8C5" w14:textId="77777777" w:rsidR="00061567" w:rsidRPr="00064D11" w:rsidRDefault="00061567" w:rsidP="004B2CAF">
            <w:pPr>
              <w:pStyle w:val="Tabletext"/>
              <w:jc w:val="center"/>
              <w:rPr>
                <w:rFonts w:eastAsia="Calibri"/>
              </w:rPr>
            </w:pPr>
            <w:r>
              <w:rPr>
                <w:rFonts w:eastAsia="Calibri"/>
              </w:rPr>
              <w:t>5</w:t>
            </w:r>
          </w:p>
        </w:tc>
        <w:tc>
          <w:tcPr>
            <w:tcW w:w="1010" w:type="pct"/>
            <w:shd w:val="clear" w:color="auto" w:fill="auto"/>
          </w:tcPr>
          <w:p w14:paraId="75D1909D" w14:textId="77777777" w:rsidR="00061567" w:rsidRPr="00064D11" w:rsidRDefault="00061567" w:rsidP="004B2CAF">
            <w:pPr>
              <w:pStyle w:val="Tabletext"/>
              <w:jc w:val="center"/>
              <w:rPr>
                <w:rFonts w:eastAsia="Calibri"/>
              </w:rPr>
            </w:pPr>
            <w:r>
              <w:rPr>
                <w:rFonts w:eastAsia="Calibri"/>
              </w:rPr>
              <w:t>25%</w:t>
            </w:r>
          </w:p>
        </w:tc>
      </w:tr>
    </w:tbl>
    <w:p w14:paraId="0A78E558" w14:textId="62297504" w:rsidR="00C71B8B" w:rsidRDefault="00C71B8B" w:rsidP="00AC3241">
      <w:pPr>
        <w:pStyle w:val="Body"/>
      </w:pPr>
    </w:p>
    <w:p w14:paraId="6B7AFC88" w14:textId="77777777" w:rsidR="00C71B8B" w:rsidRDefault="00C71B8B" w:rsidP="00C71B8B">
      <w:pPr>
        <w:pStyle w:val="Body"/>
      </w:pPr>
      <w:r>
        <w:br w:type="page"/>
      </w:r>
    </w:p>
    <w:p w14:paraId="5B0319EA" w14:textId="77777777" w:rsidR="00061567" w:rsidRPr="0097551E" w:rsidRDefault="00061567" w:rsidP="00061567">
      <w:pPr>
        <w:pStyle w:val="Heading2"/>
      </w:pPr>
      <w:bookmarkStart w:id="206" w:name="_Toc513805825"/>
      <w:bookmarkStart w:id="207" w:name="_Toc514054058"/>
      <w:bookmarkStart w:id="208" w:name="_Toc108619566"/>
      <w:r w:rsidRPr="0097551E">
        <w:lastRenderedPageBreak/>
        <w:t>Appendix D:</w:t>
      </w:r>
      <w:bookmarkEnd w:id="206"/>
      <w:r w:rsidRPr="0097551E">
        <w:t xml:space="preserve"> Strategies to overcome identified barriers</w:t>
      </w:r>
      <w:bookmarkEnd w:id="207"/>
      <w:bookmarkEnd w:id="208"/>
    </w:p>
    <w:p w14:paraId="210601A6" w14:textId="77777777" w:rsidR="00061567" w:rsidRPr="0097551E" w:rsidRDefault="00061567" w:rsidP="00AC3241">
      <w:pPr>
        <w:pStyle w:val="Body"/>
      </w:pPr>
      <w:r w:rsidRPr="0097551E">
        <w:t>A number of respondents (</w:t>
      </w:r>
      <w:r w:rsidRPr="00B9664F">
        <w:rPr>
          <w:i/>
          <w:iCs/>
        </w:rPr>
        <w:t xml:space="preserve">n = </w:t>
      </w:r>
      <w:r w:rsidRPr="0097551E">
        <w:t>16) recorded more than one response to this free</w:t>
      </w:r>
      <w:r>
        <w:t>-</w:t>
      </w:r>
      <w:r w:rsidRPr="0097551E">
        <w:t xml:space="preserve">text question. Reported strategies were grouped into six themes. </w:t>
      </w:r>
    </w:p>
    <w:tbl>
      <w:tblPr>
        <w:tblpPr w:leftFromText="180" w:rightFromText="180" w:vertAnchor="text" w:horzAnchor="margin" w:tblpXSpec="center" w:tblpY="89"/>
        <w:tblW w:w="44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84"/>
        <w:gridCol w:w="6619"/>
      </w:tblGrid>
      <w:tr w:rsidR="00061567" w:rsidRPr="0097551E" w14:paraId="062F47C9" w14:textId="77777777" w:rsidTr="00FE13D8">
        <w:trPr>
          <w:trHeight w:val="340"/>
          <w:tblHeader/>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9F666" w14:textId="77777777" w:rsidR="00061567" w:rsidRPr="00064D11" w:rsidRDefault="00061567" w:rsidP="00585CF0">
            <w:pPr>
              <w:pStyle w:val="Tablecolhead"/>
              <w:rPr>
                <w:rFonts w:eastAsia="Calibri"/>
              </w:rPr>
            </w:pPr>
            <w:r w:rsidRPr="00064D11">
              <w:rPr>
                <w:rFonts w:eastAsia="Calibri"/>
              </w:rPr>
              <w:t>Key theme</w:t>
            </w:r>
          </w:p>
        </w:tc>
        <w:tc>
          <w:tcPr>
            <w:tcW w:w="3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E90A1" w14:textId="77777777" w:rsidR="00061567" w:rsidRPr="00064D11" w:rsidRDefault="00061567" w:rsidP="00585CF0">
            <w:pPr>
              <w:pStyle w:val="Tablecolhead"/>
              <w:rPr>
                <w:rFonts w:eastAsia="Calibri"/>
              </w:rPr>
            </w:pPr>
            <w:r w:rsidRPr="00064D11">
              <w:rPr>
                <w:rFonts w:eastAsia="Calibri"/>
              </w:rPr>
              <w:t>Reported strategies</w:t>
            </w:r>
          </w:p>
        </w:tc>
      </w:tr>
      <w:tr w:rsidR="00061567" w:rsidRPr="0097551E" w14:paraId="26FB2EBB" w14:textId="77777777" w:rsidTr="00FE13D8">
        <w:tc>
          <w:tcPr>
            <w:tcW w:w="1014" w:type="pct"/>
            <w:tcBorders>
              <w:top w:val="single" w:sz="4" w:space="0" w:color="auto"/>
              <w:left w:val="single" w:sz="4" w:space="0" w:color="auto"/>
              <w:bottom w:val="single" w:sz="4" w:space="0" w:color="auto"/>
              <w:right w:val="single" w:sz="4" w:space="0" w:color="auto"/>
            </w:tcBorders>
            <w:shd w:val="clear" w:color="auto" w:fill="auto"/>
            <w:hideMark/>
          </w:tcPr>
          <w:p w14:paraId="5EE18E95" w14:textId="77777777" w:rsidR="00061567" w:rsidRPr="00064D11" w:rsidRDefault="00061567" w:rsidP="00585CF0">
            <w:pPr>
              <w:pStyle w:val="Tabletext"/>
              <w:rPr>
                <w:rFonts w:eastAsia="Calibri"/>
              </w:rPr>
            </w:pPr>
            <w:r w:rsidRPr="00064D11">
              <w:rPr>
                <w:rFonts w:eastAsia="Calibri"/>
              </w:rPr>
              <w:t xml:space="preserve">Communication </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0E27DC8C" w14:textId="77777777" w:rsidR="00061567" w:rsidRPr="00064D11" w:rsidRDefault="00061567" w:rsidP="00C71B8B">
            <w:pPr>
              <w:pStyle w:val="Tablebullet1"/>
            </w:pPr>
            <w:r w:rsidRPr="00064D11">
              <w:t>Communication with stakeholders</w:t>
            </w:r>
          </w:p>
          <w:p w14:paraId="2A44A859" w14:textId="77777777" w:rsidR="00061567" w:rsidRPr="00064D11" w:rsidRDefault="00061567" w:rsidP="00C71B8B">
            <w:pPr>
              <w:pStyle w:val="Tablebullet1"/>
            </w:pPr>
            <w:r w:rsidRPr="00064D11">
              <w:t>Altered communication methods to engage employees resistant to change</w:t>
            </w:r>
            <w:r>
              <w:t>;</w:t>
            </w:r>
            <w:r w:rsidRPr="00064D11">
              <w:t xml:space="preserve"> approached managers for assistance</w:t>
            </w:r>
          </w:p>
        </w:tc>
      </w:tr>
      <w:tr w:rsidR="00061567" w:rsidRPr="0097551E" w14:paraId="7F5CDE1F" w14:textId="77777777" w:rsidTr="00FE13D8">
        <w:tc>
          <w:tcPr>
            <w:tcW w:w="1014" w:type="pct"/>
            <w:tcBorders>
              <w:top w:val="single" w:sz="4" w:space="0" w:color="auto"/>
              <w:left w:val="single" w:sz="4" w:space="0" w:color="auto"/>
              <w:bottom w:val="single" w:sz="4" w:space="0" w:color="auto"/>
              <w:right w:val="single" w:sz="4" w:space="0" w:color="auto"/>
            </w:tcBorders>
            <w:shd w:val="clear" w:color="auto" w:fill="auto"/>
            <w:hideMark/>
          </w:tcPr>
          <w:p w14:paraId="0D3C91F4" w14:textId="77777777" w:rsidR="00061567" w:rsidRPr="00064D11" w:rsidRDefault="00061567" w:rsidP="00585CF0">
            <w:pPr>
              <w:pStyle w:val="Tabletext"/>
              <w:rPr>
                <w:rFonts w:eastAsia="Calibri"/>
              </w:rPr>
            </w:pPr>
            <w:r w:rsidRPr="00064D11">
              <w:rPr>
                <w:rFonts w:eastAsia="Calibri"/>
              </w:rPr>
              <w:t xml:space="preserve">Evidence </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67B80532" w14:textId="77777777" w:rsidR="00061567" w:rsidRPr="00064D11" w:rsidRDefault="00061567" w:rsidP="00C71B8B">
            <w:pPr>
              <w:pStyle w:val="Tablebullet1"/>
            </w:pPr>
            <w:r w:rsidRPr="00064D11">
              <w:t>Evidence and data provided regarding pre-implementation timelines</w:t>
            </w:r>
          </w:p>
          <w:p w14:paraId="19AC3AEA" w14:textId="77777777" w:rsidR="00061567" w:rsidRPr="00064D11" w:rsidRDefault="00061567" w:rsidP="00C71B8B">
            <w:pPr>
              <w:pStyle w:val="Tablebullet1"/>
            </w:pPr>
            <w:r w:rsidRPr="00064D11">
              <w:t>Feedback from consumers re</w:t>
            </w:r>
            <w:r>
              <w:t>garding their</w:t>
            </w:r>
            <w:r w:rsidRPr="00064D11">
              <w:t xml:space="preserve"> lung cancer journey</w:t>
            </w:r>
          </w:p>
        </w:tc>
      </w:tr>
      <w:tr w:rsidR="00061567" w:rsidRPr="0097551E" w14:paraId="74FCEFBB" w14:textId="77777777" w:rsidTr="00FE13D8">
        <w:trPr>
          <w:trHeight w:val="699"/>
        </w:trPr>
        <w:tc>
          <w:tcPr>
            <w:tcW w:w="1014" w:type="pct"/>
            <w:tcBorders>
              <w:top w:val="single" w:sz="4" w:space="0" w:color="auto"/>
              <w:left w:val="single" w:sz="4" w:space="0" w:color="auto"/>
              <w:bottom w:val="single" w:sz="4" w:space="0" w:color="auto"/>
              <w:right w:val="single" w:sz="4" w:space="0" w:color="auto"/>
            </w:tcBorders>
            <w:shd w:val="clear" w:color="auto" w:fill="auto"/>
            <w:hideMark/>
          </w:tcPr>
          <w:p w14:paraId="28C25787" w14:textId="77777777" w:rsidR="00061567" w:rsidRPr="00064D11" w:rsidRDefault="00061567" w:rsidP="00585CF0">
            <w:pPr>
              <w:pStyle w:val="Tabletext"/>
              <w:rPr>
                <w:rFonts w:eastAsia="Calibri"/>
              </w:rPr>
            </w:pPr>
            <w:r w:rsidRPr="00064D11">
              <w:rPr>
                <w:rFonts w:eastAsia="Calibri"/>
              </w:rPr>
              <w:t>Leadership</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42A4B115" w14:textId="77777777" w:rsidR="00061567" w:rsidRPr="00064D11" w:rsidRDefault="00061567" w:rsidP="00C71B8B">
            <w:pPr>
              <w:pStyle w:val="Tablebullet1"/>
              <w:rPr>
                <w:lang w:eastAsia="en-AU"/>
              </w:rPr>
            </w:pPr>
            <w:r w:rsidRPr="00064D11">
              <w:t>Executive and management support</w:t>
            </w:r>
          </w:p>
          <w:p w14:paraId="432A40B4" w14:textId="77777777" w:rsidR="00061567" w:rsidRPr="00064D11" w:rsidRDefault="00061567" w:rsidP="00C71B8B">
            <w:pPr>
              <w:pStyle w:val="Tablebullet1"/>
            </w:pPr>
            <w:r w:rsidRPr="00064D11">
              <w:t>Supportive clinical and administrative leadership</w:t>
            </w:r>
          </w:p>
          <w:p w14:paraId="47011D92" w14:textId="77777777" w:rsidR="00061567" w:rsidRPr="00064D11" w:rsidRDefault="00061567" w:rsidP="00C71B8B">
            <w:pPr>
              <w:pStyle w:val="Tablebullet1"/>
            </w:pPr>
            <w:r w:rsidRPr="00064D11">
              <w:t>Formation of a project steering group</w:t>
            </w:r>
          </w:p>
          <w:p w14:paraId="10D83E43" w14:textId="77777777" w:rsidR="00061567" w:rsidRPr="00064D11" w:rsidRDefault="00061567" w:rsidP="00C71B8B">
            <w:pPr>
              <w:pStyle w:val="Tablebullet1"/>
            </w:pPr>
            <w:r w:rsidRPr="00064D11">
              <w:t>Recognition of a stream leader</w:t>
            </w:r>
            <w:r>
              <w:t>;</w:t>
            </w:r>
            <w:r w:rsidRPr="00064D11">
              <w:t xml:space="preserve"> hospital initiatives to streamline review processes</w:t>
            </w:r>
          </w:p>
          <w:p w14:paraId="52D94A1C" w14:textId="77777777" w:rsidR="00061567" w:rsidRPr="00064D11" w:rsidRDefault="00061567" w:rsidP="00C71B8B">
            <w:pPr>
              <w:pStyle w:val="Tablebullet1"/>
              <w:rPr>
                <w:lang w:eastAsia="en-AU"/>
              </w:rPr>
            </w:pPr>
            <w:r w:rsidRPr="00064D11">
              <w:t xml:space="preserve">Flexibility of </w:t>
            </w:r>
            <w:r>
              <w:t>p</w:t>
            </w:r>
            <w:r w:rsidRPr="00064D11">
              <w:t xml:space="preserve">roject </w:t>
            </w:r>
            <w:r>
              <w:t>o</w:t>
            </w:r>
            <w:r w:rsidRPr="00064D11">
              <w:t>fficer to approach and accommodate those who had limited availability</w:t>
            </w:r>
          </w:p>
        </w:tc>
      </w:tr>
      <w:tr w:rsidR="00061567" w:rsidRPr="0097551E" w14:paraId="55674E31" w14:textId="77777777" w:rsidTr="00FE13D8">
        <w:trPr>
          <w:trHeight w:val="517"/>
        </w:trPr>
        <w:tc>
          <w:tcPr>
            <w:tcW w:w="1014" w:type="pct"/>
            <w:tcBorders>
              <w:top w:val="single" w:sz="4" w:space="0" w:color="auto"/>
              <w:left w:val="single" w:sz="4" w:space="0" w:color="auto"/>
              <w:bottom w:val="single" w:sz="4" w:space="0" w:color="auto"/>
              <w:right w:val="single" w:sz="4" w:space="0" w:color="auto"/>
            </w:tcBorders>
            <w:shd w:val="clear" w:color="auto" w:fill="auto"/>
            <w:hideMark/>
          </w:tcPr>
          <w:p w14:paraId="2685D7CA" w14:textId="77777777" w:rsidR="00061567" w:rsidRPr="00064D11" w:rsidRDefault="00061567" w:rsidP="00585CF0">
            <w:pPr>
              <w:pStyle w:val="Tabletext"/>
              <w:rPr>
                <w:rFonts w:eastAsia="Calibri"/>
              </w:rPr>
            </w:pPr>
            <w:r w:rsidRPr="00064D11">
              <w:rPr>
                <w:rFonts w:eastAsia="Calibri"/>
              </w:rPr>
              <w:t xml:space="preserve">Patient engagement </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77B427C9" w14:textId="77777777" w:rsidR="00061567" w:rsidRPr="00064D11" w:rsidRDefault="00061567" w:rsidP="00C71B8B">
            <w:pPr>
              <w:pStyle w:val="Tablebullet1"/>
            </w:pPr>
            <w:r w:rsidRPr="00064D11">
              <w:t>Various avenues were used to search for appropriate patients to interview</w:t>
            </w:r>
            <w:r>
              <w:t>;</w:t>
            </w:r>
            <w:r w:rsidRPr="00064D11">
              <w:t xml:space="preserve"> however</w:t>
            </w:r>
            <w:r>
              <w:t>,</w:t>
            </w:r>
            <w:r w:rsidRPr="00064D11">
              <w:t xml:space="preserve"> it was out of our control as many of these patients are sick and are for palliative care</w:t>
            </w:r>
          </w:p>
        </w:tc>
      </w:tr>
      <w:tr w:rsidR="00061567" w:rsidRPr="0097551E" w14:paraId="03772C9C" w14:textId="77777777" w:rsidTr="00FE13D8">
        <w:trPr>
          <w:trHeight w:val="517"/>
        </w:trPr>
        <w:tc>
          <w:tcPr>
            <w:tcW w:w="1014" w:type="pct"/>
            <w:tcBorders>
              <w:top w:val="single" w:sz="4" w:space="0" w:color="auto"/>
              <w:left w:val="single" w:sz="4" w:space="0" w:color="auto"/>
              <w:bottom w:val="single" w:sz="4" w:space="0" w:color="auto"/>
              <w:right w:val="single" w:sz="4" w:space="0" w:color="auto"/>
            </w:tcBorders>
            <w:shd w:val="clear" w:color="auto" w:fill="auto"/>
            <w:hideMark/>
          </w:tcPr>
          <w:p w14:paraId="772F9786" w14:textId="77777777" w:rsidR="00061567" w:rsidRPr="00064D11" w:rsidRDefault="00061567" w:rsidP="00585CF0">
            <w:pPr>
              <w:pStyle w:val="Tabletext"/>
              <w:rPr>
                <w:rFonts w:eastAsia="Calibri"/>
              </w:rPr>
            </w:pPr>
            <w:r w:rsidRPr="00064D11">
              <w:rPr>
                <w:rFonts w:eastAsia="Calibri"/>
              </w:rPr>
              <w:t xml:space="preserve">Solution </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77D4D4D4" w14:textId="77777777" w:rsidR="00061567" w:rsidRPr="00064D11" w:rsidRDefault="00061567" w:rsidP="00C71B8B">
            <w:pPr>
              <w:pStyle w:val="Tablebullet1"/>
            </w:pPr>
            <w:r w:rsidRPr="00064D11">
              <w:t>Slight adaptation of solutions</w:t>
            </w:r>
          </w:p>
          <w:p w14:paraId="3AF5D19C" w14:textId="77777777" w:rsidR="00061567" w:rsidRPr="00064D11" w:rsidRDefault="00061567" w:rsidP="00C71B8B">
            <w:pPr>
              <w:pStyle w:val="Tablebullet1"/>
            </w:pPr>
            <w:r w:rsidRPr="00064D11">
              <w:t xml:space="preserve">Re-visiting solutions at a later date </w:t>
            </w:r>
          </w:p>
        </w:tc>
      </w:tr>
      <w:tr w:rsidR="00061567" w:rsidRPr="0097551E" w14:paraId="373D4C0F" w14:textId="77777777" w:rsidTr="00FE13D8">
        <w:trPr>
          <w:trHeight w:val="517"/>
        </w:trPr>
        <w:tc>
          <w:tcPr>
            <w:tcW w:w="1014" w:type="pct"/>
            <w:tcBorders>
              <w:top w:val="single" w:sz="4" w:space="0" w:color="auto"/>
              <w:left w:val="single" w:sz="4" w:space="0" w:color="auto"/>
              <w:bottom w:val="single" w:sz="4" w:space="0" w:color="auto"/>
              <w:right w:val="single" w:sz="4" w:space="0" w:color="auto"/>
            </w:tcBorders>
            <w:shd w:val="clear" w:color="auto" w:fill="auto"/>
            <w:hideMark/>
          </w:tcPr>
          <w:p w14:paraId="0DF71579" w14:textId="77777777" w:rsidR="00061567" w:rsidRPr="00064D11" w:rsidRDefault="00061567" w:rsidP="00585CF0">
            <w:pPr>
              <w:pStyle w:val="Tabletext"/>
              <w:rPr>
                <w:rFonts w:eastAsia="Calibri"/>
              </w:rPr>
            </w:pPr>
            <w:r w:rsidRPr="00064D11">
              <w:rPr>
                <w:rFonts w:eastAsia="Calibri"/>
              </w:rPr>
              <w:t xml:space="preserve">Stakeholder engagement </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5AFF6A4B" w14:textId="77777777" w:rsidR="00061567" w:rsidRPr="00064D11" w:rsidRDefault="00061567" w:rsidP="00C71B8B">
            <w:pPr>
              <w:pStyle w:val="Tablebullet1"/>
            </w:pPr>
            <w:r w:rsidRPr="00064D11">
              <w:t xml:space="preserve">Broad involvement of stakeholders </w:t>
            </w:r>
          </w:p>
          <w:p w14:paraId="139DA6F3" w14:textId="77777777" w:rsidR="00061567" w:rsidRPr="00064D11" w:rsidRDefault="00061567" w:rsidP="00C71B8B">
            <w:pPr>
              <w:pStyle w:val="Tablebullet1"/>
            </w:pPr>
            <w:r w:rsidRPr="00064D11">
              <w:t>Highlighting the positives and need to change for greater good</w:t>
            </w:r>
            <w:r>
              <w:t>;</w:t>
            </w:r>
            <w:r w:rsidRPr="00064D11">
              <w:t xml:space="preserve"> enhanced participation </w:t>
            </w:r>
          </w:p>
          <w:p w14:paraId="221A7ABE" w14:textId="77777777" w:rsidR="00061567" w:rsidRPr="00064D11" w:rsidRDefault="00061567" w:rsidP="00C71B8B">
            <w:pPr>
              <w:pStyle w:val="Tablebullet1"/>
            </w:pPr>
            <w:r w:rsidRPr="00064D11">
              <w:t>Variety of opportunities to participate and contribute</w:t>
            </w:r>
          </w:p>
          <w:p w14:paraId="6CE382EB" w14:textId="77777777" w:rsidR="00061567" w:rsidRPr="00064D11" w:rsidRDefault="00061567" w:rsidP="00C71B8B">
            <w:pPr>
              <w:pStyle w:val="Tablebullet1"/>
            </w:pPr>
            <w:r w:rsidRPr="00064D11">
              <w:t>GP meeting groups with oncology</w:t>
            </w:r>
          </w:p>
          <w:p w14:paraId="6F225E8A" w14:textId="77777777" w:rsidR="00061567" w:rsidRPr="00064D11" w:rsidRDefault="00061567" w:rsidP="00C71B8B">
            <w:pPr>
              <w:pStyle w:val="Tablebullet1"/>
            </w:pPr>
            <w:r w:rsidRPr="00064D11">
              <w:t>Advertising of lung redesign clinic</w:t>
            </w:r>
          </w:p>
          <w:p w14:paraId="1491C700" w14:textId="77777777" w:rsidR="00061567" w:rsidRPr="00064D11" w:rsidRDefault="00061567" w:rsidP="00C71B8B">
            <w:pPr>
              <w:pStyle w:val="Tablebullet1"/>
            </w:pPr>
            <w:r w:rsidRPr="00064D11">
              <w:t>Meetings days and times changed to enable various craft groups to attend</w:t>
            </w:r>
          </w:p>
          <w:p w14:paraId="378C1003" w14:textId="77777777" w:rsidR="00061567" w:rsidRPr="00064D11" w:rsidRDefault="00061567" w:rsidP="00C71B8B">
            <w:pPr>
              <w:pStyle w:val="Tablebullet1"/>
            </w:pPr>
            <w:r w:rsidRPr="00064D11">
              <w:t>Catch</w:t>
            </w:r>
            <w:r>
              <w:t>-</w:t>
            </w:r>
            <w:r w:rsidRPr="00064D11">
              <w:t>ups between meetings, focused and action-based meetings</w:t>
            </w:r>
          </w:p>
          <w:p w14:paraId="134F01BC" w14:textId="77777777" w:rsidR="00061567" w:rsidRPr="00064D11" w:rsidRDefault="00061567" w:rsidP="00C71B8B">
            <w:pPr>
              <w:pStyle w:val="Tablebullet1"/>
            </w:pPr>
            <w:r w:rsidRPr="00064D11">
              <w:t>Telephone meetings after hours</w:t>
            </w:r>
          </w:p>
          <w:p w14:paraId="59023714" w14:textId="77777777" w:rsidR="00061567" w:rsidRPr="00064D11" w:rsidRDefault="00061567" w:rsidP="00C71B8B">
            <w:pPr>
              <w:pStyle w:val="Tablebullet1"/>
            </w:pPr>
            <w:r w:rsidRPr="00064D11">
              <w:t>Excellent project officer</w:t>
            </w:r>
          </w:p>
          <w:p w14:paraId="4507D36E" w14:textId="77777777" w:rsidR="00061567" w:rsidRPr="00064D11" w:rsidRDefault="00061567" w:rsidP="00C71B8B">
            <w:pPr>
              <w:pStyle w:val="Tablebullet1"/>
            </w:pPr>
            <w:r w:rsidRPr="00064D11">
              <w:t xml:space="preserve">Aimed to hold meetings at times suitable to clinicians and at a reasonable frequency </w:t>
            </w:r>
          </w:p>
          <w:p w14:paraId="584702A5" w14:textId="77777777" w:rsidR="00061567" w:rsidRPr="00064D11" w:rsidRDefault="00061567" w:rsidP="00C71B8B">
            <w:pPr>
              <w:pStyle w:val="Tablebullet1"/>
            </w:pPr>
            <w:r w:rsidRPr="00064D11">
              <w:t>Encouraged engagement in completion of evaluation measures</w:t>
            </w:r>
          </w:p>
        </w:tc>
      </w:tr>
    </w:tbl>
    <w:p w14:paraId="459BA64D" w14:textId="4B310F38" w:rsidR="00C71B8B" w:rsidRDefault="00C71B8B" w:rsidP="00AC3241">
      <w:pPr>
        <w:pStyle w:val="Body"/>
      </w:pPr>
    </w:p>
    <w:p w14:paraId="3421C0FE" w14:textId="77777777" w:rsidR="00C71B8B" w:rsidRDefault="00C71B8B" w:rsidP="00C71B8B">
      <w:pPr>
        <w:pStyle w:val="Body"/>
      </w:pPr>
      <w:r>
        <w:br w:type="page"/>
      </w:r>
    </w:p>
    <w:p w14:paraId="7F47C36B" w14:textId="77777777" w:rsidR="00061567" w:rsidRPr="0097551E" w:rsidRDefault="00061567" w:rsidP="00061567">
      <w:pPr>
        <w:pStyle w:val="Heading2"/>
      </w:pPr>
      <w:bookmarkStart w:id="209" w:name="_Toc514054060"/>
      <w:bookmarkStart w:id="210" w:name="_Toc108619567"/>
      <w:r w:rsidRPr="0097551E">
        <w:lastRenderedPageBreak/>
        <w:t>Appendix E: Level of stakeholder agreement</w:t>
      </w:r>
      <w:bookmarkEnd w:id="209"/>
      <w:bookmarkEnd w:id="210"/>
    </w:p>
    <w:p w14:paraId="33A4A488" w14:textId="77777777" w:rsidR="00D875F6" w:rsidRDefault="00D875F6" w:rsidP="00AC3241">
      <w:pPr>
        <w:pStyle w:val="Body"/>
      </w:pPr>
    </w:p>
    <w:p w14:paraId="7F20CBD7" w14:textId="77347CCC" w:rsidR="00061567" w:rsidRPr="0097551E" w:rsidRDefault="00061567" w:rsidP="00AC3241">
      <w:pPr>
        <w:pStyle w:val="Body"/>
      </w:pPr>
      <w:r w:rsidRPr="0097551E">
        <w:t xml:space="preserve">Appendix </w:t>
      </w:r>
      <w:r>
        <w:t>E</w:t>
      </w:r>
      <w:r w:rsidRPr="0097551E">
        <w:t xml:space="preserve"> reveals the level of respondent agreement (Likert scale of 1 strongly agree to 5 strongly disagree) with the statements outlined below.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395"/>
        <w:gridCol w:w="1733"/>
        <w:gridCol w:w="1477"/>
        <w:gridCol w:w="1683"/>
      </w:tblGrid>
      <w:tr w:rsidR="00061567" w:rsidRPr="0097551E" w14:paraId="1A40CD88" w14:textId="77777777" w:rsidTr="00FE13D8">
        <w:trPr>
          <w:trHeight w:val="850"/>
          <w:tblHeader/>
          <w:jc w:val="center"/>
        </w:trPr>
        <w:tc>
          <w:tcPr>
            <w:tcW w:w="2366" w:type="pct"/>
            <w:shd w:val="clear" w:color="auto" w:fill="auto"/>
          </w:tcPr>
          <w:p w14:paraId="2838ED92" w14:textId="77777777" w:rsidR="00061567" w:rsidRPr="00064D11" w:rsidRDefault="00061567" w:rsidP="00585CF0">
            <w:pPr>
              <w:pStyle w:val="Tablecolhead"/>
              <w:rPr>
                <w:rFonts w:eastAsia="Calibri"/>
              </w:rPr>
            </w:pPr>
            <w:r w:rsidRPr="00064D11">
              <w:rPr>
                <w:rFonts w:eastAsia="Calibri"/>
              </w:rPr>
              <w:t xml:space="preserve">Statement </w:t>
            </w:r>
          </w:p>
        </w:tc>
        <w:tc>
          <w:tcPr>
            <w:tcW w:w="933" w:type="pct"/>
            <w:shd w:val="clear" w:color="auto" w:fill="auto"/>
          </w:tcPr>
          <w:p w14:paraId="2AFEB443" w14:textId="77777777" w:rsidR="00061567" w:rsidRPr="00064D11" w:rsidRDefault="00061567" w:rsidP="00EF7D34">
            <w:pPr>
              <w:pStyle w:val="Tablecolhead"/>
              <w:jc w:val="center"/>
              <w:rPr>
                <w:rFonts w:eastAsia="Calibri"/>
              </w:rPr>
            </w:pPr>
            <w:r w:rsidRPr="00064D11">
              <w:rPr>
                <w:rFonts w:eastAsia="Calibri"/>
              </w:rPr>
              <w:t>Strongly/ somewhat agree % (n)</w:t>
            </w:r>
          </w:p>
        </w:tc>
        <w:tc>
          <w:tcPr>
            <w:tcW w:w="795" w:type="pct"/>
            <w:shd w:val="clear" w:color="auto" w:fill="auto"/>
          </w:tcPr>
          <w:p w14:paraId="085626FD" w14:textId="77777777" w:rsidR="00061567" w:rsidRPr="00064D11" w:rsidRDefault="00061567" w:rsidP="00EF7D34">
            <w:pPr>
              <w:pStyle w:val="Tablecolhead"/>
              <w:jc w:val="center"/>
              <w:rPr>
                <w:rFonts w:eastAsia="Calibri"/>
              </w:rPr>
            </w:pPr>
            <w:r w:rsidRPr="00064D11">
              <w:rPr>
                <w:rFonts w:eastAsia="Calibri"/>
              </w:rPr>
              <w:t xml:space="preserve">Neither agreed </w:t>
            </w:r>
            <w:r>
              <w:rPr>
                <w:rFonts w:eastAsia="Calibri"/>
              </w:rPr>
              <w:t>n</w:t>
            </w:r>
            <w:r w:rsidRPr="00064D11">
              <w:rPr>
                <w:rFonts w:eastAsia="Calibri"/>
              </w:rPr>
              <w:t>or disagree</w:t>
            </w:r>
          </w:p>
          <w:p w14:paraId="6C2277AC" w14:textId="77777777" w:rsidR="00061567" w:rsidRPr="00064D11" w:rsidRDefault="00061567" w:rsidP="00EF7D34">
            <w:pPr>
              <w:pStyle w:val="Tablecolhead"/>
              <w:jc w:val="center"/>
              <w:rPr>
                <w:rFonts w:eastAsia="Calibri"/>
              </w:rPr>
            </w:pPr>
            <w:r w:rsidRPr="00064D11">
              <w:rPr>
                <w:rFonts w:eastAsia="Calibri"/>
              </w:rPr>
              <w:t>%</w:t>
            </w:r>
            <w:r>
              <w:rPr>
                <w:rFonts w:eastAsia="Calibri"/>
              </w:rPr>
              <w:t xml:space="preserve"> </w:t>
            </w:r>
            <w:r w:rsidRPr="00064D11">
              <w:rPr>
                <w:rFonts w:eastAsia="Calibri"/>
              </w:rPr>
              <w:t>(n)</w:t>
            </w:r>
          </w:p>
        </w:tc>
        <w:tc>
          <w:tcPr>
            <w:tcW w:w="906" w:type="pct"/>
            <w:shd w:val="clear" w:color="auto" w:fill="auto"/>
          </w:tcPr>
          <w:p w14:paraId="0155F16E" w14:textId="77777777" w:rsidR="00061567" w:rsidRPr="00064D11" w:rsidRDefault="00061567" w:rsidP="00EF7D34">
            <w:pPr>
              <w:pStyle w:val="Tablecolhead"/>
              <w:jc w:val="center"/>
              <w:rPr>
                <w:rFonts w:eastAsia="Calibri"/>
              </w:rPr>
            </w:pPr>
            <w:r w:rsidRPr="00064D11">
              <w:rPr>
                <w:rFonts w:eastAsia="Calibri"/>
              </w:rPr>
              <w:t>Somewhat/ strongly disagree</w:t>
            </w:r>
          </w:p>
          <w:p w14:paraId="591BCAD2" w14:textId="77777777" w:rsidR="00061567" w:rsidRPr="00064D11" w:rsidRDefault="00061567" w:rsidP="00EF7D34">
            <w:pPr>
              <w:pStyle w:val="Tablecolhead"/>
              <w:jc w:val="center"/>
              <w:rPr>
                <w:rFonts w:eastAsia="Calibri"/>
              </w:rPr>
            </w:pPr>
            <w:r w:rsidRPr="00064D11">
              <w:rPr>
                <w:rFonts w:eastAsia="Calibri"/>
              </w:rPr>
              <w:t>% (n)</w:t>
            </w:r>
          </w:p>
        </w:tc>
      </w:tr>
      <w:tr w:rsidR="00061567" w:rsidRPr="0097551E" w14:paraId="5484444B" w14:textId="77777777" w:rsidTr="00FE13D8">
        <w:trPr>
          <w:trHeight w:val="464"/>
          <w:jc w:val="center"/>
        </w:trPr>
        <w:tc>
          <w:tcPr>
            <w:tcW w:w="2366" w:type="pct"/>
            <w:shd w:val="clear" w:color="auto" w:fill="auto"/>
          </w:tcPr>
          <w:p w14:paraId="4319A748" w14:textId="77777777" w:rsidR="00061567" w:rsidRPr="00064D11" w:rsidRDefault="00061567" w:rsidP="00585CF0">
            <w:pPr>
              <w:pStyle w:val="Tabletext"/>
              <w:rPr>
                <w:rFonts w:eastAsia="Calibri"/>
              </w:rPr>
            </w:pPr>
            <w:r w:rsidRPr="00064D11">
              <w:rPr>
                <w:rFonts w:eastAsia="Calibri"/>
              </w:rPr>
              <w:t>The program met its intended objectives and short-term outcomes (</w:t>
            </w:r>
            <w:r w:rsidRPr="00757490">
              <w:rPr>
                <w:rFonts w:eastAsia="Calibri"/>
                <w:i/>
                <w:iCs/>
              </w:rPr>
              <w:t>d =</w:t>
            </w:r>
            <w:r w:rsidRPr="00064D11">
              <w:rPr>
                <w:rFonts w:eastAsia="Calibri"/>
              </w:rPr>
              <w:t xml:space="preserve"> 25).</w:t>
            </w:r>
          </w:p>
        </w:tc>
        <w:tc>
          <w:tcPr>
            <w:tcW w:w="933" w:type="pct"/>
            <w:shd w:val="clear" w:color="auto" w:fill="auto"/>
            <w:vAlign w:val="center"/>
          </w:tcPr>
          <w:p w14:paraId="4A335CEE" w14:textId="77777777" w:rsidR="00061567" w:rsidRPr="00064D11" w:rsidRDefault="00061567" w:rsidP="00EF7D34">
            <w:pPr>
              <w:pStyle w:val="Tabletext"/>
              <w:jc w:val="center"/>
              <w:rPr>
                <w:rFonts w:eastAsia="Calibri"/>
              </w:rPr>
            </w:pPr>
            <w:r w:rsidRPr="00064D11">
              <w:rPr>
                <w:rFonts w:eastAsia="Calibri"/>
              </w:rPr>
              <w:t>92% (23)</w:t>
            </w:r>
          </w:p>
        </w:tc>
        <w:tc>
          <w:tcPr>
            <w:tcW w:w="795" w:type="pct"/>
            <w:shd w:val="clear" w:color="auto" w:fill="auto"/>
            <w:vAlign w:val="center"/>
          </w:tcPr>
          <w:p w14:paraId="2F810641" w14:textId="77777777" w:rsidR="00061567" w:rsidRPr="00064D11" w:rsidRDefault="00061567" w:rsidP="00EF7D34">
            <w:pPr>
              <w:pStyle w:val="Tabletext"/>
              <w:jc w:val="center"/>
              <w:rPr>
                <w:rFonts w:eastAsia="Calibri"/>
              </w:rPr>
            </w:pPr>
            <w:r w:rsidRPr="00064D11">
              <w:rPr>
                <w:rFonts w:eastAsia="Calibri"/>
              </w:rPr>
              <w:t>4% (1)</w:t>
            </w:r>
          </w:p>
        </w:tc>
        <w:tc>
          <w:tcPr>
            <w:tcW w:w="906" w:type="pct"/>
            <w:shd w:val="clear" w:color="auto" w:fill="auto"/>
            <w:vAlign w:val="center"/>
          </w:tcPr>
          <w:p w14:paraId="03D9C5C2" w14:textId="77777777" w:rsidR="00061567" w:rsidRPr="00064D11" w:rsidRDefault="00061567" w:rsidP="00EF7D34">
            <w:pPr>
              <w:pStyle w:val="Tabletext"/>
              <w:jc w:val="center"/>
              <w:rPr>
                <w:rFonts w:eastAsia="Calibri"/>
              </w:rPr>
            </w:pPr>
            <w:r w:rsidRPr="00064D11">
              <w:rPr>
                <w:rFonts w:eastAsia="Calibri"/>
              </w:rPr>
              <w:t>4% (1)</w:t>
            </w:r>
          </w:p>
        </w:tc>
      </w:tr>
      <w:tr w:rsidR="00061567" w:rsidRPr="0097551E" w14:paraId="6E1C9130" w14:textId="77777777" w:rsidTr="00FE13D8">
        <w:trPr>
          <w:trHeight w:val="464"/>
          <w:jc w:val="center"/>
        </w:trPr>
        <w:tc>
          <w:tcPr>
            <w:tcW w:w="2366" w:type="pct"/>
            <w:shd w:val="clear" w:color="auto" w:fill="auto"/>
          </w:tcPr>
          <w:p w14:paraId="713CE083" w14:textId="77777777" w:rsidR="00061567" w:rsidRPr="00064D11" w:rsidRDefault="00061567" w:rsidP="00585CF0">
            <w:pPr>
              <w:pStyle w:val="Tabletext"/>
              <w:rPr>
                <w:rFonts w:eastAsia="Calibri"/>
              </w:rPr>
            </w:pPr>
            <w:r w:rsidRPr="00064D11">
              <w:rPr>
                <w:rFonts w:eastAsia="Calibri"/>
              </w:rPr>
              <w:t>I was satisfied with the redesign solution generated by the program/service (</w:t>
            </w:r>
            <w:r w:rsidRPr="00757490">
              <w:rPr>
                <w:rFonts w:eastAsia="Calibri"/>
                <w:i/>
                <w:iCs/>
              </w:rPr>
              <w:t>d =</w:t>
            </w:r>
            <w:r w:rsidRPr="00064D11">
              <w:rPr>
                <w:rFonts w:eastAsia="Calibri"/>
              </w:rPr>
              <w:t xml:space="preserve"> 25). </w:t>
            </w:r>
          </w:p>
        </w:tc>
        <w:tc>
          <w:tcPr>
            <w:tcW w:w="933" w:type="pct"/>
            <w:shd w:val="clear" w:color="auto" w:fill="auto"/>
            <w:vAlign w:val="center"/>
          </w:tcPr>
          <w:p w14:paraId="477DF7AD" w14:textId="77777777" w:rsidR="00061567" w:rsidRPr="00064D11" w:rsidRDefault="00061567" w:rsidP="00EF7D34">
            <w:pPr>
              <w:pStyle w:val="Tabletext"/>
              <w:jc w:val="center"/>
              <w:rPr>
                <w:rFonts w:eastAsia="Calibri"/>
              </w:rPr>
            </w:pPr>
            <w:r w:rsidRPr="00064D11">
              <w:rPr>
                <w:rFonts w:eastAsia="Calibri"/>
              </w:rPr>
              <w:t>80% (20)</w:t>
            </w:r>
          </w:p>
        </w:tc>
        <w:tc>
          <w:tcPr>
            <w:tcW w:w="795" w:type="pct"/>
            <w:shd w:val="clear" w:color="auto" w:fill="auto"/>
            <w:vAlign w:val="center"/>
          </w:tcPr>
          <w:p w14:paraId="46938BE0" w14:textId="77777777" w:rsidR="00061567" w:rsidRPr="00064D11" w:rsidRDefault="00061567" w:rsidP="00EF7D34">
            <w:pPr>
              <w:pStyle w:val="Tabletext"/>
              <w:jc w:val="center"/>
              <w:rPr>
                <w:rFonts w:eastAsia="Calibri"/>
              </w:rPr>
            </w:pPr>
            <w:r w:rsidRPr="00064D11">
              <w:rPr>
                <w:rFonts w:eastAsia="Calibri"/>
              </w:rPr>
              <w:t>12% (3)</w:t>
            </w:r>
          </w:p>
        </w:tc>
        <w:tc>
          <w:tcPr>
            <w:tcW w:w="906" w:type="pct"/>
            <w:shd w:val="clear" w:color="auto" w:fill="auto"/>
            <w:vAlign w:val="center"/>
          </w:tcPr>
          <w:p w14:paraId="2569FD06" w14:textId="77777777" w:rsidR="00061567" w:rsidRPr="00064D11" w:rsidRDefault="00061567" w:rsidP="00EF7D34">
            <w:pPr>
              <w:pStyle w:val="Tabletext"/>
              <w:jc w:val="center"/>
              <w:rPr>
                <w:rFonts w:eastAsia="Calibri"/>
              </w:rPr>
            </w:pPr>
            <w:r w:rsidRPr="00064D11">
              <w:rPr>
                <w:rFonts w:eastAsia="Calibri"/>
              </w:rPr>
              <w:t>8% (2)</w:t>
            </w:r>
          </w:p>
        </w:tc>
      </w:tr>
      <w:tr w:rsidR="00061567" w:rsidRPr="0097551E" w14:paraId="1162FE63" w14:textId="77777777" w:rsidTr="00FE13D8">
        <w:trPr>
          <w:trHeight w:val="680"/>
          <w:jc w:val="center"/>
        </w:trPr>
        <w:tc>
          <w:tcPr>
            <w:tcW w:w="2366" w:type="pct"/>
            <w:shd w:val="clear" w:color="auto" w:fill="auto"/>
          </w:tcPr>
          <w:p w14:paraId="58FADF9D" w14:textId="77777777" w:rsidR="00061567" w:rsidRPr="00064D11" w:rsidRDefault="00061567" w:rsidP="00585CF0">
            <w:pPr>
              <w:pStyle w:val="Tabletext"/>
              <w:rPr>
                <w:rFonts w:eastAsia="Calibri"/>
              </w:rPr>
            </w:pPr>
            <w:r w:rsidRPr="00064D11">
              <w:rPr>
                <w:rFonts w:eastAsia="Calibri"/>
              </w:rPr>
              <w:t>The capacity of the lung cancer team to employ redesign methodology improved as a consequence of this program (</w:t>
            </w:r>
            <w:r w:rsidRPr="00757490">
              <w:rPr>
                <w:rFonts w:eastAsia="Calibri"/>
                <w:i/>
                <w:iCs/>
              </w:rPr>
              <w:t>d =</w:t>
            </w:r>
            <w:r w:rsidRPr="00064D11">
              <w:rPr>
                <w:rFonts w:eastAsia="Calibri"/>
              </w:rPr>
              <w:t xml:space="preserve"> 25).</w:t>
            </w:r>
          </w:p>
        </w:tc>
        <w:tc>
          <w:tcPr>
            <w:tcW w:w="933" w:type="pct"/>
            <w:shd w:val="clear" w:color="auto" w:fill="auto"/>
            <w:vAlign w:val="center"/>
          </w:tcPr>
          <w:p w14:paraId="2B616992" w14:textId="77777777" w:rsidR="00061567" w:rsidRPr="00064D11" w:rsidRDefault="00061567" w:rsidP="00EF7D34">
            <w:pPr>
              <w:pStyle w:val="Tabletext"/>
              <w:jc w:val="center"/>
              <w:rPr>
                <w:rFonts w:eastAsia="Calibri"/>
              </w:rPr>
            </w:pPr>
            <w:r w:rsidRPr="00064D11">
              <w:rPr>
                <w:rFonts w:eastAsia="Calibri"/>
              </w:rPr>
              <w:t>68% (17)</w:t>
            </w:r>
          </w:p>
        </w:tc>
        <w:tc>
          <w:tcPr>
            <w:tcW w:w="795" w:type="pct"/>
            <w:shd w:val="clear" w:color="auto" w:fill="auto"/>
            <w:vAlign w:val="center"/>
          </w:tcPr>
          <w:p w14:paraId="531BD038" w14:textId="77777777" w:rsidR="00061567" w:rsidRPr="00064D11" w:rsidRDefault="00061567" w:rsidP="00EF7D34">
            <w:pPr>
              <w:pStyle w:val="Tabletext"/>
              <w:jc w:val="center"/>
              <w:rPr>
                <w:rFonts w:eastAsia="Calibri"/>
              </w:rPr>
            </w:pPr>
            <w:r w:rsidRPr="00064D11">
              <w:rPr>
                <w:rFonts w:eastAsia="Calibri"/>
              </w:rPr>
              <w:t>20% (5)</w:t>
            </w:r>
          </w:p>
        </w:tc>
        <w:tc>
          <w:tcPr>
            <w:tcW w:w="906" w:type="pct"/>
            <w:shd w:val="clear" w:color="auto" w:fill="auto"/>
            <w:vAlign w:val="center"/>
          </w:tcPr>
          <w:p w14:paraId="6D0FC770" w14:textId="77777777" w:rsidR="00061567" w:rsidRPr="00064D11" w:rsidRDefault="00061567" w:rsidP="00EF7D34">
            <w:pPr>
              <w:pStyle w:val="Tabletext"/>
              <w:jc w:val="center"/>
              <w:rPr>
                <w:rFonts w:eastAsia="Calibri"/>
              </w:rPr>
            </w:pPr>
            <w:r w:rsidRPr="00064D11">
              <w:rPr>
                <w:rFonts w:eastAsia="Calibri"/>
              </w:rPr>
              <w:t>12% (3)</w:t>
            </w:r>
          </w:p>
        </w:tc>
      </w:tr>
      <w:tr w:rsidR="00061567" w:rsidRPr="0097551E" w14:paraId="7703CCEE" w14:textId="77777777" w:rsidTr="00FE13D8">
        <w:trPr>
          <w:trHeight w:val="611"/>
          <w:jc w:val="center"/>
        </w:trPr>
        <w:tc>
          <w:tcPr>
            <w:tcW w:w="2366" w:type="pct"/>
            <w:shd w:val="clear" w:color="auto" w:fill="auto"/>
          </w:tcPr>
          <w:p w14:paraId="1DC5E89E" w14:textId="77777777" w:rsidR="00061567" w:rsidRPr="00064D11" w:rsidRDefault="00061567" w:rsidP="00585CF0">
            <w:pPr>
              <w:pStyle w:val="Tabletext"/>
              <w:rPr>
                <w:rFonts w:eastAsia="Calibri"/>
              </w:rPr>
            </w:pPr>
            <w:r w:rsidRPr="00064D11">
              <w:rPr>
                <w:rFonts w:eastAsia="Calibri"/>
              </w:rPr>
              <w:t>There is more capability in the organisation to extract, analyse and interpret lung cancer performance data than there used to be? (</w:t>
            </w:r>
            <w:r w:rsidRPr="00757490">
              <w:rPr>
                <w:rFonts w:eastAsia="Calibri"/>
                <w:i/>
                <w:iCs/>
              </w:rPr>
              <w:t>d =</w:t>
            </w:r>
            <w:r w:rsidRPr="00064D11">
              <w:rPr>
                <w:rFonts w:eastAsia="Calibri"/>
              </w:rPr>
              <w:t xml:space="preserve"> 23)</w:t>
            </w:r>
            <w:r>
              <w:rPr>
                <w:rFonts w:eastAsia="Calibri"/>
              </w:rPr>
              <w:t xml:space="preserve"> (2</w:t>
            </w:r>
            <w:r w:rsidRPr="00064D11">
              <w:rPr>
                <w:rFonts w:eastAsia="Calibri"/>
              </w:rPr>
              <w:t xml:space="preserve"> N/A responses</w:t>
            </w:r>
            <w:r>
              <w:rPr>
                <w:rFonts w:eastAsia="Calibri"/>
              </w:rPr>
              <w:t>)</w:t>
            </w:r>
            <w:r w:rsidRPr="00064D11">
              <w:rPr>
                <w:rFonts w:eastAsia="Calibri"/>
              </w:rPr>
              <w:t xml:space="preserve"> </w:t>
            </w:r>
          </w:p>
        </w:tc>
        <w:tc>
          <w:tcPr>
            <w:tcW w:w="933" w:type="pct"/>
            <w:shd w:val="clear" w:color="auto" w:fill="auto"/>
            <w:vAlign w:val="center"/>
          </w:tcPr>
          <w:p w14:paraId="4C79C845" w14:textId="77777777" w:rsidR="00061567" w:rsidRPr="00064D11" w:rsidRDefault="00061567" w:rsidP="00EF7D34">
            <w:pPr>
              <w:pStyle w:val="Tabletext"/>
              <w:jc w:val="center"/>
              <w:rPr>
                <w:rFonts w:eastAsia="Calibri"/>
              </w:rPr>
            </w:pPr>
            <w:r w:rsidRPr="00064D11">
              <w:rPr>
                <w:rFonts w:eastAsia="Calibri"/>
              </w:rPr>
              <w:t>82% (19)</w:t>
            </w:r>
          </w:p>
        </w:tc>
        <w:tc>
          <w:tcPr>
            <w:tcW w:w="795" w:type="pct"/>
            <w:shd w:val="clear" w:color="auto" w:fill="auto"/>
            <w:vAlign w:val="center"/>
          </w:tcPr>
          <w:p w14:paraId="7704D4DB" w14:textId="77777777" w:rsidR="00061567" w:rsidRPr="00064D11" w:rsidRDefault="00061567" w:rsidP="00EF7D34">
            <w:pPr>
              <w:pStyle w:val="Tabletext"/>
              <w:jc w:val="center"/>
              <w:rPr>
                <w:rFonts w:eastAsia="Calibri"/>
              </w:rPr>
            </w:pPr>
            <w:r w:rsidRPr="00064D11">
              <w:rPr>
                <w:rFonts w:eastAsia="Calibri"/>
              </w:rPr>
              <w:t>9% (2)</w:t>
            </w:r>
          </w:p>
        </w:tc>
        <w:tc>
          <w:tcPr>
            <w:tcW w:w="906" w:type="pct"/>
            <w:shd w:val="clear" w:color="auto" w:fill="auto"/>
            <w:vAlign w:val="center"/>
          </w:tcPr>
          <w:p w14:paraId="0F66D4F1" w14:textId="77777777" w:rsidR="00061567" w:rsidRPr="00064D11" w:rsidRDefault="00061567" w:rsidP="00EF7D34">
            <w:pPr>
              <w:pStyle w:val="Tabletext"/>
              <w:jc w:val="center"/>
              <w:rPr>
                <w:rFonts w:eastAsia="Calibri"/>
              </w:rPr>
            </w:pPr>
            <w:r w:rsidRPr="00064D11">
              <w:rPr>
                <w:rFonts w:eastAsia="Calibri"/>
              </w:rPr>
              <w:t>9% (2)</w:t>
            </w:r>
          </w:p>
        </w:tc>
      </w:tr>
      <w:tr w:rsidR="00061567" w:rsidRPr="0097551E" w14:paraId="698FB6FE" w14:textId="77777777" w:rsidTr="00FE13D8">
        <w:trPr>
          <w:trHeight w:val="623"/>
          <w:jc w:val="center"/>
        </w:trPr>
        <w:tc>
          <w:tcPr>
            <w:tcW w:w="2366" w:type="pct"/>
            <w:shd w:val="clear" w:color="auto" w:fill="auto"/>
          </w:tcPr>
          <w:p w14:paraId="67D9CD2E" w14:textId="77777777" w:rsidR="00061567" w:rsidRPr="00064D11" w:rsidRDefault="00061567" w:rsidP="00585CF0">
            <w:pPr>
              <w:pStyle w:val="Tabletext"/>
              <w:rPr>
                <w:rFonts w:eastAsia="Calibri"/>
              </w:rPr>
            </w:pPr>
            <w:r w:rsidRPr="00064D11">
              <w:rPr>
                <w:rFonts w:eastAsia="Calibri"/>
              </w:rPr>
              <w:t>The capacity to monitor and respond to identified delays in the timeliness of lung cancer care has improved as a consequence of this program (</w:t>
            </w:r>
            <w:r w:rsidRPr="00757490">
              <w:rPr>
                <w:rFonts w:eastAsia="Calibri"/>
                <w:i/>
                <w:iCs/>
              </w:rPr>
              <w:t>d =</w:t>
            </w:r>
            <w:r w:rsidRPr="00064D11">
              <w:rPr>
                <w:rFonts w:eastAsia="Calibri"/>
              </w:rPr>
              <w:t xml:space="preserve"> 25).</w:t>
            </w:r>
          </w:p>
        </w:tc>
        <w:tc>
          <w:tcPr>
            <w:tcW w:w="933" w:type="pct"/>
            <w:shd w:val="clear" w:color="auto" w:fill="auto"/>
            <w:vAlign w:val="center"/>
          </w:tcPr>
          <w:p w14:paraId="29A14E54" w14:textId="77777777" w:rsidR="00061567" w:rsidRPr="00064D11" w:rsidRDefault="00061567" w:rsidP="00EF7D34">
            <w:pPr>
              <w:pStyle w:val="Tabletext"/>
              <w:jc w:val="center"/>
              <w:rPr>
                <w:rFonts w:eastAsia="Calibri"/>
              </w:rPr>
            </w:pPr>
            <w:r w:rsidRPr="00064D11">
              <w:rPr>
                <w:rFonts w:eastAsia="Calibri"/>
              </w:rPr>
              <w:t>80% (20)</w:t>
            </w:r>
          </w:p>
        </w:tc>
        <w:tc>
          <w:tcPr>
            <w:tcW w:w="795" w:type="pct"/>
            <w:shd w:val="clear" w:color="auto" w:fill="auto"/>
            <w:vAlign w:val="center"/>
          </w:tcPr>
          <w:p w14:paraId="2C46C695" w14:textId="77777777" w:rsidR="00061567" w:rsidRPr="00064D11" w:rsidRDefault="00061567" w:rsidP="00EF7D34">
            <w:pPr>
              <w:pStyle w:val="Tabletext"/>
              <w:jc w:val="center"/>
              <w:rPr>
                <w:rFonts w:eastAsia="Calibri"/>
              </w:rPr>
            </w:pPr>
            <w:r w:rsidRPr="00064D11">
              <w:rPr>
                <w:rFonts w:eastAsia="Calibri"/>
              </w:rPr>
              <w:t>12% (3)</w:t>
            </w:r>
          </w:p>
        </w:tc>
        <w:tc>
          <w:tcPr>
            <w:tcW w:w="906" w:type="pct"/>
            <w:shd w:val="clear" w:color="auto" w:fill="auto"/>
            <w:vAlign w:val="center"/>
          </w:tcPr>
          <w:p w14:paraId="323D0258" w14:textId="77777777" w:rsidR="00061567" w:rsidRPr="00064D11" w:rsidRDefault="00061567" w:rsidP="00EF7D34">
            <w:pPr>
              <w:pStyle w:val="Tabletext"/>
              <w:jc w:val="center"/>
              <w:rPr>
                <w:rFonts w:eastAsia="Calibri"/>
              </w:rPr>
            </w:pPr>
            <w:r w:rsidRPr="00064D11">
              <w:rPr>
                <w:rFonts w:eastAsia="Calibri"/>
              </w:rPr>
              <w:t>8% (2)</w:t>
            </w:r>
          </w:p>
        </w:tc>
      </w:tr>
      <w:tr w:rsidR="00061567" w:rsidRPr="0097551E" w14:paraId="74A38EA3" w14:textId="77777777" w:rsidTr="00FE13D8">
        <w:trPr>
          <w:trHeight w:val="611"/>
          <w:jc w:val="center"/>
        </w:trPr>
        <w:tc>
          <w:tcPr>
            <w:tcW w:w="2366" w:type="pct"/>
            <w:shd w:val="clear" w:color="auto" w:fill="auto"/>
          </w:tcPr>
          <w:p w14:paraId="496C23FC" w14:textId="77777777" w:rsidR="00061567" w:rsidRPr="00064D11" w:rsidRDefault="00061567" w:rsidP="00585CF0">
            <w:pPr>
              <w:pStyle w:val="Tabletext"/>
              <w:rPr>
                <w:rFonts w:eastAsia="Calibri"/>
              </w:rPr>
            </w:pPr>
            <w:r w:rsidRPr="00064D11">
              <w:rPr>
                <w:rFonts w:eastAsia="Calibri"/>
              </w:rPr>
              <w:t>The lung cancer service is better at sharing ideas and information about new ways of working than before (</w:t>
            </w:r>
            <w:r w:rsidRPr="00757490">
              <w:rPr>
                <w:rFonts w:eastAsia="Calibri"/>
                <w:i/>
                <w:iCs/>
              </w:rPr>
              <w:t>d =</w:t>
            </w:r>
            <w:r w:rsidRPr="00064D11">
              <w:rPr>
                <w:rFonts w:eastAsia="Calibri"/>
              </w:rPr>
              <w:t xml:space="preserve"> 24).</w:t>
            </w:r>
          </w:p>
        </w:tc>
        <w:tc>
          <w:tcPr>
            <w:tcW w:w="933" w:type="pct"/>
            <w:shd w:val="clear" w:color="auto" w:fill="auto"/>
            <w:vAlign w:val="center"/>
          </w:tcPr>
          <w:p w14:paraId="54AD6219" w14:textId="77777777" w:rsidR="00061567" w:rsidRPr="00064D11" w:rsidRDefault="00061567" w:rsidP="00EF7D34">
            <w:pPr>
              <w:pStyle w:val="Tabletext"/>
              <w:jc w:val="center"/>
              <w:rPr>
                <w:rFonts w:eastAsia="Calibri"/>
              </w:rPr>
            </w:pPr>
            <w:r w:rsidRPr="00064D11">
              <w:rPr>
                <w:rFonts w:eastAsia="Calibri"/>
              </w:rPr>
              <w:t>71% (17)</w:t>
            </w:r>
          </w:p>
        </w:tc>
        <w:tc>
          <w:tcPr>
            <w:tcW w:w="795" w:type="pct"/>
            <w:shd w:val="clear" w:color="auto" w:fill="auto"/>
            <w:vAlign w:val="center"/>
          </w:tcPr>
          <w:p w14:paraId="1A9933F9" w14:textId="77777777" w:rsidR="00061567" w:rsidRPr="00064D11" w:rsidRDefault="00061567" w:rsidP="00EF7D34">
            <w:pPr>
              <w:pStyle w:val="Tabletext"/>
              <w:jc w:val="center"/>
              <w:rPr>
                <w:rFonts w:eastAsia="Calibri"/>
              </w:rPr>
            </w:pPr>
            <w:r w:rsidRPr="00064D11">
              <w:rPr>
                <w:rFonts w:eastAsia="Calibri"/>
              </w:rPr>
              <w:t>25% (6)</w:t>
            </w:r>
          </w:p>
        </w:tc>
        <w:tc>
          <w:tcPr>
            <w:tcW w:w="906" w:type="pct"/>
            <w:shd w:val="clear" w:color="auto" w:fill="auto"/>
            <w:vAlign w:val="center"/>
          </w:tcPr>
          <w:p w14:paraId="026B979A" w14:textId="77777777" w:rsidR="00061567" w:rsidRPr="00064D11" w:rsidRDefault="00061567" w:rsidP="00EF7D34">
            <w:pPr>
              <w:pStyle w:val="Tabletext"/>
              <w:jc w:val="center"/>
              <w:rPr>
                <w:rFonts w:eastAsia="Calibri"/>
              </w:rPr>
            </w:pPr>
            <w:r w:rsidRPr="00064D11">
              <w:rPr>
                <w:rFonts w:eastAsia="Calibri"/>
              </w:rPr>
              <w:t>4% (1)</w:t>
            </w:r>
          </w:p>
        </w:tc>
      </w:tr>
    </w:tbl>
    <w:p w14:paraId="41A3FD0D" w14:textId="636B252C" w:rsidR="00CA2093" w:rsidRDefault="00CA2093" w:rsidP="00AC3241">
      <w:pPr>
        <w:pStyle w:val="Body"/>
      </w:pPr>
    </w:p>
    <w:p w14:paraId="207DED51" w14:textId="77777777" w:rsidR="00CA2093" w:rsidRDefault="00CA2093" w:rsidP="00CA2093">
      <w:pPr>
        <w:pStyle w:val="Body"/>
      </w:pPr>
      <w:r>
        <w:br w:type="page"/>
      </w:r>
    </w:p>
    <w:p w14:paraId="4B2FB39D" w14:textId="36E8639D" w:rsidR="00061567" w:rsidRPr="0097551E" w:rsidRDefault="00061567" w:rsidP="00061567">
      <w:pPr>
        <w:pStyle w:val="Heading2"/>
      </w:pPr>
      <w:bookmarkStart w:id="211" w:name="_Toc514054062"/>
      <w:bookmarkStart w:id="212" w:name="_Toc108619568"/>
      <w:r w:rsidRPr="0097551E">
        <w:lastRenderedPageBreak/>
        <w:t>Appendix F: Perceived benefits from local consumer, clinician/other involvement in the program</w:t>
      </w:r>
      <w:bookmarkEnd w:id="211"/>
      <w:bookmarkEnd w:id="212"/>
    </w:p>
    <w:p w14:paraId="000A6A5A" w14:textId="77777777" w:rsidR="00061567" w:rsidRDefault="00061567" w:rsidP="00AC3241">
      <w:pPr>
        <w:pStyle w:val="Body"/>
      </w:pPr>
      <w:r w:rsidRPr="0097551E">
        <w:t xml:space="preserve">The perceived responder benefits from local consumer, clinician and other members of the lung cancer team involvement in the program are sequenced in order of </w:t>
      </w:r>
      <w:r>
        <w:t>frequency of response (</w:t>
      </w:r>
      <w:r w:rsidRPr="0097551E">
        <w:t>FoR</w:t>
      </w:r>
      <w:r>
        <w:t>)</w:t>
      </w:r>
      <w:r w:rsidRPr="0097551E">
        <w:t xml:space="preserve"> below. </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241"/>
        <w:gridCol w:w="1197"/>
        <w:gridCol w:w="1603"/>
      </w:tblGrid>
      <w:tr w:rsidR="00061567" w:rsidRPr="00064D11" w14:paraId="21652837" w14:textId="77777777" w:rsidTr="00FE13D8">
        <w:trPr>
          <w:trHeight w:val="454"/>
          <w:tblHeader/>
          <w:jc w:val="center"/>
        </w:trPr>
        <w:tc>
          <w:tcPr>
            <w:tcW w:w="5241" w:type="dxa"/>
            <w:tcBorders>
              <w:top w:val="single" w:sz="4" w:space="0" w:color="auto"/>
              <w:left w:val="single" w:sz="4" w:space="0" w:color="auto"/>
              <w:bottom w:val="single" w:sz="4" w:space="0" w:color="auto"/>
              <w:right w:val="single" w:sz="4" w:space="0" w:color="auto"/>
            </w:tcBorders>
            <w:shd w:val="clear" w:color="auto" w:fill="auto"/>
            <w:hideMark/>
          </w:tcPr>
          <w:p w14:paraId="2A9EA9C8" w14:textId="77777777" w:rsidR="00061567" w:rsidRPr="00064D11" w:rsidRDefault="00061567" w:rsidP="00585CF0">
            <w:pPr>
              <w:pStyle w:val="Tablecolhead"/>
              <w:rPr>
                <w:rFonts w:eastAsia="Calibri"/>
              </w:rPr>
            </w:pPr>
            <w:r w:rsidRPr="00064D11">
              <w:rPr>
                <w:rFonts w:eastAsia="Calibri"/>
              </w:rPr>
              <w:t>Benefits from local consumer involvement (</w:t>
            </w:r>
            <w:r w:rsidRPr="00757490">
              <w:rPr>
                <w:rFonts w:eastAsia="Calibri"/>
                <w:i/>
                <w:iCs/>
              </w:rPr>
              <w:t>d =</w:t>
            </w:r>
            <w:r w:rsidRPr="00064D11">
              <w:rPr>
                <w:rFonts w:eastAsia="Calibri"/>
              </w:rPr>
              <w:t xml:space="preserve"> 22)</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23E42225" w14:textId="77777777" w:rsidR="00061567" w:rsidRPr="00064D11" w:rsidRDefault="00061567" w:rsidP="00EF7D34">
            <w:pPr>
              <w:pStyle w:val="Tablecolhead"/>
              <w:jc w:val="center"/>
              <w:rPr>
                <w:rFonts w:eastAsia="Calibri"/>
              </w:rPr>
            </w:pPr>
            <w:r w:rsidRPr="00064D11">
              <w:rPr>
                <w:rFonts w:eastAsia="Calibri"/>
              </w:rPr>
              <w:t>FoR</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01FEA74F" w14:textId="77777777" w:rsidR="00061567" w:rsidRPr="00064D11" w:rsidRDefault="00061567" w:rsidP="00EF7D34">
            <w:pPr>
              <w:pStyle w:val="Tablecolhead"/>
              <w:jc w:val="center"/>
              <w:rPr>
                <w:rFonts w:eastAsia="Calibri"/>
              </w:rPr>
            </w:pPr>
            <w:r w:rsidRPr="00064D11">
              <w:rPr>
                <w:rFonts w:eastAsia="Calibri"/>
              </w:rPr>
              <w:t>%</w:t>
            </w:r>
          </w:p>
        </w:tc>
      </w:tr>
      <w:tr w:rsidR="00061567" w:rsidRPr="00064D11" w14:paraId="54394508" w14:textId="77777777" w:rsidTr="00FE13D8">
        <w:trPr>
          <w:trHeight w:val="404"/>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40C48765" w14:textId="77777777" w:rsidR="00061567" w:rsidRPr="00064D11" w:rsidRDefault="00061567" w:rsidP="00585CF0">
            <w:pPr>
              <w:pStyle w:val="Tabletext"/>
              <w:rPr>
                <w:rFonts w:eastAsia="Calibri"/>
              </w:rPr>
            </w:pPr>
            <w:r w:rsidRPr="00064D11">
              <w:rPr>
                <w:rFonts w:eastAsia="Calibri"/>
              </w:rPr>
              <w:t>Improved referral management</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4E8B0E20" w14:textId="77777777" w:rsidR="00061567" w:rsidRPr="00064D11" w:rsidRDefault="00061567" w:rsidP="00EF7D34">
            <w:pPr>
              <w:pStyle w:val="Tabletext"/>
              <w:jc w:val="center"/>
              <w:rPr>
                <w:rFonts w:eastAsia="Calibri"/>
              </w:rPr>
            </w:pPr>
            <w:r>
              <w:rPr>
                <w:rFonts w:eastAsia="Calibri"/>
              </w:rPr>
              <w:t>16</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7A9B2B3" w14:textId="77777777" w:rsidR="00061567" w:rsidRPr="00064D11" w:rsidRDefault="00061567" w:rsidP="00EF7D34">
            <w:pPr>
              <w:pStyle w:val="Tabletext"/>
              <w:jc w:val="center"/>
              <w:rPr>
                <w:rFonts w:eastAsia="Calibri"/>
                <w:lang w:eastAsia="en-AU"/>
              </w:rPr>
            </w:pPr>
            <w:r w:rsidRPr="00064D11">
              <w:rPr>
                <w:rFonts w:eastAsia="Calibri"/>
                <w:lang w:eastAsia="en-AU"/>
              </w:rPr>
              <w:t>73%</w:t>
            </w:r>
          </w:p>
        </w:tc>
      </w:tr>
      <w:tr w:rsidR="00061567" w:rsidRPr="00064D11" w14:paraId="664F5244"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341A331A" w14:textId="77777777" w:rsidR="00061567" w:rsidRPr="00064D11" w:rsidRDefault="00061567" w:rsidP="00585CF0">
            <w:pPr>
              <w:pStyle w:val="Tabletext"/>
              <w:rPr>
                <w:rFonts w:eastAsia="Calibri"/>
              </w:rPr>
            </w:pPr>
            <w:r w:rsidRPr="00064D11">
              <w:rPr>
                <w:rFonts w:eastAsia="Calibri"/>
              </w:rPr>
              <w:t>Timely diagnostic test scheduling</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6C273533" w14:textId="77777777" w:rsidR="00061567" w:rsidRPr="00064D11" w:rsidRDefault="00061567" w:rsidP="00EF7D34">
            <w:pPr>
              <w:pStyle w:val="Tabletext"/>
              <w:jc w:val="center"/>
              <w:rPr>
                <w:rFonts w:eastAsia="Calibri"/>
              </w:rPr>
            </w:pPr>
            <w:r>
              <w:rPr>
                <w:rFonts w:eastAsia="Calibri"/>
              </w:rPr>
              <w:t>16</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730CDAE" w14:textId="77777777" w:rsidR="00061567" w:rsidRPr="00064D11" w:rsidRDefault="00061567" w:rsidP="00EF7D34">
            <w:pPr>
              <w:pStyle w:val="Tabletext"/>
              <w:jc w:val="center"/>
              <w:rPr>
                <w:rFonts w:eastAsia="Calibri"/>
                <w:lang w:eastAsia="en-AU"/>
              </w:rPr>
            </w:pPr>
            <w:r w:rsidRPr="007E2C4D">
              <w:rPr>
                <w:rFonts w:eastAsia="Calibri"/>
                <w:lang w:eastAsia="en-AU"/>
              </w:rPr>
              <w:t>73%</w:t>
            </w:r>
          </w:p>
        </w:tc>
      </w:tr>
      <w:tr w:rsidR="00061567" w:rsidRPr="00064D11" w14:paraId="4377C0E5"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0C13F48A" w14:textId="77777777" w:rsidR="00061567" w:rsidRPr="00064D11" w:rsidRDefault="00061567" w:rsidP="00585CF0">
            <w:pPr>
              <w:pStyle w:val="Tabletext"/>
              <w:rPr>
                <w:rFonts w:eastAsia="Calibri"/>
              </w:rPr>
            </w:pPr>
            <w:r w:rsidRPr="00064D11">
              <w:rPr>
                <w:rFonts w:eastAsia="Calibri"/>
              </w:rPr>
              <w:t>Improved experience of care</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749912F1" w14:textId="77777777" w:rsidR="00061567" w:rsidRPr="00064D11" w:rsidRDefault="00061567" w:rsidP="00EF7D34">
            <w:pPr>
              <w:pStyle w:val="Tabletext"/>
              <w:jc w:val="center"/>
              <w:rPr>
                <w:rFonts w:eastAsia="Calibri"/>
              </w:rPr>
            </w:pPr>
            <w:r>
              <w:rPr>
                <w:rFonts w:eastAsia="Calibri"/>
              </w:rPr>
              <w:t>16</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F78AC53" w14:textId="77777777" w:rsidR="00061567" w:rsidRPr="00064D11" w:rsidRDefault="00061567" w:rsidP="00EF7D34">
            <w:pPr>
              <w:pStyle w:val="Tabletext"/>
              <w:jc w:val="center"/>
              <w:rPr>
                <w:rFonts w:eastAsia="Calibri"/>
                <w:lang w:eastAsia="en-AU"/>
              </w:rPr>
            </w:pPr>
            <w:r w:rsidRPr="007E2C4D">
              <w:rPr>
                <w:rFonts w:eastAsia="Calibri"/>
                <w:lang w:eastAsia="en-AU"/>
              </w:rPr>
              <w:t>73%</w:t>
            </w:r>
          </w:p>
        </w:tc>
      </w:tr>
      <w:tr w:rsidR="00061567" w:rsidRPr="00064D11" w14:paraId="31CCEFF9"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642FFBBD" w14:textId="77777777" w:rsidR="00061567" w:rsidRPr="00064D11" w:rsidRDefault="00061567" w:rsidP="00585CF0">
            <w:pPr>
              <w:pStyle w:val="Tabletext"/>
              <w:rPr>
                <w:rFonts w:eastAsia="Calibri"/>
              </w:rPr>
            </w:pPr>
            <w:r w:rsidRPr="00064D11">
              <w:rPr>
                <w:rFonts w:eastAsia="Calibri"/>
              </w:rPr>
              <w:t>Timely diagnosis and treatment</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1FD966BE" w14:textId="77777777" w:rsidR="00061567" w:rsidRPr="00064D11" w:rsidRDefault="00061567" w:rsidP="00EF7D34">
            <w:pPr>
              <w:pStyle w:val="Tabletext"/>
              <w:jc w:val="center"/>
              <w:rPr>
                <w:rFonts w:eastAsia="Calibri"/>
              </w:rPr>
            </w:pPr>
            <w:r>
              <w:rPr>
                <w:rFonts w:eastAsia="Calibri"/>
              </w:rPr>
              <w:t>15</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72473BC5" w14:textId="77777777" w:rsidR="00061567" w:rsidRPr="00064D11" w:rsidRDefault="00061567" w:rsidP="00EF7D34">
            <w:pPr>
              <w:pStyle w:val="Tabletext"/>
              <w:jc w:val="center"/>
              <w:rPr>
                <w:rFonts w:eastAsia="Calibri"/>
                <w:lang w:eastAsia="en-AU"/>
              </w:rPr>
            </w:pPr>
            <w:r>
              <w:rPr>
                <w:rFonts w:eastAsia="Calibri"/>
                <w:lang w:eastAsia="en-AU"/>
              </w:rPr>
              <w:t>68</w:t>
            </w:r>
            <w:r w:rsidRPr="007E2C4D">
              <w:rPr>
                <w:rFonts w:eastAsia="Calibri"/>
                <w:lang w:eastAsia="en-AU"/>
              </w:rPr>
              <w:t>%</w:t>
            </w:r>
          </w:p>
        </w:tc>
      </w:tr>
      <w:tr w:rsidR="00061567" w:rsidRPr="00064D11" w14:paraId="0D59DF1F"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1E1F0398" w14:textId="77777777" w:rsidR="00061567" w:rsidRPr="00064D11" w:rsidRDefault="00061567" w:rsidP="00585CF0">
            <w:pPr>
              <w:pStyle w:val="Tabletext"/>
              <w:rPr>
                <w:rFonts w:eastAsia="Calibri"/>
              </w:rPr>
            </w:pPr>
            <w:r w:rsidRPr="00064D11">
              <w:rPr>
                <w:rFonts w:eastAsia="Calibri"/>
              </w:rPr>
              <w:t xml:space="preserve">Enhanced integration/coordination of care </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26D9936B" w14:textId="77777777" w:rsidR="00061567" w:rsidRPr="00064D11" w:rsidRDefault="00061567" w:rsidP="00EF7D34">
            <w:pPr>
              <w:pStyle w:val="Tabletext"/>
              <w:jc w:val="center"/>
              <w:rPr>
                <w:rFonts w:eastAsia="Calibri"/>
              </w:rPr>
            </w:pPr>
            <w:r>
              <w:rPr>
                <w:rFonts w:eastAsia="Calibri"/>
              </w:rPr>
              <w:t>14</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3F9485E" w14:textId="77777777" w:rsidR="00061567" w:rsidRPr="00064D11" w:rsidRDefault="00061567" w:rsidP="00EF7D34">
            <w:pPr>
              <w:pStyle w:val="Tabletext"/>
              <w:jc w:val="center"/>
              <w:rPr>
                <w:rFonts w:eastAsia="Calibri"/>
                <w:lang w:eastAsia="en-AU"/>
              </w:rPr>
            </w:pPr>
            <w:r>
              <w:rPr>
                <w:rFonts w:eastAsia="Calibri"/>
                <w:lang w:eastAsia="en-AU"/>
              </w:rPr>
              <w:t>63</w:t>
            </w:r>
            <w:r w:rsidRPr="007E2C4D">
              <w:rPr>
                <w:rFonts w:eastAsia="Calibri"/>
                <w:lang w:eastAsia="en-AU"/>
              </w:rPr>
              <w:t>%</w:t>
            </w:r>
          </w:p>
        </w:tc>
      </w:tr>
      <w:tr w:rsidR="00061567" w:rsidRPr="00064D11" w14:paraId="55CA262E"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4BD158BD" w14:textId="77777777" w:rsidR="00061567" w:rsidRPr="00064D11" w:rsidRDefault="00061567" w:rsidP="00585CF0">
            <w:pPr>
              <w:pStyle w:val="Tabletext"/>
              <w:rPr>
                <w:rFonts w:eastAsia="Calibri"/>
              </w:rPr>
            </w:pPr>
            <w:r w:rsidRPr="00064D11">
              <w:rPr>
                <w:rFonts w:eastAsia="Calibri"/>
              </w:rPr>
              <w:t>Improved access to lung cancer care</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39463881" w14:textId="77777777" w:rsidR="00061567" w:rsidRPr="00064D11" w:rsidRDefault="00061567" w:rsidP="00EF7D34">
            <w:pPr>
              <w:pStyle w:val="Tabletext"/>
              <w:jc w:val="center"/>
              <w:rPr>
                <w:rFonts w:eastAsia="Calibri"/>
              </w:rPr>
            </w:pPr>
            <w:r>
              <w:rPr>
                <w:rFonts w:eastAsia="Calibri"/>
              </w:rPr>
              <w:t>13</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55F291A4" w14:textId="77777777" w:rsidR="00061567" w:rsidRPr="00064D11" w:rsidRDefault="00061567" w:rsidP="00EF7D34">
            <w:pPr>
              <w:pStyle w:val="Tabletext"/>
              <w:jc w:val="center"/>
              <w:rPr>
                <w:rFonts w:eastAsia="Calibri"/>
                <w:lang w:eastAsia="en-AU"/>
              </w:rPr>
            </w:pPr>
            <w:r>
              <w:rPr>
                <w:rFonts w:eastAsia="Calibri"/>
                <w:lang w:eastAsia="en-AU"/>
              </w:rPr>
              <w:t>59</w:t>
            </w:r>
            <w:r w:rsidRPr="007E2C4D">
              <w:rPr>
                <w:rFonts w:eastAsia="Calibri"/>
                <w:lang w:eastAsia="en-AU"/>
              </w:rPr>
              <w:t>%</w:t>
            </w:r>
          </w:p>
        </w:tc>
      </w:tr>
      <w:tr w:rsidR="00061567" w:rsidRPr="00064D11" w14:paraId="167901FD"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4727983D" w14:textId="77777777" w:rsidR="00061567" w:rsidRPr="00064D11" w:rsidRDefault="00061567" w:rsidP="00585CF0">
            <w:pPr>
              <w:pStyle w:val="Tabletext"/>
              <w:rPr>
                <w:rFonts w:eastAsia="Calibri"/>
              </w:rPr>
            </w:pPr>
            <w:r w:rsidRPr="00064D11">
              <w:rPr>
                <w:rFonts w:eastAsia="Calibri"/>
              </w:rPr>
              <w:t>More efficient hospital processes of care</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55083AB8" w14:textId="77777777" w:rsidR="00061567" w:rsidRPr="00064D11" w:rsidRDefault="00061567" w:rsidP="00EF7D34">
            <w:pPr>
              <w:pStyle w:val="Tabletext"/>
              <w:jc w:val="center"/>
              <w:rPr>
                <w:rFonts w:eastAsia="Calibri"/>
              </w:rPr>
            </w:pPr>
            <w:r>
              <w:rPr>
                <w:rFonts w:eastAsia="Calibri"/>
              </w:rPr>
              <w:t>10</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7C18786" w14:textId="77777777" w:rsidR="00061567" w:rsidRPr="00064D11" w:rsidRDefault="00061567" w:rsidP="00EF7D34">
            <w:pPr>
              <w:pStyle w:val="Tabletext"/>
              <w:jc w:val="center"/>
              <w:rPr>
                <w:rFonts w:eastAsia="Calibri"/>
                <w:lang w:eastAsia="en-AU"/>
              </w:rPr>
            </w:pPr>
            <w:r>
              <w:rPr>
                <w:rFonts w:eastAsia="Calibri"/>
                <w:lang w:eastAsia="en-AU"/>
              </w:rPr>
              <w:t>45</w:t>
            </w:r>
            <w:r w:rsidRPr="007E2C4D">
              <w:rPr>
                <w:rFonts w:eastAsia="Calibri"/>
                <w:lang w:eastAsia="en-AU"/>
              </w:rPr>
              <w:t>%</w:t>
            </w:r>
          </w:p>
        </w:tc>
      </w:tr>
      <w:tr w:rsidR="00061567" w:rsidRPr="00064D11" w14:paraId="7D9B97F9"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3B4E0660" w14:textId="77777777" w:rsidR="00061567" w:rsidRPr="00064D11" w:rsidRDefault="00061567" w:rsidP="00585CF0">
            <w:pPr>
              <w:pStyle w:val="Tabletext"/>
              <w:rPr>
                <w:rFonts w:eastAsia="Calibri"/>
              </w:rPr>
            </w:pPr>
            <w:r w:rsidRPr="00064D11">
              <w:rPr>
                <w:rFonts w:eastAsia="Calibri"/>
              </w:rPr>
              <w:t>Less long-distance travel</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3B5764F2" w14:textId="77777777" w:rsidR="00061567" w:rsidRPr="00064D11" w:rsidRDefault="00061567" w:rsidP="00EF7D34">
            <w:pPr>
              <w:pStyle w:val="Tabletext"/>
              <w:jc w:val="center"/>
              <w:rPr>
                <w:rFonts w:eastAsia="Calibri"/>
              </w:rPr>
            </w:pPr>
            <w:r>
              <w:rPr>
                <w:rFonts w:eastAsia="Calibri"/>
              </w:rPr>
              <w:t>5</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2C86A1D" w14:textId="77777777" w:rsidR="00061567" w:rsidRPr="00064D11" w:rsidRDefault="00061567" w:rsidP="00EF7D34">
            <w:pPr>
              <w:pStyle w:val="Tabletext"/>
              <w:jc w:val="center"/>
              <w:rPr>
                <w:rFonts w:eastAsia="Calibri"/>
                <w:lang w:eastAsia="en-AU"/>
              </w:rPr>
            </w:pPr>
            <w:r>
              <w:rPr>
                <w:rFonts w:eastAsia="Calibri"/>
                <w:lang w:eastAsia="en-AU"/>
              </w:rPr>
              <w:t>2</w:t>
            </w:r>
            <w:r w:rsidRPr="007E2C4D">
              <w:rPr>
                <w:rFonts w:eastAsia="Calibri"/>
                <w:lang w:eastAsia="en-AU"/>
              </w:rPr>
              <w:t>3%</w:t>
            </w:r>
          </w:p>
        </w:tc>
      </w:tr>
      <w:tr w:rsidR="00061567" w:rsidRPr="00064D11" w14:paraId="2C2CC21E"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5522298F" w14:textId="77777777" w:rsidR="00061567" w:rsidRPr="00064D11" w:rsidRDefault="00061567" w:rsidP="00585CF0">
            <w:pPr>
              <w:pStyle w:val="Tabletext"/>
              <w:rPr>
                <w:rFonts w:eastAsia="Calibri"/>
              </w:rPr>
            </w:pPr>
            <w:r w:rsidRPr="00064D11">
              <w:rPr>
                <w:rFonts w:eastAsia="Calibri"/>
              </w:rPr>
              <w:t>Reduction in number of hospital visits</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1AA147C4" w14:textId="77777777" w:rsidR="00061567" w:rsidRPr="00064D11" w:rsidRDefault="00061567" w:rsidP="00EF7D34">
            <w:pPr>
              <w:pStyle w:val="Tabletext"/>
              <w:jc w:val="center"/>
              <w:rPr>
                <w:rFonts w:eastAsia="Calibri"/>
              </w:rPr>
            </w:pPr>
            <w:r>
              <w:rPr>
                <w:rFonts w:eastAsia="Calibri"/>
              </w:rPr>
              <w:t>3</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84AE480" w14:textId="77777777" w:rsidR="00061567" w:rsidRPr="00064D11" w:rsidRDefault="00061567" w:rsidP="00EF7D34">
            <w:pPr>
              <w:pStyle w:val="Tabletext"/>
              <w:jc w:val="center"/>
              <w:rPr>
                <w:rFonts w:eastAsia="Calibri"/>
                <w:lang w:eastAsia="en-AU"/>
              </w:rPr>
            </w:pPr>
            <w:r>
              <w:rPr>
                <w:rFonts w:eastAsia="Calibri"/>
                <w:lang w:eastAsia="en-AU"/>
              </w:rPr>
              <w:t>14</w:t>
            </w:r>
            <w:r w:rsidRPr="007E2C4D">
              <w:rPr>
                <w:rFonts w:eastAsia="Calibri"/>
                <w:lang w:eastAsia="en-AU"/>
              </w:rPr>
              <w:t>%</w:t>
            </w:r>
          </w:p>
        </w:tc>
      </w:tr>
      <w:tr w:rsidR="00061567" w:rsidRPr="00064D11" w14:paraId="0C14BFBB"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4C1FB48A" w14:textId="77777777" w:rsidR="00061567" w:rsidRPr="00064D11" w:rsidRDefault="00061567" w:rsidP="00585CF0">
            <w:pPr>
              <w:pStyle w:val="Tabletext"/>
              <w:rPr>
                <w:rFonts w:eastAsia="Calibri"/>
              </w:rPr>
            </w:pPr>
            <w:r w:rsidRPr="00064D11">
              <w:rPr>
                <w:rFonts w:eastAsia="Calibri"/>
              </w:rPr>
              <w:t>Not applicable</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775E0273" w14:textId="77777777" w:rsidR="00061567" w:rsidRPr="00064D11" w:rsidRDefault="00061567" w:rsidP="00EF7D34">
            <w:pPr>
              <w:pStyle w:val="Tabletext"/>
              <w:jc w:val="center"/>
              <w:rPr>
                <w:rFonts w:eastAsia="Calibri"/>
              </w:rPr>
            </w:pPr>
            <w:r>
              <w:rPr>
                <w:rFonts w:eastAsia="Calibri"/>
              </w:rPr>
              <w:t>2</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C90DA54" w14:textId="77777777" w:rsidR="00061567" w:rsidRPr="00064D11" w:rsidRDefault="00061567" w:rsidP="00EF7D34">
            <w:pPr>
              <w:pStyle w:val="Tabletext"/>
              <w:jc w:val="center"/>
              <w:rPr>
                <w:rFonts w:eastAsia="Calibri"/>
                <w:lang w:eastAsia="en-AU"/>
              </w:rPr>
            </w:pPr>
            <w:r>
              <w:rPr>
                <w:rFonts w:eastAsia="Calibri"/>
                <w:lang w:eastAsia="en-AU"/>
              </w:rPr>
              <w:t>9</w:t>
            </w:r>
            <w:r w:rsidRPr="007E2C4D">
              <w:rPr>
                <w:rFonts w:eastAsia="Calibri"/>
                <w:lang w:eastAsia="en-AU"/>
              </w:rPr>
              <w:t>%</w:t>
            </w:r>
          </w:p>
        </w:tc>
      </w:tr>
      <w:tr w:rsidR="00061567" w:rsidRPr="00064D11" w14:paraId="74F590D6"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130C1C1D" w14:textId="77777777" w:rsidR="00061567" w:rsidRPr="00064D11" w:rsidRDefault="00061567" w:rsidP="00585CF0">
            <w:pPr>
              <w:pStyle w:val="Tabletext"/>
              <w:rPr>
                <w:rFonts w:eastAsia="Calibri"/>
              </w:rPr>
            </w:pPr>
            <w:r w:rsidRPr="00064D11">
              <w:rPr>
                <w:rFonts w:eastAsia="Calibri"/>
              </w:rPr>
              <w:t>Other (don’t recall consumer involvement)</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529F3A55" w14:textId="77777777" w:rsidR="00061567" w:rsidRPr="00064D11" w:rsidRDefault="00061567" w:rsidP="00EF7D34">
            <w:pPr>
              <w:pStyle w:val="Tabletext"/>
              <w:jc w:val="center"/>
              <w:rPr>
                <w:rFonts w:eastAsia="Calibri"/>
              </w:rPr>
            </w:pPr>
            <w:r>
              <w:rPr>
                <w:rFonts w:eastAsia="Calibri"/>
              </w:rPr>
              <w:t>1</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18DB8C1" w14:textId="77777777" w:rsidR="00061567" w:rsidRPr="00064D11" w:rsidRDefault="00061567" w:rsidP="00EF7D34">
            <w:pPr>
              <w:pStyle w:val="Tabletext"/>
              <w:jc w:val="center"/>
              <w:rPr>
                <w:rFonts w:eastAsia="Calibri"/>
                <w:lang w:eastAsia="en-AU"/>
              </w:rPr>
            </w:pPr>
            <w:r>
              <w:rPr>
                <w:rFonts w:eastAsia="Calibri"/>
                <w:lang w:eastAsia="en-AU"/>
              </w:rPr>
              <w:t>4</w:t>
            </w:r>
            <w:r w:rsidRPr="007E2C4D">
              <w:rPr>
                <w:rFonts w:eastAsia="Calibri"/>
                <w:lang w:eastAsia="en-AU"/>
              </w:rPr>
              <w:t>%</w:t>
            </w:r>
          </w:p>
        </w:tc>
      </w:tr>
    </w:tbl>
    <w:p w14:paraId="0BC261F3" w14:textId="77777777" w:rsidR="00061567" w:rsidRDefault="00061567" w:rsidP="00CA2093">
      <w:pPr>
        <w:pStyle w:val="Body"/>
      </w:pP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241"/>
        <w:gridCol w:w="1197"/>
        <w:gridCol w:w="1603"/>
      </w:tblGrid>
      <w:tr w:rsidR="00061567" w:rsidRPr="00064D11" w14:paraId="59FAF378" w14:textId="77777777" w:rsidTr="00FE13D8">
        <w:trPr>
          <w:trHeight w:val="454"/>
          <w:tblHeader/>
          <w:jc w:val="center"/>
        </w:trPr>
        <w:tc>
          <w:tcPr>
            <w:tcW w:w="5241" w:type="dxa"/>
            <w:tcBorders>
              <w:top w:val="single" w:sz="4" w:space="0" w:color="auto"/>
              <w:left w:val="single" w:sz="4" w:space="0" w:color="auto"/>
              <w:bottom w:val="single" w:sz="4" w:space="0" w:color="auto"/>
              <w:right w:val="single" w:sz="4" w:space="0" w:color="auto"/>
            </w:tcBorders>
            <w:shd w:val="clear" w:color="auto" w:fill="auto"/>
            <w:hideMark/>
          </w:tcPr>
          <w:p w14:paraId="3B3452A9" w14:textId="77777777" w:rsidR="00061567" w:rsidRPr="00064D11" w:rsidRDefault="00061567" w:rsidP="00585CF0">
            <w:pPr>
              <w:pStyle w:val="Tablecolhead"/>
              <w:rPr>
                <w:rFonts w:eastAsia="Calibri"/>
              </w:rPr>
            </w:pPr>
            <w:r w:rsidRPr="00064D11">
              <w:rPr>
                <w:rFonts w:eastAsia="Calibri"/>
              </w:rPr>
              <w:t>Benefits from clinician/other involvement (</w:t>
            </w:r>
            <w:r w:rsidRPr="00757490">
              <w:rPr>
                <w:rFonts w:eastAsia="Calibri"/>
                <w:i/>
                <w:iCs/>
              </w:rPr>
              <w:t>d =</w:t>
            </w:r>
            <w:r w:rsidRPr="00064D11">
              <w:rPr>
                <w:rFonts w:eastAsia="Calibri"/>
              </w:rPr>
              <w:t xml:space="preserve"> 24)</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6153FDC0" w14:textId="77777777" w:rsidR="00061567" w:rsidRPr="00064D11" w:rsidRDefault="00061567" w:rsidP="00EF7D34">
            <w:pPr>
              <w:pStyle w:val="Tablecolhead"/>
              <w:jc w:val="center"/>
              <w:rPr>
                <w:rFonts w:eastAsia="Calibri"/>
              </w:rPr>
            </w:pPr>
            <w:r w:rsidRPr="00064D11">
              <w:rPr>
                <w:rFonts w:eastAsia="Calibri"/>
              </w:rPr>
              <w:t>FoR</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6E3A9F37" w14:textId="77777777" w:rsidR="00061567" w:rsidRPr="00064D11" w:rsidRDefault="00061567" w:rsidP="00EF7D34">
            <w:pPr>
              <w:pStyle w:val="Tablecolhead"/>
              <w:jc w:val="center"/>
              <w:rPr>
                <w:rFonts w:eastAsia="Calibri"/>
              </w:rPr>
            </w:pPr>
            <w:r w:rsidRPr="00064D11">
              <w:rPr>
                <w:rFonts w:eastAsia="Calibri"/>
              </w:rPr>
              <w:t>%</w:t>
            </w:r>
          </w:p>
        </w:tc>
      </w:tr>
      <w:tr w:rsidR="00061567" w:rsidRPr="00064D11" w14:paraId="7C203A8A" w14:textId="77777777" w:rsidTr="00FE13D8">
        <w:trPr>
          <w:trHeight w:val="404"/>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0B5B316B" w14:textId="77777777" w:rsidR="00061567" w:rsidRPr="00064D11" w:rsidRDefault="00061567" w:rsidP="00585CF0">
            <w:pPr>
              <w:pStyle w:val="Tabletext"/>
              <w:rPr>
                <w:rFonts w:eastAsia="Calibri"/>
                <w:lang w:eastAsia="en-AU"/>
              </w:rPr>
            </w:pPr>
            <w:r w:rsidRPr="00064D11">
              <w:rPr>
                <w:rFonts w:eastAsia="Calibri"/>
                <w:lang w:eastAsia="en-AU"/>
              </w:rPr>
              <w:t>Sharing of ideas and networking</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44837BC9" w14:textId="77777777" w:rsidR="00061567" w:rsidRPr="00064D11" w:rsidRDefault="00061567" w:rsidP="00EF7D34">
            <w:pPr>
              <w:pStyle w:val="Tabletext"/>
              <w:jc w:val="center"/>
              <w:rPr>
                <w:rFonts w:eastAsia="Calibri"/>
              </w:rPr>
            </w:pPr>
            <w:r>
              <w:rPr>
                <w:rFonts w:eastAsia="Calibri"/>
              </w:rPr>
              <w:t>19</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330A46A" w14:textId="77777777" w:rsidR="00061567" w:rsidRPr="00064D11" w:rsidRDefault="00061567" w:rsidP="00EF7D34">
            <w:pPr>
              <w:pStyle w:val="Tabletext"/>
              <w:jc w:val="center"/>
              <w:rPr>
                <w:rFonts w:eastAsia="Calibri"/>
                <w:lang w:eastAsia="en-AU"/>
              </w:rPr>
            </w:pPr>
            <w:r>
              <w:rPr>
                <w:rFonts w:eastAsia="Calibri"/>
                <w:lang w:eastAsia="en-AU"/>
              </w:rPr>
              <w:t>79%</w:t>
            </w:r>
          </w:p>
        </w:tc>
      </w:tr>
      <w:tr w:rsidR="00061567" w:rsidRPr="00064D11" w14:paraId="3C48C25C"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7B72BDA3" w14:textId="77777777" w:rsidR="00061567" w:rsidRPr="00064D11" w:rsidRDefault="00061567" w:rsidP="00585CF0">
            <w:pPr>
              <w:pStyle w:val="Tabletext"/>
              <w:rPr>
                <w:rFonts w:eastAsia="Calibri"/>
                <w:lang w:eastAsia="en-AU"/>
              </w:rPr>
            </w:pPr>
            <w:r w:rsidRPr="00064D11">
              <w:rPr>
                <w:rFonts w:eastAsia="Calibri"/>
                <w:lang w:eastAsia="en-AU"/>
              </w:rPr>
              <w:t>Greater inter-department collaboration</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7BE21092" w14:textId="77777777" w:rsidR="00061567" w:rsidRPr="00064D11" w:rsidRDefault="00061567" w:rsidP="00EF7D34">
            <w:pPr>
              <w:pStyle w:val="Tabletext"/>
              <w:jc w:val="center"/>
              <w:rPr>
                <w:rFonts w:eastAsia="Calibri"/>
              </w:rPr>
            </w:pPr>
            <w:r>
              <w:rPr>
                <w:rFonts w:eastAsia="Calibri"/>
              </w:rPr>
              <w:t>16</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AA2A2B5" w14:textId="77777777" w:rsidR="00061567" w:rsidRPr="00064D11" w:rsidRDefault="00061567" w:rsidP="00EF7D34">
            <w:pPr>
              <w:pStyle w:val="Tabletext"/>
              <w:jc w:val="center"/>
              <w:rPr>
                <w:rFonts w:eastAsia="Calibri"/>
                <w:lang w:eastAsia="en-AU"/>
              </w:rPr>
            </w:pPr>
            <w:r>
              <w:rPr>
                <w:rFonts w:eastAsia="Calibri"/>
                <w:lang w:eastAsia="en-AU"/>
              </w:rPr>
              <w:t>67%</w:t>
            </w:r>
          </w:p>
        </w:tc>
      </w:tr>
      <w:tr w:rsidR="00061567" w:rsidRPr="00064D11" w14:paraId="2F69B6ED"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4E551DA3" w14:textId="77777777" w:rsidR="00061567" w:rsidRPr="00064D11" w:rsidRDefault="00061567" w:rsidP="00585CF0">
            <w:pPr>
              <w:pStyle w:val="Tabletext"/>
              <w:rPr>
                <w:rFonts w:eastAsia="Calibri"/>
                <w:lang w:eastAsia="en-AU"/>
              </w:rPr>
            </w:pPr>
            <w:r w:rsidRPr="00064D11">
              <w:rPr>
                <w:rFonts w:eastAsia="Calibri"/>
                <w:lang w:eastAsia="en-AU"/>
              </w:rPr>
              <w:t>Opportunity to enhance quality of patient care</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325EC45E" w14:textId="77777777" w:rsidR="00061567" w:rsidRPr="00064D11" w:rsidRDefault="00061567" w:rsidP="00EF7D34">
            <w:pPr>
              <w:pStyle w:val="Tabletext"/>
              <w:jc w:val="center"/>
              <w:rPr>
                <w:rFonts w:eastAsia="Calibri"/>
              </w:rPr>
            </w:pPr>
            <w:r>
              <w:rPr>
                <w:rFonts w:eastAsia="Calibri"/>
              </w:rPr>
              <w:t>16</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78A00EEE" w14:textId="77777777" w:rsidR="00061567" w:rsidRPr="00064D11" w:rsidRDefault="00061567" w:rsidP="00EF7D34">
            <w:pPr>
              <w:pStyle w:val="Tabletext"/>
              <w:jc w:val="center"/>
              <w:rPr>
                <w:rFonts w:eastAsia="Calibri"/>
                <w:lang w:eastAsia="en-AU"/>
              </w:rPr>
            </w:pPr>
            <w:r>
              <w:rPr>
                <w:rFonts w:eastAsia="Calibri"/>
                <w:lang w:eastAsia="en-AU"/>
              </w:rPr>
              <w:t>67%</w:t>
            </w:r>
          </w:p>
        </w:tc>
      </w:tr>
      <w:tr w:rsidR="00061567" w:rsidRPr="00064D11" w14:paraId="620DF1B8"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059B5C52" w14:textId="77777777" w:rsidR="00061567" w:rsidRPr="00064D11" w:rsidRDefault="00061567" w:rsidP="00585CF0">
            <w:pPr>
              <w:pStyle w:val="Tabletext"/>
              <w:rPr>
                <w:rFonts w:eastAsia="Calibri"/>
                <w:lang w:eastAsia="en-AU"/>
              </w:rPr>
            </w:pPr>
            <w:r w:rsidRPr="00064D11">
              <w:rPr>
                <w:rFonts w:eastAsia="Calibri"/>
                <w:lang w:eastAsia="en-AU"/>
              </w:rPr>
              <w:t>MDT</w:t>
            </w:r>
            <w:r>
              <w:rPr>
                <w:rFonts w:eastAsia="Calibri"/>
                <w:lang w:eastAsia="en-AU"/>
              </w:rPr>
              <w:t>-</w:t>
            </w:r>
            <w:r w:rsidRPr="00064D11">
              <w:rPr>
                <w:rFonts w:eastAsia="Calibri"/>
                <w:lang w:eastAsia="en-AU"/>
              </w:rPr>
              <w:t>led solution design</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34316E70" w14:textId="77777777" w:rsidR="00061567" w:rsidRPr="00064D11" w:rsidRDefault="00061567" w:rsidP="00EF7D34">
            <w:pPr>
              <w:pStyle w:val="Tabletext"/>
              <w:jc w:val="center"/>
              <w:rPr>
                <w:rFonts w:eastAsia="Calibri"/>
              </w:rPr>
            </w:pPr>
            <w:r>
              <w:rPr>
                <w:rFonts w:eastAsia="Calibri"/>
              </w:rPr>
              <w:t>15</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7667E73" w14:textId="77777777" w:rsidR="00061567" w:rsidRPr="00064D11" w:rsidRDefault="00061567" w:rsidP="00EF7D34">
            <w:pPr>
              <w:pStyle w:val="Tabletext"/>
              <w:jc w:val="center"/>
              <w:rPr>
                <w:rFonts w:eastAsia="Calibri"/>
                <w:lang w:eastAsia="en-AU"/>
              </w:rPr>
            </w:pPr>
            <w:r>
              <w:rPr>
                <w:rFonts w:eastAsia="Calibri"/>
                <w:lang w:eastAsia="en-AU"/>
              </w:rPr>
              <w:t>62%</w:t>
            </w:r>
          </w:p>
        </w:tc>
      </w:tr>
      <w:tr w:rsidR="00061567" w:rsidRPr="00064D11" w14:paraId="77195A8A"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4BFF07EB" w14:textId="77777777" w:rsidR="00061567" w:rsidRPr="00064D11" w:rsidRDefault="00061567" w:rsidP="00585CF0">
            <w:pPr>
              <w:pStyle w:val="Tabletext"/>
              <w:rPr>
                <w:rFonts w:eastAsia="Calibri"/>
                <w:lang w:eastAsia="en-AU"/>
              </w:rPr>
            </w:pPr>
            <w:r w:rsidRPr="00064D11">
              <w:rPr>
                <w:rFonts w:eastAsia="Calibri"/>
                <w:lang w:eastAsia="en-AU"/>
              </w:rPr>
              <w:t>Engagement in shared purpose</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11DFA7AD" w14:textId="77777777" w:rsidR="00061567" w:rsidRPr="00064D11" w:rsidRDefault="00061567" w:rsidP="00EF7D34">
            <w:pPr>
              <w:pStyle w:val="Tabletext"/>
              <w:jc w:val="center"/>
              <w:rPr>
                <w:rFonts w:eastAsia="Calibri"/>
              </w:rPr>
            </w:pPr>
            <w:r>
              <w:rPr>
                <w:rFonts w:eastAsia="Calibri"/>
              </w:rPr>
              <w:t>14</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C306180" w14:textId="77777777" w:rsidR="00061567" w:rsidRPr="00064D11" w:rsidRDefault="00061567" w:rsidP="00EF7D34">
            <w:pPr>
              <w:pStyle w:val="Tabletext"/>
              <w:jc w:val="center"/>
              <w:rPr>
                <w:rFonts w:eastAsia="Calibri"/>
                <w:lang w:eastAsia="en-AU"/>
              </w:rPr>
            </w:pPr>
            <w:r>
              <w:rPr>
                <w:rFonts w:eastAsia="Calibri"/>
                <w:lang w:eastAsia="en-AU"/>
              </w:rPr>
              <w:t>58%</w:t>
            </w:r>
          </w:p>
        </w:tc>
      </w:tr>
      <w:tr w:rsidR="00061567" w:rsidRPr="00064D11" w14:paraId="47506B0B"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22B367AE" w14:textId="77777777" w:rsidR="00061567" w:rsidRPr="00064D11" w:rsidRDefault="00061567" w:rsidP="00585CF0">
            <w:pPr>
              <w:pStyle w:val="Tabletext"/>
              <w:rPr>
                <w:rFonts w:eastAsia="Calibri"/>
                <w:lang w:eastAsia="en-AU"/>
              </w:rPr>
            </w:pPr>
            <w:r w:rsidRPr="00064D11">
              <w:rPr>
                <w:rFonts w:eastAsia="Calibri"/>
                <w:lang w:eastAsia="en-AU"/>
              </w:rPr>
              <w:t>Effective organisation/utility of data</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579D4850" w14:textId="77777777" w:rsidR="00061567" w:rsidRPr="00064D11" w:rsidRDefault="00061567" w:rsidP="00EF7D34">
            <w:pPr>
              <w:pStyle w:val="Tabletext"/>
              <w:jc w:val="center"/>
              <w:rPr>
                <w:rFonts w:eastAsia="Calibri"/>
              </w:rPr>
            </w:pPr>
            <w:r>
              <w:rPr>
                <w:rFonts w:eastAsia="Calibri"/>
              </w:rPr>
              <w:t>8</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7EC178E" w14:textId="77777777" w:rsidR="00061567" w:rsidRPr="00064D11" w:rsidRDefault="00061567" w:rsidP="00EF7D34">
            <w:pPr>
              <w:pStyle w:val="Tabletext"/>
              <w:jc w:val="center"/>
              <w:rPr>
                <w:rFonts w:eastAsia="Calibri"/>
                <w:lang w:eastAsia="en-AU"/>
              </w:rPr>
            </w:pPr>
            <w:r>
              <w:rPr>
                <w:rFonts w:eastAsia="Calibri"/>
                <w:lang w:eastAsia="en-AU"/>
              </w:rPr>
              <w:t>33%</w:t>
            </w:r>
          </w:p>
        </w:tc>
      </w:tr>
      <w:tr w:rsidR="00061567" w:rsidRPr="00064D11" w14:paraId="357970F3"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73275145" w14:textId="77777777" w:rsidR="00061567" w:rsidRPr="00064D11" w:rsidRDefault="00061567" w:rsidP="00585CF0">
            <w:pPr>
              <w:pStyle w:val="Tabletext"/>
              <w:rPr>
                <w:rFonts w:eastAsia="Calibri"/>
                <w:lang w:eastAsia="en-AU"/>
              </w:rPr>
            </w:pPr>
            <w:r w:rsidRPr="00064D11">
              <w:rPr>
                <w:rFonts w:eastAsia="Calibri"/>
                <w:lang w:eastAsia="en-AU"/>
              </w:rPr>
              <w:t>Change management expertise</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4665C0D2" w14:textId="77777777" w:rsidR="00061567" w:rsidRPr="00064D11" w:rsidRDefault="00061567" w:rsidP="00EF7D34">
            <w:pPr>
              <w:pStyle w:val="Tabletext"/>
              <w:jc w:val="center"/>
              <w:rPr>
                <w:rFonts w:eastAsia="Calibri"/>
              </w:rPr>
            </w:pPr>
            <w:r>
              <w:rPr>
                <w:rFonts w:eastAsia="Calibri"/>
              </w:rPr>
              <w:t>2</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8A322C3" w14:textId="77777777" w:rsidR="00061567" w:rsidRPr="00064D11" w:rsidRDefault="00061567" w:rsidP="00EF7D34">
            <w:pPr>
              <w:pStyle w:val="Tabletext"/>
              <w:jc w:val="center"/>
              <w:rPr>
                <w:rFonts w:eastAsia="Calibri"/>
                <w:lang w:eastAsia="en-AU"/>
              </w:rPr>
            </w:pPr>
            <w:r>
              <w:rPr>
                <w:rFonts w:eastAsia="Calibri"/>
                <w:lang w:eastAsia="en-AU"/>
              </w:rPr>
              <w:t>8%</w:t>
            </w:r>
          </w:p>
        </w:tc>
      </w:tr>
      <w:tr w:rsidR="00061567" w:rsidRPr="00064D11" w14:paraId="59BFFEC9"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0EEEF984" w14:textId="77777777" w:rsidR="00061567" w:rsidRPr="00064D11" w:rsidRDefault="00061567" w:rsidP="00585CF0">
            <w:pPr>
              <w:pStyle w:val="Tabletext"/>
              <w:rPr>
                <w:rFonts w:eastAsia="Calibri"/>
                <w:lang w:eastAsia="en-AU"/>
              </w:rPr>
            </w:pPr>
            <w:r w:rsidRPr="00064D11">
              <w:rPr>
                <w:rFonts w:eastAsia="Calibri"/>
                <w:lang w:eastAsia="en-AU"/>
              </w:rPr>
              <w:t>Improvement of own work environment</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00E6EB43" w14:textId="77777777" w:rsidR="00061567" w:rsidRPr="00064D11" w:rsidRDefault="00061567" w:rsidP="00EF7D34">
            <w:pPr>
              <w:pStyle w:val="Tabletext"/>
              <w:jc w:val="center"/>
              <w:rPr>
                <w:rFonts w:eastAsia="Calibri"/>
              </w:rPr>
            </w:pPr>
            <w:r>
              <w:rPr>
                <w:rFonts w:eastAsia="Calibri"/>
              </w:rPr>
              <w:t>1</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5DC268F" w14:textId="77777777" w:rsidR="00061567" w:rsidRPr="00064D11" w:rsidRDefault="00061567" w:rsidP="00EF7D34">
            <w:pPr>
              <w:pStyle w:val="Tabletext"/>
              <w:jc w:val="center"/>
              <w:rPr>
                <w:rFonts w:eastAsia="Calibri"/>
                <w:lang w:eastAsia="en-AU"/>
              </w:rPr>
            </w:pPr>
            <w:r>
              <w:rPr>
                <w:rFonts w:eastAsia="Calibri"/>
                <w:lang w:eastAsia="en-AU"/>
              </w:rPr>
              <w:t>4%</w:t>
            </w:r>
          </w:p>
        </w:tc>
      </w:tr>
      <w:tr w:rsidR="00061567" w:rsidRPr="00064D11" w14:paraId="42E4075B"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359E4B39" w14:textId="77777777" w:rsidR="00061567" w:rsidRPr="00064D11" w:rsidRDefault="00061567" w:rsidP="00585CF0">
            <w:pPr>
              <w:pStyle w:val="Tabletext"/>
              <w:rPr>
                <w:rFonts w:eastAsia="Calibri"/>
                <w:lang w:eastAsia="en-AU"/>
              </w:rPr>
            </w:pPr>
            <w:r w:rsidRPr="00064D11">
              <w:rPr>
                <w:rFonts w:eastAsia="Calibri"/>
                <w:lang w:eastAsia="en-AU"/>
              </w:rPr>
              <w:t xml:space="preserve">Non-applicable </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14B89A42" w14:textId="77777777" w:rsidR="00061567" w:rsidRPr="00064D11" w:rsidRDefault="00061567" w:rsidP="00EF7D34">
            <w:pPr>
              <w:pStyle w:val="Tabletext"/>
              <w:jc w:val="center"/>
              <w:rPr>
                <w:rFonts w:eastAsia="Calibri"/>
              </w:rPr>
            </w:pPr>
            <w:r>
              <w:rPr>
                <w:rFonts w:eastAsia="Calibri"/>
              </w:rPr>
              <w:t>1</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9029392" w14:textId="77777777" w:rsidR="00061567" w:rsidRPr="00064D11" w:rsidRDefault="00061567" w:rsidP="00EF7D34">
            <w:pPr>
              <w:pStyle w:val="Tabletext"/>
              <w:jc w:val="center"/>
              <w:rPr>
                <w:rFonts w:eastAsia="Calibri"/>
                <w:lang w:eastAsia="en-AU"/>
              </w:rPr>
            </w:pPr>
            <w:r>
              <w:rPr>
                <w:rFonts w:eastAsia="Calibri"/>
                <w:lang w:eastAsia="en-AU"/>
              </w:rPr>
              <w:t>4%</w:t>
            </w:r>
          </w:p>
        </w:tc>
      </w:tr>
      <w:tr w:rsidR="00061567" w:rsidRPr="00064D11" w14:paraId="206BADEB" w14:textId="77777777" w:rsidTr="00FE13D8">
        <w:trPr>
          <w:trHeight w:val="323"/>
          <w:jc w:val="center"/>
        </w:trPr>
        <w:tc>
          <w:tcPr>
            <w:tcW w:w="5241" w:type="dxa"/>
            <w:tcBorders>
              <w:top w:val="single" w:sz="4" w:space="0" w:color="auto"/>
              <w:left w:val="single" w:sz="4" w:space="0" w:color="auto"/>
              <w:bottom w:val="single" w:sz="4" w:space="0" w:color="auto"/>
              <w:right w:val="single" w:sz="4" w:space="0" w:color="auto"/>
            </w:tcBorders>
            <w:shd w:val="clear" w:color="auto" w:fill="auto"/>
          </w:tcPr>
          <w:p w14:paraId="40FAF431" w14:textId="77777777" w:rsidR="00061567" w:rsidRPr="00064D11" w:rsidRDefault="00061567" w:rsidP="00585CF0">
            <w:pPr>
              <w:pStyle w:val="Tabletext"/>
              <w:rPr>
                <w:rFonts w:eastAsia="Calibri"/>
                <w:lang w:eastAsia="en-AU"/>
              </w:rPr>
            </w:pPr>
            <w:r w:rsidRPr="00064D11">
              <w:rPr>
                <w:rFonts w:eastAsia="Calibri"/>
                <w:lang w:eastAsia="en-AU"/>
              </w:rPr>
              <w:t>Other (please specify)</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14:paraId="7676D63C" w14:textId="77777777" w:rsidR="00061567" w:rsidRPr="00064D11" w:rsidRDefault="00061567" w:rsidP="00EF7D34">
            <w:pPr>
              <w:pStyle w:val="Tabletext"/>
              <w:jc w:val="center"/>
              <w:rPr>
                <w:rFonts w:eastAsia="Calibri"/>
              </w:rPr>
            </w:pPr>
            <w:r>
              <w:rPr>
                <w:rFonts w:eastAsia="Calibri"/>
              </w:rPr>
              <w:t>0</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805C537" w14:textId="77777777" w:rsidR="00061567" w:rsidRPr="00064D11" w:rsidRDefault="00061567" w:rsidP="00EF7D34">
            <w:pPr>
              <w:pStyle w:val="Tabletext"/>
              <w:jc w:val="center"/>
              <w:rPr>
                <w:rFonts w:eastAsia="Calibri"/>
                <w:lang w:eastAsia="en-AU"/>
              </w:rPr>
            </w:pPr>
            <w:r>
              <w:rPr>
                <w:rFonts w:eastAsia="Calibri"/>
                <w:lang w:eastAsia="en-AU"/>
              </w:rPr>
              <w:t>0%</w:t>
            </w:r>
          </w:p>
        </w:tc>
      </w:tr>
    </w:tbl>
    <w:p w14:paraId="3D01870B" w14:textId="657ADFA3" w:rsidR="00CA2093" w:rsidRDefault="00CA2093" w:rsidP="00CA2093">
      <w:pPr>
        <w:pStyle w:val="Body"/>
      </w:pPr>
    </w:p>
    <w:p w14:paraId="2FEE253E" w14:textId="77777777" w:rsidR="009B146B" w:rsidRDefault="009B146B">
      <w:pPr>
        <w:spacing w:after="0" w:line="240" w:lineRule="auto"/>
        <w:rPr>
          <w:b/>
          <w:color w:val="53565A"/>
          <w:sz w:val="32"/>
          <w:szCs w:val="28"/>
        </w:rPr>
      </w:pPr>
      <w:bookmarkStart w:id="213" w:name="_Toc514054064"/>
      <w:r>
        <w:br w:type="page"/>
      </w:r>
    </w:p>
    <w:p w14:paraId="7186E57D" w14:textId="2186155C" w:rsidR="00061567" w:rsidRPr="0097551E" w:rsidRDefault="00061567" w:rsidP="00061567">
      <w:pPr>
        <w:pStyle w:val="Heading2"/>
      </w:pPr>
      <w:bookmarkStart w:id="214" w:name="_Toc108619569"/>
      <w:r w:rsidRPr="0097551E">
        <w:lastRenderedPageBreak/>
        <w:t>Appendix G: Perceived impact of program intervention</w:t>
      </w:r>
      <w:bookmarkEnd w:id="213"/>
      <w:bookmarkEnd w:id="214"/>
    </w:p>
    <w:p w14:paraId="716838F9" w14:textId="77777777" w:rsidR="00006A36" w:rsidRDefault="00006A36" w:rsidP="00AC3241">
      <w:pPr>
        <w:pStyle w:val="Body"/>
      </w:pPr>
    </w:p>
    <w:p w14:paraId="5F1ED53C" w14:textId="3435075D" w:rsidR="00061567" w:rsidRPr="0097551E" w:rsidRDefault="00061567" w:rsidP="00AC3241">
      <w:pPr>
        <w:pStyle w:val="Body"/>
      </w:pPr>
      <w:r w:rsidRPr="0097551E">
        <w:t>Respondents</w:t>
      </w:r>
      <w:r>
        <w:t>’</w:t>
      </w:r>
      <w:r w:rsidRPr="0097551E">
        <w:t xml:space="preserve"> (</w:t>
      </w:r>
      <w:r w:rsidRPr="00757490">
        <w:rPr>
          <w:i/>
          <w:iCs/>
        </w:rPr>
        <w:t>d =</w:t>
      </w:r>
      <w:r>
        <w:t xml:space="preserve"> </w:t>
      </w:r>
      <w:r w:rsidRPr="0097551E">
        <w:t>19) perceived impact of the program intervention on patient experience were recorded and collated into four key themes. Some content has been paraphrased for report purposes.</w:t>
      </w:r>
    </w:p>
    <w:tbl>
      <w:tblPr>
        <w:tblpPr w:leftFromText="180" w:rightFromText="180" w:vertAnchor="page" w:horzAnchor="margin" w:tblpY="3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99"/>
        <w:gridCol w:w="5951"/>
        <w:gridCol w:w="1366"/>
      </w:tblGrid>
      <w:tr w:rsidR="00061567" w:rsidRPr="0097551E" w14:paraId="432C7AF3" w14:textId="77777777" w:rsidTr="00FE13D8">
        <w:trPr>
          <w:trHeight w:val="340"/>
          <w:tblHeader/>
        </w:trPr>
        <w:tc>
          <w:tcPr>
            <w:tcW w:w="1699" w:type="dxa"/>
            <w:shd w:val="clear" w:color="auto" w:fill="auto"/>
            <w:vAlign w:val="center"/>
          </w:tcPr>
          <w:p w14:paraId="3CE73D22" w14:textId="77777777" w:rsidR="00061567" w:rsidRPr="00064D11" w:rsidRDefault="00061567" w:rsidP="00006A36">
            <w:pPr>
              <w:pStyle w:val="Tablecolhead"/>
              <w:rPr>
                <w:rFonts w:eastAsia="Calibri"/>
              </w:rPr>
            </w:pPr>
            <w:r w:rsidRPr="00064D11">
              <w:rPr>
                <w:rFonts w:eastAsia="Calibri"/>
              </w:rPr>
              <w:t>Key theme</w:t>
            </w:r>
          </w:p>
        </w:tc>
        <w:tc>
          <w:tcPr>
            <w:tcW w:w="5951" w:type="dxa"/>
            <w:shd w:val="clear" w:color="auto" w:fill="auto"/>
            <w:vAlign w:val="center"/>
          </w:tcPr>
          <w:p w14:paraId="0E210F21" w14:textId="77777777" w:rsidR="00061567" w:rsidRPr="00064D11" w:rsidRDefault="00061567" w:rsidP="00006A36">
            <w:pPr>
              <w:pStyle w:val="Tablecolhead"/>
              <w:rPr>
                <w:rFonts w:eastAsia="Calibri"/>
              </w:rPr>
            </w:pPr>
            <w:r w:rsidRPr="00064D11">
              <w:rPr>
                <w:rFonts w:eastAsia="Calibri"/>
              </w:rPr>
              <w:t>Perceived impact</w:t>
            </w:r>
          </w:p>
        </w:tc>
        <w:tc>
          <w:tcPr>
            <w:tcW w:w="1366" w:type="dxa"/>
            <w:shd w:val="clear" w:color="auto" w:fill="auto"/>
            <w:vAlign w:val="center"/>
          </w:tcPr>
          <w:p w14:paraId="254E2D4C" w14:textId="77777777" w:rsidR="00061567" w:rsidRPr="00064D11" w:rsidRDefault="00061567" w:rsidP="00EF7D34">
            <w:pPr>
              <w:pStyle w:val="Tablecolhead"/>
              <w:jc w:val="center"/>
              <w:rPr>
                <w:rFonts w:eastAsia="Calibri"/>
              </w:rPr>
            </w:pPr>
            <w:r w:rsidRPr="00064D11">
              <w:rPr>
                <w:rFonts w:eastAsia="Calibri"/>
              </w:rPr>
              <w:t>% (n)</w:t>
            </w:r>
          </w:p>
        </w:tc>
      </w:tr>
      <w:tr w:rsidR="00061567" w:rsidRPr="0097551E" w14:paraId="1A48B9CF" w14:textId="77777777" w:rsidTr="00FE13D8">
        <w:tc>
          <w:tcPr>
            <w:tcW w:w="1699" w:type="dxa"/>
            <w:shd w:val="clear" w:color="auto" w:fill="auto"/>
          </w:tcPr>
          <w:p w14:paraId="1C759AEA" w14:textId="77777777" w:rsidR="00061567" w:rsidRPr="00064D11" w:rsidRDefault="00061567" w:rsidP="00006A36">
            <w:pPr>
              <w:pStyle w:val="Tabletext"/>
              <w:rPr>
                <w:rFonts w:eastAsia="Calibri"/>
              </w:rPr>
            </w:pPr>
            <w:r w:rsidRPr="00064D11">
              <w:rPr>
                <w:rFonts w:eastAsia="Calibri"/>
              </w:rPr>
              <w:t xml:space="preserve">Coordination and integration of care </w:t>
            </w:r>
          </w:p>
        </w:tc>
        <w:tc>
          <w:tcPr>
            <w:tcW w:w="5951" w:type="dxa"/>
            <w:shd w:val="clear" w:color="auto" w:fill="auto"/>
          </w:tcPr>
          <w:p w14:paraId="66C4C64B" w14:textId="77777777" w:rsidR="00061567" w:rsidRPr="00064D11" w:rsidRDefault="00061567" w:rsidP="00CA2093">
            <w:pPr>
              <w:pStyle w:val="Tablebullet1"/>
            </w:pPr>
            <w:r w:rsidRPr="00064D11">
              <w:rPr>
                <w:lang w:eastAsia="en-AU"/>
              </w:rPr>
              <w:t>To the patient, possibly faster initial review</w:t>
            </w:r>
          </w:p>
          <w:p w14:paraId="25F8096F" w14:textId="77777777" w:rsidR="00061567" w:rsidRDefault="00061567" w:rsidP="00CA2093">
            <w:pPr>
              <w:pStyle w:val="Tablebullet1"/>
            </w:pPr>
            <w:r w:rsidRPr="00064D11">
              <w:t>Patients</w:t>
            </w:r>
            <w:r>
              <w:t>’</w:t>
            </w:r>
            <w:r w:rsidRPr="00064D11">
              <w:t xml:space="preserve"> coordination of care improved greatly </w:t>
            </w:r>
          </w:p>
          <w:p w14:paraId="378EA72A" w14:textId="77777777" w:rsidR="00061567" w:rsidRDefault="00061567" w:rsidP="00CA2093">
            <w:pPr>
              <w:pStyle w:val="Tablebullet1"/>
            </w:pPr>
            <w:r w:rsidRPr="00064D11">
              <w:t xml:space="preserve">Timeliness of care improved greatly </w:t>
            </w:r>
          </w:p>
          <w:p w14:paraId="76AFC6CD" w14:textId="77777777" w:rsidR="00061567" w:rsidRPr="00064D11" w:rsidRDefault="00061567" w:rsidP="00CA2093">
            <w:pPr>
              <w:pStyle w:val="Tablebullet1"/>
            </w:pPr>
            <w:r w:rsidRPr="00064D11">
              <w:t>Reduced unnecessary travel to and from metropolitan centres</w:t>
            </w:r>
          </w:p>
          <w:p w14:paraId="506AB0CA" w14:textId="77777777" w:rsidR="00061567" w:rsidRPr="00064D11" w:rsidRDefault="00061567" w:rsidP="00CA2093">
            <w:pPr>
              <w:pStyle w:val="Tablebullet1"/>
            </w:pPr>
            <w:r w:rsidRPr="00064D11">
              <w:t>Patient</w:t>
            </w:r>
            <w:r>
              <w:t>’</w:t>
            </w:r>
            <w:r w:rsidRPr="00064D11">
              <w:t xml:space="preserve">s problem is assessed and managed in a timely and coordinated manner, resulting in a more satisfactory outcome with less uncertainty about the process </w:t>
            </w:r>
          </w:p>
          <w:p w14:paraId="280D1B36" w14:textId="77777777" w:rsidR="00061567" w:rsidRPr="00064D11" w:rsidRDefault="00061567" w:rsidP="00CA2093">
            <w:pPr>
              <w:pStyle w:val="Tablebullet1"/>
            </w:pPr>
            <w:r w:rsidRPr="00064D11">
              <w:t>Better coordination and communication of care pathways to the patient and their carers</w:t>
            </w:r>
          </w:p>
          <w:p w14:paraId="19D9BAB0" w14:textId="77777777" w:rsidR="00061567" w:rsidRPr="00064D11" w:rsidRDefault="00061567" w:rsidP="00CA2093">
            <w:pPr>
              <w:pStyle w:val="Tablebullet1"/>
            </w:pPr>
            <w:r w:rsidRPr="00064D11">
              <w:rPr>
                <w:lang w:eastAsia="en-AU"/>
              </w:rPr>
              <w:t xml:space="preserve">Easy patient journey, focused by steps of care </w:t>
            </w:r>
          </w:p>
          <w:p w14:paraId="50DBC422" w14:textId="77777777" w:rsidR="00061567" w:rsidRPr="00C73AC5" w:rsidRDefault="00061567" w:rsidP="00CA2093">
            <w:pPr>
              <w:pStyle w:val="Tablebullet1"/>
            </w:pPr>
            <w:r w:rsidRPr="00C73AC5">
              <w:t>Improved patients</w:t>
            </w:r>
            <w:r>
              <w:t>’</w:t>
            </w:r>
            <w:r w:rsidRPr="00C73AC5">
              <w:t xml:space="preserve"> experience</w:t>
            </w:r>
          </w:p>
          <w:p w14:paraId="1A003029" w14:textId="77777777" w:rsidR="00061567" w:rsidRPr="00064D11" w:rsidRDefault="00061567" w:rsidP="00CA2093">
            <w:pPr>
              <w:pStyle w:val="Tablebullet1"/>
            </w:pPr>
            <w:r w:rsidRPr="00064D11">
              <w:t>Availability of PET scan</w:t>
            </w:r>
            <w:r>
              <w:t>,</w:t>
            </w:r>
            <w:r w:rsidRPr="00064D11">
              <w:t xml:space="preserve"> therefore less travel, improved timeliness to first treatment</w:t>
            </w:r>
          </w:p>
        </w:tc>
        <w:tc>
          <w:tcPr>
            <w:tcW w:w="1366" w:type="dxa"/>
            <w:shd w:val="clear" w:color="auto" w:fill="auto"/>
          </w:tcPr>
          <w:p w14:paraId="14444646" w14:textId="77777777" w:rsidR="00061567" w:rsidRPr="00064D11" w:rsidRDefault="00061567" w:rsidP="00EF7D34">
            <w:pPr>
              <w:pStyle w:val="Tabletext"/>
              <w:jc w:val="center"/>
              <w:rPr>
                <w:rFonts w:eastAsia="Calibri"/>
                <w:lang w:eastAsia="en-AU"/>
              </w:rPr>
            </w:pPr>
            <w:r w:rsidRPr="00064D11">
              <w:rPr>
                <w:rFonts w:eastAsia="Calibri"/>
                <w:lang w:eastAsia="en-AU"/>
              </w:rPr>
              <w:t>42% (</w:t>
            </w:r>
            <w:r w:rsidRPr="00064D11">
              <w:rPr>
                <w:rFonts w:eastAsia="Calibri"/>
                <w:i/>
                <w:iCs/>
                <w:lang w:eastAsia="en-AU"/>
              </w:rPr>
              <w:t xml:space="preserve">n = </w:t>
            </w:r>
            <w:r w:rsidRPr="00064D11">
              <w:rPr>
                <w:rFonts w:eastAsia="Calibri"/>
                <w:lang w:eastAsia="en-AU"/>
              </w:rPr>
              <w:t>8)</w:t>
            </w:r>
          </w:p>
        </w:tc>
      </w:tr>
      <w:tr w:rsidR="00061567" w:rsidRPr="0097551E" w14:paraId="3CB8B5C0" w14:textId="77777777" w:rsidTr="00FE13D8">
        <w:tc>
          <w:tcPr>
            <w:tcW w:w="1699" w:type="dxa"/>
            <w:shd w:val="clear" w:color="auto" w:fill="auto"/>
          </w:tcPr>
          <w:p w14:paraId="730CED86" w14:textId="77777777" w:rsidR="00061567" w:rsidRPr="00064D11" w:rsidRDefault="00061567" w:rsidP="00006A36">
            <w:pPr>
              <w:pStyle w:val="Tabletext"/>
              <w:rPr>
                <w:rFonts w:eastAsia="Calibri"/>
              </w:rPr>
            </w:pPr>
            <w:r w:rsidRPr="00064D11">
              <w:rPr>
                <w:rFonts w:eastAsia="Calibri"/>
              </w:rPr>
              <w:t xml:space="preserve">Level of impact of intervention </w:t>
            </w:r>
          </w:p>
        </w:tc>
        <w:tc>
          <w:tcPr>
            <w:tcW w:w="5951" w:type="dxa"/>
            <w:shd w:val="clear" w:color="auto" w:fill="auto"/>
          </w:tcPr>
          <w:p w14:paraId="520117C7" w14:textId="77777777" w:rsidR="00061567" w:rsidRPr="00064D11" w:rsidRDefault="00061567" w:rsidP="00CA2093">
            <w:pPr>
              <w:pStyle w:val="Tablebullet1"/>
            </w:pPr>
            <w:r w:rsidRPr="00064D11">
              <w:t xml:space="preserve">Major impact </w:t>
            </w:r>
          </w:p>
          <w:p w14:paraId="0EFA0EEE" w14:textId="77777777" w:rsidR="00061567" w:rsidRPr="00064D11" w:rsidRDefault="00061567" w:rsidP="00CA2093">
            <w:pPr>
              <w:pStyle w:val="Tablebullet1"/>
            </w:pPr>
            <w:r w:rsidRPr="00064D11">
              <w:t xml:space="preserve">High level of impact </w:t>
            </w:r>
          </w:p>
          <w:p w14:paraId="2A1B6793" w14:textId="77777777" w:rsidR="00061567" w:rsidRPr="00064D11" w:rsidRDefault="00061567" w:rsidP="00CA2093">
            <w:pPr>
              <w:pStyle w:val="Tablebullet1"/>
            </w:pPr>
            <w:r w:rsidRPr="00064D11">
              <w:t xml:space="preserve">High </w:t>
            </w:r>
          </w:p>
          <w:p w14:paraId="78614532" w14:textId="77777777" w:rsidR="00061567" w:rsidRPr="00064D11" w:rsidRDefault="00061567" w:rsidP="00CA2093">
            <w:pPr>
              <w:pStyle w:val="Tablebullet1"/>
            </w:pPr>
            <w:r w:rsidRPr="00064D11">
              <w:t>No discernible impact</w:t>
            </w:r>
          </w:p>
          <w:p w14:paraId="46A8845A" w14:textId="77777777" w:rsidR="00061567" w:rsidRPr="00064D11" w:rsidRDefault="00061567" w:rsidP="00CA2093">
            <w:pPr>
              <w:pStyle w:val="Tablebullet1"/>
            </w:pPr>
            <w:r w:rsidRPr="00064D11">
              <w:t>Little to none</w:t>
            </w:r>
          </w:p>
        </w:tc>
        <w:tc>
          <w:tcPr>
            <w:tcW w:w="1366" w:type="dxa"/>
            <w:shd w:val="clear" w:color="auto" w:fill="auto"/>
          </w:tcPr>
          <w:p w14:paraId="49EA4DD5" w14:textId="77777777" w:rsidR="00061567" w:rsidRPr="00064D11" w:rsidRDefault="00061567" w:rsidP="00EF7D34">
            <w:pPr>
              <w:pStyle w:val="Tabletext"/>
              <w:jc w:val="center"/>
              <w:rPr>
                <w:rFonts w:eastAsia="Calibri"/>
              </w:rPr>
            </w:pPr>
            <w:r w:rsidRPr="00064D11">
              <w:rPr>
                <w:rFonts w:eastAsia="Calibri"/>
              </w:rPr>
              <w:t>26% (</w:t>
            </w:r>
            <w:r w:rsidRPr="00064D11">
              <w:rPr>
                <w:rFonts w:eastAsia="Calibri"/>
                <w:i/>
                <w:iCs/>
              </w:rPr>
              <w:t xml:space="preserve">n = </w:t>
            </w:r>
            <w:r w:rsidRPr="00064D11">
              <w:rPr>
                <w:rFonts w:eastAsia="Calibri"/>
              </w:rPr>
              <w:t>5)</w:t>
            </w:r>
          </w:p>
        </w:tc>
      </w:tr>
      <w:tr w:rsidR="00061567" w:rsidRPr="0097551E" w14:paraId="7FA7344B" w14:textId="77777777" w:rsidTr="00FE13D8">
        <w:trPr>
          <w:trHeight w:val="699"/>
        </w:trPr>
        <w:tc>
          <w:tcPr>
            <w:tcW w:w="1699" w:type="dxa"/>
            <w:shd w:val="clear" w:color="auto" w:fill="auto"/>
          </w:tcPr>
          <w:p w14:paraId="3E048133" w14:textId="00ED8C89" w:rsidR="00061567" w:rsidRPr="00064D11" w:rsidRDefault="00061567" w:rsidP="00006A36">
            <w:pPr>
              <w:pStyle w:val="Tabletext"/>
              <w:rPr>
                <w:rFonts w:eastAsia="Calibri" w:cs="Arial"/>
              </w:rPr>
            </w:pPr>
            <w:r w:rsidRPr="00064D11">
              <w:rPr>
                <w:rFonts w:eastAsia="Calibri"/>
              </w:rPr>
              <w:t>Timeliness of care</w:t>
            </w:r>
          </w:p>
        </w:tc>
        <w:tc>
          <w:tcPr>
            <w:tcW w:w="5951" w:type="dxa"/>
            <w:shd w:val="clear" w:color="auto" w:fill="auto"/>
          </w:tcPr>
          <w:p w14:paraId="4DDD4BC8" w14:textId="77777777" w:rsidR="00061567" w:rsidRPr="00064D11" w:rsidRDefault="00061567" w:rsidP="00CA2093">
            <w:pPr>
              <w:pStyle w:val="Tablebullet1"/>
            </w:pPr>
            <w:r w:rsidRPr="00064D11">
              <w:rPr>
                <w:lang w:eastAsia="en-AU"/>
              </w:rPr>
              <w:t>Significant impact in reducing the delays in testing and confirmation of diagnosis</w:t>
            </w:r>
          </w:p>
          <w:p w14:paraId="3DB111B8" w14:textId="77777777" w:rsidR="00061567" w:rsidRPr="00064D11" w:rsidRDefault="00061567" w:rsidP="00CA2093">
            <w:pPr>
              <w:pStyle w:val="Tablebullet1"/>
              <w:rPr>
                <w:lang w:eastAsia="en-AU"/>
              </w:rPr>
            </w:pPr>
            <w:r w:rsidRPr="00064D11">
              <w:rPr>
                <w:lang w:eastAsia="en-AU"/>
              </w:rPr>
              <w:t>Improved timeliness of care</w:t>
            </w:r>
            <w:r w:rsidRPr="00064D11">
              <w:t xml:space="preserve"> </w:t>
            </w:r>
          </w:p>
          <w:p w14:paraId="4D01A66C" w14:textId="77777777" w:rsidR="00061567" w:rsidRPr="00064D11" w:rsidRDefault="00061567" w:rsidP="00CA2093">
            <w:pPr>
              <w:pStyle w:val="Tablebullet1"/>
              <w:rPr>
                <w:color w:val="000000"/>
                <w:lang w:eastAsia="en-AU"/>
              </w:rPr>
            </w:pPr>
            <w:r w:rsidRPr="00064D11">
              <w:t xml:space="preserve">Improved timeliness to accessing first specialist appointment </w:t>
            </w:r>
          </w:p>
          <w:p w14:paraId="535A4A43" w14:textId="77777777" w:rsidR="00061567" w:rsidRPr="00064D11" w:rsidRDefault="00061567" w:rsidP="00CA2093">
            <w:pPr>
              <w:pStyle w:val="Tablebullet1"/>
              <w:rPr>
                <w:color w:val="000000"/>
                <w:lang w:eastAsia="en-AU"/>
              </w:rPr>
            </w:pPr>
            <w:r w:rsidRPr="00064D11">
              <w:t xml:space="preserve">Improved treatment options </w:t>
            </w:r>
          </w:p>
          <w:p w14:paraId="49DFBBB0" w14:textId="77777777" w:rsidR="00061567" w:rsidRPr="00064D11" w:rsidRDefault="00061567" w:rsidP="00CA2093">
            <w:pPr>
              <w:pStyle w:val="Tablebullet1"/>
              <w:rPr>
                <w:color w:val="000000"/>
                <w:lang w:eastAsia="en-AU"/>
              </w:rPr>
            </w:pPr>
            <w:r w:rsidRPr="00064D11">
              <w:t>There has been a more integrated approach to having diagnostic testing done</w:t>
            </w:r>
            <w:r>
              <w:t>,</w:t>
            </w:r>
            <w:r w:rsidRPr="00064D11">
              <w:t xml:space="preserve"> which reduces wait</w:t>
            </w:r>
          </w:p>
        </w:tc>
        <w:tc>
          <w:tcPr>
            <w:tcW w:w="1366" w:type="dxa"/>
            <w:shd w:val="clear" w:color="auto" w:fill="auto"/>
          </w:tcPr>
          <w:p w14:paraId="2730367E" w14:textId="77777777" w:rsidR="00061567" w:rsidRPr="00064D11" w:rsidRDefault="00061567" w:rsidP="00EF7D34">
            <w:pPr>
              <w:pStyle w:val="Tabletext"/>
              <w:jc w:val="center"/>
              <w:rPr>
                <w:rFonts w:eastAsia="Calibri"/>
              </w:rPr>
            </w:pPr>
            <w:r w:rsidRPr="00064D11">
              <w:rPr>
                <w:rFonts w:eastAsia="Calibri"/>
              </w:rPr>
              <w:t>21% (</w:t>
            </w:r>
            <w:r w:rsidRPr="00064D11">
              <w:rPr>
                <w:rFonts w:eastAsia="Calibri"/>
                <w:i/>
                <w:iCs/>
              </w:rPr>
              <w:t xml:space="preserve">n = </w:t>
            </w:r>
            <w:r w:rsidRPr="00064D11">
              <w:rPr>
                <w:rFonts w:eastAsia="Calibri"/>
              </w:rPr>
              <w:t>4)</w:t>
            </w:r>
          </w:p>
        </w:tc>
      </w:tr>
      <w:tr w:rsidR="00061567" w:rsidRPr="0097551E" w14:paraId="5FE10FF1" w14:textId="77777777" w:rsidTr="00FE13D8">
        <w:trPr>
          <w:trHeight w:val="517"/>
        </w:trPr>
        <w:tc>
          <w:tcPr>
            <w:tcW w:w="1699" w:type="dxa"/>
            <w:shd w:val="clear" w:color="auto" w:fill="auto"/>
          </w:tcPr>
          <w:p w14:paraId="4C8E2E1C" w14:textId="77777777" w:rsidR="00061567" w:rsidRPr="00064D11" w:rsidRDefault="00061567" w:rsidP="00006A36">
            <w:pPr>
              <w:pStyle w:val="Tabletext"/>
              <w:rPr>
                <w:rFonts w:eastAsia="Calibri"/>
              </w:rPr>
            </w:pPr>
            <w:r w:rsidRPr="00064D11">
              <w:rPr>
                <w:rFonts w:eastAsia="Calibri"/>
              </w:rPr>
              <w:t>M</w:t>
            </w:r>
            <w:r>
              <w:rPr>
                <w:rFonts w:eastAsia="Calibri"/>
              </w:rPr>
              <w:t xml:space="preserve">ultidisciplinary meeting </w:t>
            </w:r>
          </w:p>
        </w:tc>
        <w:tc>
          <w:tcPr>
            <w:tcW w:w="5951" w:type="dxa"/>
            <w:shd w:val="clear" w:color="auto" w:fill="auto"/>
          </w:tcPr>
          <w:p w14:paraId="058BD499" w14:textId="77777777" w:rsidR="00061567" w:rsidRPr="00064D11" w:rsidRDefault="00061567" w:rsidP="00CA2093">
            <w:pPr>
              <w:pStyle w:val="Tablebullet1"/>
              <w:rPr>
                <w:lang w:eastAsia="en-AU"/>
              </w:rPr>
            </w:pPr>
            <w:r w:rsidRPr="00064D11">
              <w:rPr>
                <w:lang w:eastAsia="en-AU"/>
              </w:rPr>
              <w:t>Improved and timely access to MD</w:t>
            </w:r>
            <w:r>
              <w:rPr>
                <w:lang w:eastAsia="en-AU"/>
              </w:rPr>
              <w:t>M</w:t>
            </w:r>
            <w:r w:rsidRPr="00064D11">
              <w:rPr>
                <w:lang w:eastAsia="en-AU"/>
              </w:rPr>
              <w:t xml:space="preserve"> </w:t>
            </w:r>
          </w:p>
          <w:p w14:paraId="60679EB0" w14:textId="77777777" w:rsidR="00061567" w:rsidRPr="00064D11" w:rsidRDefault="00061567" w:rsidP="00CA2093">
            <w:pPr>
              <w:pStyle w:val="Tablebullet1"/>
            </w:pPr>
            <w:r w:rsidRPr="00064D11">
              <w:t>Multidisciplinary clinic reduces multiple visits, reduces delays for tests</w:t>
            </w:r>
          </w:p>
        </w:tc>
        <w:tc>
          <w:tcPr>
            <w:tcW w:w="1366" w:type="dxa"/>
            <w:shd w:val="clear" w:color="auto" w:fill="auto"/>
          </w:tcPr>
          <w:p w14:paraId="023FAD1E" w14:textId="77777777" w:rsidR="00061567" w:rsidRPr="00064D11" w:rsidRDefault="00061567" w:rsidP="00EF7D34">
            <w:pPr>
              <w:pStyle w:val="Tabletext"/>
              <w:jc w:val="center"/>
              <w:rPr>
                <w:rFonts w:eastAsia="Calibri"/>
                <w:lang w:eastAsia="en-AU"/>
              </w:rPr>
            </w:pPr>
            <w:r w:rsidRPr="00064D11">
              <w:rPr>
                <w:rFonts w:eastAsia="Calibri"/>
                <w:lang w:eastAsia="en-AU"/>
              </w:rPr>
              <w:t>11% (</w:t>
            </w:r>
            <w:r w:rsidRPr="00064D11">
              <w:rPr>
                <w:rFonts w:eastAsia="Calibri"/>
                <w:i/>
                <w:iCs/>
                <w:lang w:eastAsia="en-AU"/>
              </w:rPr>
              <w:t xml:space="preserve">n = </w:t>
            </w:r>
            <w:r w:rsidRPr="00064D11">
              <w:rPr>
                <w:rFonts w:eastAsia="Calibri"/>
                <w:lang w:eastAsia="en-AU"/>
              </w:rPr>
              <w:t>2)</w:t>
            </w:r>
          </w:p>
        </w:tc>
      </w:tr>
    </w:tbl>
    <w:p w14:paraId="004D35AF" w14:textId="77777777" w:rsidR="009B146B" w:rsidRDefault="009B146B" w:rsidP="009B146B">
      <w:pPr>
        <w:pStyle w:val="Body"/>
      </w:pPr>
      <w:bookmarkStart w:id="215" w:name="_Toc514054066"/>
    </w:p>
    <w:p w14:paraId="08BE67C7" w14:textId="77777777" w:rsidR="009B146B" w:rsidRDefault="009B146B">
      <w:pPr>
        <w:spacing w:after="0" w:line="240" w:lineRule="auto"/>
        <w:rPr>
          <w:b/>
          <w:color w:val="53565A"/>
          <w:sz w:val="32"/>
          <w:szCs w:val="28"/>
        </w:rPr>
      </w:pPr>
      <w:r>
        <w:br w:type="page"/>
      </w:r>
    </w:p>
    <w:p w14:paraId="6653AD95" w14:textId="2D1138D7" w:rsidR="00061567" w:rsidRPr="0097551E" w:rsidRDefault="00061567" w:rsidP="00061567">
      <w:pPr>
        <w:pStyle w:val="Heading2"/>
      </w:pPr>
      <w:bookmarkStart w:id="216" w:name="_Toc108619570"/>
      <w:r w:rsidRPr="0097551E">
        <w:lastRenderedPageBreak/>
        <w:t>Appendix H: Skills gained or improved</w:t>
      </w:r>
      <w:bookmarkEnd w:id="215"/>
      <w:bookmarkEnd w:id="216"/>
    </w:p>
    <w:p w14:paraId="33370924" w14:textId="77777777" w:rsidR="00061567" w:rsidRPr="0097551E" w:rsidRDefault="00061567" w:rsidP="00AC3241">
      <w:pPr>
        <w:pStyle w:val="Body"/>
      </w:pPr>
      <w:r w:rsidRPr="0097551E">
        <w:t>Respondents reported the following skills, as gained or improved, as a consequence of their participation in the program. Responses (</w:t>
      </w:r>
      <w:r w:rsidRPr="00757490">
        <w:rPr>
          <w:i/>
          <w:iCs/>
        </w:rPr>
        <w:t>d =</w:t>
      </w:r>
      <w:r>
        <w:t xml:space="preserve"> </w:t>
      </w:r>
      <w:r w:rsidRPr="0097551E">
        <w:t xml:space="preserve">19) are sequenced in order of </w:t>
      </w:r>
      <w:r>
        <w:t>frequency of response (</w:t>
      </w:r>
      <w:r w:rsidRPr="0097551E">
        <w:t>FoR</w:t>
      </w:r>
      <w:r>
        <w:t>)</w:t>
      </w:r>
      <w:r w:rsidRPr="0097551E">
        <w:t>.</w:t>
      </w:r>
      <w:r>
        <w:t xml:space="preserve"> </w:t>
      </w:r>
    </w:p>
    <w:tbl>
      <w:tblPr>
        <w:tblW w:w="6238" w:type="dxa"/>
        <w:tblInd w:w="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686"/>
        <w:gridCol w:w="2552"/>
      </w:tblGrid>
      <w:tr w:rsidR="00061567" w:rsidRPr="0097551E" w14:paraId="11BF3454" w14:textId="77777777" w:rsidTr="00FE13D8">
        <w:trPr>
          <w:trHeight w:val="340"/>
          <w:tblHeader/>
        </w:trPr>
        <w:tc>
          <w:tcPr>
            <w:tcW w:w="3686" w:type="dxa"/>
            <w:shd w:val="clear" w:color="auto" w:fill="auto"/>
            <w:vAlign w:val="center"/>
          </w:tcPr>
          <w:p w14:paraId="61668603" w14:textId="77777777" w:rsidR="00061567" w:rsidRPr="00064D11" w:rsidRDefault="00061567" w:rsidP="00585CF0">
            <w:pPr>
              <w:pStyle w:val="Tablecolhead"/>
              <w:rPr>
                <w:rFonts w:eastAsia="Calibri"/>
              </w:rPr>
            </w:pPr>
            <w:r w:rsidRPr="00064D11">
              <w:rPr>
                <w:rFonts w:eastAsia="Calibri"/>
              </w:rPr>
              <w:t>Skills gained/improved (</w:t>
            </w:r>
            <w:r w:rsidRPr="00757490">
              <w:rPr>
                <w:rFonts w:eastAsia="Calibri"/>
                <w:i/>
                <w:iCs/>
              </w:rPr>
              <w:t>d =</w:t>
            </w:r>
            <w:r w:rsidRPr="00064D11">
              <w:rPr>
                <w:rFonts w:eastAsia="Calibri"/>
              </w:rPr>
              <w:t xml:space="preserve"> 19) </w:t>
            </w:r>
          </w:p>
        </w:tc>
        <w:tc>
          <w:tcPr>
            <w:tcW w:w="2552" w:type="dxa"/>
            <w:shd w:val="clear" w:color="auto" w:fill="auto"/>
            <w:vAlign w:val="center"/>
          </w:tcPr>
          <w:p w14:paraId="35301C6C" w14:textId="465EAB05" w:rsidR="00061567" w:rsidRPr="00064D11" w:rsidRDefault="00061567" w:rsidP="00006A36">
            <w:pPr>
              <w:pStyle w:val="Tablecolhead"/>
              <w:jc w:val="center"/>
              <w:rPr>
                <w:rFonts w:eastAsia="Calibri"/>
              </w:rPr>
            </w:pPr>
            <w:r w:rsidRPr="00064D11">
              <w:rPr>
                <w:rFonts w:eastAsia="Calibri"/>
              </w:rPr>
              <w:t>FoR</w:t>
            </w:r>
          </w:p>
        </w:tc>
      </w:tr>
      <w:tr w:rsidR="00061567" w:rsidRPr="0097551E" w14:paraId="120DFB06" w14:textId="77777777" w:rsidTr="00FE13D8">
        <w:trPr>
          <w:trHeight w:val="395"/>
        </w:trPr>
        <w:tc>
          <w:tcPr>
            <w:tcW w:w="3686" w:type="dxa"/>
            <w:shd w:val="clear" w:color="auto" w:fill="auto"/>
          </w:tcPr>
          <w:p w14:paraId="6F472CDD" w14:textId="77777777" w:rsidR="00061567" w:rsidRPr="00064D11" w:rsidRDefault="00061567" w:rsidP="00585CF0">
            <w:pPr>
              <w:pStyle w:val="Tabletext"/>
              <w:rPr>
                <w:rFonts w:eastAsia="Calibri"/>
                <w:lang w:eastAsia="en-AU"/>
              </w:rPr>
            </w:pPr>
            <w:r w:rsidRPr="00064D11">
              <w:rPr>
                <w:rFonts w:eastAsia="Calibri"/>
                <w:lang w:eastAsia="en-AU"/>
              </w:rPr>
              <w:t xml:space="preserve">Service redesign </w:t>
            </w:r>
          </w:p>
        </w:tc>
        <w:tc>
          <w:tcPr>
            <w:tcW w:w="2552" w:type="dxa"/>
            <w:shd w:val="clear" w:color="auto" w:fill="auto"/>
          </w:tcPr>
          <w:p w14:paraId="18911CE3" w14:textId="77777777" w:rsidR="00061567" w:rsidRPr="00064D11" w:rsidRDefault="00061567" w:rsidP="00006A36">
            <w:pPr>
              <w:pStyle w:val="Tabletext"/>
              <w:jc w:val="center"/>
              <w:rPr>
                <w:rFonts w:eastAsia="Calibri"/>
              </w:rPr>
            </w:pPr>
            <w:r w:rsidRPr="00064D11">
              <w:rPr>
                <w:rFonts w:eastAsia="Calibri"/>
              </w:rPr>
              <w:t>16</w:t>
            </w:r>
          </w:p>
        </w:tc>
      </w:tr>
      <w:tr w:rsidR="00061567" w:rsidRPr="0097551E" w14:paraId="2DFA75C3" w14:textId="77777777" w:rsidTr="00FE13D8">
        <w:trPr>
          <w:trHeight w:val="377"/>
        </w:trPr>
        <w:tc>
          <w:tcPr>
            <w:tcW w:w="3686" w:type="dxa"/>
            <w:shd w:val="clear" w:color="auto" w:fill="auto"/>
          </w:tcPr>
          <w:p w14:paraId="3D63BE64" w14:textId="77777777" w:rsidR="00061567" w:rsidRPr="00064D11" w:rsidRDefault="00061567" w:rsidP="00585CF0">
            <w:pPr>
              <w:pStyle w:val="Tabletext"/>
              <w:rPr>
                <w:rFonts w:eastAsia="Calibri"/>
                <w:lang w:eastAsia="en-AU"/>
              </w:rPr>
            </w:pPr>
            <w:r w:rsidRPr="00064D11">
              <w:rPr>
                <w:rFonts w:eastAsia="Calibri"/>
                <w:lang w:eastAsia="en-AU"/>
              </w:rPr>
              <w:t>Stakeholder management</w:t>
            </w:r>
          </w:p>
        </w:tc>
        <w:tc>
          <w:tcPr>
            <w:tcW w:w="2552" w:type="dxa"/>
            <w:shd w:val="clear" w:color="auto" w:fill="auto"/>
          </w:tcPr>
          <w:p w14:paraId="368BD86C" w14:textId="77777777" w:rsidR="00061567" w:rsidRPr="00064D11" w:rsidRDefault="00061567" w:rsidP="00006A36">
            <w:pPr>
              <w:pStyle w:val="Tabletext"/>
              <w:jc w:val="center"/>
              <w:rPr>
                <w:rFonts w:eastAsia="Calibri"/>
              </w:rPr>
            </w:pPr>
            <w:r>
              <w:rPr>
                <w:rFonts w:eastAsia="Calibri"/>
              </w:rPr>
              <w:t>10</w:t>
            </w:r>
          </w:p>
        </w:tc>
      </w:tr>
      <w:tr w:rsidR="00061567" w:rsidRPr="0097551E" w14:paraId="458E4A81" w14:textId="77777777" w:rsidTr="00FE13D8">
        <w:trPr>
          <w:trHeight w:val="377"/>
        </w:trPr>
        <w:tc>
          <w:tcPr>
            <w:tcW w:w="3686" w:type="dxa"/>
            <w:shd w:val="clear" w:color="auto" w:fill="auto"/>
          </w:tcPr>
          <w:p w14:paraId="7C847B19" w14:textId="77777777" w:rsidR="00061567" w:rsidRPr="00064D11" w:rsidRDefault="00061567" w:rsidP="00585CF0">
            <w:pPr>
              <w:pStyle w:val="Tabletext"/>
              <w:rPr>
                <w:rFonts w:eastAsia="Calibri"/>
                <w:lang w:eastAsia="en-AU"/>
              </w:rPr>
            </w:pPr>
            <w:r w:rsidRPr="00064D11">
              <w:rPr>
                <w:rFonts w:eastAsia="Calibri"/>
                <w:lang w:eastAsia="en-AU"/>
              </w:rPr>
              <w:t>Effective communication</w:t>
            </w:r>
          </w:p>
        </w:tc>
        <w:tc>
          <w:tcPr>
            <w:tcW w:w="2552" w:type="dxa"/>
            <w:shd w:val="clear" w:color="auto" w:fill="auto"/>
          </w:tcPr>
          <w:p w14:paraId="0173764E" w14:textId="77777777" w:rsidR="00061567" w:rsidRPr="00064D11" w:rsidRDefault="00061567" w:rsidP="00006A36">
            <w:pPr>
              <w:pStyle w:val="Tabletext"/>
              <w:jc w:val="center"/>
              <w:rPr>
                <w:rFonts w:eastAsia="Calibri"/>
              </w:rPr>
            </w:pPr>
            <w:r>
              <w:rPr>
                <w:rFonts w:eastAsia="Calibri"/>
              </w:rPr>
              <w:t>10</w:t>
            </w:r>
          </w:p>
        </w:tc>
      </w:tr>
      <w:tr w:rsidR="00061567" w:rsidRPr="00C73AC5" w14:paraId="541B288C" w14:textId="77777777" w:rsidTr="00FE13D8">
        <w:trPr>
          <w:trHeight w:val="377"/>
        </w:trPr>
        <w:tc>
          <w:tcPr>
            <w:tcW w:w="3686" w:type="dxa"/>
            <w:shd w:val="clear" w:color="auto" w:fill="auto"/>
          </w:tcPr>
          <w:p w14:paraId="7ECD0B3B" w14:textId="77777777" w:rsidR="00061567" w:rsidRPr="00C73AC5" w:rsidRDefault="00061567" w:rsidP="00585CF0">
            <w:pPr>
              <w:pStyle w:val="Tabletext"/>
              <w:rPr>
                <w:rFonts w:eastAsia="Calibri"/>
                <w:lang w:eastAsia="en-AU"/>
              </w:rPr>
            </w:pPr>
            <w:r w:rsidRPr="00064D11">
              <w:rPr>
                <w:rFonts w:eastAsia="Calibri"/>
                <w:lang w:eastAsia="en-AU"/>
              </w:rPr>
              <w:t>Project management</w:t>
            </w:r>
          </w:p>
        </w:tc>
        <w:tc>
          <w:tcPr>
            <w:tcW w:w="2552" w:type="dxa"/>
            <w:shd w:val="clear" w:color="auto" w:fill="auto"/>
          </w:tcPr>
          <w:p w14:paraId="1B34CFF8" w14:textId="77777777" w:rsidR="00061567" w:rsidRPr="00C73AC5" w:rsidRDefault="00061567" w:rsidP="00006A36">
            <w:pPr>
              <w:pStyle w:val="Tabletext"/>
              <w:jc w:val="center"/>
              <w:rPr>
                <w:rFonts w:eastAsia="Calibri"/>
              </w:rPr>
            </w:pPr>
            <w:r>
              <w:rPr>
                <w:rFonts w:eastAsia="Calibri"/>
              </w:rPr>
              <w:t>10</w:t>
            </w:r>
          </w:p>
        </w:tc>
      </w:tr>
      <w:tr w:rsidR="00061567" w:rsidRPr="00C73AC5" w14:paraId="3F60DF56" w14:textId="77777777" w:rsidTr="00FE13D8">
        <w:trPr>
          <w:trHeight w:val="377"/>
        </w:trPr>
        <w:tc>
          <w:tcPr>
            <w:tcW w:w="3686" w:type="dxa"/>
            <w:shd w:val="clear" w:color="auto" w:fill="auto"/>
          </w:tcPr>
          <w:p w14:paraId="30EF5954" w14:textId="77777777" w:rsidR="00061567" w:rsidRPr="00C73AC5" w:rsidRDefault="00061567" w:rsidP="00585CF0">
            <w:pPr>
              <w:pStyle w:val="Tabletext"/>
              <w:rPr>
                <w:rFonts w:eastAsia="Calibri"/>
                <w:lang w:eastAsia="en-AU"/>
              </w:rPr>
            </w:pPr>
            <w:r w:rsidRPr="00064D11">
              <w:rPr>
                <w:rFonts w:eastAsia="Calibri"/>
                <w:lang w:eastAsia="en-AU"/>
              </w:rPr>
              <w:t>Improvement knowledge</w:t>
            </w:r>
          </w:p>
        </w:tc>
        <w:tc>
          <w:tcPr>
            <w:tcW w:w="2552" w:type="dxa"/>
            <w:shd w:val="clear" w:color="auto" w:fill="auto"/>
          </w:tcPr>
          <w:p w14:paraId="6942B684" w14:textId="77777777" w:rsidR="00061567" w:rsidRPr="00C73AC5" w:rsidRDefault="00061567" w:rsidP="00006A36">
            <w:pPr>
              <w:pStyle w:val="Tabletext"/>
              <w:jc w:val="center"/>
              <w:rPr>
                <w:rFonts w:eastAsia="Calibri"/>
              </w:rPr>
            </w:pPr>
            <w:r>
              <w:rPr>
                <w:rFonts w:eastAsia="Calibri"/>
              </w:rPr>
              <w:t>10</w:t>
            </w:r>
          </w:p>
        </w:tc>
      </w:tr>
      <w:tr w:rsidR="00061567" w:rsidRPr="00C73AC5" w14:paraId="2DB877EF" w14:textId="77777777" w:rsidTr="00FE13D8">
        <w:trPr>
          <w:trHeight w:val="377"/>
        </w:trPr>
        <w:tc>
          <w:tcPr>
            <w:tcW w:w="3686" w:type="dxa"/>
            <w:shd w:val="clear" w:color="auto" w:fill="auto"/>
          </w:tcPr>
          <w:p w14:paraId="0264C9FA" w14:textId="77777777" w:rsidR="00061567" w:rsidRPr="00C73AC5" w:rsidRDefault="00061567" w:rsidP="00585CF0">
            <w:pPr>
              <w:pStyle w:val="Tabletext"/>
              <w:rPr>
                <w:rFonts w:eastAsia="Calibri"/>
                <w:lang w:eastAsia="en-AU"/>
              </w:rPr>
            </w:pPr>
            <w:r w:rsidRPr="00064D11">
              <w:rPr>
                <w:rFonts w:eastAsia="Calibri"/>
                <w:lang w:eastAsia="en-AU"/>
              </w:rPr>
              <w:t xml:space="preserve">Leadership </w:t>
            </w:r>
          </w:p>
        </w:tc>
        <w:tc>
          <w:tcPr>
            <w:tcW w:w="2552" w:type="dxa"/>
            <w:shd w:val="clear" w:color="auto" w:fill="auto"/>
          </w:tcPr>
          <w:p w14:paraId="6FA5263A" w14:textId="77777777" w:rsidR="00061567" w:rsidRPr="00C73AC5" w:rsidRDefault="00061567" w:rsidP="00006A36">
            <w:pPr>
              <w:pStyle w:val="Tabletext"/>
              <w:jc w:val="center"/>
              <w:rPr>
                <w:rFonts w:eastAsia="Calibri"/>
              </w:rPr>
            </w:pPr>
            <w:r>
              <w:rPr>
                <w:rFonts w:eastAsia="Calibri"/>
              </w:rPr>
              <w:t>9</w:t>
            </w:r>
          </w:p>
        </w:tc>
      </w:tr>
      <w:tr w:rsidR="00061567" w:rsidRPr="00C73AC5" w14:paraId="0822B089" w14:textId="77777777" w:rsidTr="00FE13D8">
        <w:trPr>
          <w:trHeight w:val="377"/>
        </w:trPr>
        <w:tc>
          <w:tcPr>
            <w:tcW w:w="3686" w:type="dxa"/>
            <w:shd w:val="clear" w:color="auto" w:fill="auto"/>
          </w:tcPr>
          <w:p w14:paraId="18DDD5C8" w14:textId="77777777" w:rsidR="00061567" w:rsidRPr="00C73AC5" w:rsidRDefault="00061567" w:rsidP="00585CF0">
            <w:pPr>
              <w:pStyle w:val="Tabletext"/>
              <w:rPr>
                <w:rFonts w:eastAsia="Calibri"/>
                <w:lang w:eastAsia="en-AU"/>
              </w:rPr>
            </w:pPr>
            <w:r w:rsidRPr="00064D11">
              <w:rPr>
                <w:rFonts w:eastAsia="Calibri"/>
                <w:lang w:eastAsia="en-AU"/>
              </w:rPr>
              <w:t>Capability building</w:t>
            </w:r>
          </w:p>
        </w:tc>
        <w:tc>
          <w:tcPr>
            <w:tcW w:w="2552" w:type="dxa"/>
            <w:shd w:val="clear" w:color="auto" w:fill="auto"/>
          </w:tcPr>
          <w:p w14:paraId="115F17DA" w14:textId="77777777" w:rsidR="00061567" w:rsidRPr="00C73AC5" w:rsidRDefault="00061567" w:rsidP="00006A36">
            <w:pPr>
              <w:pStyle w:val="Tabletext"/>
              <w:jc w:val="center"/>
              <w:rPr>
                <w:rFonts w:eastAsia="Calibri"/>
              </w:rPr>
            </w:pPr>
            <w:r>
              <w:rPr>
                <w:rFonts w:eastAsia="Calibri"/>
              </w:rPr>
              <w:t>7</w:t>
            </w:r>
          </w:p>
        </w:tc>
      </w:tr>
      <w:tr w:rsidR="00061567" w:rsidRPr="00C73AC5" w14:paraId="264F0339" w14:textId="77777777" w:rsidTr="00FE13D8">
        <w:trPr>
          <w:trHeight w:val="377"/>
        </w:trPr>
        <w:tc>
          <w:tcPr>
            <w:tcW w:w="3686" w:type="dxa"/>
            <w:shd w:val="clear" w:color="auto" w:fill="auto"/>
          </w:tcPr>
          <w:p w14:paraId="35DB1CEF" w14:textId="77777777" w:rsidR="00061567" w:rsidRPr="00C73AC5" w:rsidRDefault="00061567" w:rsidP="00585CF0">
            <w:pPr>
              <w:pStyle w:val="Tabletext"/>
              <w:rPr>
                <w:rFonts w:eastAsia="Calibri"/>
                <w:lang w:eastAsia="en-AU"/>
              </w:rPr>
            </w:pPr>
            <w:r w:rsidRPr="00064D11">
              <w:rPr>
                <w:rFonts w:eastAsia="Calibri"/>
                <w:lang w:eastAsia="en-AU"/>
              </w:rPr>
              <w:t>Team management</w:t>
            </w:r>
          </w:p>
        </w:tc>
        <w:tc>
          <w:tcPr>
            <w:tcW w:w="2552" w:type="dxa"/>
            <w:shd w:val="clear" w:color="auto" w:fill="auto"/>
          </w:tcPr>
          <w:p w14:paraId="31F1DA43" w14:textId="77777777" w:rsidR="00061567" w:rsidRPr="00C73AC5" w:rsidRDefault="00061567" w:rsidP="00006A36">
            <w:pPr>
              <w:pStyle w:val="Tabletext"/>
              <w:jc w:val="center"/>
              <w:rPr>
                <w:rFonts w:eastAsia="Calibri"/>
              </w:rPr>
            </w:pPr>
            <w:r>
              <w:rPr>
                <w:rFonts w:eastAsia="Calibri"/>
              </w:rPr>
              <w:t>6</w:t>
            </w:r>
          </w:p>
        </w:tc>
      </w:tr>
      <w:tr w:rsidR="00061567" w:rsidRPr="00C73AC5" w14:paraId="0C8B5734" w14:textId="77777777" w:rsidTr="00FE13D8">
        <w:trPr>
          <w:trHeight w:val="377"/>
        </w:trPr>
        <w:tc>
          <w:tcPr>
            <w:tcW w:w="3686" w:type="dxa"/>
            <w:shd w:val="clear" w:color="auto" w:fill="auto"/>
          </w:tcPr>
          <w:p w14:paraId="403B751A" w14:textId="77777777" w:rsidR="00061567" w:rsidRPr="00C73AC5" w:rsidRDefault="00061567" w:rsidP="00585CF0">
            <w:pPr>
              <w:pStyle w:val="Tabletext"/>
              <w:rPr>
                <w:rFonts w:eastAsia="Calibri"/>
                <w:lang w:eastAsia="en-AU"/>
              </w:rPr>
            </w:pPr>
            <w:r w:rsidRPr="00064D11">
              <w:rPr>
                <w:rFonts w:eastAsia="Calibri"/>
                <w:lang w:eastAsia="en-AU"/>
              </w:rPr>
              <w:t>Not applicable</w:t>
            </w:r>
          </w:p>
        </w:tc>
        <w:tc>
          <w:tcPr>
            <w:tcW w:w="2552" w:type="dxa"/>
            <w:shd w:val="clear" w:color="auto" w:fill="auto"/>
          </w:tcPr>
          <w:p w14:paraId="440846A7" w14:textId="77777777" w:rsidR="00061567" w:rsidRPr="00C73AC5" w:rsidRDefault="00061567" w:rsidP="00006A36">
            <w:pPr>
              <w:pStyle w:val="Tabletext"/>
              <w:jc w:val="center"/>
              <w:rPr>
                <w:rFonts w:eastAsia="Calibri"/>
              </w:rPr>
            </w:pPr>
            <w:r>
              <w:rPr>
                <w:rFonts w:eastAsia="Calibri"/>
              </w:rPr>
              <w:t>5</w:t>
            </w:r>
          </w:p>
        </w:tc>
      </w:tr>
      <w:tr w:rsidR="00061567" w:rsidRPr="00C73AC5" w14:paraId="35F5ABA9" w14:textId="77777777" w:rsidTr="00FE13D8">
        <w:trPr>
          <w:trHeight w:val="377"/>
        </w:trPr>
        <w:tc>
          <w:tcPr>
            <w:tcW w:w="3686" w:type="dxa"/>
            <w:shd w:val="clear" w:color="auto" w:fill="auto"/>
          </w:tcPr>
          <w:p w14:paraId="589D13E5" w14:textId="77777777" w:rsidR="00061567" w:rsidRPr="00C73AC5" w:rsidRDefault="00061567" w:rsidP="00585CF0">
            <w:pPr>
              <w:pStyle w:val="Tabletext"/>
              <w:rPr>
                <w:rFonts w:eastAsia="Calibri"/>
                <w:lang w:eastAsia="en-AU"/>
              </w:rPr>
            </w:pPr>
            <w:r w:rsidRPr="00064D11">
              <w:rPr>
                <w:rFonts w:eastAsia="Calibri"/>
                <w:lang w:eastAsia="en-AU"/>
              </w:rPr>
              <w:t>Other (‘nothing new for me’…)</w:t>
            </w:r>
          </w:p>
        </w:tc>
        <w:tc>
          <w:tcPr>
            <w:tcW w:w="2552" w:type="dxa"/>
            <w:shd w:val="clear" w:color="auto" w:fill="auto"/>
          </w:tcPr>
          <w:p w14:paraId="1D112643" w14:textId="77777777" w:rsidR="00061567" w:rsidRPr="00C73AC5" w:rsidRDefault="00061567" w:rsidP="00006A36">
            <w:pPr>
              <w:pStyle w:val="Tabletext"/>
              <w:jc w:val="center"/>
              <w:rPr>
                <w:rFonts w:eastAsia="Calibri"/>
              </w:rPr>
            </w:pPr>
            <w:r>
              <w:rPr>
                <w:rFonts w:eastAsia="Calibri"/>
              </w:rPr>
              <w:t>1</w:t>
            </w:r>
          </w:p>
        </w:tc>
      </w:tr>
    </w:tbl>
    <w:p w14:paraId="2CC74BA3" w14:textId="700C9C41" w:rsidR="00CA2093" w:rsidRDefault="00CA2093" w:rsidP="00AC3241">
      <w:pPr>
        <w:pStyle w:val="Body"/>
      </w:pPr>
    </w:p>
    <w:p w14:paraId="2ED35BE1" w14:textId="77777777" w:rsidR="00CA2093" w:rsidRDefault="00CA2093" w:rsidP="00CA2093">
      <w:pPr>
        <w:pStyle w:val="Body"/>
      </w:pPr>
      <w:r>
        <w:br w:type="page"/>
      </w:r>
    </w:p>
    <w:p w14:paraId="74AD6C80" w14:textId="77777777" w:rsidR="00061567" w:rsidRPr="0097551E" w:rsidRDefault="00061567" w:rsidP="00061567">
      <w:pPr>
        <w:pStyle w:val="Heading2"/>
      </w:pPr>
      <w:bookmarkStart w:id="217" w:name="_Toc514054068"/>
      <w:bookmarkStart w:id="218" w:name="_Toc108619571"/>
      <w:r w:rsidRPr="0097551E">
        <w:lastRenderedPageBreak/>
        <w:t>Appendix I: New skills acquired</w:t>
      </w:r>
      <w:bookmarkEnd w:id="217"/>
      <w:bookmarkEnd w:id="218"/>
    </w:p>
    <w:p w14:paraId="3C2864DC" w14:textId="77777777" w:rsidR="00061567" w:rsidRPr="0097551E" w:rsidRDefault="00061567" w:rsidP="00AC3241">
      <w:pPr>
        <w:pStyle w:val="Body"/>
        <w:rPr>
          <w:rFonts w:cs="Arial"/>
        </w:rPr>
      </w:pPr>
      <w:r w:rsidRPr="0097551E">
        <w:t xml:space="preserve">The following details the level of respondent agreement (Likert scale of 1 strongly agree to 5 strongly disagree) with the statement outlined below. </w:t>
      </w:r>
      <w:r w:rsidRPr="0097551E">
        <w:rPr>
          <w:rFonts w:cs="Arial"/>
        </w:rPr>
        <w:t>A total of 52% of respondents (</w:t>
      </w:r>
      <w:r w:rsidRPr="00757490">
        <w:rPr>
          <w:rFonts w:cs="Arial"/>
          <w:i/>
          <w:iCs/>
        </w:rPr>
        <w:t>d =</w:t>
      </w:r>
      <w:r>
        <w:rPr>
          <w:rFonts w:cs="Arial"/>
        </w:rPr>
        <w:t xml:space="preserve"> </w:t>
      </w:r>
      <w:r w:rsidRPr="0097551E">
        <w:rPr>
          <w:rFonts w:cs="Arial"/>
        </w:rPr>
        <w:t xml:space="preserve">23) agreed they had learnt new skills through being part of the redesign program.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817"/>
        <w:gridCol w:w="1800"/>
        <w:gridCol w:w="1711"/>
        <w:gridCol w:w="1960"/>
      </w:tblGrid>
      <w:tr w:rsidR="00061567" w:rsidRPr="0097551E" w14:paraId="27771FA3" w14:textId="77777777" w:rsidTr="00FE13D8">
        <w:trPr>
          <w:tblHeader/>
          <w:jc w:val="center"/>
        </w:trPr>
        <w:tc>
          <w:tcPr>
            <w:tcW w:w="0" w:type="auto"/>
            <w:shd w:val="clear" w:color="auto" w:fill="auto"/>
          </w:tcPr>
          <w:p w14:paraId="74B21739" w14:textId="77777777" w:rsidR="00061567" w:rsidRPr="00064D11" w:rsidRDefault="00061567" w:rsidP="00585CF0">
            <w:pPr>
              <w:pStyle w:val="Tablecolhead"/>
              <w:rPr>
                <w:rFonts w:eastAsia="Calibri"/>
              </w:rPr>
            </w:pPr>
            <w:r w:rsidRPr="00064D11">
              <w:rPr>
                <w:rFonts w:eastAsia="Calibri"/>
              </w:rPr>
              <w:t>Question (</w:t>
            </w:r>
            <w:r w:rsidRPr="00835ED3">
              <w:rPr>
                <w:rFonts w:eastAsia="Calibri"/>
                <w:i/>
                <w:iCs/>
              </w:rPr>
              <w:t>d</w:t>
            </w:r>
            <w:r w:rsidRPr="005320A5">
              <w:rPr>
                <w:rFonts w:eastAsia="Calibri"/>
              </w:rPr>
              <w:t xml:space="preserve"> </w:t>
            </w:r>
            <w:r w:rsidRPr="00064D11">
              <w:rPr>
                <w:rFonts w:eastAsia="Calibri"/>
              </w:rPr>
              <w:t xml:space="preserve">= 23) </w:t>
            </w:r>
          </w:p>
        </w:tc>
        <w:tc>
          <w:tcPr>
            <w:tcW w:w="0" w:type="auto"/>
            <w:shd w:val="clear" w:color="auto" w:fill="auto"/>
          </w:tcPr>
          <w:p w14:paraId="6F31D499" w14:textId="77777777" w:rsidR="00061567" w:rsidRPr="00064D11" w:rsidRDefault="00061567" w:rsidP="006B555E">
            <w:pPr>
              <w:pStyle w:val="Tablecolhead"/>
              <w:jc w:val="center"/>
              <w:rPr>
                <w:rFonts w:eastAsia="Calibri"/>
              </w:rPr>
            </w:pPr>
            <w:r w:rsidRPr="00064D11">
              <w:rPr>
                <w:rFonts w:eastAsia="Calibri"/>
              </w:rPr>
              <w:t>Strongly/ somewhat agree</w:t>
            </w:r>
          </w:p>
          <w:p w14:paraId="65B5EB30" w14:textId="77777777" w:rsidR="00061567" w:rsidRPr="00064D11" w:rsidRDefault="00061567" w:rsidP="006B555E">
            <w:pPr>
              <w:pStyle w:val="Tablecolhead"/>
              <w:jc w:val="center"/>
              <w:rPr>
                <w:rFonts w:eastAsia="Calibri"/>
              </w:rPr>
            </w:pPr>
            <w:r w:rsidRPr="00064D11">
              <w:rPr>
                <w:rFonts w:eastAsia="Calibri"/>
              </w:rPr>
              <w:t>% (n)</w:t>
            </w:r>
          </w:p>
        </w:tc>
        <w:tc>
          <w:tcPr>
            <w:tcW w:w="0" w:type="auto"/>
            <w:shd w:val="clear" w:color="auto" w:fill="auto"/>
          </w:tcPr>
          <w:p w14:paraId="0F0C8926" w14:textId="77777777" w:rsidR="00061567" w:rsidRPr="00064D11" w:rsidRDefault="00061567" w:rsidP="006B555E">
            <w:pPr>
              <w:pStyle w:val="Tablecolhead"/>
              <w:jc w:val="center"/>
              <w:rPr>
                <w:rFonts w:eastAsia="Calibri"/>
              </w:rPr>
            </w:pPr>
            <w:r w:rsidRPr="00064D11">
              <w:rPr>
                <w:rFonts w:eastAsia="Calibri"/>
              </w:rPr>
              <w:t xml:space="preserve">Neither agree </w:t>
            </w:r>
            <w:r>
              <w:rPr>
                <w:rFonts w:eastAsia="Calibri"/>
              </w:rPr>
              <w:t>n</w:t>
            </w:r>
            <w:r w:rsidRPr="00064D11">
              <w:rPr>
                <w:rFonts w:eastAsia="Calibri"/>
              </w:rPr>
              <w:t>or disagree</w:t>
            </w:r>
          </w:p>
          <w:p w14:paraId="6EF6422E" w14:textId="77777777" w:rsidR="00061567" w:rsidRPr="00064D11" w:rsidRDefault="00061567" w:rsidP="006B555E">
            <w:pPr>
              <w:pStyle w:val="Tablecolhead"/>
              <w:jc w:val="center"/>
              <w:rPr>
                <w:rFonts w:eastAsia="Calibri"/>
              </w:rPr>
            </w:pPr>
            <w:r w:rsidRPr="00064D11">
              <w:rPr>
                <w:rFonts w:eastAsia="Calibri"/>
              </w:rPr>
              <w:t>%</w:t>
            </w:r>
            <w:r>
              <w:rPr>
                <w:rFonts w:eastAsia="Calibri"/>
              </w:rPr>
              <w:t xml:space="preserve"> </w:t>
            </w:r>
            <w:r w:rsidRPr="00064D11">
              <w:rPr>
                <w:rFonts w:eastAsia="Calibri"/>
              </w:rPr>
              <w:t>(n)</w:t>
            </w:r>
          </w:p>
        </w:tc>
        <w:tc>
          <w:tcPr>
            <w:tcW w:w="0" w:type="auto"/>
            <w:shd w:val="clear" w:color="auto" w:fill="auto"/>
          </w:tcPr>
          <w:p w14:paraId="7855D492" w14:textId="77777777" w:rsidR="00061567" w:rsidRPr="00064D11" w:rsidRDefault="00061567" w:rsidP="006B555E">
            <w:pPr>
              <w:pStyle w:val="Tablecolhead"/>
              <w:jc w:val="center"/>
              <w:rPr>
                <w:rFonts w:eastAsia="Calibri"/>
              </w:rPr>
            </w:pPr>
            <w:r w:rsidRPr="00064D11">
              <w:rPr>
                <w:rFonts w:eastAsia="Calibri"/>
              </w:rPr>
              <w:t>Somewhat/ strongly disagree</w:t>
            </w:r>
          </w:p>
          <w:p w14:paraId="0FC8DA9B" w14:textId="77777777" w:rsidR="00061567" w:rsidRPr="00064D11" w:rsidRDefault="00061567" w:rsidP="006B555E">
            <w:pPr>
              <w:pStyle w:val="Tablecolhead"/>
              <w:jc w:val="center"/>
              <w:rPr>
                <w:rFonts w:eastAsia="Calibri"/>
              </w:rPr>
            </w:pPr>
            <w:r w:rsidRPr="00064D11">
              <w:rPr>
                <w:rFonts w:eastAsia="Calibri"/>
              </w:rPr>
              <w:t>% (n)</w:t>
            </w:r>
          </w:p>
        </w:tc>
      </w:tr>
      <w:tr w:rsidR="00061567" w:rsidRPr="0097551E" w14:paraId="74CD7845" w14:textId="77777777" w:rsidTr="00FE13D8">
        <w:trPr>
          <w:jc w:val="center"/>
        </w:trPr>
        <w:tc>
          <w:tcPr>
            <w:tcW w:w="0" w:type="auto"/>
            <w:shd w:val="clear" w:color="auto" w:fill="auto"/>
          </w:tcPr>
          <w:p w14:paraId="200573F4" w14:textId="77777777" w:rsidR="00061567" w:rsidRPr="00064D11" w:rsidRDefault="00061567" w:rsidP="00585CF0">
            <w:pPr>
              <w:pStyle w:val="Tabletext"/>
              <w:rPr>
                <w:rFonts w:eastAsia="Calibri"/>
              </w:rPr>
            </w:pPr>
            <w:r w:rsidRPr="00064D11">
              <w:rPr>
                <w:rFonts w:eastAsia="Calibri"/>
              </w:rPr>
              <w:t>I have personally learnt new and valuable skills through being part of the redesign program</w:t>
            </w:r>
            <w:r>
              <w:rPr>
                <w:rFonts w:eastAsia="Calibri"/>
              </w:rPr>
              <w:t>.</w:t>
            </w:r>
          </w:p>
        </w:tc>
        <w:tc>
          <w:tcPr>
            <w:tcW w:w="0" w:type="auto"/>
            <w:shd w:val="clear" w:color="auto" w:fill="auto"/>
          </w:tcPr>
          <w:p w14:paraId="0C3E12EA" w14:textId="77777777" w:rsidR="00061567" w:rsidRPr="00064D11" w:rsidRDefault="00061567" w:rsidP="006B555E">
            <w:pPr>
              <w:pStyle w:val="Tabletext"/>
              <w:jc w:val="center"/>
              <w:rPr>
                <w:rFonts w:eastAsia="Calibri"/>
              </w:rPr>
            </w:pPr>
            <w:r w:rsidRPr="00064D11">
              <w:rPr>
                <w:rFonts w:eastAsia="Calibri"/>
              </w:rPr>
              <w:t>52% (12)</w:t>
            </w:r>
          </w:p>
        </w:tc>
        <w:tc>
          <w:tcPr>
            <w:tcW w:w="0" w:type="auto"/>
            <w:shd w:val="clear" w:color="auto" w:fill="auto"/>
          </w:tcPr>
          <w:p w14:paraId="4468421F" w14:textId="77777777" w:rsidR="00061567" w:rsidRPr="00064D11" w:rsidRDefault="00061567" w:rsidP="006B555E">
            <w:pPr>
              <w:pStyle w:val="Tabletext"/>
              <w:jc w:val="center"/>
              <w:rPr>
                <w:rFonts w:eastAsia="Calibri"/>
              </w:rPr>
            </w:pPr>
            <w:r w:rsidRPr="00064D11">
              <w:rPr>
                <w:rFonts w:eastAsia="Calibri"/>
              </w:rPr>
              <w:t>35% (8)</w:t>
            </w:r>
          </w:p>
        </w:tc>
        <w:tc>
          <w:tcPr>
            <w:tcW w:w="0" w:type="auto"/>
            <w:shd w:val="clear" w:color="auto" w:fill="auto"/>
          </w:tcPr>
          <w:p w14:paraId="6EBD720E" w14:textId="77777777" w:rsidR="00061567" w:rsidRPr="00064D11" w:rsidRDefault="00061567" w:rsidP="006B555E">
            <w:pPr>
              <w:pStyle w:val="Tabletext"/>
              <w:jc w:val="center"/>
              <w:rPr>
                <w:rFonts w:eastAsia="Calibri"/>
              </w:rPr>
            </w:pPr>
            <w:r w:rsidRPr="00064D11">
              <w:rPr>
                <w:rFonts w:eastAsia="Calibri"/>
              </w:rPr>
              <w:t>13% (3)</w:t>
            </w:r>
          </w:p>
        </w:tc>
      </w:tr>
    </w:tbl>
    <w:p w14:paraId="098BF292" w14:textId="6F6C7164" w:rsidR="00CA2093" w:rsidRDefault="00CA2093" w:rsidP="00AC3241">
      <w:pPr>
        <w:pStyle w:val="Body"/>
      </w:pPr>
    </w:p>
    <w:p w14:paraId="2E46F41A" w14:textId="77777777" w:rsidR="00CA2093" w:rsidRDefault="00CA2093" w:rsidP="00CA2093">
      <w:pPr>
        <w:pStyle w:val="Body"/>
      </w:pPr>
      <w:r>
        <w:br w:type="page"/>
      </w:r>
    </w:p>
    <w:p w14:paraId="58E5761F" w14:textId="77777777" w:rsidR="00061567" w:rsidRPr="0097551E" w:rsidRDefault="00061567" w:rsidP="00061567">
      <w:pPr>
        <w:pStyle w:val="Heading2"/>
        <w:rPr>
          <w:lang w:val="en-US" w:eastAsia="en-AU"/>
        </w:rPr>
      </w:pPr>
      <w:bookmarkStart w:id="219" w:name="_Toc514054070"/>
      <w:bookmarkStart w:id="220" w:name="_Toc514058112"/>
      <w:bookmarkStart w:id="221" w:name="_Toc514059381"/>
      <w:bookmarkStart w:id="222" w:name="_Toc514399313"/>
      <w:bookmarkStart w:id="223" w:name="_Toc514401982"/>
      <w:bookmarkStart w:id="224" w:name="_Toc514409783"/>
      <w:bookmarkStart w:id="225" w:name="_Toc108619572"/>
      <w:r w:rsidRPr="0097551E">
        <w:rPr>
          <w:lang w:val="en-US" w:eastAsia="en-AU"/>
        </w:rPr>
        <w:lastRenderedPageBreak/>
        <w:t>Appendix J: Transfer and use of knowledge/skills gained</w:t>
      </w:r>
      <w:bookmarkEnd w:id="219"/>
      <w:bookmarkEnd w:id="220"/>
      <w:bookmarkEnd w:id="221"/>
      <w:bookmarkEnd w:id="222"/>
      <w:bookmarkEnd w:id="223"/>
      <w:bookmarkEnd w:id="224"/>
      <w:bookmarkEnd w:id="225"/>
    </w:p>
    <w:p w14:paraId="75F16E1B" w14:textId="77777777" w:rsidR="00061567" w:rsidRPr="00A208C8" w:rsidRDefault="00061567" w:rsidP="00AC3241">
      <w:pPr>
        <w:pStyle w:val="Body"/>
      </w:pPr>
      <w:r w:rsidRPr="00A208C8">
        <w:t>Importantly, the majority of survey participants (</w:t>
      </w:r>
      <w:r w:rsidRPr="00757490">
        <w:rPr>
          <w:i/>
          <w:iCs/>
        </w:rPr>
        <w:t>d =</w:t>
      </w:r>
      <w:r>
        <w:t xml:space="preserve"> </w:t>
      </w:r>
      <w:r w:rsidRPr="00A208C8">
        <w:t xml:space="preserve">18) indicated they intent to continue to use the knowledge and skills they have gained in the program. Responses are sequenced in order of </w:t>
      </w:r>
      <w:r>
        <w:t>frequency of response (</w:t>
      </w:r>
      <w:r w:rsidRPr="00A208C8">
        <w:t>FoR</w:t>
      </w:r>
      <w:r>
        <w:t>)</w:t>
      </w:r>
      <w:r w:rsidRPr="00A208C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6773"/>
        <w:gridCol w:w="1134"/>
      </w:tblGrid>
      <w:tr w:rsidR="00061567" w:rsidRPr="0097551E" w14:paraId="15BC5B02" w14:textId="77777777" w:rsidTr="00FE13D8">
        <w:trPr>
          <w:trHeight w:val="360"/>
          <w:tblHeader/>
          <w:jc w:val="center"/>
        </w:trPr>
        <w:tc>
          <w:tcPr>
            <w:tcW w:w="6773" w:type="dxa"/>
            <w:shd w:val="clear" w:color="auto" w:fill="auto"/>
            <w:vAlign w:val="center"/>
          </w:tcPr>
          <w:p w14:paraId="4A1A02C3" w14:textId="77777777" w:rsidR="00061567" w:rsidRPr="00064D11" w:rsidRDefault="00061567" w:rsidP="00585CF0">
            <w:pPr>
              <w:pStyle w:val="Tablecolhead"/>
              <w:rPr>
                <w:rFonts w:eastAsia="Calibri"/>
              </w:rPr>
            </w:pPr>
            <w:r w:rsidRPr="00064D11">
              <w:rPr>
                <w:rFonts w:eastAsia="Calibri"/>
              </w:rPr>
              <w:t>Knowledge and skills learnt (</w:t>
            </w:r>
            <w:r>
              <w:rPr>
                <w:rFonts w:eastAsia="Calibri"/>
                <w:i/>
                <w:iCs/>
              </w:rPr>
              <w:t>d</w:t>
            </w:r>
            <w:r w:rsidRPr="00757490">
              <w:rPr>
                <w:rFonts w:eastAsia="Calibri"/>
                <w:i/>
                <w:iCs/>
              </w:rPr>
              <w:t xml:space="preserve"> =</w:t>
            </w:r>
            <w:r w:rsidRPr="00064D11">
              <w:rPr>
                <w:rFonts w:eastAsia="Calibri"/>
              </w:rPr>
              <w:t xml:space="preserve"> 18)</w:t>
            </w:r>
          </w:p>
        </w:tc>
        <w:tc>
          <w:tcPr>
            <w:tcW w:w="1134" w:type="dxa"/>
            <w:shd w:val="clear" w:color="auto" w:fill="auto"/>
            <w:vAlign w:val="center"/>
          </w:tcPr>
          <w:p w14:paraId="62E8BD8B" w14:textId="2F9FC1AF" w:rsidR="00061567" w:rsidRPr="00064D11" w:rsidRDefault="00061567" w:rsidP="006B555E">
            <w:pPr>
              <w:pStyle w:val="Tablecolhead"/>
              <w:jc w:val="center"/>
              <w:rPr>
                <w:rFonts w:eastAsia="Calibri"/>
              </w:rPr>
            </w:pPr>
            <w:r w:rsidRPr="00064D11">
              <w:rPr>
                <w:rFonts w:eastAsia="Calibri"/>
              </w:rPr>
              <w:t>FoR</w:t>
            </w:r>
          </w:p>
        </w:tc>
      </w:tr>
      <w:tr w:rsidR="00061567" w:rsidRPr="0097551E" w14:paraId="0C937A5E" w14:textId="77777777" w:rsidTr="00FE13D8">
        <w:trPr>
          <w:trHeight w:val="395"/>
          <w:jc w:val="center"/>
        </w:trPr>
        <w:tc>
          <w:tcPr>
            <w:tcW w:w="6773" w:type="dxa"/>
            <w:shd w:val="clear" w:color="auto" w:fill="FFFFFF"/>
          </w:tcPr>
          <w:p w14:paraId="75FC2993" w14:textId="77777777" w:rsidR="00061567" w:rsidRPr="00064D11" w:rsidRDefault="00061567" w:rsidP="00585CF0">
            <w:pPr>
              <w:pStyle w:val="Tabletext"/>
              <w:rPr>
                <w:rFonts w:eastAsia="Calibri"/>
                <w:lang w:eastAsia="en-AU"/>
              </w:rPr>
            </w:pPr>
            <w:r w:rsidRPr="00064D11">
              <w:rPr>
                <w:rFonts w:eastAsia="Calibri"/>
                <w:lang w:eastAsia="en-AU"/>
              </w:rPr>
              <w:t>I will transfer these skills to others in my workplace.</w:t>
            </w:r>
          </w:p>
        </w:tc>
        <w:tc>
          <w:tcPr>
            <w:tcW w:w="1134" w:type="dxa"/>
            <w:shd w:val="clear" w:color="auto" w:fill="FFFFFF"/>
          </w:tcPr>
          <w:p w14:paraId="65D3E20A" w14:textId="77777777" w:rsidR="00061567" w:rsidRPr="00064D11" w:rsidRDefault="00061567" w:rsidP="006B555E">
            <w:pPr>
              <w:pStyle w:val="Tabletext"/>
              <w:jc w:val="center"/>
              <w:rPr>
                <w:rFonts w:eastAsia="Calibri"/>
              </w:rPr>
            </w:pPr>
            <w:r w:rsidRPr="00064D11">
              <w:rPr>
                <w:rFonts w:eastAsia="Calibri"/>
              </w:rPr>
              <w:t>13</w:t>
            </w:r>
          </w:p>
        </w:tc>
      </w:tr>
      <w:tr w:rsidR="00061567" w:rsidRPr="0097551E" w14:paraId="4F6CD79E" w14:textId="77777777" w:rsidTr="00FE13D8">
        <w:trPr>
          <w:trHeight w:val="395"/>
          <w:jc w:val="center"/>
        </w:trPr>
        <w:tc>
          <w:tcPr>
            <w:tcW w:w="6773" w:type="dxa"/>
            <w:shd w:val="clear" w:color="auto" w:fill="FFFFFF"/>
          </w:tcPr>
          <w:p w14:paraId="10CA2EBC" w14:textId="77777777" w:rsidR="00061567" w:rsidRPr="00064D11" w:rsidRDefault="00061567" w:rsidP="00585CF0">
            <w:pPr>
              <w:pStyle w:val="Tabletext"/>
              <w:rPr>
                <w:rFonts w:eastAsia="Calibri"/>
                <w:lang w:eastAsia="en-AU"/>
              </w:rPr>
            </w:pPr>
            <w:r w:rsidRPr="00064D11">
              <w:rPr>
                <w:rFonts w:eastAsia="Calibri"/>
                <w:lang w:eastAsia="en-AU"/>
              </w:rPr>
              <w:t>I will often use the skills and knowledge that I have gained in my practice.</w:t>
            </w:r>
          </w:p>
        </w:tc>
        <w:tc>
          <w:tcPr>
            <w:tcW w:w="1134" w:type="dxa"/>
            <w:shd w:val="clear" w:color="auto" w:fill="FFFFFF"/>
          </w:tcPr>
          <w:p w14:paraId="376F99D2" w14:textId="77777777" w:rsidR="00061567" w:rsidRPr="00064D11" w:rsidRDefault="00061567" w:rsidP="006B555E">
            <w:pPr>
              <w:pStyle w:val="Tabletext"/>
              <w:jc w:val="center"/>
              <w:rPr>
                <w:rFonts w:eastAsia="Calibri"/>
              </w:rPr>
            </w:pPr>
            <w:r>
              <w:rPr>
                <w:rFonts w:eastAsia="Calibri"/>
              </w:rPr>
              <w:t>11</w:t>
            </w:r>
          </w:p>
        </w:tc>
      </w:tr>
      <w:tr w:rsidR="00061567" w:rsidRPr="0097551E" w14:paraId="595DAD45" w14:textId="77777777" w:rsidTr="00FE13D8">
        <w:trPr>
          <w:trHeight w:val="395"/>
          <w:jc w:val="center"/>
        </w:trPr>
        <w:tc>
          <w:tcPr>
            <w:tcW w:w="6773" w:type="dxa"/>
            <w:shd w:val="clear" w:color="auto" w:fill="FFFFFF"/>
          </w:tcPr>
          <w:p w14:paraId="1D98A96F" w14:textId="77777777" w:rsidR="00061567" w:rsidRPr="00064D11" w:rsidRDefault="00061567" w:rsidP="00585CF0">
            <w:pPr>
              <w:pStyle w:val="Tabletext"/>
              <w:rPr>
                <w:rFonts w:eastAsia="Calibri"/>
                <w:lang w:eastAsia="en-AU"/>
              </w:rPr>
            </w:pPr>
            <w:r w:rsidRPr="00064D11">
              <w:rPr>
                <w:rFonts w:eastAsia="Calibri"/>
                <w:lang w:eastAsia="en-AU"/>
              </w:rPr>
              <w:t>I intend to lead another healthcare improvement project.</w:t>
            </w:r>
          </w:p>
        </w:tc>
        <w:tc>
          <w:tcPr>
            <w:tcW w:w="1134" w:type="dxa"/>
            <w:shd w:val="clear" w:color="auto" w:fill="FFFFFF"/>
          </w:tcPr>
          <w:p w14:paraId="04A8C36C" w14:textId="77777777" w:rsidR="00061567" w:rsidRPr="00064D11" w:rsidRDefault="00061567" w:rsidP="006B555E">
            <w:pPr>
              <w:pStyle w:val="Tabletext"/>
              <w:jc w:val="center"/>
              <w:rPr>
                <w:rFonts w:eastAsia="Calibri"/>
              </w:rPr>
            </w:pPr>
            <w:r>
              <w:rPr>
                <w:rFonts w:eastAsia="Calibri"/>
              </w:rPr>
              <w:t>8</w:t>
            </w:r>
          </w:p>
        </w:tc>
      </w:tr>
      <w:tr w:rsidR="00061567" w:rsidRPr="0097551E" w14:paraId="439E0A92" w14:textId="77777777" w:rsidTr="00FE13D8">
        <w:trPr>
          <w:trHeight w:val="395"/>
          <w:jc w:val="center"/>
        </w:trPr>
        <w:tc>
          <w:tcPr>
            <w:tcW w:w="6773" w:type="dxa"/>
            <w:shd w:val="clear" w:color="auto" w:fill="FFFFFF"/>
          </w:tcPr>
          <w:p w14:paraId="79CD2241" w14:textId="77777777" w:rsidR="00061567" w:rsidRPr="00064D11" w:rsidRDefault="00061567" w:rsidP="00585CF0">
            <w:pPr>
              <w:pStyle w:val="Tabletext"/>
              <w:rPr>
                <w:rFonts w:eastAsia="Calibri"/>
                <w:lang w:eastAsia="en-AU"/>
              </w:rPr>
            </w:pPr>
            <w:r w:rsidRPr="00064D11">
              <w:rPr>
                <w:rFonts w:eastAsia="Calibri"/>
                <w:lang w:eastAsia="en-AU"/>
              </w:rPr>
              <w:t>Not applicable</w:t>
            </w:r>
          </w:p>
        </w:tc>
        <w:tc>
          <w:tcPr>
            <w:tcW w:w="1134" w:type="dxa"/>
            <w:shd w:val="clear" w:color="auto" w:fill="FFFFFF"/>
          </w:tcPr>
          <w:p w14:paraId="4DA810EC" w14:textId="77777777" w:rsidR="00061567" w:rsidRPr="00064D11" w:rsidRDefault="00061567" w:rsidP="006B555E">
            <w:pPr>
              <w:pStyle w:val="Tabletext"/>
              <w:jc w:val="center"/>
              <w:rPr>
                <w:rFonts w:eastAsia="Calibri"/>
              </w:rPr>
            </w:pPr>
            <w:r>
              <w:rPr>
                <w:rFonts w:eastAsia="Calibri"/>
              </w:rPr>
              <w:t>7</w:t>
            </w:r>
          </w:p>
        </w:tc>
      </w:tr>
    </w:tbl>
    <w:p w14:paraId="21085EE7" w14:textId="77777777" w:rsidR="00061567" w:rsidRPr="0097551E" w:rsidRDefault="00061567" w:rsidP="00AC3241">
      <w:pPr>
        <w:pStyle w:val="Body"/>
        <w:rPr>
          <w:lang w:val="en-US" w:eastAsia="en-AU"/>
        </w:rPr>
      </w:pPr>
    </w:p>
    <w:p w14:paraId="592D91EB" w14:textId="1540FD66" w:rsidR="00CA2093" w:rsidRDefault="00CA2093" w:rsidP="00CA2093">
      <w:pPr>
        <w:pStyle w:val="Body"/>
        <w:rPr>
          <w:lang w:val="en-US"/>
        </w:rPr>
      </w:pPr>
      <w:r>
        <w:rPr>
          <w:lang w:val="en-US"/>
        </w:rPr>
        <w:br w:type="page"/>
      </w:r>
    </w:p>
    <w:p w14:paraId="4443C195" w14:textId="77777777" w:rsidR="00061567" w:rsidRPr="0097551E" w:rsidRDefault="00061567" w:rsidP="00061567">
      <w:pPr>
        <w:pStyle w:val="Heading2"/>
      </w:pPr>
      <w:bookmarkStart w:id="226" w:name="_Toc108619573"/>
      <w:r w:rsidRPr="0097551E">
        <w:lastRenderedPageBreak/>
        <w:t>Appendix K: Number/pathway point of adoption of interventions</w:t>
      </w:r>
      <w:bookmarkEnd w:id="226"/>
    </w:p>
    <w:p w14:paraId="76664977" w14:textId="77777777" w:rsidR="00061567" w:rsidRPr="0097551E" w:rsidRDefault="00061567" w:rsidP="00AC3241">
      <w:pPr>
        <w:pStyle w:val="Body"/>
      </w:pPr>
      <w:r w:rsidRPr="0097551E">
        <w:t xml:space="preserve">This appendix details the number of program interventions adopted locally and the lung pathway interval point of adoption. Pathway intervals points of adoption are sequenced in order of </w:t>
      </w:r>
      <w:r>
        <w:t>frequency of response (</w:t>
      </w:r>
      <w:r w:rsidRPr="0097551E">
        <w:t>FoR</w:t>
      </w:r>
      <w:r>
        <w:t>)</w:t>
      </w:r>
      <w:r w:rsidRPr="0097551E">
        <w:t>.</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689"/>
        <w:gridCol w:w="1417"/>
        <w:gridCol w:w="3952"/>
        <w:gridCol w:w="788"/>
      </w:tblGrid>
      <w:tr w:rsidR="00061567" w:rsidRPr="0097551E" w14:paraId="644EA29D" w14:textId="77777777" w:rsidTr="00FE13D8">
        <w:trPr>
          <w:trHeight w:val="340"/>
          <w:tblHeader/>
          <w:jc w:val="center"/>
        </w:trPr>
        <w:tc>
          <w:tcPr>
            <w:tcW w:w="2689" w:type="dxa"/>
            <w:shd w:val="clear" w:color="auto" w:fill="auto"/>
            <w:vAlign w:val="center"/>
          </w:tcPr>
          <w:p w14:paraId="4D1D605A" w14:textId="77777777" w:rsidR="00061567" w:rsidRPr="00064D11" w:rsidRDefault="00061567" w:rsidP="00585CF0">
            <w:pPr>
              <w:pStyle w:val="Tablecolhead"/>
              <w:rPr>
                <w:rFonts w:eastAsia="Calibri"/>
              </w:rPr>
            </w:pPr>
            <w:r w:rsidRPr="00064D11">
              <w:rPr>
                <w:rFonts w:eastAsia="Calibri"/>
              </w:rPr>
              <w:t>N</w:t>
            </w:r>
            <w:r>
              <w:rPr>
                <w:rFonts w:eastAsia="Calibri"/>
              </w:rPr>
              <w:t>umber</w:t>
            </w:r>
            <w:r w:rsidRPr="00064D11">
              <w:rPr>
                <w:rFonts w:eastAsia="Calibri"/>
              </w:rPr>
              <w:t xml:space="preserve"> adopted (</w:t>
            </w:r>
            <w:r w:rsidRPr="00757490">
              <w:rPr>
                <w:rFonts w:eastAsia="Calibri"/>
                <w:i/>
                <w:iCs/>
              </w:rPr>
              <w:t>d =</w:t>
            </w:r>
            <w:r w:rsidRPr="00064D11">
              <w:rPr>
                <w:rFonts w:eastAsia="Calibri"/>
              </w:rPr>
              <w:t xml:space="preserve"> 16)</w:t>
            </w:r>
          </w:p>
        </w:tc>
        <w:tc>
          <w:tcPr>
            <w:tcW w:w="1417" w:type="dxa"/>
            <w:shd w:val="clear" w:color="auto" w:fill="auto"/>
            <w:vAlign w:val="center"/>
          </w:tcPr>
          <w:p w14:paraId="7B063BED" w14:textId="77777777" w:rsidR="00061567" w:rsidRPr="00064D11" w:rsidRDefault="00061567" w:rsidP="006B555E">
            <w:pPr>
              <w:pStyle w:val="Tablecolhead"/>
              <w:jc w:val="center"/>
              <w:rPr>
                <w:rFonts w:eastAsia="Calibri"/>
              </w:rPr>
            </w:pPr>
            <w:r w:rsidRPr="00064D11">
              <w:rPr>
                <w:rFonts w:eastAsia="Calibri"/>
              </w:rPr>
              <w:t>% (n)</w:t>
            </w:r>
          </w:p>
        </w:tc>
        <w:tc>
          <w:tcPr>
            <w:tcW w:w="3952" w:type="dxa"/>
            <w:shd w:val="clear" w:color="auto" w:fill="auto"/>
            <w:vAlign w:val="center"/>
          </w:tcPr>
          <w:p w14:paraId="3935EE21" w14:textId="77777777" w:rsidR="00061567" w:rsidRPr="00064D11" w:rsidRDefault="00061567" w:rsidP="00585CF0">
            <w:pPr>
              <w:pStyle w:val="Tablecolhead"/>
              <w:rPr>
                <w:rFonts w:eastAsia="Calibri"/>
              </w:rPr>
            </w:pPr>
            <w:r w:rsidRPr="00064D11">
              <w:rPr>
                <w:rFonts w:eastAsia="Calibri"/>
              </w:rPr>
              <w:t>Pathway point of adoption (</w:t>
            </w:r>
            <w:r w:rsidRPr="00757490">
              <w:rPr>
                <w:rFonts w:eastAsia="Calibri"/>
                <w:i/>
                <w:iCs/>
              </w:rPr>
              <w:t>d =</w:t>
            </w:r>
            <w:r w:rsidRPr="00064D11">
              <w:rPr>
                <w:rFonts w:eastAsia="Calibri"/>
              </w:rPr>
              <w:t xml:space="preserve"> 23)</w:t>
            </w:r>
          </w:p>
        </w:tc>
        <w:tc>
          <w:tcPr>
            <w:tcW w:w="788" w:type="dxa"/>
            <w:shd w:val="clear" w:color="auto" w:fill="auto"/>
            <w:vAlign w:val="center"/>
          </w:tcPr>
          <w:p w14:paraId="64FD4BB7" w14:textId="77777777" w:rsidR="00061567" w:rsidRPr="00064D11" w:rsidRDefault="00061567" w:rsidP="006B555E">
            <w:pPr>
              <w:pStyle w:val="Tablecolhead"/>
              <w:jc w:val="center"/>
              <w:rPr>
                <w:rFonts w:eastAsia="Calibri"/>
              </w:rPr>
            </w:pPr>
            <w:r w:rsidRPr="00064D11">
              <w:rPr>
                <w:rFonts w:eastAsia="Calibri"/>
              </w:rPr>
              <w:t>FoR</w:t>
            </w:r>
          </w:p>
        </w:tc>
      </w:tr>
      <w:tr w:rsidR="00061567" w:rsidRPr="0097551E" w14:paraId="67E1CA56" w14:textId="77777777" w:rsidTr="00FE13D8">
        <w:trPr>
          <w:trHeight w:val="395"/>
          <w:jc w:val="center"/>
        </w:trPr>
        <w:tc>
          <w:tcPr>
            <w:tcW w:w="2689" w:type="dxa"/>
            <w:shd w:val="clear" w:color="auto" w:fill="auto"/>
          </w:tcPr>
          <w:p w14:paraId="37C159E5" w14:textId="77777777" w:rsidR="00061567" w:rsidRPr="0067040B" w:rsidRDefault="00061567" w:rsidP="00585CF0">
            <w:pPr>
              <w:pStyle w:val="Tabletext"/>
              <w:rPr>
                <w:rFonts w:eastAsia="Calibri"/>
              </w:rPr>
            </w:pPr>
            <w:r w:rsidRPr="00064D11">
              <w:rPr>
                <w:rFonts w:eastAsia="Calibri"/>
              </w:rPr>
              <w:t xml:space="preserve">More than five interventions </w:t>
            </w:r>
          </w:p>
        </w:tc>
        <w:tc>
          <w:tcPr>
            <w:tcW w:w="1417" w:type="dxa"/>
            <w:shd w:val="clear" w:color="auto" w:fill="auto"/>
          </w:tcPr>
          <w:p w14:paraId="0FA27F82" w14:textId="77777777" w:rsidR="00061567" w:rsidRPr="0067040B" w:rsidRDefault="00061567" w:rsidP="006B555E">
            <w:pPr>
              <w:pStyle w:val="Tabletext"/>
              <w:jc w:val="center"/>
              <w:rPr>
                <w:rFonts w:eastAsia="Calibri"/>
              </w:rPr>
            </w:pPr>
            <w:r w:rsidRPr="00064D11">
              <w:rPr>
                <w:rFonts w:eastAsia="Calibri"/>
              </w:rPr>
              <w:t>25% (</w:t>
            </w:r>
            <w:r w:rsidRPr="00064D11">
              <w:rPr>
                <w:rFonts w:eastAsia="Calibri"/>
                <w:i/>
                <w:iCs/>
              </w:rPr>
              <w:t xml:space="preserve">n = </w:t>
            </w:r>
            <w:r w:rsidRPr="00064D11">
              <w:rPr>
                <w:rFonts w:eastAsia="Calibri"/>
              </w:rPr>
              <w:t>4)</w:t>
            </w:r>
          </w:p>
        </w:tc>
        <w:tc>
          <w:tcPr>
            <w:tcW w:w="3952" w:type="dxa"/>
            <w:shd w:val="clear" w:color="auto" w:fill="auto"/>
          </w:tcPr>
          <w:p w14:paraId="6802657B" w14:textId="77777777" w:rsidR="00061567" w:rsidRPr="0067040B" w:rsidRDefault="00061567" w:rsidP="00585CF0">
            <w:pPr>
              <w:pStyle w:val="Tabletext"/>
              <w:rPr>
                <w:rFonts w:eastAsia="Calibri"/>
              </w:rPr>
            </w:pPr>
            <w:r w:rsidRPr="00064D11">
              <w:rPr>
                <w:rFonts w:eastAsia="Calibri"/>
              </w:rPr>
              <w:t xml:space="preserve">Referral to first specialist appointment </w:t>
            </w:r>
          </w:p>
        </w:tc>
        <w:tc>
          <w:tcPr>
            <w:tcW w:w="788" w:type="dxa"/>
            <w:shd w:val="clear" w:color="auto" w:fill="auto"/>
          </w:tcPr>
          <w:p w14:paraId="3EFC15EC" w14:textId="77777777" w:rsidR="00061567" w:rsidRPr="0067040B" w:rsidRDefault="00061567" w:rsidP="006B555E">
            <w:pPr>
              <w:pStyle w:val="Tabletext"/>
              <w:jc w:val="center"/>
              <w:rPr>
                <w:rFonts w:eastAsia="Calibri"/>
              </w:rPr>
            </w:pPr>
            <w:r w:rsidRPr="00064D11">
              <w:rPr>
                <w:rFonts w:eastAsia="Calibri"/>
              </w:rPr>
              <w:t>21</w:t>
            </w:r>
          </w:p>
        </w:tc>
      </w:tr>
      <w:tr w:rsidR="00061567" w:rsidRPr="0097551E" w14:paraId="2F81C0DF" w14:textId="77777777" w:rsidTr="00FE13D8">
        <w:trPr>
          <w:trHeight w:val="395"/>
          <w:jc w:val="center"/>
        </w:trPr>
        <w:tc>
          <w:tcPr>
            <w:tcW w:w="2689" w:type="dxa"/>
            <w:shd w:val="clear" w:color="auto" w:fill="auto"/>
          </w:tcPr>
          <w:p w14:paraId="5C1C29A5" w14:textId="77777777" w:rsidR="00061567" w:rsidRPr="00064D11" w:rsidRDefault="00061567" w:rsidP="00585CF0">
            <w:pPr>
              <w:pStyle w:val="Tabletext"/>
              <w:rPr>
                <w:rFonts w:eastAsia="Calibri"/>
              </w:rPr>
            </w:pPr>
            <w:r>
              <w:rPr>
                <w:rFonts w:eastAsia="Calibri"/>
              </w:rPr>
              <w:t>Five</w:t>
            </w:r>
            <w:r w:rsidRPr="00064D11">
              <w:rPr>
                <w:rFonts w:eastAsia="Calibri"/>
              </w:rPr>
              <w:t xml:space="preserve"> interventions</w:t>
            </w:r>
          </w:p>
        </w:tc>
        <w:tc>
          <w:tcPr>
            <w:tcW w:w="1417" w:type="dxa"/>
            <w:shd w:val="clear" w:color="auto" w:fill="auto"/>
          </w:tcPr>
          <w:p w14:paraId="3F768811" w14:textId="77777777" w:rsidR="00061567" w:rsidRPr="00064D11" w:rsidRDefault="00061567" w:rsidP="006B555E">
            <w:pPr>
              <w:pStyle w:val="Tabletext"/>
              <w:jc w:val="center"/>
              <w:rPr>
                <w:rFonts w:eastAsia="Calibri"/>
              </w:rPr>
            </w:pPr>
            <w:r w:rsidRPr="00064D11">
              <w:rPr>
                <w:rFonts w:eastAsia="Calibri"/>
              </w:rPr>
              <w:t>25% (</w:t>
            </w:r>
            <w:r w:rsidRPr="00064D11">
              <w:rPr>
                <w:rFonts w:eastAsia="Calibri"/>
                <w:i/>
                <w:iCs/>
              </w:rPr>
              <w:t xml:space="preserve">n = </w:t>
            </w:r>
            <w:r w:rsidRPr="00064D11">
              <w:rPr>
                <w:rFonts w:eastAsia="Calibri"/>
              </w:rPr>
              <w:t>4)</w:t>
            </w:r>
          </w:p>
        </w:tc>
        <w:tc>
          <w:tcPr>
            <w:tcW w:w="3952" w:type="dxa"/>
            <w:shd w:val="clear" w:color="auto" w:fill="auto"/>
          </w:tcPr>
          <w:p w14:paraId="414EC7F2" w14:textId="77777777" w:rsidR="00061567" w:rsidRPr="00064D11" w:rsidRDefault="00061567" w:rsidP="00585CF0">
            <w:pPr>
              <w:pStyle w:val="Tabletext"/>
              <w:rPr>
                <w:rFonts w:eastAsia="Calibri"/>
              </w:rPr>
            </w:pPr>
            <w:r w:rsidRPr="00064D11">
              <w:rPr>
                <w:rFonts w:eastAsia="Calibri"/>
              </w:rPr>
              <w:t>First specialist to first staging test</w:t>
            </w:r>
          </w:p>
        </w:tc>
        <w:tc>
          <w:tcPr>
            <w:tcW w:w="788" w:type="dxa"/>
            <w:shd w:val="clear" w:color="auto" w:fill="auto"/>
          </w:tcPr>
          <w:p w14:paraId="06596B9B" w14:textId="77777777" w:rsidR="00061567" w:rsidRPr="00064D11" w:rsidRDefault="00061567" w:rsidP="006B555E">
            <w:pPr>
              <w:pStyle w:val="Tabletext"/>
              <w:jc w:val="center"/>
              <w:rPr>
                <w:rFonts w:eastAsia="Calibri"/>
              </w:rPr>
            </w:pPr>
            <w:r>
              <w:rPr>
                <w:rFonts w:eastAsia="Calibri"/>
              </w:rPr>
              <w:t>14</w:t>
            </w:r>
          </w:p>
        </w:tc>
      </w:tr>
      <w:tr w:rsidR="00061567" w:rsidRPr="0097551E" w14:paraId="6D0498F6" w14:textId="77777777" w:rsidTr="00FE13D8">
        <w:trPr>
          <w:trHeight w:val="395"/>
          <w:jc w:val="center"/>
        </w:trPr>
        <w:tc>
          <w:tcPr>
            <w:tcW w:w="2689" w:type="dxa"/>
            <w:shd w:val="clear" w:color="auto" w:fill="auto"/>
          </w:tcPr>
          <w:p w14:paraId="1FD10142" w14:textId="77777777" w:rsidR="00061567" w:rsidRPr="00064D11" w:rsidRDefault="00061567" w:rsidP="00585CF0">
            <w:pPr>
              <w:pStyle w:val="Tabletext"/>
              <w:rPr>
                <w:rFonts w:eastAsia="Calibri"/>
              </w:rPr>
            </w:pPr>
            <w:r>
              <w:rPr>
                <w:rFonts w:eastAsia="Calibri"/>
              </w:rPr>
              <w:t>Four</w:t>
            </w:r>
            <w:r w:rsidRPr="00064D11">
              <w:rPr>
                <w:rFonts w:eastAsia="Calibri"/>
              </w:rPr>
              <w:t xml:space="preserve"> interventions</w:t>
            </w:r>
          </w:p>
        </w:tc>
        <w:tc>
          <w:tcPr>
            <w:tcW w:w="1417" w:type="dxa"/>
            <w:shd w:val="clear" w:color="auto" w:fill="auto"/>
          </w:tcPr>
          <w:p w14:paraId="3029F713" w14:textId="77777777" w:rsidR="00061567" w:rsidRPr="00064D11" w:rsidRDefault="00061567" w:rsidP="006B555E">
            <w:pPr>
              <w:pStyle w:val="Tabletext"/>
              <w:jc w:val="center"/>
              <w:rPr>
                <w:rFonts w:eastAsia="Calibri"/>
              </w:rPr>
            </w:pPr>
            <w:r w:rsidRPr="00064D11">
              <w:rPr>
                <w:rFonts w:eastAsia="Calibri"/>
              </w:rPr>
              <w:t>12% (</w:t>
            </w:r>
            <w:r w:rsidRPr="00064D11">
              <w:rPr>
                <w:rFonts w:eastAsia="Calibri"/>
                <w:i/>
                <w:iCs/>
              </w:rPr>
              <w:t xml:space="preserve">n = </w:t>
            </w:r>
            <w:r w:rsidRPr="00064D11">
              <w:rPr>
                <w:rFonts w:eastAsia="Calibri"/>
              </w:rPr>
              <w:t>2)</w:t>
            </w:r>
          </w:p>
        </w:tc>
        <w:tc>
          <w:tcPr>
            <w:tcW w:w="3952" w:type="dxa"/>
            <w:shd w:val="clear" w:color="auto" w:fill="auto"/>
          </w:tcPr>
          <w:p w14:paraId="54F87349" w14:textId="77777777" w:rsidR="00061567" w:rsidRPr="00064D11" w:rsidRDefault="00061567" w:rsidP="00585CF0">
            <w:pPr>
              <w:pStyle w:val="Tabletext"/>
              <w:rPr>
                <w:rFonts w:eastAsia="Calibri"/>
              </w:rPr>
            </w:pPr>
            <w:r w:rsidRPr="00064D11">
              <w:rPr>
                <w:rFonts w:eastAsia="Calibri"/>
              </w:rPr>
              <w:t>Receipt of referral to definitive diagnosis</w:t>
            </w:r>
          </w:p>
        </w:tc>
        <w:tc>
          <w:tcPr>
            <w:tcW w:w="788" w:type="dxa"/>
            <w:shd w:val="clear" w:color="auto" w:fill="auto"/>
          </w:tcPr>
          <w:p w14:paraId="5A6B9A20" w14:textId="77777777" w:rsidR="00061567" w:rsidRPr="00064D11" w:rsidRDefault="00061567" w:rsidP="006B555E">
            <w:pPr>
              <w:pStyle w:val="Tabletext"/>
              <w:jc w:val="center"/>
              <w:rPr>
                <w:rFonts w:eastAsia="Calibri"/>
              </w:rPr>
            </w:pPr>
            <w:r>
              <w:rPr>
                <w:rFonts w:eastAsia="Calibri"/>
              </w:rPr>
              <w:t>17</w:t>
            </w:r>
          </w:p>
        </w:tc>
      </w:tr>
      <w:tr w:rsidR="00061567" w:rsidRPr="0097551E" w14:paraId="024F6CB6" w14:textId="77777777" w:rsidTr="00FE13D8">
        <w:trPr>
          <w:trHeight w:val="395"/>
          <w:jc w:val="center"/>
        </w:trPr>
        <w:tc>
          <w:tcPr>
            <w:tcW w:w="2689" w:type="dxa"/>
            <w:shd w:val="clear" w:color="auto" w:fill="auto"/>
          </w:tcPr>
          <w:p w14:paraId="646CFF50" w14:textId="77777777" w:rsidR="00061567" w:rsidRPr="00064D11" w:rsidRDefault="00061567" w:rsidP="00585CF0">
            <w:pPr>
              <w:pStyle w:val="Tabletext"/>
              <w:rPr>
                <w:rFonts w:eastAsia="Calibri"/>
              </w:rPr>
            </w:pPr>
            <w:r>
              <w:rPr>
                <w:rFonts w:eastAsia="Calibri"/>
              </w:rPr>
              <w:t>Three</w:t>
            </w:r>
            <w:r w:rsidRPr="00064D11">
              <w:rPr>
                <w:rFonts w:eastAsia="Calibri"/>
              </w:rPr>
              <w:t xml:space="preserve"> interventions</w:t>
            </w:r>
          </w:p>
        </w:tc>
        <w:tc>
          <w:tcPr>
            <w:tcW w:w="1417" w:type="dxa"/>
            <w:shd w:val="clear" w:color="auto" w:fill="auto"/>
          </w:tcPr>
          <w:p w14:paraId="448B9A45" w14:textId="77777777" w:rsidR="00061567" w:rsidRPr="00064D11" w:rsidRDefault="00061567" w:rsidP="006B555E">
            <w:pPr>
              <w:pStyle w:val="Tabletext"/>
              <w:jc w:val="center"/>
              <w:rPr>
                <w:rFonts w:eastAsia="Calibri"/>
              </w:rPr>
            </w:pPr>
            <w:r w:rsidRPr="00064D11">
              <w:rPr>
                <w:rFonts w:eastAsia="Calibri"/>
              </w:rPr>
              <w:t>6% (</w:t>
            </w:r>
            <w:r w:rsidRPr="00064D11">
              <w:rPr>
                <w:rFonts w:eastAsia="Calibri"/>
                <w:i/>
                <w:iCs/>
              </w:rPr>
              <w:t xml:space="preserve">n = </w:t>
            </w:r>
            <w:r w:rsidRPr="00064D11">
              <w:rPr>
                <w:rFonts w:eastAsia="Calibri"/>
              </w:rPr>
              <w:t>1)</w:t>
            </w:r>
          </w:p>
        </w:tc>
        <w:tc>
          <w:tcPr>
            <w:tcW w:w="3952" w:type="dxa"/>
            <w:shd w:val="clear" w:color="auto" w:fill="auto"/>
          </w:tcPr>
          <w:p w14:paraId="3AAA2CB9" w14:textId="77777777" w:rsidR="00061567" w:rsidRPr="00064D11" w:rsidRDefault="00061567" w:rsidP="00585CF0">
            <w:pPr>
              <w:pStyle w:val="Tabletext"/>
              <w:rPr>
                <w:rFonts w:eastAsia="Calibri"/>
              </w:rPr>
            </w:pPr>
            <w:r w:rsidRPr="00064D11">
              <w:rPr>
                <w:rFonts w:eastAsia="Calibri"/>
              </w:rPr>
              <w:t>Diagnosis to start of first treatment</w:t>
            </w:r>
          </w:p>
        </w:tc>
        <w:tc>
          <w:tcPr>
            <w:tcW w:w="788" w:type="dxa"/>
            <w:shd w:val="clear" w:color="auto" w:fill="auto"/>
          </w:tcPr>
          <w:p w14:paraId="2D827F03" w14:textId="77777777" w:rsidR="00061567" w:rsidRPr="00064D11" w:rsidRDefault="00061567" w:rsidP="006B555E">
            <w:pPr>
              <w:pStyle w:val="Tabletext"/>
              <w:jc w:val="center"/>
              <w:rPr>
                <w:rFonts w:eastAsia="Calibri"/>
              </w:rPr>
            </w:pPr>
            <w:r>
              <w:rPr>
                <w:rFonts w:eastAsia="Calibri"/>
              </w:rPr>
              <w:t>15</w:t>
            </w:r>
          </w:p>
        </w:tc>
      </w:tr>
      <w:tr w:rsidR="00061567" w:rsidRPr="0097551E" w14:paraId="6E211BCB" w14:textId="77777777" w:rsidTr="00FE13D8">
        <w:trPr>
          <w:trHeight w:val="395"/>
          <w:jc w:val="center"/>
        </w:trPr>
        <w:tc>
          <w:tcPr>
            <w:tcW w:w="2689" w:type="dxa"/>
            <w:shd w:val="clear" w:color="auto" w:fill="auto"/>
          </w:tcPr>
          <w:p w14:paraId="3C0A34B2" w14:textId="77777777" w:rsidR="00061567" w:rsidRPr="00064D11" w:rsidRDefault="00061567" w:rsidP="00585CF0">
            <w:pPr>
              <w:pStyle w:val="Tabletext"/>
              <w:rPr>
                <w:rFonts w:eastAsia="Calibri"/>
              </w:rPr>
            </w:pPr>
            <w:r>
              <w:rPr>
                <w:rFonts w:eastAsia="Calibri"/>
              </w:rPr>
              <w:t>Two</w:t>
            </w:r>
            <w:r w:rsidRPr="00064D11">
              <w:rPr>
                <w:rFonts w:eastAsia="Calibri"/>
              </w:rPr>
              <w:t xml:space="preserve"> interventions</w:t>
            </w:r>
          </w:p>
        </w:tc>
        <w:tc>
          <w:tcPr>
            <w:tcW w:w="1417" w:type="dxa"/>
            <w:shd w:val="clear" w:color="auto" w:fill="auto"/>
          </w:tcPr>
          <w:p w14:paraId="6E945B71" w14:textId="77777777" w:rsidR="00061567" w:rsidRPr="00064D11" w:rsidRDefault="00061567" w:rsidP="006B555E">
            <w:pPr>
              <w:pStyle w:val="Tabletext"/>
              <w:jc w:val="center"/>
              <w:rPr>
                <w:rFonts w:eastAsia="Calibri"/>
              </w:rPr>
            </w:pPr>
            <w:r w:rsidRPr="00064D11">
              <w:rPr>
                <w:rFonts w:eastAsia="Calibri"/>
              </w:rPr>
              <w:t>32% (</w:t>
            </w:r>
            <w:r w:rsidRPr="00064D11">
              <w:rPr>
                <w:rFonts w:eastAsia="Calibri"/>
                <w:i/>
                <w:iCs/>
              </w:rPr>
              <w:t xml:space="preserve">n = </w:t>
            </w:r>
            <w:r w:rsidRPr="00064D11">
              <w:rPr>
                <w:rFonts w:eastAsia="Calibri"/>
              </w:rPr>
              <w:t>5)</w:t>
            </w:r>
          </w:p>
        </w:tc>
        <w:tc>
          <w:tcPr>
            <w:tcW w:w="3952" w:type="dxa"/>
            <w:shd w:val="clear" w:color="auto" w:fill="auto"/>
          </w:tcPr>
          <w:p w14:paraId="4C84F988" w14:textId="77777777" w:rsidR="00061567" w:rsidRPr="00064D11" w:rsidRDefault="00061567" w:rsidP="00585CF0">
            <w:pPr>
              <w:pStyle w:val="Tabletext"/>
              <w:rPr>
                <w:rFonts w:eastAsia="Calibri"/>
              </w:rPr>
            </w:pPr>
            <w:r w:rsidRPr="00064D11">
              <w:rPr>
                <w:rFonts w:eastAsia="Calibri"/>
              </w:rPr>
              <w:t>Receipt of referral to start of first treatment</w:t>
            </w:r>
          </w:p>
        </w:tc>
        <w:tc>
          <w:tcPr>
            <w:tcW w:w="788" w:type="dxa"/>
            <w:shd w:val="clear" w:color="auto" w:fill="auto"/>
          </w:tcPr>
          <w:p w14:paraId="2465BD6F" w14:textId="77777777" w:rsidR="00061567" w:rsidRPr="00064D11" w:rsidRDefault="00061567" w:rsidP="006B555E">
            <w:pPr>
              <w:pStyle w:val="Tabletext"/>
              <w:jc w:val="center"/>
              <w:rPr>
                <w:rFonts w:eastAsia="Calibri"/>
              </w:rPr>
            </w:pPr>
            <w:r>
              <w:rPr>
                <w:rFonts w:eastAsia="Calibri"/>
              </w:rPr>
              <w:t>15</w:t>
            </w:r>
          </w:p>
        </w:tc>
      </w:tr>
    </w:tbl>
    <w:p w14:paraId="07343E19" w14:textId="77777777" w:rsidR="00061567" w:rsidRPr="0097551E" w:rsidRDefault="00061567" w:rsidP="00AC3241">
      <w:pPr>
        <w:pStyle w:val="Body"/>
        <w:rPr>
          <w:lang w:val="en-US" w:eastAsia="en-AU"/>
        </w:rPr>
      </w:pPr>
      <w:bookmarkStart w:id="227" w:name="_Toc505523460"/>
      <w:bookmarkStart w:id="228" w:name="_Toc505590623"/>
    </w:p>
    <w:bookmarkEnd w:id="227"/>
    <w:bookmarkEnd w:id="228"/>
    <w:p w14:paraId="7A3F0897" w14:textId="0DE11CA1" w:rsidR="00CA2093" w:rsidRDefault="00CA2093" w:rsidP="00CA2093">
      <w:pPr>
        <w:pStyle w:val="Body"/>
      </w:pPr>
      <w:r>
        <w:br w:type="page"/>
      </w:r>
    </w:p>
    <w:p w14:paraId="5F397BF2" w14:textId="77777777" w:rsidR="00061567" w:rsidRPr="0097551E" w:rsidRDefault="00061567" w:rsidP="00061567">
      <w:pPr>
        <w:pStyle w:val="Heading2"/>
      </w:pPr>
      <w:bookmarkStart w:id="229" w:name="_Toc514054074"/>
      <w:bookmarkStart w:id="230" w:name="_Toc514058113"/>
      <w:bookmarkStart w:id="231" w:name="_Toc514059382"/>
      <w:bookmarkStart w:id="232" w:name="_Toc514399314"/>
      <w:bookmarkStart w:id="233" w:name="_Toc514401983"/>
      <w:bookmarkStart w:id="234" w:name="_Toc514409784"/>
      <w:bookmarkStart w:id="235" w:name="_Toc108619574"/>
      <w:r w:rsidRPr="0097551E">
        <w:lastRenderedPageBreak/>
        <w:t>Appendix L: Partnerships formed in the uptake of the program</w:t>
      </w:r>
      <w:bookmarkEnd w:id="229"/>
      <w:bookmarkEnd w:id="230"/>
      <w:bookmarkEnd w:id="231"/>
      <w:bookmarkEnd w:id="232"/>
      <w:bookmarkEnd w:id="233"/>
      <w:bookmarkEnd w:id="234"/>
      <w:bookmarkEnd w:id="235"/>
    </w:p>
    <w:p w14:paraId="3B54CCC1" w14:textId="77777777" w:rsidR="00061567" w:rsidRPr="0097551E" w:rsidRDefault="00061567" w:rsidP="00AC3241">
      <w:pPr>
        <w:pStyle w:val="Body"/>
      </w:pPr>
      <w:r w:rsidRPr="0097551E">
        <w:t>A number of new partnerships formed in the uptake of the program. The content of the responses received (</w:t>
      </w:r>
      <w:r w:rsidRPr="00757490">
        <w:rPr>
          <w:i/>
          <w:iCs/>
        </w:rPr>
        <w:t>d =</w:t>
      </w:r>
      <w:r>
        <w:t xml:space="preserve"> </w:t>
      </w:r>
      <w:r w:rsidRPr="0097551E">
        <w:t xml:space="preserve">13) has been paraphrased in part for report purposes. </w:t>
      </w:r>
    </w:p>
    <w:tbl>
      <w:tblPr>
        <w:tblW w:w="44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192"/>
      </w:tblGrid>
      <w:tr w:rsidR="00061567" w:rsidRPr="0097551E" w14:paraId="0F92CD6A" w14:textId="77777777" w:rsidTr="00FE13D8">
        <w:trPr>
          <w:trHeight w:val="340"/>
          <w:tblHeader/>
          <w:jc w:val="center"/>
        </w:trPr>
        <w:tc>
          <w:tcPr>
            <w:tcW w:w="5000" w:type="pct"/>
            <w:shd w:val="clear" w:color="auto" w:fill="auto"/>
            <w:vAlign w:val="center"/>
          </w:tcPr>
          <w:p w14:paraId="3F3FD9C9" w14:textId="77777777" w:rsidR="00061567" w:rsidRPr="00064D11" w:rsidRDefault="00061567" w:rsidP="00585CF0">
            <w:pPr>
              <w:pStyle w:val="Tablecolhead"/>
              <w:rPr>
                <w:rFonts w:eastAsia="Calibri"/>
              </w:rPr>
            </w:pPr>
            <w:r w:rsidRPr="00064D11">
              <w:rPr>
                <w:rFonts w:eastAsia="Calibri"/>
              </w:rPr>
              <w:t>New partnerships formed</w:t>
            </w:r>
          </w:p>
        </w:tc>
      </w:tr>
      <w:tr w:rsidR="00061567" w:rsidRPr="0097551E" w14:paraId="4C23A5BF" w14:textId="77777777" w:rsidTr="00FE13D8">
        <w:trPr>
          <w:trHeight w:val="3327"/>
          <w:jc w:val="center"/>
        </w:trPr>
        <w:tc>
          <w:tcPr>
            <w:tcW w:w="5000" w:type="pct"/>
            <w:shd w:val="clear" w:color="auto" w:fill="auto"/>
          </w:tcPr>
          <w:p w14:paraId="0DDF0360" w14:textId="77777777" w:rsidR="00061567" w:rsidRPr="00064D11" w:rsidRDefault="00061567" w:rsidP="00CA2093">
            <w:pPr>
              <w:pStyle w:val="Tablebullet1"/>
            </w:pPr>
            <w:r w:rsidRPr="00064D11">
              <w:t xml:space="preserve">Primary Health Network (PHN) </w:t>
            </w:r>
          </w:p>
          <w:p w14:paraId="3F911F44" w14:textId="77777777" w:rsidR="00061567" w:rsidRPr="00064D11" w:rsidRDefault="00061567" w:rsidP="00CA2093">
            <w:pPr>
              <w:pStyle w:val="Tablebullet1"/>
            </w:pPr>
            <w:r w:rsidRPr="00064D11">
              <w:rPr>
                <w:lang w:eastAsia="en-AU"/>
              </w:rPr>
              <w:t>Strong and enhanced partnership with PHN, outpatient and emergency departments, local GPs and medical oncology unit</w:t>
            </w:r>
          </w:p>
          <w:p w14:paraId="3D693FAE" w14:textId="77777777" w:rsidR="00061567" w:rsidRPr="00064D11" w:rsidRDefault="00061567" w:rsidP="00CA2093">
            <w:pPr>
              <w:pStyle w:val="Tablebullet1"/>
            </w:pPr>
            <w:r w:rsidRPr="00064D11">
              <w:rPr>
                <w:lang w:eastAsia="en-AU"/>
              </w:rPr>
              <w:t>With local PHN in development of health pathway</w:t>
            </w:r>
          </w:p>
          <w:p w14:paraId="09BCD719" w14:textId="77777777" w:rsidR="00061567" w:rsidRPr="00064D11" w:rsidRDefault="00061567" w:rsidP="00CA2093">
            <w:pPr>
              <w:pStyle w:val="Tablebullet1"/>
            </w:pPr>
            <w:r w:rsidRPr="00064D11">
              <w:rPr>
                <w:lang w:eastAsia="en-AU"/>
              </w:rPr>
              <w:t>Between clinicians, administration, information technology (IT), outpatient clerical staff</w:t>
            </w:r>
            <w:r>
              <w:rPr>
                <w:lang w:eastAsia="en-AU"/>
              </w:rPr>
              <w:t>,</w:t>
            </w:r>
            <w:r w:rsidRPr="00064D11">
              <w:rPr>
                <w:lang w:eastAsia="en-AU"/>
              </w:rPr>
              <w:t xml:space="preserve"> project manager, specialty registrars, radiology and theatre management</w:t>
            </w:r>
          </w:p>
          <w:p w14:paraId="2C94883D" w14:textId="77777777" w:rsidR="00061567" w:rsidRPr="00064D11" w:rsidRDefault="00061567" w:rsidP="00CA2093">
            <w:pPr>
              <w:pStyle w:val="Tablebullet1"/>
            </w:pPr>
            <w:r w:rsidRPr="00064D11">
              <w:rPr>
                <w:lang w:eastAsia="en-AU"/>
              </w:rPr>
              <w:t xml:space="preserve">Access to </w:t>
            </w:r>
            <w:r>
              <w:rPr>
                <w:lang w:eastAsia="en-AU"/>
              </w:rPr>
              <w:t>multidisciplinary meeting</w:t>
            </w:r>
          </w:p>
          <w:p w14:paraId="593B61CD" w14:textId="77777777" w:rsidR="00061567" w:rsidRPr="00064D11" w:rsidRDefault="00061567" w:rsidP="00CA2093">
            <w:pPr>
              <w:pStyle w:val="Tablebullet1"/>
            </w:pPr>
            <w:r w:rsidRPr="00064D11">
              <w:rPr>
                <w:lang w:eastAsia="en-AU"/>
              </w:rPr>
              <w:t>Hoping to form strong partnership with ‘other’ ICS</w:t>
            </w:r>
          </w:p>
          <w:p w14:paraId="5623E6EA" w14:textId="77777777" w:rsidR="00061567" w:rsidRPr="00064D11" w:rsidRDefault="00061567" w:rsidP="00CA2093">
            <w:pPr>
              <w:pStyle w:val="Tablebullet1"/>
            </w:pPr>
            <w:r w:rsidRPr="00064D11">
              <w:rPr>
                <w:lang w:eastAsia="en-AU"/>
              </w:rPr>
              <w:t xml:space="preserve">Improved working relationship with </w:t>
            </w:r>
            <w:r>
              <w:rPr>
                <w:lang w:eastAsia="en-AU"/>
              </w:rPr>
              <w:t>r</w:t>
            </w:r>
            <w:r w:rsidRPr="00064D11">
              <w:rPr>
                <w:lang w:eastAsia="en-AU"/>
              </w:rPr>
              <w:t xml:space="preserve">edesign </w:t>
            </w:r>
            <w:r>
              <w:rPr>
                <w:lang w:eastAsia="en-AU"/>
              </w:rPr>
              <w:t>t</w:t>
            </w:r>
            <w:r w:rsidRPr="00064D11">
              <w:rPr>
                <w:lang w:eastAsia="en-AU"/>
              </w:rPr>
              <w:t>eam</w:t>
            </w:r>
          </w:p>
          <w:p w14:paraId="3A5E78FF" w14:textId="77777777" w:rsidR="00061567" w:rsidRPr="00064D11" w:rsidRDefault="00061567" w:rsidP="00CA2093">
            <w:pPr>
              <w:pStyle w:val="Tablebullet1"/>
            </w:pPr>
            <w:r w:rsidRPr="00064D11">
              <w:t xml:space="preserve">Information </w:t>
            </w:r>
            <w:r>
              <w:t>t</w:t>
            </w:r>
            <w:r w:rsidRPr="00064D11">
              <w:t xml:space="preserve">echnology </w:t>
            </w:r>
            <w:r>
              <w:t>s</w:t>
            </w:r>
            <w:r w:rsidRPr="00064D11">
              <w:t>ystem and clinical performance unit</w:t>
            </w:r>
          </w:p>
          <w:p w14:paraId="5554AE3F" w14:textId="77777777" w:rsidR="00061567" w:rsidRPr="00064D11" w:rsidRDefault="00061567" w:rsidP="00CA2093">
            <w:pPr>
              <w:pStyle w:val="Tablebullet1"/>
            </w:pPr>
            <w:r w:rsidRPr="00064D11">
              <w:t xml:space="preserve">ICS and multiple local health service departments </w:t>
            </w:r>
          </w:p>
          <w:p w14:paraId="2CAD7809" w14:textId="77777777" w:rsidR="00061567" w:rsidRPr="00064D11" w:rsidRDefault="00061567" w:rsidP="00CA2093">
            <w:pPr>
              <w:pStyle w:val="Tablebullet1"/>
            </w:pPr>
            <w:r w:rsidRPr="00064D11">
              <w:t>Working with staff across health service in new ways</w:t>
            </w:r>
          </w:p>
          <w:p w14:paraId="15E2C03F" w14:textId="77777777" w:rsidR="00061567" w:rsidRPr="00064D11" w:rsidRDefault="00061567" w:rsidP="00CA2093">
            <w:pPr>
              <w:pStyle w:val="Tablebullet1"/>
            </w:pPr>
            <w:r w:rsidRPr="00064D11">
              <w:t xml:space="preserve">Inter-departmental and formalised </w:t>
            </w:r>
            <w:r>
              <w:t>m</w:t>
            </w:r>
            <w:r w:rsidRPr="00064D11">
              <w:t xml:space="preserve">etro/regional </w:t>
            </w:r>
            <w:r>
              <w:rPr>
                <w:lang w:eastAsia="en-AU"/>
              </w:rPr>
              <w:t xml:space="preserve">multidisciplinary </w:t>
            </w:r>
            <w:r>
              <w:t xml:space="preserve">team </w:t>
            </w:r>
            <w:r w:rsidRPr="00064D11">
              <w:t>links</w:t>
            </w:r>
          </w:p>
          <w:p w14:paraId="36F5F599" w14:textId="77777777" w:rsidR="00061567" w:rsidRPr="00064D11" w:rsidRDefault="00061567" w:rsidP="00CA2093">
            <w:pPr>
              <w:pStyle w:val="Tablebullet1"/>
            </w:pPr>
            <w:r w:rsidRPr="00064D11">
              <w:t>Lung cancer care coordinator and multidisciplinary clinic</w:t>
            </w:r>
          </w:p>
          <w:p w14:paraId="14DBB7B7" w14:textId="77777777" w:rsidR="00061567" w:rsidRPr="00064D11" w:rsidRDefault="00061567" w:rsidP="00CA2093">
            <w:pPr>
              <w:pStyle w:val="Tablebullet1"/>
              <w:rPr>
                <w:sz w:val="22"/>
                <w:szCs w:val="22"/>
              </w:rPr>
            </w:pPr>
            <w:r w:rsidRPr="00064D11">
              <w:t xml:space="preserve">Partnerships reinforced amongst local lung </w:t>
            </w:r>
            <w:r>
              <w:rPr>
                <w:lang w:eastAsia="en-AU"/>
              </w:rPr>
              <w:t>multidisciplinary meeting</w:t>
            </w:r>
            <w:r w:rsidRPr="00064D11">
              <w:t>/clinic members and with relevant clinicians at two metropolitan sites</w:t>
            </w:r>
          </w:p>
        </w:tc>
      </w:tr>
    </w:tbl>
    <w:p w14:paraId="0E9A680E" w14:textId="281AB0D4" w:rsidR="00CA2093" w:rsidRDefault="00CA2093" w:rsidP="00AC3241">
      <w:pPr>
        <w:pStyle w:val="Body"/>
        <w:rPr>
          <w:lang w:val="en-US" w:eastAsia="en-AU"/>
        </w:rPr>
      </w:pPr>
    </w:p>
    <w:p w14:paraId="22FE71C9" w14:textId="77777777" w:rsidR="00CA2093" w:rsidRDefault="00CA2093" w:rsidP="00CA2093">
      <w:pPr>
        <w:pStyle w:val="Body"/>
        <w:rPr>
          <w:lang w:val="en-US" w:eastAsia="en-AU"/>
        </w:rPr>
      </w:pPr>
      <w:r>
        <w:rPr>
          <w:lang w:val="en-US" w:eastAsia="en-AU"/>
        </w:rPr>
        <w:br w:type="page"/>
      </w:r>
    </w:p>
    <w:p w14:paraId="5496A87E" w14:textId="77777777" w:rsidR="00061567" w:rsidRPr="0097551E" w:rsidRDefault="00061567" w:rsidP="00061567">
      <w:pPr>
        <w:pStyle w:val="Heading2"/>
      </w:pPr>
      <w:bookmarkStart w:id="236" w:name="_Toc514054076"/>
      <w:bookmarkStart w:id="237" w:name="_Toc514058114"/>
      <w:bookmarkStart w:id="238" w:name="_Toc514059383"/>
      <w:bookmarkStart w:id="239" w:name="_Toc514399315"/>
      <w:bookmarkStart w:id="240" w:name="_Toc514401984"/>
      <w:bookmarkStart w:id="241" w:name="_Toc514409785"/>
      <w:bookmarkStart w:id="242" w:name="_Toc108619575"/>
      <w:r w:rsidRPr="0097551E">
        <w:lastRenderedPageBreak/>
        <w:t>Appendix M: Likelihood of maintaining relationships</w:t>
      </w:r>
      <w:bookmarkEnd w:id="236"/>
      <w:bookmarkEnd w:id="237"/>
      <w:bookmarkEnd w:id="238"/>
      <w:bookmarkEnd w:id="239"/>
      <w:bookmarkEnd w:id="240"/>
      <w:bookmarkEnd w:id="241"/>
      <w:bookmarkEnd w:id="242"/>
    </w:p>
    <w:p w14:paraId="32CAC796" w14:textId="77777777" w:rsidR="00061567" w:rsidRPr="0097551E" w:rsidRDefault="00061567" w:rsidP="00AC3241">
      <w:pPr>
        <w:pStyle w:val="Body"/>
      </w:pPr>
      <w:r w:rsidRPr="0097551E">
        <w:t>The following details the likelihood (Likert scale of 1 very likely to 5 very unlikely) that respondents will maintain future relationships with the stakeholders involved in the program. Only 45% of respondents (</w:t>
      </w:r>
      <w:r w:rsidRPr="00757490">
        <w:rPr>
          <w:i/>
          <w:iCs/>
        </w:rPr>
        <w:t>d =</w:t>
      </w:r>
      <w:r>
        <w:t xml:space="preserve"> </w:t>
      </w:r>
      <w:r w:rsidRPr="0097551E">
        <w:t xml:space="preserve">22) indicated they were likely to maintain future relationships with the stakeholders involved in the program intervention.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931"/>
        <w:gridCol w:w="1639"/>
        <w:gridCol w:w="1283"/>
        <w:gridCol w:w="1435"/>
      </w:tblGrid>
      <w:tr w:rsidR="00061567" w:rsidRPr="0097551E" w14:paraId="351560A1" w14:textId="77777777" w:rsidTr="00FE13D8">
        <w:trPr>
          <w:trHeight w:val="737"/>
          <w:tblHeader/>
          <w:jc w:val="center"/>
        </w:trPr>
        <w:tc>
          <w:tcPr>
            <w:tcW w:w="0" w:type="auto"/>
            <w:shd w:val="clear" w:color="auto" w:fill="auto"/>
          </w:tcPr>
          <w:p w14:paraId="285788DB" w14:textId="77777777" w:rsidR="00061567" w:rsidRPr="00064D11" w:rsidRDefault="00061567" w:rsidP="00585CF0">
            <w:pPr>
              <w:pStyle w:val="Tablecolhead"/>
              <w:rPr>
                <w:rFonts w:eastAsia="Calibri"/>
              </w:rPr>
            </w:pPr>
            <w:r w:rsidRPr="00064D11">
              <w:rPr>
                <w:rFonts w:eastAsia="Calibri"/>
              </w:rPr>
              <w:t>Question (</w:t>
            </w:r>
            <w:r>
              <w:rPr>
                <w:rFonts w:eastAsia="Calibri"/>
                <w:i/>
                <w:iCs/>
              </w:rPr>
              <w:t>d</w:t>
            </w:r>
            <w:r w:rsidRPr="00757490">
              <w:rPr>
                <w:rFonts w:eastAsia="Calibri"/>
                <w:i/>
                <w:iCs/>
              </w:rPr>
              <w:t xml:space="preserve"> =</w:t>
            </w:r>
            <w:r w:rsidRPr="00064D11">
              <w:rPr>
                <w:rFonts w:eastAsia="Calibri"/>
              </w:rPr>
              <w:t xml:space="preserve"> 22)</w:t>
            </w:r>
          </w:p>
        </w:tc>
        <w:tc>
          <w:tcPr>
            <w:tcW w:w="0" w:type="auto"/>
            <w:shd w:val="clear" w:color="auto" w:fill="auto"/>
          </w:tcPr>
          <w:p w14:paraId="4129F859" w14:textId="36E2B924" w:rsidR="00061567" w:rsidRPr="00064D11" w:rsidRDefault="00061567" w:rsidP="006B555E">
            <w:pPr>
              <w:pStyle w:val="Tablecolhead"/>
              <w:jc w:val="center"/>
              <w:rPr>
                <w:rFonts w:eastAsia="Calibri"/>
              </w:rPr>
            </w:pPr>
            <w:r w:rsidRPr="00064D11">
              <w:rPr>
                <w:rFonts w:eastAsia="Calibri"/>
              </w:rPr>
              <w:t>Very/ somewhat likely</w:t>
            </w:r>
          </w:p>
          <w:p w14:paraId="0229506B" w14:textId="77777777" w:rsidR="00061567" w:rsidRPr="00064D11" w:rsidRDefault="00061567" w:rsidP="006B555E">
            <w:pPr>
              <w:pStyle w:val="Tablecolhead"/>
              <w:jc w:val="center"/>
              <w:rPr>
                <w:rFonts w:eastAsia="Calibri"/>
              </w:rPr>
            </w:pPr>
            <w:r w:rsidRPr="00064D11">
              <w:rPr>
                <w:rFonts w:eastAsia="Calibri"/>
              </w:rPr>
              <w:t>% (n)</w:t>
            </w:r>
          </w:p>
        </w:tc>
        <w:tc>
          <w:tcPr>
            <w:tcW w:w="1283" w:type="dxa"/>
            <w:shd w:val="clear" w:color="auto" w:fill="auto"/>
          </w:tcPr>
          <w:p w14:paraId="05FEC36F" w14:textId="32E55B91" w:rsidR="00061567" w:rsidRPr="00064D11" w:rsidRDefault="00061567" w:rsidP="006B555E">
            <w:pPr>
              <w:pStyle w:val="Tablecolhead"/>
              <w:jc w:val="center"/>
              <w:rPr>
                <w:rFonts w:eastAsia="Calibri"/>
              </w:rPr>
            </w:pPr>
            <w:r w:rsidRPr="00064D11">
              <w:rPr>
                <w:rFonts w:eastAsia="Calibri"/>
              </w:rPr>
              <w:t xml:space="preserve">Neither likely </w:t>
            </w:r>
            <w:r>
              <w:rPr>
                <w:rFonts w:eastAsia="Calibri"/>
              </w:rPr>
              <w:t>n</w:t>
            </w:r>
            <w:r w:rsidRPr="00064D11">
              <w:rPr>
                <w:rFonts w:eastAsia="Calibri"/>
              </w:rPr>
              <w:t>or unlikely</w:t>
            </w:r>
          </w:p>
          <w:p w14:paraId="199C3366" w14:textId="77777777" w:rsidR="00061567" w:rsidRPr="00064D11" w:rsidRDefault="00061567" w:rsidP="006B555E">
            <w:pPr>
              <w:pStyle w:val="Tablecolhead"/>
              <w:jc w:val="center"/>
              <w:rPr>
                <w:rFonts w:eastAsia="Calibri"/>
              </w:rPr>
            </w:pPr>
            <w:r w:rsidRPr="00064D11">
              <w:rPr>
                <w:rFonts w:eastAsia="Calibri"/>
              </w:rPr>
              <w:t>%</w:t>
            </w:r>
            <w:r>
              <w:rPr>
                <w:rFonts w:eastAsia="Calibri"/>
              </w:rPr>
              <w:t xml:space="preserve"> </w:t>
            </w:r>
            <w:r w:rsidRPr="00064D11">
              <w:rPr>
                <w:rFonts w:eastAsia="Calibri"/>
              </w:rPr>
              <w:t>(n)</w:t>
            </w:r>
          </w:p>
        </w:tc>
        <w:tc>
          <w:tcPr>
            <w:tcW w:w="1435" w:type="dxa"/>
            <w:shd w:val="clear" w:color="auto" w:fill="auto"/>
          </w:tcPr>
          <w:p w14:paraId="186C91C3" w14:textId="23F69A13" w:rsidR="00061567" w:rsidRPr="00064D11" w:rsidRDefault="00061567" w:rsidP="006B555E">
            <w:pPr>
              <w:pStyle w:val="Tablecolhead"/>
              <w:jc w:val="center"/>
              <w:rPr>
                <w:rFonts w:eastAsia="Calibri"/>
              </w:rPr>
            </w:pPr>
            <w:r w:rsidRPr="00064D11">
              <w:rPr>
                <w:rFonts w:eastAsia="Calibri"/>
              </w:rPr>
              <w:t xml:space="preserve">Very/ </w:t>
            </w:r>
            <w:r>
              <w:rPr>
                <w:rFonts w:eastAsia="Calibri"/>
              </w:rPr>
              <w:t>s</w:t>
            </w:r>
            <w:r w:rsidRPr="00064D11">
              <w:rPr>
                <w:rFonts w:eastAsia="Calibri"/>
              </w:rPr>
              <w:t>omewhat unlikely</w:t>
            </w:r>
          </w:p>
          <w:p w14:paraId="18209589" w14:textId="77777777" w:rsidR="00061567" w:rsidRPr="00064D11" w:rsidRDefault="00061567" w:rsidP="006B555E">
            <w:pPr>
              <w:pStyle w:val="Tablecolhead"/>
              <w:jc w:val="center"/>
              <w:rPr>
                <w:rFonts w:eastAsia="Calibri"/>
              </w:rPr>
            </w:pPr>
            <w:r w:rsidRPr="00064D11">
              <w:rPr>
                <w:rFonts w:eastAsia="Calibri"/>
              </w:rPr>
              <w:t>% (n)</w:t>
            </w:r>
          </w:p>
        </w:tc>
      </w:tr>
      <w:tr w:rsidR="00061567" w:rsidRPr="0097551E" w14:paraId="6F10E95A" w14:textId="77777777" w:rsidTr="00FE13D8">
        <w:trPr>
          <w:jc w:val="center"/>
        </w:trPr>
        <w:tc>
          <w:tcPr>
            <w:tcW w:w="0" w:type="auto"/>
            <w:shd w:val="clear" w:color="auto" w:fill="auto"/>
          </w:tcPr>
          <w:p w14:paraId="1028D6FF" w14:textId="77777777" w:rsidR="00061567" w:rsidRPr="00064D11" w:rsidRDefault="00061567" w:rsidP="00585CF0">
            <w:pPr>
              <w:pStyle w:val="Tabletext"/>
              <w:rPr>
                <w:rFonts w:eastAsia="Calibri"/>
              </w:rPr>
            </w:pPr>
            <w:r w:rsidRPr="00064D11">
              <w:rPr>
                <w:rFonts w:eastAsia="Calibri"/>
              </w:rPr>
              <w:t>How likely are you to maintain future relationships with the stakeholders involved in the program/service intervention?</w:t>
            </w:r>
          </w:p>
        </w:tc>
        <w:tc>
          <w:tcPr>
            <w:tcW w:w="0" w:type="auto"/>
            <w:shd w:val="clear" w:color="auto" w:fill="auto"/>
          </w:tcPr>
          <w:p w14:paraId="09CCAFF2" w14:textId="77777777" w:rsidR="00061567" w:rsidRPr="00064D11" w:rsidRDefault="00061567" w:rsidP="006B555E">
            <w:pPr>
              <w:pStyle w:val="Tabletext"/>
              <w:jc w:val="center"/>
              <w:rPr>
                <w:rFonts w:eastAsia="Calibri"/>
              </w:rPr>
            </w:pPr>
            <w:r w:rsidRPr="00064D11">
              <w:rPr>
                <w:rFonts w:eastAsia="Calibri"/>
              </w:rPr>
              <w:t>45% (10)</w:t>
            </w:r>
          </w:p>
        </w:tc>
        <w:tc>
          <w:tcPr>
            <w:tcW w:w="1283" w:type="dxa"/>
            <w:shd w:val="clear" w:color="auto" w:fill="auto"/>
          </w:tcPr>
          <w:p w14:paraId="0C8694B2" w14:textId="77777777" w:rsidR="00061567" w:rsidRPr="00064D11" w:rsidRDefault="00061567" w:rsidP="006B555E">
            <w:pPr>
              <w:pStyle w:val="Tabletext"/>
              <w:jc w:val="center"/>
              <w:rPr>
                <w:rFonts w:eastAsia="Calibri"/>
              </w:rPr>
            </w:pPr>
            <w:r w:rsidRPr="00064D11">
              <w:rPr>
                <w:rFonts w:eastAsia="Calibri"/>
              </w:rPr>
              <w:t>41% (9)</w:t>
            </w:r>
          </w:p>
        </w:tc>
        <w:tc>
          <w:tcPr>
            <w:tcW w:w="1435" w:type="dxa"/>
            <w:shd w:val="clear" w:color="auto" w:fill="auto"/>
          </w:tcPr>
          <w:p w14:paraId="22032E38" w14:textId="77777777" w:rsidR="00061567" w:rsidRPr="00064D11" w:rsidRDefault="00061567" w:rsidP="006B555E">
            <w:pPr>
              <w:pStyle w:val="Tabletext"/>
              <w:jc w:val="center"/>
              <w:rPr>
                <w:rFonts w:eastAsia="Calibri"/>
              </w:rPr>
            </w:pPr>
            <w:r w:rsidRPr="00064D11">
              <w:rPr>
                <w:rFonts w:eastAsia="Calibri"/>
              </w:rPr>
              <w:t>14% (3)</w:t>
            </w:r>
          </w:p>
        </w:tc>
      </w:tr>
    </w:tbl>
    <w:p w14:paraId="76D5236E" w14:textId="77777777" w:rsidR="00061567" w:rsidRPr="0097551E" w:rsidRDefault="00061567" w:rsidP="00AC3241">
      <w:pPr>
        <w:pStyle w:val="Body"/>
        <w:rPr>
          <w:lang w:val="en-US" w:eastAsia="en-AU"/>
        </w:rPr>
      </w:pPr>
    </w:p>
    <w:p w14:paraId="69BD339C" w14:textId="50499877" w:rsidR="00CA2093" w:rsidRDefault="00CA2093" w:rsidP="00CA2093">
      <w:pPr>
        <w:pStyle w:val="Body"/>
        <w:rPr>
          <w:lang w:val="en-US" w:eastAsia="en-AU"/>
        </w:rPr>
      </w:pPr>
      <w:r>
        <w:rPr>
          <w:lang w:val="en-US" w:eastAsia="en-AU"/>
        </w:rPr>
        <w:br w:type="page"/>
      </w:r>
    </w:p>
    <w:p w14:paraId="1A71E33B" w14:textId="77777777" w:rsidR="00061567" w:rsidRPr="0097551E" w:rsidRDefault="00061567" w:rsidP="00061567">
      <w:pPr>
        <w:pStyle w:val="Heading2"/>
      </w:pPr>
      <w:bookmarkStart w:id="243" w:name="_Toc514054078"/>
      <w:bookmarkStart w:id="244" w:name="_Toc108619576"/>
      <w:r w:rsidRPr="0097551E">
        <w:lastRenderedPageBreak/>
        <w:t>Appendix N: Supporting/enabling systems adopted</w:t>
      </w:r>
      <w:bookmarkEnd w:id="243"/>
      <w:bookmarkEnd w:id="244"/>
    </w:p>
    <w:p w14:paraId="1E271611" w14:textId="77777777" w:rsidR="00061567" w:rsidRPr="009474FB" w:rsidRDefault="00061567" w:rsidP="009474FB">
      <w:pPr>
        <w:pStyle w:val="Body"/>
      </w:pPr>
      <w:bookmarkStart w:id="245" w:name="_Toc514409786"/>
      <w:bookmarkStart w:id="246" w:name="_Toc519598383"/>
      <w:r w:rsidRPr="009474FB">
        <w:t>Responses (d = 10), collated into four themes, are outlined below. Paraphrased in part for report purposes.</w:t>
      </w:r>
      <w:bookmarkEnd w:id="245"/>
      <w:bookmarkEnd w:id="246"/>
      <w:r w:rsidRPr="009474F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78"/>
        <w:gridCol w:w="7338"/>
      </w:tblGrid>
      <w:tr w:rsidR="00061567" w:rsidRPr="0097551E" w14:paraId="5CA993B2" w14:textId="77777777" w:rsidTr="00FE13D8">
        <w:trPr>
          <w:trHeight w:val="340"/>
          <w:tblHeader/>
        </w:trPr>
        <w:tc>
          <w:tcPr>
            <w:tcW w:w="1678" w:type="dxa"/>
            <w:shd w:val="clear" w:color="auto" w:fill="auto"/>
            <w:vAlign w:val="center"/>
          </w:tcPr>
          <w:p w14:paraId="5C865687" w14:textId="77777777" w:rsidR="00061567" w:rsidRPr="00064D11" w:rsidRDefault="00061567" w:rsidP="00585CF0">
            <w:pPr>
              <w:pStyle w:val="Tablecolhead"/>
              <w:rPr>
                <w:rFonts w:eastAsia="Calibri"/>
              </w:rPr>
            </w:pPr>
            <w:r w:rsidRPr="00064D11">
              <w:rPr>
                <w:rFonts w:eastAsia="Calibri"/>
              </w:rPr>
              <w:t>Theme</w:t>
            </w:r>
          </w:p>
        </w:tc>
        <w:tc>
          <w:tcPr>
            <w:tcW w:w="7338" w:type="dxa"/>
            <w:shd w:val="clear" w:color="auto" w:fill="auto"/>
            <w:vAlign w:val="center"/>
          </w:tcPr>
          <w:p w14:paraId="28B25668" w14:textId="77777777" w:rsidR="00061567" w:rsidRPr="00064D11" w:rsidRDefault="00061567" w:rsidP="00585CF0">
            <w:pPr>
              <w:pStyle w:val="Tablecolhead"/>
              <w:rPr>
                <w:rFonts w:eastAsia="Calibri"/>
              </w:rPr>
            </w:pPr>
            <w:r w:rsidRPr="00064D11">
              <w:rPr>
                <w:rFonts w:eastAsia="Calibri"/>
              </w:rPr>
              <w:t>Systems adopted in uptake of the program</w:t>
            </w:r>
          </w:p>
        </w:tc>
      </w:tr>
      <w:tr w:rsidR="00061567" w:rsidRPr="0097551E" w14:paraId="4E0A719F" w14:textId="77777777" w:rsidTr="00FE13D8">
        <w:tc>
          <w:tcPr>
            <w:tcW w:w="1678" w:type="dxa"/>
            <w:shd w:val="clear" w:color="auto" w:fill="auto"/>
          </w:tcPr>
          <w:p w14:paraId="7093EB2D" w14:textId="77777777" w:rsidR="00061567" w:rsidRPr="00064D11" w:rsidRDefault="00061567" w:rsidP="00585CF0">
            <w:pPr>
              <w:pStyle w:val="Tabletext"/>
              <w:rPr>
                <w:rFonts w:eastAsia="Calibri"/>
              </w:rPr>
            </w:pPr>
            <w:r w:rsidRPr="00064D11">
              <w:rPr>
                <w:rFonts w:eastAsia="Calibri"/>
              </w:rPr>
              <w:t>Governance</w:t>
            </w:r>
          </w:p>
        </w:tc>
        <w:tc>
          <w:tcPr>
            <w:tcW w:w="7338" w:type="dxa"/>
            <w:shd w:val="clear" w:color="auto" w:fill="auto"/>
          </w:tcPr>
          <w:p w14:paraId="75B2238B" w14:textId="77777777" w:rsidR="00061567" w:rsidRPr="00064D11" w:rsidRDefault="00061567" w:rsidP="00CA2093">
            <w:pPr>
              <w:pStyle w:val="Tablebullet1"/>
            </w:pPr>
            <w:r w:rsidRPr="00064D11">
              <w:t>Better use of governance structures</w:t>
            </w:r>
          </w:p>
        </w:tc>
      </w:tr>
      <w:tr w:rsidR="00061567" w:rsidRPr="0097551E" w14:paraId="4AFD2651" w14:textId="77777777" w:rsidTr="00FE13D8">
        <w:tc>
          <w:tcPr>
            <w:tcW w:w="1678" w:type="dxa"/>
            <w:shd w:val="clear" w:color="auto" w:fill="auto"/>
          </w:tcPr>
          <w:p w14:paraId="01B5D0C9" w14:textId="77777777" w:rsidR="00061567" w:rsidRPr="00064D11" w:rsidRDefault="00061567" w:rsidP="00585CF0">
            <w:pPr>
              <w:pStyle w:val="Tabletext"/>
              <w:rPr>
                <w:rFonts w:eastAsia="Calibri"/>
              </w:rPr>
            </w:pPr>
            <w:r w:rsidRPr="00064D11">
              <w:rPr>
                <w:rFonts w:eastAsia="Calibri"/>
              </w:rPr>
              <w:t xml:space="preserve">Data </w:t>
            </w:r>
          </w:p>
        </w:tc>
        <w:tc>
          <w:tcPr>
            <w:tcW w:w="7338" w:type="dxa"/>
            <w:shd w:val="clear" w:color="auto" w:fill="auto"/>
          </w:tcPr>
          <w:p w14:paraId="37175156" w14:textId="77777777" w:rsidR="00061567" w:rsidRPr="00064D11" w:rsidRDefault="00061567" w:rsidP="00CA2093">
            <w:pPr>
              <w:pStyle w:val="Tablebullet1"/>
            </w:pPr>
            <w:r w:rsidRPr="00064D11">
              <w:t>Additional fields relating to lung cancer metrics included now in health service</w:t>
            </w:r>
            <w:r>
              <w:t>’</w:t>
            </w:r>
            <w:r w:rsidRPr="00064D11">
              <w:t>s data reporting system</w:t>
            </w:r>
          </w:p>
          <w:p w14:paraId="1498316E" w14:textId="77777777" w:rsidR="00061567" w:rsidRPr="00064D11" w:rsidRDefault="00061567" w:rsidP="00CA2093">
            <w:pPr>
              <w:pStyle w:val="Tablebullet1"/>
            </w:pPr>
            <w:r w:rsidRPr="00064D11">
              <w:t>Utilisation of organisation data systems to establish clinics and data collection of activity</w:t>
            </w:r>
          </w:p>
          <w:p w14:paraId="2DAD03A2" w14:textId="77777777" w:rsidR="00061567" w:rsidRPr="00064D11" w:rsidRDefault="00061567" w:rsidP="00CA2093">
            <w:pPr>
              <w:pStyle w:val="Tablebullet1"/>
            </w:pPr>
            <w:r w:rsidRPr="00064D11">
              <w:t xml:space="preserve">Different hospital </w:t>
            </w:r>
            <w:r>
              <w:t>d</w:t>
            </w:r>
            <w:r w:rsidRPr="00064D11">
              <w:t>atabases</w:t>
            </w:r>
          </w:p>
          <w:p w14:paraId="617119F1" w14:textId="77777777" w:rsidR="00061567" w:rsidRPr="00064D11" w:rsidRDefault="00061567" w:rsidP="00CA2093">
            <w:pPr>
              <w:pStyle w:val="Tablebullet1"/>
            </w:pPr>
            <w:r w:rsidRPr="00064D11">
              <w:rPr>
                <w:lang w:val="en-US"/>
              </w:rPr>
              <w:t>‘</w:t>
            </w:r>
            <w:r w:rsidRPr="00064D11">
              <w:t>R&amp;D’ partnership</w:t>
            </w:r>
          </w:p>
        </w:tc>
      </w:tr>
      <w:tr w:rsidR="00061567" w:rsidRPr="0097551E" w14:paraId="47559C5F" w14:textId="77777777" w:rsidTr="00FE13D8">
        <w:tc>
          <w:tcPr>
            <w:tcW w:w="1678" w:type="dxa"/>
            <w:shd w:val="clear" w:color="auto" w:fill="auto"/>
          </w:tcPr>
          <w:p w14:paraId="6CB3BD40" w14:textId="77777777" w:rsidR="00061567" w:rsidRPr="00064D11" w:rsidRDefault="00061567" w:rsidP="00585CF0">
            <w:pPr>
              <w:pStyle w:val="Tabletext"/>
              <w:rPr>
                <w:rFonts w:eastAsia="Calibri"/>
              </w:rPr>
            </w:pPr>
            <w:r w:rsidRPr="00064D11">
              <w:rPr>
                <w:rFonts w:eastAsia="Calibri"/>
              </w:rPr>
              <w:t xml:space="preserve">Stakeholder relationships </w:t>
            </w:r>
          </w:p>
        </w:tc>
        <w:tc>
          <w:tcPr>
            <w:tcW w:w="7338" w:type="dxa"/>
            <w:shd w:val="clear" w:color="auto" w:fill="auto"/>
          </w:tcPr>
          <w:p w14:paraId="4670398F" w14:textId="77777777" w:rsidR="00061567" w:rsidRPr="00064D11" w:rsidRDefault="00061567" w:rsidP="00CA2093">
            <w:pPr>
              <w:pStyle w:val="Tablebullet1"/>
            </w:pPr>
            <w:r w:rsidRPr="00064D11">
              <w:t>Liaison with outpatient booking systems</w:t>
            </w:r>
          </w:p>
          <w:p w14:paraId="5A5CFFC9" w14:textId="77777777" w:rsidR="00061567" w:rsidRPr="00064D11" w:rsidRDefault="00061567" w:rsidP="00CA2093">
            <w:pPr>
              <w:pStyle w:val="Tablebullet1"/>
            </w:pPr>
            <w:r w:rsidRPr="00064D11">
              <w:t xml:space="preserve">Existing relationships with PHN via GP </w:t>
            </w:r>
            <w:r>
              <w:t>l</w:t>
            </w:r>
            <w:r w:rsidRPr="00064D11">
              <w:t xml:space="preserve">iaison </w:t>
            </w:r>
            <w:r>
              <w:t>m</w:t>
            </w:r>
            <w:r w:rsidRPr="00064D11">
              <w:t xml:space="preserve">edical </w:t>
            </w:r>
            <w:r>
              <w:t>o</w:t>
            </w:r>
            <w:r w:rsidRPr="00064D11">
              <w:t xml:space="preserve">fficer. Existing relationship with metropolitan cancer centre. Lung </w:t>
            </w:r>
            <w:r>
              <w:rPr>
                <w:lang w:eastAsia="en-AU"/>
              </w:rPr>
              <w:t>multidisciplinary meeting</w:t>
            </w:r>
            <w:r>
              <w:t xml:space="preserve"> </w:t>
            </w:r>
            <w:r w:rsidRPr="00064D11">
              <w:t>a major enabler to achieving project outcomes.</w:t>
            </w:r>
          </w:p>
          <w:p w14:paraId="3CCD9DE2" w14:textId="77777777" w:rsidR="00061567" w:rsidRPr="00064D11" w:rsidRDefault="00061567" w:rsidP="00CA2093">
            <w:pPr>
              <w:pStyle w:val="Tablebullet1"/>
            </w:pPr>
            <w:r w:rsidRPr="00064D11">
              <w:t>P</w:t>
            </w:r>
            <w:r>
              <w:t>ost-acute care</w:t>
            </w:r>
          </w:p>
          <w:p w14:paraId="372EB51A" w14:textId="77777777" w:rsidR="00061567" w:rsidRPr="00064D11" w:rsidRDefault="00061567" w:rsidP="00CA2093">
            <w:pPr>
              <w:pStyle w:val="Tablebullet1"/>
            </w:pPr>
            <w:r w:rsidRPr="00064D11">
              <w:t xml:space="preserve">Utilisation of </w:t>
            </w:r>
            <w:r>
              <w:t>m</w:t>
            </w:r>
            <w:r w:rsidRPr="00064D11">
              <w:t xml:space="preserve">ung </w:t>
            </w:r>
            <w:r>
              <w:rPr>
                <w:lang w:eastAsia="en-AU"/>
              </w:rPr>
              <w:t>multidisciplinary meeting</w:t>
            </w:r>
            <w:r w:rsidRPr="00064D11">
              <w:t xml:space="preserve">. Support of local </w:t>
            </w:r>
            <w:r>
              <w:t>r</w:t>
            </w:r>
            <w:r w:rsidRPr="00064D11">
              <w:t xml:space="preserve">edesign </w:t>
            </w:r>
            <w:r>
              <w:t>t</w:t>
            </w:r>
            <w:r w:rsidRPr="00064D11">
              <w:t xml:space="preserve">eam. Support of </w:t>
            </w:r>
            <w:r>
              <w:t xml:space="preserve">the </w:t>
            </w:r>
            <w:r w:rsidRPr="00064D11">
              <w:t xml:space="preserve">local </w:t>
            </w:r>
            <w:r>
              <w:t>d</w:t>
            </w:r>
            <w:r w:rsidRPr="00064D11">
              <w:t xml:space="preserve">irector </w:t>
            </w:r>
            <w:r>
              <w:t xml:space="preserve">of </w:t>
            </w:r>
            <w:r w:rsidRPr="00064D11">
              <w:t>Cancer Services. ICS directorate in VLCR data collector resources</w:t>
            </w:r>
          </w:p>
          <w:p w14:paraId="15E683A9" w14:textId="77777777" w:rsidR="00061567" w:rsidRPr="00064D11" w:rsidRDefault="00061567" w:rsidP="00CA2093">
            <w:pPr>
              <w:pStyle w:val="Tablebullet1"/>
            </w:pPr>
            <w:r w:rsidRPr="00064D11">
              <w:t>Strong commitment from stakeholders and collaborative working arrangements supported uptake of the program</w:t>
            </w:r>
          </w:p>
        </w:tc>
      </w:tr>
      <w:tr w:rsidR="00061567" w:rsidRPr="0097551E" w14:paraId="6F0644E6" w14:textId="77777777" w:rsidTr="00FE13D8">
        <w:tc>
          <w:tcPr>
            <w:tcW w:w="1678" w:type="dxa"/>
            <w:shd w:val="clear" w:color="auto" w:fill="auto"/>
          </w:tcPr>
          <w:p w14:paraId="3A5CC845" w14:textId="77777777" w:rsidR="00061567" w:rsidRPr="00064D11" w:rsidRDefault="00061567" w:rsidP="00585CF0">
            <w:pPr>
              <w:pStyle w:val="Tabletext"/>
              <w:rPr>
                <w:rFonts w:eastAsia="Calibri"/>
              </w:rPr>
            </w:pPr>
            <w:r w:rsidRPr="00064D11">
              <w:rPr>
                <w:rFonts w:eastAsia="Calibri"/>
              </w:rPr>
              <w:t xml:space="preserve">IT systems </w:t>
            </w:r>
          </w:p>
        </w:tc>
        <w:tc>
          <w:tcPr>
            <w:tcW w:w="7338" w:type="dxa"/>
            <w:shd w:val="clear" w:color="auto" w:fill="auto"/>
          </w:tcPr>
          <w:p w14:paraId="147BDE27" w14:textId="77777777" w:rsidR="00061567" w:rsidRPr="00064D11" w:rsidRDefault="00061567" w:rsidP="00CA2093">
            <w:pPr>
              <w:pStyle w:val="Tablebullet1"/>
            </w:pPr>
            <w:r w:rsidRPr="00064D11">
              <w:t>Separate clinic episodes, changes in the IT system and educating the administration staff</w:t>
            </w:r>
          </w:p>
        </w:tc>
      </w:tr>
    </w:tbl>
    <w:p w14:paraId="5E8E1760" w14:textId="77777777" w:rsidR="00061567" w:rsidRPr="0097551E" w:rsidRDefault="00061567" w:rsidP="00AC3241">
      <w:pPr>
        <w:pStyle w:val="Body"/>
        <w:rPr>
          <w:lang w:val="en-US" w:eastAsia="en-AU"/>
        </w:rPr>
      </w:pPr>
    </w:p>
    <w:p w14:paraId="0C23A667" w14:textId="2A1EED21" w:rsidR="00CA2093" w:rsidRDefault="00CA2093" w:rsidP="00CA2093">
      <w:pPr>
        <w:pStyle w:val="Body"/>
        <w:rPr>
          <w:lang w:val="en-US"/>
        </w:rPr>
      </w:pPr>
      <w:r>
        <w:rPr>
          <w:lang w:val="en-US"/>
        </w:rPr>
        <w:br w:type="page"/>
      </w:r>
    </w:p>
    <w:p w14:paraId="4EB37FCE" w14:textId="77777777" w:rsidR="00061567" w:rsidRPr="0097551E" w:rsidRDefault="00061567" w:rsidP="00061567">
      <w:pPr>
        <w:pStyle w:val="Heading2"/>
      </w:pPr>
      <w:bookmarkStart w:id="247" w:name="_Toc108619577"/>
      <w:r w:rsidRPr="0097551E">
        <w:lastRenderedPageBreak/>
        <w:t>Appendix O: Satisfaction with program implementation</w:t>
      </w:r>
      <w:bookmarkEnd w:id="247"/>
    </w:p>
    <w:p w14:paraId="573AD920" w14:textId="77777777" w:rsidR="00061567" w:rsidRPr="0097551E" w:rsidRDefault="00061567" w:rsidP="00AC3241">
      <w:pPr>
        <w:pStyle w:val="Body"/>
      </w:pPr>
      <w:r w:rsidRPr="0097551E">
        <w:t xml:space="preserve">The following details the level of respondent satisfaction (Likert scale of 1 very satisfied to 5 very dissatisfied) with differing elements of program implementation. Significantly, the majority </w:t>
      </w:r>
      <w:r>
        <w:t xml:space="preserve">of </w:t>
      </w:r>
      <w:r w:rsidRPr="0097551E">
        <w:t xml:space="preserve">respondents were satisfied with the overall process of program implementation and the methodology selected for use. </w:t>
      </w:r>
    </w:p>
    <w:tbl>
      <w:tblPr>
        <w:tblpPr w:leftFromText="180" w:rightFromText="180" w:vertAnchor="tex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590"/>
        <w:gridCol w:w="1254"/>
        <w:gridCol w:w="1325"/>
        <w:gridCol w:w="1444"/>
      </w:tblGrid>
      <w:tr w:rsidR="00061567" w:rsidRPr="0097551E" w14:paraId="1A8E91E1" w14:textId="77777777" w:rsidTr="00FE13D8">
        <w:trPr>
          <w:trHeight w:val="1290"/>
          <w:tblHeader/>
        </w:trPr>
        <w:tc>
          <w:tcPr>
            <w:tcW w:w="4590" w:type="dxa"/>
            <w:tcBorders>
              <w:right w:val="single" w:sz="4" w:space="0" w:color="auto"/>
            </w:tcBorders>
            <w:shd w:val="clear" w:color="auto" w:fill="auto"/>
          </w:tcPr>
          <w:p w14:paraId="07A891EC" w14:textId="77777777" w:rsidR="00061567" w:rsidRPr="00064D11" w:rsidRDefault="00061567" w:rsidP="00CA2093">
            <w:pPr>
              <w:pStyle w:val="Tablecolhead"/>
              <w:rPr>
                <w:rFonts w:eastAsia="Calibri"/>
              </w:rPr>
            </w:pPr>
            <w:r w:rsidRPr="00064D11">
              <w:rPr>
                <w:rFonts w:eastAsia="Calibri"/>
              </w:rPr>
              <w:t>Question</w:t>
            </w:r>
          </w:p>
          <w:p w14:paraId="68F2B06C" w14:textId="77777777" w:rsidR="00061567" w:rsidRPr="00064D11" w:rsidRDefault="00061567" w:rsidP="00CA2093">
            <w:pPr>
              <w:pStyle w:val="Tablecolhead"/>
              <w:rPr>
                <w:rFonts w:eastAsia="Calibri" w:cs="Arial"/>
                <w:color w:val="000000"/>
              </w:rPr>
            </w:pPr>
          </w:p>
        </w:tc>
        <w:tc>
          <w:tcPr>
            <w:tcW w:w="1254" w:type="dxa"/>
            <w:tcBorders>
              <w:left w:val="single" w:sz="4" w:space="0" w:color="auto"/>
            </w:tcBorders>
            <w:shd w:val="clear" w:color="auto" w:fill="auto"/>
          </w:tcPr>
          <w:p w14:paraId="41670716" w14:textId="77777777" w:rsidR="00061567" w:rsidRPr="00064D11" w:rsidRDefault="00061567" w:rsidP="00CA2093">
            <w:pPr>
              <w:pStyle w:val="Tablecolhead"/>
              <w:rPr>
                <w:rFonts w:eastAsia="Calibri"/>
              </w:rPr>
            </w:pPr>
            <w:r w:rsidRPr="00064D11">
              <w:rPr>
                <w:rFonts w:eastAsia="Calibri"/>
              </w:rPr>
              <w:t>Very satisfied to satisfied</w:t>
            </w:r>
          </w:p>
          <w:p w14:paraId="2887A764" w14:textId="77777777" w:rsidR="00061567" w:rsidRPr="00064D11" w:rsidRDefault="00061567" w:rsidP="00CA2093">
            <w:pPr>
              <w:pStyle w:val="Tablecolhead"/>
              <w:rPr>
                <w:rFonts w:eastAsia="Calibri"/>
              </w:rPr>
            </w:pPr>
            <w:r w:rsidRPr="00064D11">
              <w:rPr>
                <w:rFonts w:eastAsia="Calibri"/>
              </w:rPr>
              <w:t>% (n)</w:t>
            </w:r>
          </w:p>
        </w:tc>
        <w:tc>
          <w:tcPr>
            <w:tcW w:w="1325" w:type="dxa"/>
            <w:shd w:val="clear" w:color="auto" w:fill="auto"/>
          </w:tcPr>
          <w:p w14:paraId="772D7D58" w14:textId="77777777" w:rsidR="00061567" w:rsidRPr="00064D11" w:rsidRDefault="00061567" w:rsidP="00CA2093">
            <w:pPr>
              <w:pStyle w:val="Tablecolhead"/>
              <w:rPr>
                <w:rFonts w:eastAsia="Calibri"/>
              </w:rPr>
            </w:pPr>
            <w:r w:rsidRPr="00064D11">
              <w:rPr>
                <w:rFonts w:eastAsia="Calibri"/>
              </w:rPr>
              <w:t xml:space="preserve">Neither satisfied </w:t>
            </w:r>
            <w:r>
              <w:rPr>
                <w:rFonts w:eastAsia="Calibri"/>
              </w:rPr>
              <w:t>n</w:t>
            </w:r>
            <w:r w:rsidRPr="00064D11">
              <w:rPr>
                <w:rFonts w:eastAsia="Calibri"/>
              </w:rPr>
              <w:t>or unsatisfied</w:t>
            </w:r>
          </w:p>
          <w:p w14:paraId="272E86E4" w14:textId="77777777" w:rsidR="00061567" w:rsidRPr="00064D11" w:rsidRDefault="00061567" w:rsidP="00CA2093">
            <w:pPr>
              <w:pStyle w:val="Tablecolhead"/>
              <w:rPr>
                <w:rFonts w:eastAsia="Calibri"/>
              </w:rPr>
            </w:pPr>
            <w:r w:rsidRPr="00064D11">
              <w:rPr>
                <w:rFonts w:eastAsia="Calibri"/>
              </w:rPr>
              <w:t>%</w:t>
            </w:r>
            <w:r>
              <w:rPr>
                <w:rFonts w:eastAsia="Calibri"/>
              </w:rPr>
              <w:t xml:space="preserve"> </w:t>
            </w:r>
            <w:r w:rsidRPr="00064D11">
              <w:rPr>
                <w:rFonts w:eastAsia="Calibri"/>
              </w:rPr>
              <w:t>(n)</w:t>
            </w:r>
          </w:p>
        </w:tc>
        <w:tc>
          <w:tcPr>
            <w:tcW w:w="1444" w:type="dxa"/>
            <w:shd w:val="clear" w:color="auto" w:fill="auto"/>
          </w:tcPr>
          <w:p w14:paraId="3EF99E49" w14:textId="77777777" w:rsidR="00061567" w:rsidRPr="00064D11" w:rsidRDefault="00061567" w:rsidP="00CA2093">
            <w:pPr>
              <w:pStyle w:val="Tablecolhead"/>
              <w:rPr>
                <w:rFonts w:eastAsia="Calibri"/>
              </w:rPr>
            </w:pPr>
            <w:r w:rsidRPr="00064D11">
              <w:rPr>
                <w:rFonts w:eastAsia="Calibri"/>
              </w:rPr>
              <w:t>Very dissatisfied to dissatisfied</w:t>
            </w:r>
          </w:p>
          <w:p w14:paraId="093A3EF9" w14:textId="77777777" w:rsidR="00061567" w:rsidRPr="00064D11" w:rsidRDefault="00061567" w:rsidP="00CA2093">
            <w:pPr>
              <w:pStyle w:val="Tablecolhead"/>
              <w:rPr>
                <w:rFonts w:eastAsia="Calibri"/>
              </w:rPr>
            </w:pPr>
            <w:r w:rsidRPr="00064D11">
              <w:rPr>
                <w:rFonts w:eastAsia="Calibri"/>
              </w:rPr>
              <w:t>% (n)</w:t>
            </w:r>
          </w:p>
        </w:tc>
      </w:tr>
      <w:tr w:rsidR="00061567" w:rsidRPr="0097551E" w14:paraId="0A66DF6D" w14:textId="77777777" w:rsidTr="00FE13D8">
        <w:trPr>
          <w:trHeight w:val="408"/>
        </w:trPr>
        <w:tc>
          <w:tcPr>
            <w:tcW w:w="4590" w:type="dxa"/>
            <w:tcBorders>
              <w:bottom w:val="single" w:sz="4" w:space="0" w:color="auto"/>
            </w:tcBorders>
            <w:shd w:val="clear" w:color="auto" w:fill="auto"/>
          </w:tcPr>
          <w:p w14:paraId="6A7F19C9" w14:textId="77777777" w:rsidR="00061567" w:rsidRPr="00064D11" w:rsidRDefault="00061567" w:rsidP="00585CF0">
            <w:pPr>
              <w:pStyle w:val="Tabletext"/>
              <w:rPr>
                <w:rFonts w:eastAsia="Calibri"/>
              </w:rPr>
            </w:pPr>
            <w:r w:rsidRPr="00064D11">
              <w:rPr>
                <w:rFonts w:eastAsia="Calibri"/>
              </w:rPr>
              <w:t>How satisfied were you with the overall process of program implementation</w:t>
            </w:r>
            <w:r>
              <w:rPr>
                <w:rFonts w:eastAsia="Calibri"/>
              </w:rPr>
              <w:t>?</w:t>
            </w:r>
            <w:r w:rsidRPr="00064D11">
              <w:rPr>
                <w:rFonts w:eastAsia="Calibri"/>
              </w:rPr>
              <w:t xml:space="preserve"> (</w:t>
            </w:r>
            <w:r w:rsidRPr="00757490">
              <w:rPr>
                <w:rFonts w:eastAsia="Calibri"/>
                <w:i/>
                <w:iCs/>
              </w:rPr>
              <w:t>d =</w:t>
            </w:r>
            <w:r w:rsidRPr="00064D11">
              <w:rPr>
                <w:rFonts w:eastAsia="Calibri"/>
              </w:rPr>
              <w:t xml:space="preserve"> 24)</w:t>
            </w:r>
          </w:p>
        </w:tc>
        <w:tc>
          <w:tcPr>
            <w:tcW w:w="1254" w:type="dxa"/>
            <w:shd w:val="clear" w:color="auto" w:fill="auto"/>
          </w:tcPr>
          <w:p w14:paraId="290D24F0" w14:textId="77777777" w:rsidR="00061567" w:rsidRPr="00064D11" w:rsidRDefault="00061567" w:rsidP="00EF7D34">
            <w:pPr>
              <w:pStyle w:val="Tabletext"/>
              <w:jc w:val="center"/>
              <w:rPr>
                <w:rFonts w:eastAsia="Calibri"/>
              </w:rPr>
            </w:pPr>
            <w:r w:rsidRPr="00064D11">
              <w:rPr>
                <w:rFonts w:eastAsia="Calibri"/>
              </w:rPr>
              <w:t>75% (18)</w:t>
            </w:r>
          </w:p>
        </w:tc>
        <w:tc>
          <w:tcPr>
            <w:tcW w:w="1325" w:type="dxa"/>
            <w:shd w:val="clear" w:color="auto" w:fill="auto"/>
          </w:tcPr>
          <w:p w14:paraId="784EDAC2" w14:textId="77777777" w:rsidR="00061567" w:rsidRPr="00064D11" w:rsidRDefault="00061567" w:rsidP="00EF7D34">
            <w:pPr>
              <w:pStyle w:val="Tabletext"/>
              <w:jc w:val="center"/>
              <w:rPr>
                <w:rFonts w:eastAsia="Calibri"/>
              </w:rPr>
            </w:pPr>
            <w:r w:rsidRPr="00064D11">
              <w:rPr>
                <w:rFonts w:eastAsia="Calibri"/>
              </w:rPr>
              <w:t>21% (5)</w:t>
            </w:r>
          </w:p>
        </w:tc>
        <w:tc>
          <w:tcPr>
            <w:tcW w:w="1444" w:type="dxa"/>
            <w:shd w:val="clear" w:color="auto" w:fill="auto"/>
          </w:tcPr>
          <w:p w14:paraId="042B40F0" w14:textId="77777777" w:rsidR="00061567" w:rsidRPr="00064D11" w:rsidRDefault="00061567" w:rsidP="00EF7D34">
            <w:pPr>
              <w:pStyle w:val="Tabletext"/>
              <w:jc w:val="center"/>
              <w:rPr>
                <w:rFonts w:eastAsia="Calibri"/>
              </w:rPr>
            </w:pPr>
            <w:r w:rsidRPr="00064D11">
              <w:rPr>
                <w:rFonts w:eastAsia="Calibri"/>
              </w:rPr>
              <w:t>4% (</w:t>
            </w:r>
            <w:r w:rsidRPr="00064D11">
              <w:rPr>
                <w:rFonts w:eastAsia="Calibri"/>
                <w:i/>
                <w:iCs/>
              </w:rPr>
              <w:t xml:space="preserve">n = </w:t>
            </w:r>
            <w:r w:rsidRPr="00064D11">
              <w:rPr>
                <w:rFonts w:eastAsia="Calibri"/>
              </w:rPr>
              <w:t>1)</w:t>
            </w:r>
          </w:p>
        </w:tc>
      </w:tr>
      <w:tr w:rsidR="00061567" w:rsidRPr="0097551E" w14:paraId="12B37BAF" w14:textId="77777777" w:rsidTr="00FE13D8">
        <w:trPr>
          <w:trHeight w:val="281"/>
        </w:trPr>
        <w:tc>
          <w:tcPr>
            <w:tcW w:w="4590" w:type="dxa"/>
            <w:shd w:val="clear" w:color="auto" w:fill="auto"/>
          </w:tcPr>
          <w:p w14:paraId="457642C0" w14:textId="0C744925" w:rsidR="00061567" w:rsidRPr="00646E00" w:rsidRDefault="00061567" w:rsidP="00646E00">
            <w:pPr>
              <w:pStyle w:val="Tabletext"/>
              <w:rPr>
                <w:rFonts w:eastAsia="Calibri"/>
              </w:rPr>
            </w:pPr>
            <w:r w:rsidRPr="00064D11">
              <w:rPr>
                <w:rFonts w:eastAsia="Calibri"/>
              </w:rPr>
              <w:t>How satisfied were you with the process of the project of program implementation in each phase of the project?</w:t>
            </w:r>
          </w:p>
        </w:tc>
        <w:tc>
          <w:tcPr>
            <w:tcW w:w="1254" w:type="dxa"/>
            <w:shd w:val="clear" w:color="auto" w:fill="auto"/>
          </w:tcPr>
          <w:p w14:paraId="64EBA281" w14:textId="4FEED188" w:rsidR="00061567" w:rsidRPr="00064D11" w:rsidRDefault="00061567" w:rsidP="00EF7D34">
            <w:pPr>
              <w:pStyle w:val="Tabletext"/>
              <w:jc w:val="center"/>
              <w:rPr>
                <w:rFonts w:eastAsia="Calibri"/>
              </w:rPr>
            </w:pPr>
          </w:p>
        </w:tc>
        <w:tc>
          <w:tcPr>
            <w:tcW w:w="1325" w:type="dxa"/>
            <w:shd w:val="clear" w:color="auto" w:fill="auto"/>
          </w:tcPr>
          <w:p w14:paraId="3EC61823" w14:textId="64A603DB" w:rsidR="00061567" w:rsidRPr="00064D11" w:rsidRDefault="00061567" w:rsidP="00EF7D34">
            <w:pPr>
              <w:pStyle w:val="Tabletext"/>
              <w:jc w:val="center"/>
              <w:rPr>
                <w:rFonts w:eastAsia="Calibri"/>
              </w:rPr>
            </w:pPr>
          </w:p>
        </w:tc>
        <w:tc>
          <w:tcPr>
            <w:tcW w:w="1444" w:type="dxa"/>
            <w:shd w:val="clear" w:color="auto" w:fill="auto"/>
          </w:tcPr>
          <w:p w14:paraId="5098D86C" w14:textId="1A525C27" w:rsidR="00061567" w:rsidRPr="00064D11" w:rsidRDefault="00061567" w:rsidP="00EF7D34">
            <w:pPr>
              <w:pStyle w:val="Tabletext"/>
              <w:jc w:val="center"/>
              <w:rPr>
                <w:rFonts w:eastAsia="Calibri"/>
              </w:rPr>
            </w:pPr>
          </w:p>
        </w:tc>
      </w:tr>
      <w:tr w:rsidR="00646E00" w:rsidRPr="0097551E" w14:paraId="14B67491" w14:textId="77777777" w:rsidTr="00FE13D8">
        <w:trPr>
          <w:trHeight w:val="281"/>
        </w:trPr>
        <w:tc>
          <w:tcPr>
            <w:tcW w:w="4590" w:type="dxa"/>
            <w:shd w:val="clear" w:color="auto" w:fill="auto"/>
          </w:tcPr>
          <w:p w14:paraId="4FB57725" w14:textId="259D3231" w:rsidR="00646E00" w:rsidRPr="00064D11" w:rsidRDefault="00646E00" w:rsidP="00646E00">
            <w:pPr>
              <w:pStyle w:val="Bullet1"/>
            </w:pPr>
            <w:r w:rsidRPr="00064D11">
              <w:t>Set</w:t>
            </w:r>
            <w:r>
              <w:t>-</w:t>
            </w:r>
            <w:r w:rsidRPr="00064D11">
              <w:t>up phase (</w:t>
            </w:r>
            <w:r w:rsidRPr="00757490">
              <w:rPr>
                <w:i/>
                <w:iCs/>
              </w:rPr>
              <w:t>d =</w:t>
            </w:r>
            <w:r w:rsidRPr="00064D11">
              <w:t xml:space="preserve"> 22)</w:t>
            </w:r>
          </w:p>
        </w:tc>
        <w:tc>
          <w:tcPr>
            <w:tcW w:w="1254" w:type="dxa"/>
            <w:shd w:val="clear" w:color="auto" w:fill="auto"/>
          </w:tcPr>
          <w:p w14:paraId="7FA8B4CF" w14:textId="5C2DA089" w:rsidR="00646E00" w:rsidRPr="00064D11" w:rsidRDefault="00646E00" w:rsidP="00646E00">
            <w:pPr>
              <w:pStyle w:val="Tabletext"/>
              <w:jc w:val="center"/>
              <w:rPr>
                <w:rFonts w:eastAsia="Calibri"/>
              </w:rPr>
            </w:pPr>
            <w:r w:rsidRPr="00064D11">
              <w:rPr>
                <w:rFonts w:eastAsia="Calibri"/>
              </w:rPr>
              <w:t>50% (11)</w:t>
            </w:r>
          </w:p>
        </w:tc>
        <w:tc>
          <w:tcPr>
            <w:tcW w:w="1325" w:type="dxa"/>
            <w:shd w:val="clear" w:color="auto" w:fill="auto"/>
          </w:tcPr>
          <w:p w14:paraId="062D5866" w14:textId="5D748368" w:rsidR="00646E00" w:rsidRPr="00064D11" w:rsidRDefault="00646E00" w:rsidP="00646E00">
            <w:pPr>
              <w:pStyle w:val="Tabletext"/>
              <w:jc w:val="center"/>
              <w:rPr>
                <w:rFonts w:eastAsia="Calibri"/>
              </w:rPr>
            </w:pPr>
            <w:r w:rsidRPr="00064D11">
              <w:rPr>
                <w:rFonts w:eastAsia="Calibri"/>
              </w:rPr>
              <w:t>27% (6)</w:t>
            </w:r>
          </w:p>
        </w:tc>
        <w:tc>
          <w:tcPr>
            <w:tcW w:w="1444" w:type="dxa"/>
            <w:shd w:val="clear" w:color="auto" w:fill="auto"/>
          </w:tcPr>
          <w:p w14:paraId="14A4E373" w14:textId="59E20C3D" w:rsidR="00646E00" w:rsidRPr="00064D11" w:rsidRDefault="00646E00" w:rsidP="00646E00">
            <w:pPr>
              <w:pStyle w:val="Tabletext"/>
              <w:jc w:val="center"/>
              <w:rPr>
                <w:rFonts w:eastAsia="Calibri"/>
              </w:rPr>
            </w:pPr>
            <w:r w:rsidRPr="00064D11">
              <w:rPr>
                <w:rFonts w:eastAsia="Calibri"/>
              </w:rPr>
              <w:t>23% (5)</w:t>
            </w:r>
          </w:p>
        </w:tc>
      </w:tr>
      <w:tr w:rsidR="00646E00" w:rsidRPr="0097551E" w14:paraId="317B9655" w14:textId="77777777" w:rsidTr="00FE13D8">
        <w:trPr>
          <w:trHeight w:val="281"/>
        </w:trPr>
        <w:tc>
          <w:tcPr>
            <w:tcW w:w="4590" w:type="dxa"/>
            <w:shd w:val="clear" w:color="auto" w:fill="auto"/>
          </w:tcPr>
          <w:p w14:paraId="0A9C90E4" w14:textId="77777777" w:rsidR="00646E00" w:rsidRPr="00064D11" w:rsidRDefault="00646E00" w:rsidP="00646E00">
            <w:pPr>
              <w:pStyle w:val="Bullet1"/>
            </w:pPr>
            <w:r w:rsidRPr="00064D11">
              <w:t>Diagnostic phase (</w:t>
            </w:r>
            <w:r w:rsidRPr="00757490">
              <w:rPr>
                <w:i/>
                <w:iCs/>
              </w:rPr>
              <w:t>d =</w:t>
            </w:r>
            <w:r w:rsidRPr="00064D11">
              <w:t xml:space="preserve"> 23)</w:t>
            </w:r>
          </w:p>
        </w:tc>
        <w:tc>
          <w:tcPr>
            <w:tcW w:w="1254" w:type="dxa"/>
            <w:shd w:val="clear" w:color="auto" w:fill="auto"/>
          </w:tcPr>
          <w:p w14:paraId="336F23AA" w14:textId="77777777" w:rsidR="00646E00" w:rsidRPr="00064D11" w:rsidRDefault="00646E00" w:rsidP="00646E00">
            <w:pPr>
              <w:pStyle w:val="Tabletext"/>
              <w:jc w:val="center"/>
              <w:rPr>
                <w:rFonts w:eastAsia="Calibri"/>
              </w:rPr>
            </w:pPr>
            <w:r w:rsidRPr="00064D11">
              <w:rPr>
                <w:rFonts w:eastAsia="Calibri"/>
              </w:rPr>
              <w:t>48% (11)</w:t>
            </w:r>
          </w:p>
        </w:tc>
        <w:tc>
          <w:tcPr>
            <w:tcW w:w="1325" w:type="dxa"/>
            <w:shd w:val="clear" w:color="auto" w:fill="auto"/>
          </w:tcPr>
          <w:p w14:paraId="49B80A5F" w14:textId="77777777" w:rsidR="00646E00" w:rsidRPr="00064D11" w:rsidRDefault="00646E00" w:rsidP="00646E00">
            <w:pPr>
              <w:pStyle w:val="Tabletext"/>
              <w:jc w:val="center"/>
              <w:rPr>
                <w:rFonts w:eastAsia="Calibri"/>
              </w:rPr>
            </w:pPr>
            <w:r w:rsidRPr="00064D11">
              <w:rPr>
                <w:rFonts w:eastAsia="Calibri"/>
              </w:rPr>
              <w:t>26% (6)</w:t>
            </w:r>
          </w:p>
        </w:tc>
        <w:tc>
          <w:tcPr>
            <w:tcW w:w="1444" w:type="dxa"/>
            <w:shd w:val="clear" w:color="auto" w:fill="auto"/>
          </w:tcPr>
          <w:p w14:paraId="3472C1A5" w14:textId="77777777" w:rsidR="00646E00" w:rsidRPr="00064D11" w:rsidRDefault="00646E00" w:rsidP="00646E00">
            <w:pPr>
              <w:pStyle w:val="Tabletext"/>
              <w:jc w:val="center"/>
              <w:rPr>
                <w:rFonts w:eastAsia="Calibri"/>
              </w:rPr>
            </w:pPr>
            <w:r w:rsidRPr="00064D11">
              <w:rPr>
                <w:rFonts w:eastAsia="Calibri"/>
              </w:rPr>
              <w:t>26% (6)</w:t>
            </w:r>
          </w:p>
        </w:tc>
      </w:tr>
      <w:tr w:rsidR="00646E00" w:rsidRPr="0097551E" w14:paraId="1D9F3C57" w14:textId="77777777" w:rsidTr="00FE13D8">
        <w:trPr>
          <w:trHeight w:val="281"/>
        </w:trPr>
        <w:tc>
          <w:tcPr>
            <w:tcW w:w="4590" w:type="dxa"/>
            <w:shd w:val="clear" w:color="auto" w:fill="auto"/>
          </w:tcPr>
          <w:p w14:paraId="6D4307FA" w14:textId="77777777" w:rsidR="00646E00" w:rsidRPr="00064D11" w:rsidRDefault="00646E00" w:rsidP="00646E00">
            <w:pPr>
              <w:pStyle w:val="Bullet1"/>
            </w:pPr>
            <w:r w:rsidRPr="00064D11">
              <w:t>Solution phase (</w:t>
            </w:r>
            <w:r w:rsidRPr="00757490">
              <w:rPr>
                <w:i/>
                <w:iCs/>
              </w:rPr>
              <w:t>d =</w:t>
            </w:r>
            <w:r w:rsidRPr="00064D11">
              <w:t xml:space="preserve"> 23) </w:t>
            </w:r>
          </w:p>
        </w:tc>
        <w:tc>
          <w:tcPr>
            <w:tcW w:w="1254" w:type="dxa"/>
            <w:shd w:val="clear" w:color="auto" w:fill="auto"/>
          </w:tcPr>
          <w:p w14:paraId="3F95FE80" w14:textId="77777777" w:rsidR="00646E00" w:rsidRPr="00064D11" w:rsidRDefault="00646E00" w:rsidP="00646E00">
            <w:pPr>
              <w:pStyle w:val="Tabletext"/>
              <w:jc w:val="center"/>
              <w:rPr>
                <w:rFonts w:eastAsia="Calibri"/>
              </w:rPr>
            </w:pPr>
            <w:r w:rsidRPr="00064D11">
              <w:rPr>
                <w:rFonts w:eastAsia="Calibri"/>
              </w:rPr>
              <w:t>52% (12)</w:t>
            </w:r>
          </w:p>
        </w:tc>
        <w:tc>
          <w:tcPr>
            <w:tcW w:w="1325" w:type="dxa"/>
            <w:shd w:val="clear" w:color="auto" w:fill="auto"/>
          </w:tcPr>
          <w:p w14:paraId="785157ED" w14:textId="77777777" w:rsidR="00646E00" w:rsidRPr="00064D11" w:rsidRDefault="00646E00" w:rsidP="00646E00">
            <w:pPr>
              <w:pStyle w:val="Tabletext"/>
              <w:jc w:val="center"/>
              <w:rPr>
                <w:rFonts w:eastAsia="Calibri"/>
              </w:rPr>
            </w:pPr>
            <w:r w:rsidRPr="00064D11">
              <w:rPr>
                <w:rFonts w:eastAsia="Calibri"/>
              </w:rPr>
              <w:t>35% (8)</w:t>
            </w:r>
          </w:p>
        </w:tc>
        <w:tc>
          <w:tcPr>
            <w:tcW w:w="1444" w:type="dxa"/>
            <w:shd w:val="clear" w:color="auto" w:fill="auto"/>
          </w:tcPr>
          <w:p w14:paraId="63A720B9" w14:textId="77777777" w:rsidR="00646E00" w:rsidRPr="00064D11" w:rsidRDefault="00646E00" w:rsidP="00646E00">
            <w:pPr>
              <w:pStyle w:val="Tabletext"/>
              <w:jc w:val="center"/>
              <w:rPr>
                <w:rFonts w:eastAsia="Calibri"/>
              </w:rPr>
            </w:pPr>
            <w:r w:rsidRPr="00064D11">
              <w:rPr>
                <w:rFonts w:eastAsia="Calibri"/>
              </w:rPr>
              <w:t>13% (3)</w:t>
            </w:r>
          </w:p>
        </w:tc>
      </w:tr>
      <w:tr w:rsidR="00646E00" w:rsidRPr="0097551E" w14:paraId="04A33BBB" w14:textId="77777777" w:rsidTr="00FE13D8">
        <w:trPr>
          <w:trHeight w:val="281"/>
        </w:trPr>
        <w:tc>
          <w:tcPr>
            <w:tcW w:w="4590" w:type="dxa"/>
            <w:shd w:val="clear" w:color="auto" w:fill="auto"/>
          </w:tcPr>
          <w:p w14:paraId="00DA9500" w14:textId="77777777" w:rsidR="00646E00" w:rsidRPr="00064D11" w:rsidRDefault="00646E00" w:rsidP="00646E00">
            <w:pPr>
              <w:pStyle w:val="Bullet1"/>
            </w:pPr>
            <w:r w:rsidRPr="00064D11">
              <w:t>Implementation and evaluation phase (</w:t>
            </w:r>
            <w:r w:rsidRPr="00757490">
              <w:rPr>
                <w:i/>
                <w:iCs/>
              </w:rPr>
              <w:t>d =</w:t>
            </w:r>
            <w:r w:rsidRPr="00064D11">
              <w:t xml:space="preserve"> 23)</w:t>
            </w:r>
          </w:p>
        </w:tc>
        <w:tc>
          <w:tcPr>
            <w:tcW w:w="1254" w:type="dxa"/>
            <w:shd w:val="clear" w:color="auto" w:fill="auto"/>
          </w:tcPr>
          <w:p w14:paraId="5C92C7BD" w14:textId="77777777" w:rsidR="00646E00" w:rsidRPr="00064D11" w:rsidRDefault="00646E00" w:rsidP="00646E00">
            <w:pPr>
              <w:pStyle w:val="Tabletext"/>
              <w:jc w:val="center"/>
              <w:rPr>
                <w:rFonts w:eastAsia="Calibri"/>
              </w:rPr>
            </w:pPr>
            <w:r w:rsidRPr="00064D11">
              <w:rPr>
                <w:rFonts w:eastAsia="Calibri"/>
              </w:rPr>
              <w:t>48% (11)</w:t>
            </w:r>
          </w:p>
        </w:tc>
        <w:tc>
          <w:tcPr>
            <w:tcW w:w="1325" w:type="dxa"/>
            <w:shd w:val="clear" w:color="auto" w:fill="auto"/>
          </w:tcPr>
          <w:p w14:paraId="060573FC" w14:textId="77777777" w:rsidR="00646E00" w:rsidRPr="00064D11" w:rsidRDefault="00646E00" w:rsidP="00646E00">
            <w:pPr>
              <w:pStyle w:val="Tabletext"/>
              <w:jc w:val="center"/>
              <w:rPr>
                <w:rFonts w:eastAsia="Calibri"/>
              </w:rPr>
            </w:pPr>
            <w:r w:rsidRPr="00064D11">
              <w:rPr>
                <w:rFonts w:eastAsia="Calibri"/>
              </w:rPr>
              <w:t>35% (8)</w:t>
            </w:r>
          </w:p>
        </w:tc>
        <w:tc>
          <w:tcPr>
            <w:tcW w:w="1444" w:type="dxa"/>
            <w:shd w:val="clear" w:color="auto" w:fill="auto"/>
          </w:tcPr>
          <w:p w14:paraId="1A3F2CB8" w14:textId="77777777" w:rsidR="00646E00" w:rsidRPr="00064D11" w:rsidRDefault="00646E00" w:rsidP="00646E00">
            <w:pPr>
              <w:pStyle w:val="Tabletext"/>
              <w:jc w:val="center"/>
              <w:rPr>
                <w:rFonts w:eastAsia="Calibri"/>
              </w:rPr>
            </w:pPr>
            <w:r w:rsidRPr="00064D11">
              <w:rPr>
                <w:rFonts w:eastAsia="Calibri"/>
              </w:rPr>
              <w:t>17% (4)</w:t>
            </w:r>
          </w:p>
        </w:tc>
      </w:tr>
      <w:tr w:rsidR="00646E00" w:rsidRPr="0097551E" w14:paraId="0FC99328" w14:textId="77777777" w:rsidTr="00FE13D8">
        <w:trPr>
          <w:trHeight w:val="281"/>
        </w:trPr>
        <w:tc>
          <w:tcPr>
            <w:tcW w:w="4590" w:type="dxa"/>
            <w:tcBorders>
              <w:bottom w:val="single" w:sz="4" w:space="0" w:color="auto"/>
            </w:tcBorders>
            <w:shd w:val="clear" w:color="auto" w:fill="auto"/>
          </w:tcPr>
          <w:p w14:paraId="053720D8" w14:textId="77777777" w:rsidR="00646E00" w:rsidRPr="00064D11" w:rsidRDefault="00646E00" w:rsidP="00646E00">
            <w:pPr>
              <w:pStyle w:val="Bullet1"/>
            </w:pPr>
            <w:r w:rsidRPr="00064D11">
              <w:t>Sustainability phase (</w:t>
            </w:r>
            <w:r w:rsidRPr="00757490">
              <w:rPr>
                <w:i/>
                <w:iCs/>
              </w:rPr>
              <w:t>d =</w:t>
            </w:r>
            <w:r w:rsidRPr="00064D11">
              <w:t xml:space="preserve"> 22)</w:t>
            </w:r>
          </w:p>
        </w:tc>
        <w:tc>
          <w:tcPr>
            <w:tcW w:w="1254" w:type="dxa"/>
            <w:shd w:val="clear" w:color="auto" w:fill="auto"/>
          </w:tcPr>
          <w:p w14:paraId="2EF3C2E1" w14:textId="77777777" w:rsidR="00646E00" w:rsidRPr="00064D11" w:rsidRDefault="00646E00" w:rsidP="00646E00">
            <w:pPr>
              <w:pStyle w:val="Tabletext"/>
              <w:jc w:val="center"/>
              <w:rPr>
                <w:rFonts w:eastAsia="Calibri"/>
              </w:rPr>
            </w:pPr>
            <w:r w:rsidRPr="00064D11">
              <w:rPr>
                <w:rFonts w:eastAsia="Calibri"/>
              </w:rPr>
              <w:t>50% (11)</w:t>
            </w:r>
          </w:p>
        </w:tc>
        <w:tc>
          <w:tcPr>
            <w:tcW w:w="1325" w:type="dxa"/>
            <w:shd w:val="clear" w:color="auto" w:fill="auto"/>
          </w:tcPr>
          <w:p w14:paraId="5888055B" w14:textId="77777777" w:rsidR="00646E00" w:rsidRPr="00064D11" w:rsidRDefault="00646E00" w:rsidP="00646E00">
            <w:pPr>
              <w:pStyle w:val="Tabletext"/>
              <w:jc w:val="center"/>
              <w:rPr>
                <w:rFonts w:eastAsia="Calibri"/>
              </w:rPr>
            </w:pPr>
            <w:r w:rsidRPr="00064D11">
              <w:rPr>
                <w:rFonts w:eastAsia="Calibri"/>
              </w:rPr>
              <w:t>36% (8)</w:t>
            </w:r>
          </w:p>
        </w:tc>
        <w:tc>
          <w:tcPr>
            <w:tcW w:w="1444" w:type="dxa"/>
            <w:shd w:val="clear" w:color="auto" w:fill="auto"/>
          </w:tcPr>
          <w:p w14:paraId="7542692B" w14:textId="77777777" w:rsidR="00646E00" w:rsidRPr="00064D11" w:rsidRDefault="00646E00" w:rsidP="00646E00">
            <w:pPr>
              <w:pStyle w:val="Tabletext"/>
              <w:jc w:val="center"/>
              <w:rPr>
                <w:rFonts w:eastAsia="Calibri"/>
              </w:rPr>
            </w:pPr>
            <w:r w:rsidRPr="00064D11">
              <w:rPr>
                <w:rFonts w:eastAsia="Calibri"/>
              </w:rPr>
              <w:t>14% (3)</w:t>
            </w:r>
          </w:p>
        </w:tc>
      </w:tr>
      <w:tr w:rsidR="00CA2093" w:rsidRPr="0097551E" w14:paraId="0280F12D" w14:textId="77777777" w:rsidTr="00FE13D8">
        <w:trPr>
          <w:trHeight w:val="960"/>
        </w:trPr>
        <w:tc>
          <w:tcPr>
            <w:tcW w:w="4590" w:type="dxa"/>
            <w:shd w:val="clear" w:color="auto" w:fill="auto"/>
          </w:tcPr>
          <w:p w14:paraId="2B6E09D2" w14:textId="77777777" w:rsidR="00CA2093" w:rsidRPr="00064D11" w:rsidRDefault="00CA2093" w:rsidP="00EA6A53">
            <w:pPr>
              <w:pStyle w:val="Tabletext"/>
            </w:pPr>
            <w:r w:rsidRPr="00064D11">
              <w:rPr>
                <w:rFonts w:eastAsia="Calibri"/>
              </w:rPr>
              <w:t>How satisfied were you with the program methodology in the following:</w:t>
            </w:r>
          </w:p>
          <w:p w14:paraId="1A6E3AA5" w14:textId="377B908A" w:rsidR="00CA2093" w:rsidRPr="00064D11" w:rsidRDefault="00CA2093" w:rsidP="002C312F">
            <w:pPr>
              <w:pStyle w:val="Bullet1"/>
            </w:pPr>
            <w:r w:rsidRPr="00064D11">
              <w:t>Engaging local stakeholders (</w:t>
            </w:r>
            <w:r w:rsidRPr="00757490">
              <w:rPr>
                <w:i/>
                <w:iCs/>
              </w:rPr>
              <w:t>d =</w:t>
            </w:r>
            <w:r w:rsidRPr="00064D11">
              <w:t xml:space="preserve"> 25)</w:t>
            </w:r>
          </w:p>
        </w:tc>
        <w:tc>
          <w:tcPr>
            <w:tcW w:w="1254" w:type="dxa"/>
            <w:shd w:val="clear" w:color="auto" w:fill="auto"/>
            <w:vAlign w:val="bottom"/>
          </w:tcPr>
          <w:p w14:paraId="11CC7F92" w14:textId="73B9508A" w:rsidR="00CA2093" w:rsidRPr="00064D11" w:rsidRDefault="00CA2093" w:rsidP="006D4A8E">
            <w:pPr>
              <w:pStyle w:val="Tabletext"/>
              <w:jc w:val="center"/>
              <w:rPr>
                <w:rFonts w:eastAsia="Calibri"/>
              </w:rPr>
            </w:pPr>
            <w:r w:rsidRPr="00064D11">
              <w:rPr>
                <w:rFonts w:eastAsia="Calibri"/>
              </w:rPr>
              <w:t>72% (18)</w:t>
            </w:r>
          </w:p>
        </w:tc>
        <w:tc>
          <w:tcPr>
            <w:tcW w:w="1325" w:type="dxa"/>
            <w:shd w:val="clear" w:color="auto" w:fill="auto"/>
            <w:vAlign w:val="bottom"/>
          </w:tcPr>
          <w:p w14:paraId="6D46BD48" w14:textId="0D50B5D0" w:rsidR="00CA2093" w:rsidRPr="00064D11" w:rsidRDefault="00CA2093" w:rsidP="009308F3">
            <w:pPr>
              <w:pStyle w:val="Tabletext"/>
              <w:jc w:val="center"/>
              <w:rPr>
                <w:rFonts w:eastAsia="Calibri"/>
              </w:rPr>
            </w:pPr>
            <w:r w:rsidRPr="00064D11">
              <w:rPr>
                <w:rFonts w:eastAsia="Calibri"/>
              </w:rPr>
              <w:t>24% (6)</w:t>
            </w:r>
          </w:p>
        </w:tc>
        <w:tc>
          <w:tcPr>
            <w:tcW w:w="1444" w:type="dxa"/>
            <w:shd w:val="clear" w:color="auto" w:fill="auto"/>
            <w:vAlign w:val="bottom"/>
          </w:tcPr>
          <w:p w14:paraId="4DD86AAB" w14:textId="34567639" w:rsidR="00CA2093" w:rsidRPr="00064D11" w:rsidRDefault="00CA2093" w:rsidP="007564EA">
            <w:pPr>
              <w:pStyle w:val="Tabletext"/>
              <w:jc w:val="center"/>
              <w:rPr>
                <w:rFonts w:eastAsia="Calibri"/>
              </w:rPr>
            </w:pPr>
            <w:r w:rsidRPr="00064D11">
              <w:rPr>
                <w:rFonts w:eastAsia="Calibri"/>
              </w:rPr>
              <w:t>4% (1)</w:t>
            </w:r>
          </w:p>
        </w:tc>
      </w:tr>
      <w:tr w:rsidR="00EA6A53" w:rsidRPr="0097551E" w14:paraId="23ED39A8" w14:textId="77777777" w:rsidTr="00FE13D8">
        <w:trPr>
          <w:trHeight w:val="281"/>
        </w:trPr>
        <w:tc>
          <w:tcPr>
            <w:tcW w:w="4590" w:type="dxa"/>
            <w:shd w:val="clear" w:color="auto" w:fill="auto"/>
          </w:tcPr>
          <w:p w14:paraId="27B0F0AA" w14:textId="77777777" w:rsidR="00EA6A53" w:rsidRPr="00064D11" w:rsidRDefault="00EA6A53" w:rsidP="00EA6A53">
            <w:pPr>
              <w:pStyle w:val="Bullet1"/>
            </w:pPr>
            <w:r w:rsidRPr="00064D11">
              <w:t>Identifying problems (</w:t>
            </w:r>
            <w:r w:rsidRPr="00757490">
              <w:rPr>
                <w:i/>
                <w:iCs/>
              </w:rPr>
              <w:t>d =</w:t>
            </w:r>
            <w:r w:rsidRPr="00064D11">
              <w:t xml:space="preserve"> 25)</w:t>
            </w:r>
          </w:p>
        </w:tc>
        <w:tc>
          <w:tcPr>
            <w:tcW w:w="1254" w:type="dxa"/>
            <w:shd w:val="clear" w:color="auto" w:fill="auto"/>
          </w:tcPr>
          <w:p w14:paraId="4A0D6EC5" w14:textId="77777777" w:rsidR="00EA6A53" w:rsidRPr="00064D11" w:rsidRDefault="00EA6A53" w:rsidP="00EA6A53">
            <w:pPr>
              <w:pStyle w:val="Tabletext"/>
              <w:jc w:val="center"/>
              <w:rPr>
                <w:rFonts w:eastAsia="Calibri"/>
              </w:rPr>
            </w:pPr>
            <w:r w:rsidRPr="00064D11">
              <w:rPr>
                <w:rFonts w:eastAsia="Calibri"/>
              </w:rPr>
              <w:t>76% (19)</w:t>
            </w:r>
          </w:p>
        </w:tc>
        <w:tc>
          <w:tcPr>
            <w:tcW w:w="1325" w:type="dxa"/>
            <w:shd w:val="clear" w:color="auto" w:fill="auto"/>
          </w:tcPr>
          <w:p w14:paraId="005F5137" w14:textId="77777777" w:rsidR="00EA6A53" w:rsidRPr="00064D11" w:rsidRDefault="00EA6A53" w:rsidP="00EA6A53">
            <w:pPr>
              <w:pStyle w:val="Tabletext"/>
              <w:jc w:val="center"/>
              <w:rPr>
                <w:rFonts w:eastAsia="Calibri"/>
              </w:rPr>
            </w:pPr>
            <w:r w:rsidRPr="00064D11">
              <w:rPr>
                <w:rFonts w:eastAsia="Calibri"/>
              </w:rPr>
              <w:t>16% (4)</w:t>
            </w:r>
          </w:p>
        </w:tc>
        <w:tc>
          <w:tcPr>
            <w:tcW w:w="1444" w:type="dxa"/>
            <w:shd w:val="clear" w:color="auto" w:fill="auto"/>
          </w:tcPr>
          <w:p w14:paraId="63BB4FB2" w14:textId="77777777" w:rsidR="00EA6A53" w:rsidRPr="00064D11" w:rsidRDefault="00EA6A53" w:rsidP="00EA6A53">
            <w:pPr>
              <w:pStyle w:val="Tabletext"/>
              <w:jc w:val="center"/>
              <w:rPr>
                <w:rFonts w:eastAsia="Calibri"/>
              </w:rPr>
            </w:pPr>
            <w:r w:rsidRPr="00064D11">
              <w:rPr>
                <w:rFonts w:eastAsia="Calibri"/>
              </w:rPr>
              <w:t>8% (2)</w:t>
            </w:r>
          </w:p>
        </w:tc>
      </w:tr>
      <w:tr w:rsidR="00EA6A53" w:rsidRPr="0097551E" w14:paraId="3656B9D5" w14:textId="77777777" w:rsidTr="00FE13D8">
        <w:trPr>
          <w:trHeight w:val="281"/>
        </w:trPr>
        <w:tc>
          <w:tcPr>
            <w:tcW w:w="4590" w:type="dxa"/>
            <w:shd w:val="clear" w:color="auto" w:fill="auto"/>
          </w:tcPr>
          <w:p w14:paraId="5EC9A9A9" w14:textId="77777777" w:rsidR="00EA6A53" w:rsidRPr="00064D11" w:rsidRDefault="00EA6A53" w:rsidP="00EA6A53">
            <w:pPr>
              <w:pStyle w:val="Bullet1"/>
            </w:pPr>
            <w:r w:rsidRPr="00064D11">
              <w:t>Understanding variation (</w:t>
            </w:r>
            <w:r w:rsidRPr="00757490">
              <w:rPr>
                <w:i/>
                <w:iCs/>
              </w:rPr>
              <w:t>d =</w:t>
            </w:r>
            <w:r w:rsidRPr="00064D11">
              <w:t xml:space="preserve"> 24)</w:t>
            </w:r>
          </w:p>
        </w:tc>
        <w:tc>
          <w:tcPr>
            <w:tcW w:w="1254" w:type="dxa"/>
            <w:shd w:val="clear" w:color="auto" w:fill="auto"/>
          </w:tcPr>
          <w:p w14:paraId="797EAB1B" w14:textId="77777777" w:rsidR="00EA6A53" w:rsidRPr="00064D11" w:rsidRDefault="00EA6A53" w:rsidP="00EA6A53">
            <w:pPr>
              <w:pStyle w:val="Tabletext"/>
              <w:jc w:val="center"/>
              <w:rPr>
                <w:rFonts w:eastAsia="Calibri"/>
              </w:rPr>
            </w:pPr>
            <w:r w:rsidRPr="00064D11">
              <w:rPr>
                <w:rFonts w:eastAsia="Calibri"/>
              </w:rPr>
              <w:t>60% (15)</w:t>
            </w:r>
          </w:p>
        </w:tc>
        <w:tc>
          <w:tcPr>
            <w:tcW w:w="1325" w:type="dxa"/>
            <w:shd w:val="clear" w:color="auto" w:fill="auto"/>
          </w:tcPr>
          <w:p w14:paraId="0B772E89" w14:textId="77777777" w:rsidR="00EA6A53" w:rsidRPr="00064D11" w:rsidRDefault="00EA6A53" w:rsidP="00EA6A53">
            <w:pPr>
              <w:pStyle w:val="Tabletext"/>
              <w:jc w:val="center"/>
              <w:rPr>
                <w:rFonts w:eastAsia="Calibri"/>
              </w:rPr>
            </w:pPr>
            <w:r w:rsidRPr="00064D11">
              <w:rPr>
                <w:rFonts w:eastAsia="Calibri"/>
              </w:rPr>
              <w:t>28% (7)</w:t>
            </w:r>
          </w:p>
        </w:tc>
        <w:tc>
          <w:tcPr>
            <w:tcW w:w="1444" w:type="dxa"/>
            <w:shd w:val="clear" w:color="auto" w:fill="auto"/>
          </w:tcPr>
          <w:p w14:paraId="7640FDD5" w14:textId="77777777" w:rsidR="00EA6A53" w:rsidRPr="00064D11" w:rsidRDefault="00EA6A53" w:rsidP="00EA6A53">
            <w:pPr>
              <w:pStyle w:val="Tabletext"/>
              <w:jc w:val="center"/>
              <w:rPr>
                <w:rFonts w:eastAsia="Calibri"/>
              </w:rPr>
            </w:pPr>
            <w:r w:rsidRPr="00064D11">
              <w:rPr>
                <w:rFonts w:eastAsia="Calibri"/>
              </w:rPr>
              <w:t>8% (2)</w:t>
            </w:r>
          </w:p>
        </w:tc>
      </w:tr>
      <w:tr w:rsidR="00EA6A53" w:rsidRPr="0097551E" w14:paraId="58C89015" w14:textId="77777777" w:rsidTr="00FE13D8">
        <w:trPr>
          <w:trHeight w:val="281"/>
        </w:trPr>
        <w:tc>
          <w:tcPr>
            <w:tcW w:w="4590" w:type="dxa"/>
            <w:shd w:val="clear" w:color="auto" w:fill="auto"/>
          </w:tcPr>
          <w:p w14:paraId="3823F81F" w14:textId="77777777" w:rsidR="00EA6A53" w:rsidRPr="00064D11" w:rsidRDefault="00EA6A53" w:rsidP="00EA6A53">
            <w:pPr>
              <w:pStyle w:val="Bullet1"/>
            </w:pPr>
            <w:r w:rsidRPr="00064D11">
              <w:t>Promoting multidisciplinary teamwork (</w:t>
            </w:r>
            <w:r w:rsidRPr="00757490">
              <w:rPr>
                <w:i/>
                <w:iCs/>
              </w:rPr>
              <w:t>d =</w:t>
            </w:r>
            <w:r w:rsidRPr="00064D11">
              <w:t xml:space="preserve"> 25)</w:t>
            </w:r>
          </w:p>
        </w:tc>
        <w:tc>
          <w:tcPr>
            <w:tcW w:w="1254" w:type="dxa"/>
            <w:shd w:val="clear" w:color="auto" w:fill="auto"/>
          </w:tcPr>
          <w:p w14:paraId="56F28BA3" w14:textId="77777777" w:rsidR="00EA6A53" w:rsidRPr="00064D11" w:rsidRDefault="00EA6A53" w:rsidP="00EA6A53">
            <w:pPr>
              <w:pStyle w:val="Tabletext"/>
              <w:jc w:val="center"/>
              <w:rPr>
                <w:rFonts w:eastAsia="Calibri"/>
              </w:rPr>
            </w:pPr>
            <w:r w:rsidRPr="00064D11">
              <w:rPr>
                <w:rFonts w:eastAsia="Calibri"/>
              </w:rPr>
              <w:t>76% (19)</w:t>
            </w:r>
          </w:p>
        </w:tc>
        <w:tc>
          <w:tcPr>
            <w:tcW w:w="1325" w:type="dxa"/>
            <w:shd w:val="clear" w:color="auto" w:fill="auto"/>
          </w:tcPr>
          <w:p w14:paraId="31E3C5E8" w14:textId="77777777" w:rsidR="00EA6A53" w:rsidRPr="00064D11" w:rsidRDefault="00EA6A53" w:rsidP="00EA6A53">
            <w:pPr>
              <w:pStyle w:val="Tabletext"/>
              <w:jc w:val="center"/>
              <w:rPr>
                <w:rFonts w:eastAsia="Calibri"/>
              </w:rPr>
            </w:pPr>
            <w:r w:rsidRPr="00064D11">
              <w:rPr>
                <w:rFonts w:eastAsia="Calibri"/>
              </w:rPr>
              <w:t>20% (5)</w:t>
            </w:r>
          </w:p>
        </w:tc>
        <w:tc>
          <w:tcPr>
            <w:tcW w:w="1444" w:type="dxa"/>
            <w:shd w:val="clear" w:color="auto" w:fill="auto"/>
          </w:tcPr>
          <w:p w14:paraId="0A2C1905" w14:textId="77777777" w:rsidR="00EA6A53" w:rsidRPr="00064D11" w:rsidRDefault="00EA6A53" w:rsidP="00EA6A53">
            <w:pPr>
              <w:pStyle w:val="Tabletext"/>
              <w:jc w:val="center"/>
              <w:rPr>
                <w:rFonts w:eastAsia="Calibri"/>
              </w:rPr>
            </w:pPr>
            <w:r w:rsidRPr="00064D11">
              <w:rPr>
                <w:rFonts w:eastAsia="Calibri"/>
              </w:rPr>
              <w:t>4% (1)</w:t>
            </w:r>
          </w:p>
        </w:tc>
      </w:tr>
      <w:tr w:rsidR="00EA6A53" w:rsidRPr="0097551E" w14:paraId="6A9E64C8" w14:textId="77777777" w:rsidTr="00FE13D8">
        <w:trPr>
          <w:trHeight w:val="281"/>
        </w:trPr>
        <w:tc>
          <w:tcPr>
            <w:tcW w:w="4590" w:type="dxa"/>
            <w:shd w:val="clear" w:color="auto" w:fill="auto"/>
          </w:tcPr>
          <w:p w14:paraId="214C6978" w14:textId="77777777" w:rsidR="00EA6A53" w:rsidRPr="00064D11" w:rsidRDefault="00EA6A53" w:rsidP="00EA6A53">
            <w:pPr>
              <w:pStyle w:val="Bullet1"/>
            </w:pPr>
            <w:r w:rsidRPr="00064D11">
              <w:t>Generating evidence-based solutions (</w:t>
            </w:r>
            <w:r w:rsidRPr="00757490">
              <w:rPr>
                <w:i/>
                <w:iCs/>
              </w:rPr>
              <w:t>d =</w:t>
            </w:r>
            <w:r w:rsidRPr="00064D11">
              <w:t xml:space="preserve"> 24)</w:t>
            </w:r>
          </w:p>
        </w:tc>
        <w:tc>
          <w:tcPr>
            <w:tcW w:w="1254" w:type="dxa"/>
            <w:shd w:val="clear" w:color="auto" w:fill="auto"/>
          </w:tcPr>
          <w:p w14:paraId="0B76F365" w14:textId="77777777" w:rsidR="00EA6A53" w:rsidRPr="00064D11" w:rsidRDefault="00EA6A53" w:rsidP="00EA6A53">
            <w:pPr>
              <w:pStyle w:val="Tabletext"/>
              <w:jc w:val="center"/>
              <w:rPr>
                <w:rFonts w:eastAsia="Calibri"/>
              </w:rPr>
            </w:pPr>
            <w:r w:rsidRPr="00064D11">
              <w:rPr>
                <w:rFonts w:eastAsia="Calibri"/>
              </w:rPr>
              <w:t>74% (18)</w:t>
            </w:r>
          </w:p>
        </w:tc>
        <w:tc>
          <w:tcPr>
            <w:tcW w:w="1325" w:type="dxa"/>
            <w:shd w:val="clear" w:color="auto" w:fill="auto"/>
          </w:tcPr>
          <w:p w14:paraId="6D641226" w14:textId="77777777" w:rsidR="00EA6A53" w:rsidRPr="00064D11" w:rsidRDefault="00EA6A53" w:rsidP="00EA6A53">
            <w:pPr>
              <w:pStyle w:val="Tabletext"/>
              <w:jc w:val="center"/>
              <w:rPr>
                <w:rFonts w:eastAsia="Calibri"/>
              </w:rPr>
            </w:pPr>
            <w:r w:rsidRPr="00064D11">
              <w:rPr>
                <w:rFonts w:eastAsia="Calibri"/>
              </w:rPr>
              <w:t>21% (5)</w:t>
            </w:r>
          </w:p>
        </w:tc>
        <w:tc>
          <w:tcPr>
            <w:tcW w:w="1444" w:type="dxa"/>
            <w:shd w:val="clear" w:color="auto" w:fill="auto"/>
          </w:tcPr>
          <w:p w14:paraId="33193F4E" w14:textId="77777777" w:rsidR="00EA6A53" w:rsidRPr="00064D11" w:rsidRDefault="00EA6A53" w:rsidP="00EA6A53">
            <w:pPr>
              <w:pStyle w:val="Tabletext"/>
              <w:jc w:val="center"/>
              <w:rPr>
                <w:rFonts w:eastAsia="Calibri"/>
              </w:rPr>
            </w:pPr>
            <w:r w:rsidRPr="00064D11">
              <w:rPr>
                <w:rFonts w:eastAsia="Calibri"/>
              </w:rPr>
              <w:t>5% (1)</w:t>
            </w:r>
          </w:p>
        </w:tc>
      </w:tr>
      <w:tr w:rsidR="00EA6A53" w:rsidRPr="0097551E" w14:paraId="5F0CCE24" w14:textId="77777777" w:rsidTr="00FE13D8">
        <w:trPr>
          <w:trHeight w:val="281"/>
        </w:trPr>
        <w:tc>
          <w:tcPr>
            <w:tcW w:w="4590" w:type="dxa"/>
            <w:shd w:val="clear" w:color="auto" w:fill="auto"/>
          </w:tcPr>
          <w:p w14:paraId="598D3781" w14:textId="77777777" w:rsidR="00EA6A53" w:rsidRPr="00064D11" w:rsidRDefault="00EA6A53" w:rsidP="00EA6A53">
            <w:pPr>
              <w:pStyle w:val="Bullet1"/>
            </w:pPr>
            <w:r w:rsidRPr="00064D11">
              <w:t>Promoting iterative learning (</w:t>
            </w:r>
            <w:r w:rsidRPr="00757490">
              <w:rPr>
                <w:i/>
                <w:iCs/>
              </w:rPr>
              <w:t>d =</w:t>
            </w:r>
            <w:r w:rsidRPr="00064D11">
              <w:t xml:space="preserve"> 20)</w:t>
            </w:r>
          </w:p>
        </w:tc>
        <w:tc>
          <w:tcPr>
            <w:tcW w:w="1254" w:type="dxa"/>
            <w:shd w:val="clear" w:color="auto" w:fill="auto"/>
          </w:tcPr>
          <w:p w14:paraId="19972A74" w14:textId="77777777" w:rsidR="00EA6A53" w:rsidRPr="00064D11" w:rsidRDefault="00EA6A53" w:rsidP="00EA6A53">
            <w:pPr>
              <w:pStyle w:val="Tabletext"/>
              <w:jc w:val="center"/>
              <w:rPr>
                <w:rFonts w:eastAsia="Calibri"/>
              </w:rPr>
            </w:pPr>
            <w:r w:rsidRPr="00064D11">
              <w:rPr>
                <w:rFonts w:eastAsia="Calibri"/>
              </w:rPr>
              <w:t>65% (13)</w:t>
            </w:r>
          </w:p>
        </w:tc>
        <w:tc>
          <w:tcPr>
            <w:tcW w:w="1325" w:type="dxa"/>
            <w:shd w:val="clear" w:color="auto" w:fill="auto"/>
          </w:tcPr>
          <w:p w14:paraId="57446EC5" w14:textId="77777777" w:rsidR="00EA6A53" w:rsidRPr="00064D11" w:rsidRDefault="00EA6A53" w:rsidP="00EA6A53">
            <w:pPr>
              <w:pStyle w:val="Tabletext"/>
              <w:jc w:val="center"/>
              <w:rPr>
                <w:rFonts w:eastAsia="Calibri"/>
              </w:rPr>
            </w:pPr>
            <w:r w:rsidRPr="00064D11">
              <w:rPr>
                <w:rFonts w:eastAsia="Calibri"/>
              </w:rPr>
              <w:t>30% (6)</w:t>
            </w:r>
          </w:p>
        </w:tc>
        <w:tc>
          <w:tcPr>
            <w:tcW w:w="1444" w:type="dxa"/>
            <w:shd w:val="clear" w:color="auto" w:fill="auto"/>
          </w:tcPr>
          <w:p w14:paraId="775A521B" w14:textId="77777777" w:rsidR="00EA6A53" w:rsidRPr="00064D11" w:rsidRDefault="00EA6A53" w:rsidP="00EA6A53">
            <w:pPr>
              <w:pStyle w:val="Tabletext"/>
              <w:jc w:val="center"/>
              <w:rPr>
                <w:rFonts w:eastAsia="Calibri"/>
              </w:rPr>
            </w:pPr>
            <w:r w:rsidRPr="00064D11">
              <w:rPr>
                <w:rFonts w:eastAsia="Calibri"/>
              </w:rPr>
              <w:t>5% (1)</w:t>
            </w:r>
          </w:p>
        </w:tc>
      </w:tr>
      <w:tr w:rsidR="00EA6A53" w:rsidRPr="0097551E" w14:paraId="5DC56736" w14:textId="77777777" w:rsidTr="00FE13D8">
        <w:trPr>
          <w:trHeight w:val="422"/>
        </w:trPr>
        <w:tc>
          <w:tcPr>
            <w:tcW w:w="4590" w:type="dxa"/>
            <w:shd w:val="clear" w:color="auto" w:fill="auto"/>
          </w:tcPr>
          <w:p w14:paraId="094D307F" w14:textId="77777777" w:rsidR="00EA6A53" w:rsidRPr="00064D11" w:rsidRDefault="00EA6A53" w:rsidP="00EA6A53">
            <w:pPr>
              <w:pStyle w:val="Tabletext"/>
              <w:rPr>
                <w:rFonts w:eastAsia="Calibri"/>
              </w:rPr>
            </w:pPr>
            <w:r w:rsidRPr="00064D11">
              <w:rPr>
                <w:rFonts w:eastAsia="Calibri"/>
              </w:rPr>
              <w:t>How satisfied were you with the process of engagement employed by Victorian Lung Cancer Registry? (</w:t>
            </w:r>
            <w:r w:rsidRPr="00757490">
              <w:rPr>
                <w:rFonts w:eastAsia="Calibri"/>
                <w:i/>
                <w:iCs/>
              </w:rPr>
              <w:t>d =</w:t>
            </w:r>
            <w:r w:rsidRPr="00064D11">
              <w:rPr>
                <w:rFonts w:eastAsia="Calibri"/>
              </w:rPr>
              <w:t xml:space="preserve"> 21)</w:t>
            </w:r>
          </w:p>
        </w:tc>
        <w:tc>
          <w:tcPr>
            <w:tcW w:w="1254" w:type="dxa"/>
            <w:shd w:val="clear" w:color="auto" w:fill="auto"/>
          </w:tcPr>
          <w:p w14:paraId="714A1D73" w14:textId="77777777" w:rsidR="00EA6A53" w:rsidRPr="00064D11" w:rsidRDefault="00EA6A53" w:rsidP="00EA6A53">
            <w:pPr>
              <w:pStyle w:val="Tabletext"/>
              <w:jc w:val="center"/>
              <w:rPr>
                <w:rFonts w:eastAsia="Calibri"/>
              </w:rPr>
            </w:pPr>
            <w:r w:rsidRPr="00064D11">
              <w:rPr>
                <w:rFonts w:eastAsia="Calibri"/>
              </w:rPr>
              <w:t>43% (9)</w:t>
            </w:r>
          </w:p>
        </w:tc>
        <w:tc>
          <w:tcPr>
            <w:tcW w:w="1325" w:type="dxa"/>
            <w:shd w:val="clear" w:color="auto" w:fill="auto"/>
          </w:tcPr>
          <w:p w14:paraId="4358B026" w14:textId="77777777" w:rsidR="00EA6A53" w:rsidRPr="00064D11" w:rsidRDefault="00EA6A53" w:rsidP="00EA6A53">
            <w:pPr>
              <w:pStyle w:val="Tabletext"/>
              <w:jc w:val="center"/>
              <w:rPr>
                <w:rFonts w:eastAsia="Calibri"/>
              </w:rPr>
            </w:pPr>
            <w:r w:rsidRPr="00064D11">
              <w:rPr>
                <w:rFonts w:eastAsia="Calibri"/>
              </w:rPr>
              <w:t>48% (10)</w:t>
            </w:r>
          </w:p>
        </w:tc>
        <w:tc>
          <w:tcPr>
            <w:tcW w:w="1444" w:type="dxa"/>
            <w:shd w:val="clear" w:color="auto" w:fill="auto"/>
          </w:tcPr>
          <w:p w14:paraId="3C6A86E2" w14:textId="77777777" w:rsidR="00EA6A53" w:rsidRPr="00064D11" w:rsidRDefault="00EA6A53" w:rsidP="00EA6A53">
            <w:pPr>
              <w:pStyle w:val="Tabletext"/>
              <w:jc w:val="center"/>
              <w:rPr>
                <w:rFonts w:eastAsia="Calibri"/>
              </w:rPr>
            </w:pPr>
            <w:r w:rsidRPr="00064D11">
              <w:rPr>
                <w:rFonts w:eastAsia="Calibri"/>
              </w:rPr>
              <w:t>9% (2)</w:t>
            </w:r>
          </w:p>
        </w:tc>
      </w:tr>
      <w:tr w:rsidR="00EA6A53" w:rsidRPr="0097551E" w14:paraId="4A1D9675" w14:textId="77777777" w:rsidTr="00FE13D8">
        <w:trPr>
          <w:trHeight w:val="425"/>
        </w:trPr>
        <w:tc>
          <w:tcPr>
            <w:tcW w:w="4590" w:type="dxa"/>
            <w:shd w:val="clear" w:color="auto" w:fill="auto"/>
          </w:tcPr>
          <w:p w14:paraId="79157E05" w14:textId="77777777" w:rsidR="00EA6A53" w:rsidRPr="00064D11" w:rsidRDefault="00EA6A53" w:rsidP="00EA6A53">
            <w:pPr>
              <w:pStyle w:val="Tabletext"/>
              <w:rPr>
                <w:rFonts w:eastAsia="Calibri"/>
              </w:rPr>
            </w:pPr>
            <w:r w:rsidRPr="00064D11">
              <w:rPr>
                <w:rFonts w:eastAsia="Calibri"/>
              </w:rPr>
              <w:t>How satisfied were you with the level of resources provided for program activities? (</w:t>
            </w:r>
            <w:r w:rsidRPr="00757490">
              <w:rPr>
                <w:rFonts w:eastAsia="Calibri"/>
                <w:i/>
                <w:iCs/>
              </w:rPr>
              <w:t>d =</w:t>
            </w:r>
            <w:r w:rsidRPr="00064D11">
              <w:rPr>
                <w:rFonts w:eastAsia="Calibri"/>
              </w:rPr>
              <w:t xml:space="preserve"> 22)</w:t>
            </w:r>
          </w:p>
        </w:tc>
        <w:tc>
          <w:tcPr>
            <w:tcW w:w="1254" w:type="dxa"/>
            <w:shd w:val="clear" w:color="auto" w:fill="auto"/>
          </w:tcPr>
          <w:p w14:paraId="48908C3D" w14:textId="77777777" w:rsidR="00EA6A53" w:rsidRPr="00064D11" w:rsidRDefault="00EA6A53" w:rsidP="00EA6A53">
            <w:pPr>
              <w:pStyle w:val="Tabletext"/>
              <w:jc w:val="center"/>
              <w:rPr>
                <w:rFonts w:eastAsia="Calibri"/>
              </w:rPr>
            </w:pPr>
            <w:r w:rsidRPr="00064D11">
              <w:rPr>
                <w:rFonts w:eastAsia="Calibri"/>
              </w:rPr>
              <w:t>41% (9)</w:t>
            </w:r>
          </w:p>
        </w:tc>
        <w:tc>
          <w:tcPr>
            <w:tcW w:w="1325" w:type="dxa"/>
            <w:shd w:val="clear" w:color="auto" w:fill="auto"/>
          </w:tcPr>
          <w:p w14:paraId="6C60D4E7" w14:textId="77777777" w:rsidR="00EA6A53" w:rsidRPr="00064D11" w:rsidRDefault="00EA6A53" w:rsidP="00EA6A53">
            <w:pPr>
              <w:pStyle w:val="Tabletext"/>
              <w:jc w:val="center"/>
              <w:rPr>
                <w:rFonts w:eastAsia="Calibri"/>
              </w:rPr>
            </w:pPr>
            <w:r w:rsidRPr="00064D11">
              <w:rPr>
                <w:rFonts w:eastAsia="Calibri"/>
              </w:rPr>
              <w:t>41% (9)</w:t>
            </w:r>
          </w:p>
        </w:tc>
        <w:tc>
          <w:tcPr>
            <w:tcW w:w="1444" w:type="dxa"/>
            <w:shd w:val="clear" w:color="auto" w:fill="auto"/>
          </w:tcPr>
          <w:p w14:paraId="59D48C77" w14:textId="77777777" w:rsidR="00EA6A53" w:rsidRPr="00064D11" w:rsidRDefault="00EA6A53" w:rsidP="00EA6A53">
            <w:pPr>
              <w:pStyle w:val="Tabletext"/>
              <w:jc w:val="center"/>
              <w:rPr>
                <w:rFonts w:eastAsia="Calibri"/>
              </w:rPr>
            </w:pPr>
            <w:r w:rsidRPr="00064D11">
              <w:rPr>
                <w:rFonts w:eastAsia="Calibri"/>
              </w:rPr>
              <w:t>18% (4)</w:t>
            </w:r>
          </w:p>
        </w:tc>
      </w:tr>
      <w:tr w:rsidR="00EA6A53" w:rsidRPr="0097551E" w14:paraId="3013F036" w14:textId="77777777" w:rsidTr="00FE13D8">
        <w:trPr>
          <w:trHeight w:val="234"/>
        </w:trPr>
        <w:tc>
          <w:tcPr>
            <w:tcW w:w="4590" w:type="dxa"/>
            <w:shd w:val="clear" w:color="auto" w:fill="auto"/>
          </w:tcPr>
          <w:p w14:paraId="6C21EF8D" w14:textId="77777777" w:rsidR="00EA6A53" w:rsidRPr="00064D11" w:rsidRDefault="00EA6A53" w:rsidP="00EA6A53">
            <w:pPr>
              <w:pStyle w:val="Tabletext"/>
              <w:rPr>
                <w:rFonts w:eastAsia="Calibri"/>
              </w:rPr>
            </w:pPr>
            <w:r w:rsidRPr="00064D11">
              <w:rPr>
                <w:rFonts w:eastAsia="Calibri"/>
              </w:rPr>
              <w:t>How satisfied were you with the level of support provided by SMICS the programs lead agency? (</w:t>
            </w:r>
            <w:r w:rsidRPr="00757490">
              <w:rPr>
                <w:rFonts w:eastAsia="Calibri"/>
                <w:i/>
                <w:iCs/>
              </w:rPr>
              <w:t>d =</w:t>
            </w:r>
            <w:r w:rsidRPr="00064D11">
              <w:rPr>
                <w:rFonts w:eastAsia="Calibri"/>
              </w:rPr>
              <w:t xml:space="preserve"> 23)</w:t>
            </w:r>
          </w:p>
        </w:tc>
        <w:tc>
          <w:tcPr>
            <w:tcW w:w="1254" w:type="dxa"/>
            <w:shd w:val="clear" w:color="auto" w:fill="auto"/>
          </w:tcPr>
          <w:p w14:paraId="6CEFE763" w14:textId="77777777" w:rsidR="00EA6A53" w:rsidRPr="00064D11" w:rsidRDefault="00EA6A53" w:rsidP="00EA6A53">
            <w:pPr>
              <w:pStyle w:val="Tabletext"/>
              <w:jc w:val="center"/>
              <w:rPr>
                <w:rFonts w:eastAsia="Calibri"/>
              </w:rPr>
            </w:pPr>
            <w:r w:rsidRPr="00064D11">
              <w:rPr>
                <w:rFonts w:eastAsia="Calibri"/>
              </w:rPr>
              <w:t>48% (11)</w:t>
            </w:r>
          </w:p>
        </w:tc>
        <w:tc>
          <w:tcPr>
            <w:tcW w:w="1325" w:type="dxa"/>
            <w:shd w:val="clear" w:color="auto" w:fill="auto"/>
          </w:tcPr>
          <w:p w14:paraId="4A8CA1D9" w14:textId="77777777" w:rsidR="00EA6A53" w:rsidRPr="00064D11" w:rsidRDefault="00EA6A53" w:rsidP="00EA6A53">
            <w:pPr>
              <w:pStyle w:val="Tabletext"/>
              <w:jc w:val="center"/>
              <w:rPr>
                <w:rFonts w:eastAsia="Calibri"/>
              </w:rPr>
            </w:pPr>
            <w:r w:rsidRPr="00064D11">
              <w:rPr>
                <w:rFonts w:eastAsia="Calibri"/>
              </w:rPr>
              <w:t>43% (10)</w:t>
            </w:r>
          </w:p>
        </w:tc>
        <w:tc>
          <w:tcPr>
            <w:tcW w:w="1444" w:type="dxa"/>
            <w:shd w:val="clear" w:color="auto" w:fill="auto"/>
          </w:tcPr>
          <w:p w14:paraId="1029D66E" w14:textId="77777777" w:rsidR="00EA6A53" w:rsidRPr="00064D11" w:rsidRDefault="00EA6A53" w:rsidP="00EA6A53">
            <w:pPr>
              <w:pStyle w:val="Tabletext"/>
              <w:jc w:val="center"/>
              <w:rPr>
                <w:rFonts w:eastAsia="Calibri"/>
              </w:rPr>
            </w:pPr>
            <w:r w:rsidRPr="00064D11">
              <w:rPr>
                <w:rFonts w:eastAsia="Calibri"/>
              </w:rPr>
              <w:t>9% (2)</w:t>
            </w:r>
          </w:p>
        </w:tc>
      </w:tr>
    </w:tbl>
    <w:p w14:paraId="4567F64A" w14:textId="77777777" w:rsidR="00061567" w:rsidRPr="0097551E" w:rsidRDefault="00061567" w:rsidP="00AC3241">
      <w:pPr>
        <w:pStyle w:val="Body"/>
        <w:rPr>
          <w:lang w:val="en-US" w:eastAsia="en-AU"/>
        </w:rPr>
      </w:pPr>
    </w:p>
    <w:p w14:paraId="406057CA" w14:textId="57CF918A" w:rsidR="00CA2093" w:rsidRDefault="00CA2093" w:rsidP="00CA2093">
      <w:pPr>
        <w:pStyle w:val="Body"/>
        <w:rPr>
          <w:lang w:val="en-US" w:eastAsia="en-AU"/>
        </w:rPr>
      </w:pPr>
      <w:r>
        <w:rPr>
          <w:lang w:val="en-US" w:eastAsia="en-AU"/>
        </w:rPr>
        <w:br w:type="page"/>
      </w:r>
    </w:p>
    <w:p w14:paraId="4B14B13B" w14:textId="77777777" w:rsidR="00061567" w:rsidRPr="0097551E" w:rsidRDefault="00061567" w:rsidP="00061567">
      <w:pPr>
        <w:pStyle w:val="Heading2"/>
      </w:pPr>
      <w:bookmarkStart w:id="248" w:name="_Toc514054082"/>
      <w:bookmarkStart w:id="249" w:name="_Toc514058115"/>
      <w:bookmarkStart w:id="250" w:name="_Toc514059384"/>
      <w:bookmarkStart w:id="251" w:name="_Toc514399316"/>
      <w:bookmarkStart w:id="252" w:name="_Toc514401985"/>
      <w:bookmarkStart w:id="253" w:name="_Toc514409787"/>
      <w:bookmarkStart w:id="254" w:name="_Toc108619578"/>
      <w:r w:rsidRPr="0097551E">
        <w:lastRenderedPageBreak/>
        <w:t>Appendix P: Internal/external enablers of implementation</w:t>
      </w:r>
      <w:bookmarkEnd w:id="248"/>
      <w:bookmarkEnd w:id="249"/>
      <w:bookmarkEnd w:id="250"/>
      <w:bookmarkEnd w:id="251"/>
      <w:bookmarkEnd w:id="252"/>
      <w:bookmarkEnd w:id="253"/>
      <w:bookmarkEnd w:id="254"/>
    </w:p>
    <w:p w14:paraId="73DFFDE5" w14:textId="77777777" w:rsidR="00061567" w:rsidRPr="0097551E" w:rsidRDefault="00061567" w:rsidP="00AC3241">
      <w:pPr>
        <w:pStyle w:val="Body"/>
      </w:pPr>
      <w:r w:rsidRPr="0097551E">
        <w:t>Multiple responses were received from some respondents (</w:t>
      </w:r>
      <w:r w:rsidRPr="00757490">
        <w:rPr>
          <w:i/>
          <w:iCs/>
        </w:rPr>
        <w:t>d =</w:t>
      </w:r>
      <w:r>
        <w:t xml:space="preserve"> </w:t>
      </w:r>
      <w:r w:rsidRPr="0097551E">
        <w:t>14). Responses were and paraphrased in part for report purposes and grouped into three themes under the headings of internal and external enablers.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47"/>
        <w:gridCol w:w="7741"/>
      </w:tblGrid>
      <w:tr w:rsidR="00061567" w:rsidRPr="00662BA2" w14:paraId="636B31E6" w14:textId="77777777" w:rsidTr="00FE13D8">
        <w:trPr>
          <w:trHeight w:val="340"/>
          <w:tblHeader/>
        </w:trPr>
        <w:tc>
          <w:tcPr>
            <w:tcW w:w="0" w:type="auto"/>
            <w:shd w:val="clear" w:color="auto" w:fill="auto"/>
            <w:vAlign w:val="center"/>
          </w:tcPr>
          <w:p w14:paraId="731C35BF" w14:textId="6813EC4E" w:rsidR="00061567" w:rsidRPr="00064D11" w:rsidRDefault="00061567" w:rsidP="00585CF0">
            <w:pPr>
              <w:pStyle w:val="Tablecolhead"/>
              <w:rPr>
                <w:rFonts w:eastAsia="Calibri"/>
              </w:rPr>
            </w:pPr>
            <w:r w:rsidRPr="00064D11">
              <w:rPr>
                <w:rFonts w:eastAsia="Calibri"/>
              </w:rPr>
              <w:t>Theme</w:t>
            </w:r>
          </w:p>
        </w:tc>
        <w:tc>
          <w:tcPr>
            <w:tcW w:w="0" w:type="auto"/>
            <w:shd w:val="clear" w:color="auto" w:fill="auto"/>
            <w:vAlign w:val="center"/>
          </w:tcPr>
          <w:p w14:paraId="1C46CE75" w14:textId="77777777" w:rsidR="00061567" w:rsidRPr="00064D11" w:rsidRDefault="00061567" w:rsidP="00585CF0">
            <w:pPr>
              <w:pStyle w:val="Tablecolhead"/>
              <w:rPr>
                <w:rFonts w:eastAsia="Calibri"/>
              </w:rPr>
            </w:pPr>
            <w:r w:rsidRPr="00064D11">
              <w:rPr>
                <w:rFonts w:eastAsia="Calibri"/>
              </w:rPr>
              <w:t>Internal enablers</w:t>
            </w:r>
          </w:p>
        </w:tc>
      </w:tr>
      <w:tr w:rsidR="00061567" w:rsidRPr="00662BA2" w14:paraId="0BD289F2" w14:textId="77777777" w:rsidTr="00FE13D8">
        <w:tc>
          <w:tcPr>
            <w:tcW w:w="0" w:type="auto"/>
            <w:shd w:val="clear" w:color="auto" w:fill="auto"/>
          </w:tcPr>
          <w:p w14:paraId="226624C4" w14:textId="77777777" w:rsidR="00061567" w:rsidRPr="00064D11" w:rsidRDefault="00061567" w:rsidP="00585CF0">
            <w:pPr>
              <w:pStyle w:val="Tabletext"/>
              <w:rPr>
                <w:rFonts w:eastAsia="Calibri"/>
              </w:rPr>
            </w:pPr>
            <w:r w:rsidRPr="00064D11">
              <w:rPr>
                <w:rFonts w:eastAsia="Calibri"/>
              </w:rPr>
              <w:t xml:space="preserve">Administration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2F5F" w14:textId="77777777" w:rsidR="00061567" w:rsidRPr="00064D11" w:rsidRDefault="00061567" w:rsidP="00CA2093">
            <w:pPr>
              <w:pStyle w:val="Tablebullet1"/>
            </w:pPr>
            <w:r w:rsidRPr="00064D11">
              <w:t xml:space="preserve">Hospital administration, lead specialist physicians/surgeons, information technology (IT) manager </w:t>
            </w:r>
          </w:p>
          <w:p w14:paraId="002F23E3" w14:textId="77777777" w:rsidR="00061567" w:rsidRPr="00064D11" w:rsidRDefault="00061567" w:rsidP="00CA2093">
            <w:pPr>
              <w:pStyle w:val="Tablebullet1"/>
              <w:rPr>
                <w:color w:val="000000"/>
              </w:rPr>
            </w:pPr>
            <w:r w:rsidRPr="00064D11">
              <w:t>Internal administration assistance</w:t>
            </w:r>
          </w:p>
          <w:p w14:paraId="2B805CCF" w14:textId="77777777" w:rsidR="00061567" w:rsidRPr="00064D11" w:rsidRDefault="00061567" w:rsidP="00CA2093">
            <w:pPr>
              <w:pStyle w:val="Tablebullet1"/>
            </w:pPr>
            <w:r w:rsidRPr="00064D11">
              <w:t xml:space="preserve">Moving into </w:t>
            </w:r>
            <w:r>
              <w:t xml:space="preserve">a </w:t>
            </w:r>
            <w:r w:rsidRPr="00064D11">
              <w:t>new hospital</w:t>
            </w:r>
          </w:p>
          <w:p w14:paraId="76754485" w14:textId="77777777" w:rsidR="00061567" w:rsidRPr="00064D11" w:rsidRDefault="00061567" w:rsidP="00CA2093">
            <w:pPr>
              <w:pStyle w:val="Tablebullet1"/>
              <w:rPr>
                <w:color w:val="000000"/>
              </w:rPr>
            </w:pPr>
            <w:r w:rsidRPr="00064D11">
              <w:t>Project officer</w:t>
            </w:r>
          </w:p>
        </w:tc>
      </w:tr>
      <w:tr w:rsidR="00061567" w:rsidRPr="00662BA2" w14:paraId="1734FF26" w14:textId="77777777" w:rsidTr="00FE13D8">
        <w:tc>
          <w:tcPr>
            <w:tcW w:w="0" w:type="auto"/>
            <w:shd w:val="clear" w:color="auto" w:fill="auto"/>
          </w:tcPr>
          <w:p w14:paraId="2702C47C" w14:textId="77777777" w:rsidR="00061567" w:rsidRPr="00064D11" w:rsidRDefault="00061567" w:rsidP="00585CF0">
            <w:pPr>
              <w:pStyle w:val="Tabletext"/>
              <w:rPr>
                <w:rFonts w:eastAsia="Calibri"/>
              </w:rPr>
            </w:pPr>
            <w:r w:rsidRPr="00064D11">
              <w:rPr>
                <w:rFonts w:eastAsia="Calibri"/>
              </w:rPr>
              <w:t xml:space="preserve">Clinical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14:paraId="30388C09" w14:textId="77777777" w:rsidR="00061567" w:rsidRPr="00064D11" w:rsidRDefault="00061567" w:rsidP="00CA2093">
            <w:pPr>
              <w:pStyle w:val="Tablebullet1"/>
            </w:pPr>
            <w:r w:rsidRPr="00064D11">
              <w:t xml:space="preserve">Support of </w:t>
            </w:r>
            <w:r>
              <w:t>the d</w:t>
            </w:r>
            <w:r w:rsidRPr="00064D11">
              <w:t>irector of Cancer Services</w:t>
            </w:r>
          </w:p>
          <w:p w14:paraId="0460F796" w14:textId="77777777" w:rsidR="00061567" w:rsidRPr="00064D11" w:rsidRDefault="00061567" w:rsidP="00CA2093">
            <w:pPr>
              <w:pStyle w:val="Tablebullet1"/>
            </w:pPr>
            <w:r w:rsidRPr="00064D11">
              <w:t xml:space="preserve">Strong support for </w:t>
            </w:r>
            <w:r>
              <w:t xml:space="preserve">the </w:t>
            </w:r>
            <w:r w:rsidRPr="00064D11">
              <w:t xml:space="preserve">project from </w:t>
            </w:r>
            <w:r>
              <w:t>the c</w:t>
            </w:r>
            <w:r w:rsidRPr="00064D11">
              <w:t xml:space="preserve">linical </w:t>
            </w:r>
            <w:r>
              <w:t>d</w:t>
            </w:r>
            <w:r w:rsidRPr="00064D11">
              <w:t>irector and health service management/executive and ICS</w:t>
            </w:r>
          </w:p>
          <w:p w14:paraId="1706DF74" w14:textId="77777777" w:rsidR="00061567" w:rsidRPr="00064D11" w:rsidRDefault="00061567" w:rsidP="00CA2093">
            <w:pPr>
              <w:pStyle w:val="Tablebullet1"/>
            </w:pPr>
            <w:r w:rsidRPr="00064D11">
              <w:t xml:space="preserve">Weekly </w:t>
            </w:r>
            <w:r>
              <w:rPr>
                <w:lang w:eastAsia="en-AU"/>
              </w:rPr>
              <w:t>multidisciplinary meeting</w:t>
            </w:r>
            <w:r>
              <w:t xml:space="preserve"> </w:t>
            </w:r>
            <w:r w:rsidRPr="00064D11">
              <w:t xml:space="preserve">forum </w:t>
            </w:r>
            <w:r>
              <w:t>to</w:t>
            </w:r>
            <w:r w:rsidRPr="00064D11">
              <w:t xml:space="preserve"> engage key stakeholders</w:t>
            </w:r>
          </w:p>
          <w:p w14:paraId="7DB73430" w14:textId="77777777" w:rsidR="00061567" w:rsidRPr="00064D11" w:rsidRDefault="00061567" w:rsidP="00CA2093">
            <w:pPr>
              <w:pStyle w:val="Tablebullet1"/>
            </w:pPr>
            <w:r w:rsidRPr="00064D11">
              <w:t>Clinicians could see benefit in improving the process and were eager to see changes made</w:t>
            </w:r>
          </w:p>
          <w:p w14:paraId="785A077A" w14:textId="77777777" w:rsidR="00061567" w:rsidRPr="00064D11" w:rsidRDefault="00061567" w:rsidP="00CA2093">
            <w:pPr>
              <w:pStyle w:val="Tablebullet1"/>
            </w:pPr>
            <w:r w:rsidRPr="00064D11">
              <w:t xml:space="preserve">Strong support from clinical director and local executive, oncology team and ICS </w:t>
            </w:r>
          </w:p>
          <w:p w14:paraId="30DDBED8" w14:textId="77777777" w:rsidR="00061567" w:rsidRPr="00064D11" w:rsidRDefault="00061567" w:rsidP="00CA2093">
            <w:pPr>
              <w:pStyle w:val="Tablebullet1"/>
            </w:pPr>
            <w:r w:rsidRPr="00064D11">
              <w:t xml:space="preserve">Strong commitment and support from </w:t>
            </w:r>
            <w:r>
              <w:t>l</w:t>
            </w:r>
            <w:r w:rsidRPr="00064D11">
              <w:t xml:space="preserve">ung </w:t>
            </w:r>
            <w:r>
              <w:rPr>
                <w:lang w:eastAsia="en-AU"/>
              </w:rPr>
              <w:t>multidisciplinary meeting</w:t>
            </w:r>
            <w:r w:rsidRPr="00064D11">
              <w:t>/clinic members</w:t>
            </w:r>
          </w:p>
          <w:p w14:paraId="45EF311F" w14:textId="77777777" w:rsidR="00061567" w:rsidRPr="00064D11" w:rsidRDefault="00061567" w:rsidP="00CA2093">
            <w:pPr>
              <w:pStyle w:val="Tablebullet1"/>
            </w:pPr>
            <w:r w:rsidRPr="00064D11">
              <w:t>Supportive clinicians and management</w:t>
            </w:r>
          </w:p>
          <w:p w14:paraId="043C4523" w14:textId="77777777" w:rsidR="00061567" w:rsidRPr="00064D11" w:rsidRDefault="00061567" w:rsidP="00CA2093">
            <w:pPr>
              <w:pStyle w:val="Tablebullet1"/>
            </w:pPr>
            <w:r w:rsidRPr="00064D11">
              <w:t>The program worked because of clinician goodwill will and buy</w:t>
            </w:r>
            <w:r>
              <w:t>-</w:t>
            </w:r>
            <w:r w:rsidRPr="00064D11">
              <w:t xml:space="preserve">in </w:t>
            </w:r>
          </w:p>
        </w:tc>
      </w:tr>
    </w:tbl>
    <w:p w14:paraId="672D0774" w14:textId="77777777" w:rsidR="00061567" w:rsidRPr="00662BA2" w:rsidRDefault="00061567" w:rsidP="000615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731"/>
        <w:gridCol w:w="7557"/>
      </w:tblGrid>
      <w:tr w:rsidR="00061567" w:rsidRPr="00662BA2" w14:paraId="179732C7" w14:textId="77777777" w:rsidTr="00FE13D8">
        <w:trPr>
          <w:trHeight w:val="340"/>
          <w:tblHeader/>
        </w:trPr>
        <w:tc>
          <w:tcPr>
            <w:tcW w:w="0" w:type="auto"/>
            <w:shd w:val="clear" w:color="auto" w:fill="auto"/>
          </w:tcPr>
          <w:p w14:paraId="4583E540" w14:textId="77777777" w:rsidR="00061567" w:rsidRPr="00064D11" w:rsidRDefault="00061567" w:rsidP="00585CF0">
            <w:pPr>
              <w:pStyle w:val="Tablecolhead"/>
              <w:rPr>
                <w:rFonts w:eastAsia="Calibri"/>
              </w:rPr>
            </w:pPr>
            <w:r w:rsidRPr="00064D11">
              <w:rPr>
                <w:rFonts w:eastAsia="Calibri"/>
              </w:rPr>
              <w:t>Theme</w:t>
            </w:r>
          </w:p>
        </w:tc>
        <w:tc>
          <w:tcPr>
            <w:tcW w:w="0" w:type="auto"/>
            <w:shd w:val="clear" w:color="auto" w:fill="auto"/>
          </w:tcPr>
          <w:p w14:paraId="6FFEA89B" w14:textId="77777777" w:rsidR="00061567" w:rsidRPr="00064D11" w:rsidRDefault="00061567" w:rsidP="00585CF0">
            <w:pPr>
              <w:pStyle w:val="Tablecolhead"/>
              <w:rPr>
                <w:rFonts w:eastAsia="Calibri"/>
              </w:rPr>
            </w:pPr>
            <w:r w:rsidRPr="00064D11">
              <w:rPr>
                <w:rFonts w:eastAsia="Calibri"/>
              </w:rPr>
              <w:t>External enablers</w:t>
            </w:r>
          </w:p>
        </w:tc>
      </w:tr>
      <w:tr w:rsidR="00061567" w:rsidRPr="00662BA2" w14:paraId="3C54B4C1" w14:textId="77777777" w:rsidTr="00FE13D8">
        <w:trPr>
          <w:trHeight w:val="179"/>
        </w:trPr>
        <w:tc>
          <w:tcPr>
            <w:tcW w:w="0" w:type="auto"/>
            <w:shd w:val="clear" w:color="auto" w:fill="auto"/>
          </w:tcPr>
          <w:p w14:paraId="1E83C87F" w14:textId="77777777" w:rsidR="00061567" w:rsidRPr="00064D11" w:rsidRDefault="00061567" w:rsidP="00585CF0">
            <w:pPr>
              <w:pStyle w:val="Tabletext"/>
              <w:rPr>
                <w:rFonts w:eastAsia="Calibri"/>
                <w:lang w:eastAsia="en-AU"/>
              </w:rPr>
            </w:pPr>
            <w:r w:rsidRPr="00064D11">
              <w:rPr>
                <w:rFonts w:eastAsia="Calibri"/>
                <w:lang w:eastAsia="en-AU"/>
              </w:rPr>
              <w:t xml:space="preserve">External stakeholders </w:t>
            </w:r>
          </w:p>
        </w:tc>
        <w:tc>
          <w:tcPr>
            <w:tcW w:w="0" w:type="auto"/>
            <w:shd w:val="clear" w:color="auto" w:fill="auto"/>
          </w:tcPr>
          <w:p w14:paraId="40AF7F90" w14:textId="77777777" w:rsidR="00061567" w:rsidRPr="00064D11" w:rsidRDefault="00061567" w:rsidP="00EE0F5E">
            <w:pPr>
              <w:pStyle w:val="Bullet1"/>
            </w:pPr>
            <w:r w:rsidRPr="00064D11">
              <w:t>Elements of redesign methodology were useful and the templates were pretty robust</w:t>
            </w:r>
          </w:p>
          <w:p w14:paraId="27BD7F78" w14:textId="77777777" w:rsidR="00061567" w:rsidRPr="00064D11" w:rsidRDefault="00061567" w:rsidP="00EE0F5E">
            <w:pPr>
              <w:pStyle w:val="Bullet1"/>
            </w:pPr>
            <w:r w:rsidRPr="00064D11">
              <w:t>SMICS certainly approached project with passion and commitment</w:t>
            </w:r>
            <w:r>
              <w:t>,</w:t>
            </w:r>
            <w:r w:rsidRPr="00064D11">
              <w:t xml:space="preserve"> which helped with its success</w:t>
            </w:r>
          </w:p>
          <w:p w14:paraId="2BCFF55D" w14:textId="77777777" w:rsidR="00061567" w:rsidRPr="00064D11" w:rsidRDefault="00061567" w:rsidP="00EE0F5E">
            <w:pPr>
              <w:pStyle w:val="Bullet1"/>
            </w:pPr>
            <w:r w:rsidRPr="00064D11">
              <w:t>Site visit by SMICS was pivotal</w:t>
            </w:r>
          </w:p>
          <w:p w14:paraId="6404B14C" w14:textId="77777777" w:rsidR="00061567" w:rsidRPr="00064D11" w:rsidRDefault="00061567" w:rsidP="00EE0F5E">
            <w:pPr>
              <w:pStyle w:val="Bullet1"/>
            </w:pPr>
            <w:r w:rsidRPr="00064D11">
              <w:t>Project manager</w:t>
            </w:r>
          </w:p>
          <w:p w14:paraId="23129983" w14:textId="77777777" w:rsidR="00061567" w:rsidRPr="00064D11" w:rsidRDefault="00061567" w:rsidP="00EE0F5E">
            <w:pPr>
              <w:pStyle w:val="Bullet1"/>
            </w:pPr>
            <w:r w:rsidRPr="00064D11">
              <w:t>Support from DHHS, SMICS and VLCR</w:t>
            </w:r>
          </w:p>
          <w:p w14:paraId="1B97F575" w14:textId="77777777" w:rsidR="00061567" w:rsidRPr="00064D11" w:rsidRDefault="00061567" w:rsidP="00EE0F5E">
            <w:pPr>
              <w:pStyle w:val="Bullet1"/>
            </w:pPr>
            <w:r w:rsidRPr="00064D11">
              <w:t>Additional funding from ICS to enable more resource for project</w:t>
            </w:r>
          </w:p>
          <w:p w14:paraId="2FB04C31" w14:textId="77777777" w:rsidR="00061567" w:rsidRPr="00064D11" w:rsidRDefault="00061567" w:rsidP="00EE0F5E">
            <w:pPr>
              <w:pStyle w:val="Bullet1"/>
            </w:pPr>
            <w:r w:rsidRPr="00064D11">
              <w:t>ICS’s support in providing VLCR data collector resources was absolutely necessary in meeting data collection timeframes</w:t>
            </w:r>
          </w:p>
          <w:p w14:paraId="1967C09B" w14:textId="77777777" w:rsidR="00061567" w:rsidRPr="00064D11" w:rsidRDefault="00061567" w:rsidP="00EE0F5E">
            <w:pPr>
              <w:pStyle w:val="Bullet1"/>
            </w:pPr>
            <w:r w:rsidRPr="00064D11">
              <w:t xml:space="preserve">Local PHN and GP </w:t>
            </w:r>
            <w:r>
              <w:t>m</w:t>
            </w:r>
            <w:r w:rsidRPr="00064D11">
              <w:t xml:space="preserve">edical </w:t>
            </w:r>
            <w:r>
              <w:t>l</w:t>
            </w:r>
            <w:r w:rsidRPr="00064D11">
              <w:t xml:space="preserve">iaison </w:t>
            </w:r>
            <w:r>
              <w:t>o</w:t>
            </w:r>
            <w:r w:rsidRPr="00064D11">
              <w:t xml:space="preserve">fficer provided great input into the local </w:t>
            </w:r>
            <w:r>
              <w:t>p</w:t>
            </w:r>
            <w:r w:rsidRPr="00064D11">
              <w:t xml:space="preserve">roject </w:t>
            </w:r>
            <w:r>
              <w:t>s</w:t>
            </w:r>
            <w:r w:rsidRPr="00064D11">
              <w:t xml:space="preserve">teering </w:t>
            </w:r>
            <w:r>
              <w:t>c</w:t>
            </w:r>
            <w:r w:rsidRPr="00064D11">
              <w:t>ommittee and development of lung cancer health pathway and referral processes</w:t>
            </w:r>
          </w:p>
        </w:tc>
      </w:tr>
    </w:tbl>
    <w:p w14:paraId="18A71DAB" w14:textId="77777777" w:rsidR="00061567" w:rsidRPr="0097551E" w:rsidRDefault="00061567" w:rsidP="00AC3241">
      <w:pPr>
        <w:pStyle w:val="Body"/>
        <w:rPr>
          <w:lang w:eastAsia="en-AU"/>
        </w:rPr>
      </w:pPr>
    </w:p>
    <w:p w14:paraId="5E29DC85" w14:textId="0C3940D9" w:rsidR="00CA2093" w:rsidRDefault="00CA2093" w:rsidP="00CA2093">
      <w:pPr>
        <w:pStyle w:val="Body"/>
        <w:rPr>
          <w:lang w:val="en-US" w:eastAsia="en-AU"/>
        </w:rPr>
      </w:pPr>
      <w:r>
        <w:rPr>
          <w:lang w:val="en-US" w:eastAsia="en-AU"/>
        </w:rPr>
        <w:br w:type="page"/>
      </w:r>
    </w:p>
    <w:p w14:paraId="06FDCB63" w14:textId="77777777" w:rsidR="00061567" w:rsidRPr="0097551E" w:rsidRDefault="00061567" w:rsidP="00061567">
      <w:pPr>
        <w:pStyle w:val="Heading2"/>
      </w:pPr>
      <w:bookmarkStart w:id="255" w:name="_Toc514054084"/>
      <w:bookmarkStart w:id="256" w:name="_Toc514058116"/>
      <w:bookmarkStart w:id="257" w:name="_Toc514059385"/>
      <w:bookmarkStart w:id="258" w:name="_Toc514399317"/>
      <w:bookmarkStart w:id="259" w:name="_Toc514401986"/>
      <w:bookmarkStart w:id="260" w:name="_Toc514409788"/>
      <w:bookmarkStart w:id="261" w:name="_Toc108619579"/>
      <w:r w:rsidRPr="0097551E">
        <w:lastRenderedPageBreak/>
        <w:t>Appendix Q: Internal/external barriers to implementation</w:t>
      </w:r>
      <w:bookmarkEnd w:id="255"/>
      <w:bookmarkEnd w:id="256"/>
      <w:bookmarkEnd w:id="257"/>
      <w:bookmarkEnd w:id="258"/>
      <w:bookmarkEnd w:id="259"/>
      <w:bookmarkEnd w:id="260"/>
      <w:bookmarkEnd w:id="261"/>
    </w:p>
    <w:p w14:paraId="51704C1D" w14:textId="77777777" w:rsidR="00061567" w:rsidRPr="0097551E" w:rsidRDefault="00061567" w:rsidP="00AC3241">
      <w:pPr>
        <w:pStyle w:val="Body"/>
      </w:pPr>
      <w:r w:rsidRPr="0097551E">
        <w:t>Multiple responses were received from some respondents (</w:t>
      </w:r>
      <w:r w:rsidRPr="00757490">
        <w:rPr>
          <w:i/>
          <w:iCs/>
        </w:rPr>
        <w:t>d =</w:t>
      </w:r>
      <w:r>
        <w:t xml:space="preserve"> </w:t>
      </w:r>
      <w:r w:rsidRPr="0097551E">
        <w:t xml:space="preserve">12). Responses were paraphrased in part for report purposes and grouped into eight themes under the headings of internal and external barriers.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04"/>
        <w:gridCol w:w="7884"/>
      </w:tblGrid>
      <w:tr w:rsidR="00061567" w:rsidRPr="00662BA2" w14:paraId="48B547BE" w14:textId="77777777" w:rsidTr="00FE13D8">
        <w:trPr>
          <w:trHeight w:val="340"/>
          <w:tblHeader/>
        </w:trPr>
        <w:tc>
          <w:tcPr>
            <w:tcW w:w="756" w:type="pct"/>
            <w:shd w:val="clear" w:color="auto" w:fill="auto"/>
            <w:vAlign w:val="center"/>
          </w:tcPr>
          <w:p w14:paraId="5C24C262" w14:textId="5F5D4D4B" w:rsidR="00061567" w:rsidRPr="00064D11" w:rsidRDefault="00061567" w:rsidP="00585CF0">
            <w:pPr>
              <w:pStyle w:val="Tablecolhead"/>
              <w:rPr>
                <w:rFonts w:eastAsia="Calibri"/>
              </w:rPr>
            </w:pPr>
            <w:r w:rsidRPr="00064D11">
              <w:rPr>
                <w:rFonts w:eastAsia="Calibri"/>
              </w:rPr>
              <w:t>Theme</w:t>
            </w:r>
          </w:p>
        </w:tc>
        <w:tc>
          <w:tcPr>
            <w:tcW w:w="4244" w:type="pct"/>
            <w:shd w:val="clear" w:color="auto" w:fill="auto"/>
            <w:vAlign w:val="center"/>
          </w:tcPr>
          <w:p w14:paraId="09421F3E" w14:textId="77777777" w:rsidR="00061567" w:rsidRPr="00064D11" w:rsidRDefault="00061567" w:rsidP="00585CF0">
            <w:pPr>
              <w:pStyle w:val="Tablecolhead"/>
              <w:rPr>
                <w:rFonts w:eastAsia="Calibri"/>
              </w:rPr>
            </w:pPr>
            <w:r w:rsidRPr="00064D11">
              <w:rPr>
                <w:rFonts w:eastAsia="Calibri"/>
              </w:rPr>
              <w:t>Internal barriers</w:t>
            </w:r>
          </w:p>
        </w:tc>
      </w:tr>
      <w:tr w:rsidR="00061567" w:rsidRPr="00662BA2" w14:paraId="591F1CFA" w14:textId="77777777" w:rsidTr="00FE13D8">
        <w:tc>
          <w:tcPr>
            <w:tcW w:w="756" w:type="pct"/>
            <w:shd w:val="clear" w:color="auto" w:fill="auto"/>
          </w:tcPr>
          <w:p w14:paraId="6D8E2308" w14:textId="77777777" w:rsidR="00061567" w:rsidRPr="00064D11" w:rsidRDefault="00061567" w:rsidP="00585CF0">
            <w:pPr>
              <w:pStyle w:val="Tabletext"/>
              <w:rPr>
                <w:rFonts w:eastAsia="Calibri"/>
              </w:rPr>
            </w:pPr>
            <w:r w:rsidRPr="00064D11">
              <w:rPr>
                <w:rFonts w:eastAsia="Calibri"/>
              </w:rPr>
              <w:t xml:space="preserve">Access </w:t>
            </w:r>
          </w:p>
        </w:tc>
        <w:tc>
          <w:tcPr>
            <w:tcW w:w="4244" w:type="pct"/>
            <w:shd w:val="clear" w:color="auto" w:fill="auto"/>
          </w:tcPr>
          <w:p w14:paraId="00E2D00A" w14:textId="77777777" w:rsidR="00061567" w:rsidRPr="00064D11" w:rsidRDefault="00061567" w:rsidP="00CA2093">
            <w:pPr>
              <w:pStyle w:val="Tablebullet1"/>
            </w:pPr>
            <w:r w:rsidRPr="00064D11">
              <w:t xml:space="preserve">Access to local data </w:t>
            </w:r>
          </w:p>
          <w:p w14:paraId="1853B2ED" w14:textId="77777777" w:rsidR="00061567" w:rsidRPr="00064D11" w:rsidRDefault="00061567" w:rsidP="00CA2093">
            <w:pPr>
              <w:pStyle w:val="Tablebullet1"/>
            </w:pPr>
            <w:r w:rsidRPr="00064D11">
              <w:t xml:space="preserve">Ethics </w:t>
            </w:r>
          </w:p>
          <w:p w14:paraId="5E03F6C7" w14:textId="77777777" w:rsidR="00061567" w:rsidRPr="00064D11" w:rsidRDefault="00061567" w:rsidP="00CA2093">
            <w:pPr>
              <w:pStyle w:val="Tablebullet1"/>
            </w:pPr>
            <w:r w:rsidRPr="00064D11">
              <w:t>Navigating public/private systems</w:t>
            </w:r>
          </w:p>
        </w:tc>
      </w:tr>
      <w:tr w:rsidR="00061567" w:rsidRPr="00662BA2" w14:paraId="29A8FFDC" w14:textId="77777777" w:rsidTr="00FE13D8">
        <w:tc>
          <w:tcPr>
            <w:tcW w:w="756" w:type="pct"/>
            <w:shd w:val="clear" w:color="auto" w:fill="auto"/>
          </w:tcPr>
          <w:p w14:paraId="19A77B8A" w14:textId="77777777" w:rsidR="00061567" w:rsidRPr="00064D11" w:rsidRDefault="00061567" w:rsidP="00585CF0">
            <w:pPr>
              <w:pStyle w:val="Tabletext"/>
              <w:rPr>
                <w:rFonts w:eastAsia="Calibri"/>
              </w:rPr>
            </w:pPr>
            <w:r w:rsidRPr="00064D11">
              <w:rPr>
                <w:rFonts w:eastAsia="Calibri"/>
              </w:rPr>
              <w:t xml:space="preserve">Funding/ resources </w:t>
            </w:r>
          </w:p>
        </w:tc>
        <w:tc>
          <w:tcPr>
            <w:tcW w:w="4244" w:type="pct"/>
            <w:shd w:val="clear" w:color="auto" w:fill="auto"/>
          </w:tcPr>
          <w:p w14:paraId="493B1302" w14:textId="77777777" w:rsidR="00061567" w:rsidRPr="00064D11" w:rsidRDefault="00061567" w:rsidP="00CA2093">
            <w:pPr>
              <w:pStyle w:val="Tablebullet1"/>
              <w:rPr>
                <w:b/>
              </w:rPr>
            </w:pPr>
            <w:r w:rsidRPr="00064D11">
              <w:t xml:space="preserve">Limited funding and available health service resources </w:t>
            </w:r>
          </w:p>
          <w:p w14:paraId="7A54FE34" w14:textId="77777777" w:rsidR="00061567" w:rsidRPr="00064D11" w:rsidRDefault="00061567" w:rsidP="00CA2093">
            <w:pPr>
              <w:pStyle w:val="Tablebullet1"/>
              <w:rPr>
                <w:b/>
              </w:rPr>
            </w:pPr>
            <w:r w:rsidRPr="00064D11">
              <w:t xml:space="preserve">Lack of funding for any initiative </w:t>
            </w:r>
            <w:r>
              <w:t>that</w:t>
            </w:r>
            <w:r w:rsidRPr="00064D11">
              <w:t xml:space="preserve"> went beyond refining current processes using existing personnel</w:t>
            </w:r>
          </w:p>
        </w:tc>
      </w:tr>
      <w:tr w:rsidR="00061567" w:rsidRPr="00662BA2" w14:paraId="1E855CA7" w14:textId="77777777" w:rsidTr="00FE13D8">
        <w:tc>
          <w:tcPr>
            <w:tcW w:w="756" w:type="pct"/>
            <w:shd w:val="clear" w:color="auto" w:fill="auto"/>
          </w:tcPr>
          <w:p w14:paraId="536C7536" w14:textId="77777777" w:rsidR="00061567" w:rsidRPr="00064D11" w:rsidRDefault="00061567" w:rsidP="00585CF0">
            <w:pPr>
              <w:pStyle w:val="Tabletext"/>
              <w:rPr>
                <w:rFonts w:eastAsia="Calibri"/>
              </w:rPr>
            </w:pPr>
            <w:r w:rsidRPr="00064D11">
              <w:rPr>
                <w:rFonts w:eastAsia="Calibri"/>
              </w:rPr>
              <w:t>Local capacity</w:t>
            </w:r>
          </w:p>
        </w:tc>
        <w:tc>
          <w:tcPr>
            <w:tcW w:w="4244" w:type="pct"/>
            <w:shd w:val="clear" w:color="auto" w:fill="auto"/>
          </w:tcPr>
          <w:p w14:paraId="02D96DBD" w14:textId="77777777" w:rsidR="00061567" w:rsidRPr="00064D11" w:rsidRDefault="00061567" w:rsidP="00CA2093">
            <w:pPr>
              <w:pStyle w:val="Tablebullet1"/>
            </w:pPr>
            <w:r w:rsidRPr="00064D11">
              <w:t>Lack of ability to increase bookings and speed of diagnostic procedures e</w:t>
            </w:r>
            <w:r>
              <w:t>.</w:t>
            </w:r>
            <w:r w:rsidRPr="00064D11">
              <w:t>g</w:t>
            </w:r>
            <w:r>
              <w:t>.</w:t>
            </w:r>
            <w:r w:rsidRPr="00064D11">
              <w:t xml:space="preserve">, no ability to adjust EBUS bronchoscopy procedures, PET scans </w:t>
            </w:r>
          </w:p>
          <w:p w14:paraId="6A53AC52" w14:textId="77777777" w:rsidR="00061567" w:rsidRPr="00064D11" w:rsidRDefault="00061567" w:rsidP="00CA2093">
            <w:pPr>
              <w:pStyle w:val="Tablebullet1"/>
            </w:pPr>
            <w:r w:rsidRPr="00064D11">
              <w:t>Addition of a fast</w:t>
            </w:r>
            <w:r>
              <w:t>-</w:t>
            </w:r>
            <w:r w:rsidRPr="00064D11">
              <w:t>stream lung cancer assessment path into the already overcrowded outpatient clinics without any increase in staffing</w:t>
            </w:r>
          </w:p>
          <w:p w14:paraId="2706BCA1" w14:textId="77777777" w:rsidR="00061567" w:rsidRPr="00064D11" w:rsidRDefault="00061567" w:rsidP="00CA2093">
            <w:pPr>
              <w:pStyle w:val="Tablebullet1"/>
            </w:pPr>
            <w:r w:rsidRPr="00064D11">
              <w:t>Lack of flexibility/availability of outpatient consulting space to facilitate multidisciplinary clinic</w:t>
            </w:r>
          </w:p>
          <w:p w14:paraId="487F3A1D" w14:textId="77777777" w:rsidR="00061567" w:rsidRPr="00064D11" w:rsidRDefault="00061567" w:rsidP="00CA2093">
            <w:pPr>
              <w:pStyle w:val="Tablebullet1"/>
            </w:pPr>
            <w:r w:rsidRPr="00064D11">
              <w:t xml:space="preserve">Not enough time in the week to meet </w:t>
            </w:r>
            <w:r>
              <w:t>c</w:t>
            </w:r>
            <w:r w:rsidRPr="00064D11">
              <w:t>linician leave and inability to replace at capacity</w:t>
            </w:r>
          </w:p>
          <w:p w14:paraId="53E54B44" w14:textId="77777777" w:rsidR="00061567" w:rsidRPr="00064D11" w:rsidRDefault="00061567" w:rsidP="00CA2093">
            <w:pPr>
              <w:pStyle w:val="Tablebullet1"/>
            </w:pPr>
            <w:r w:rsidRPr="00064D11">
              <w:t>Moving into a new hospital</w:t>
            </w:r>
          </w:p>
        </w:tc>
      </w:tr>
      <w:tr w:rsidR="00061567" w:rsidRPr="00662BA2" w14:paraId="44D2CD46" w14:textId="77777777" w:rsidTr="00FE13D8">
        <w:tc>
          <w:tcPr>
            <w:tcW w:w="756" w:type="pct"/>
            <w:shd w:val="clear" w:color="auto" w:fill="auto"/>
          </w:tcPr>
          <w:p w14:paraId="7D402A30" w14:textId="77777777" w:rsidR="00061567" w:rsidRPr="00064D11" w:rsidRDefault="00061567" w:rsidP="00585CF0">
            <w:pPr>
              <w:pStyle w:val="Tabletext"/>
              <w:rPr>
                <w:rFonts w:eastAsia="Calibri"/>
              </w:rPr>
            </w:pPr>
            <w:r w:rsidRPr="00064D11">
              <w:rPr>
                <w:rFonts w:eastAsia="Calibri"/>
              </w:rPr>
              <w:t xml:space="preserve">Unplanned changes </w:t>
            </w:r>
          </w:p>
        </w:tc>
        <w:tc>
          <w:tcPr>
            <w:tcW w:w="4244" w:type="pct"/>
            <w:shd w:val="clear" w:color="auto" w:fill="auto"/>
          </w:tcPr>
          <w:p w14:paraId="219F6422" w14:textId="77777777" w:rsidR="00061567" w:rsidRDefault="00061567" w:rsidP="00CA2093">
            <w:pPr>
              <w:pStyle w:val="Tablebullet1"/>
            </w:pPr>
            <w:bookmarkStart w:id="262" w:name="_Toc513725453"/>
            <w:bookmarkStart w:id="263" w:name="_Toc513805839"/>
            <w:bookmarkStart w:id="264" w:name="_Toc514054085"/>
            <w:bookmarkStart w:id="265" w:name="_Toc514058117"/>
            <w:bookmarkStart w:id="266" w:name="_Toc514059386"/>
            <w:bookmarkStart w:id="267" w:name="_Toc514399318"/>
            <w:bookmarkStart w:id="268" w:name="_Toc514401987"/>
            <w:bookmarkStart w:id="269" w:name="_Toc514409789"/>
            <w:bookmarkStart w:id="270" w:name="_Toc519598384"/>
            <w:r w:rsidRPr="00064D11">
              <w:t xml:space="preserve">Unexpected changes to </w:t>
            </w:r>
            <w:r>
              <w:t>t</w:t>
            </w:r>
            <w:r w:rsidRPr="00064D11">
              <w:t xml:space="preserve">horacic surgery staffing impacted on </w:t>
            </w:r>
            <w:r>
              <w:rPr>
                <w:lang w:eastAsia="en-AU"/>
              </w:rPr>
              <w:t>multidisciplinary meeting</w:t>
            </w:r>
            <w:r>
              <w:t xml:space="preserve"> </w:t>
            </w:r>
            <w:r w:rsidRPr="00064D11">
              <w:t xml:space="preserve">decision making and clinic and surgery availability </w:t>
            </w:r>
          </w:p>
          <w:p w14:paraId="7AD12704" w14:textId="77777777" w:rsidR="00061567" w:rsidRPr="008D69A0" w:rsidRDefault="00061567" w:rsidP="00CA2093">
            <w:pPr>
              <w:pStyle w:val="Tablebullet1"/>
            </w:pPr>
            <w:r w:rsidRPr="00064D11">
              <w:t>Delays were noted for patients with surgery as their initial treatment intent over May and June 2017</w:t>
            </w:r>
            <w:bookmarkEnd w:id="262"/>
            <w:bookmarkEnd w:id="263"/>
            <w:bookmarkEnd w:id="264"/>
            <w:bookmarkEnd w:id="265"/>
            <w:bookmarkEnd w:id="266"/>
            <w:bookmarkEnd w:id="267"/>
            <w:bookmarkEnd w:id="268"/>
            <w:bookmarkEnd w:id="269"/>
            <w:bookmarkEnd w:id="270"/>
            <w:r w:rsidRPr="00064D11">
              <w:t xml:space="preserve"> </w:t>
            </w:r>
          </w:p>
        </w:tc>
      </w:tr>
    </w:tbl>
    <w:p w14:paraId="6619C3FA" w14:textId="77777777" w:rsidR="00061567" w:rsidRPr="00662BA2" w:rsidRDefault="00061567" w:rsidP="0006156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04"/>
        <w:gridCol w:w="7884"/>
      </w:tblGrid>
      <w:tr w:rsidR="00061567" w:rsidRPr="00662BA2" w14:paraId="475FD3B2" w14:textId="77777777" w:rsidTr="00FE13D8">
        <w:trPr>
          <w:trHeight w:val="340"/>
          <w:tblHeader/>
        </w:trPr>
        <w:tc>
          <w:tcPr>
            <w:tcW w:w="756" w:type="pct"/>
            <w:shd w:val="clear" w:color="auto" w:fill="auto"/>
            <w:vAlign w:val="center"/>
          </w:tcPr>
          <w:p w14:paraId="05804DF4" w14:textId="77777777" w:rsidR="00061567" w:rsidRPr="00064D11" w:rsidRDefault="00061567" w:rsidP="00585CF0">
            <w:pPr>
              <w:pStyle w:val="Tablecolhead"/>
              <w:rPr>
                <w:rFonts w:eastAsia="Calibri"/>
              </w:rPr>
            </w:pPr>
            <w:r w:rsidRPr="00064D11">
              <w:rPr>
                <w:rFonts w:eastAsia="Calibri"/>
              </w:rPr>
              <w:t>Theme</w:t>
            </w:r>
          </w:p>
        </w:tc>
        <w:tc>
          <w:tcPr>
            <w:tcW w:w="4244" w:type="pct"/>
            <w:shd w:val="clear" w:color="auto" w:fill="auto"/>
            <w:vAlign w:val="center"/>
          </w:tcPr>
          <w:p w14:paraId="263B2DFC" w14:textId="77777777" w:rsidR="00061567" w:rsidRPr="00064D11" w:rsidRDefault="00061567" w:rsidP="00585CF0">
            <w:pPr>
              <w:pStyle w:val="Tablecolhead"/>
              <w:rPr>
                <w:rFonts w:eastAsia="Calibri"/>
              </w:rPr>
            </w:pPr>
            <w:r w:rsidRPr="00064D11">
              <w:rPr>
                <w:rFonts w:eastAsia="Calibri"/>
              </w:rPr>
              <w:t>External barriers</w:t>
            </w:r>
          </w:p>
        </w:tc>
      </w:tr>
      <w:tr w:rsidR="00061567" w:rsidRPr="00662BA2" w14:paraId="741E55A6" w14:textId="77777777" w:rsidTr="00FE13D8">
        <w:tc>
          <w:tcPr>
            <w:tcW w:w="756" w:type="pct"/>
            <w:shd w:val="clear" w:color="auto" w:fill="auto"/>
          </w:tcPr>
          <w:p w14:paraId="42492184" w14:textId="77777777" w:rsidR="00061567" w:rsidRPr="00064D11" w:rsidRDefault="00061567" w:rsidP="00585CF0">
            <w:pPr>
              <w:pStyle w:val="Tabletext"/>
              <w:rPr>
                <w:rFonts w:eastAsia="Calibri"/>
              </w:rPr>
            </w:pPr>
            <w:r w:rsidRPr="00064D11">
              <w:rPr>
                <w:rFonts w:eastAsia="Calibri"/>
              </w:rPr>
              <w:t xml:space="preserve">Data </w:t>
            </w:r>
          </w:p>
        </w:tc>
        <w:tc>
          <w:tcPr>
            <w:tcW w:w="4244" w:type="pct"/>
            <w:shd w:val="clear" w:color="auto" w:fill="auto"/>
          </w:tcPr>
          <w:p w14:paraId="0A97943B" w14:textId="77777777" w:rsidR="00061567" w:rsidRPr="00064D11" w:rsidRDefault="00061567" w:rsidP="00CA2093">
            <w:pPr>
              <w:pStyle w:val="Tablebullet1"/>
            </w:pPr>
            <w:r w:rsidRPr="00064D11">
              <w:t xml:space="preserve">Data centralised in Melbourne </w:t>
            </w:r>
          </w:p>
        </w:tc>
      </w:tr>
      <w:tr w:rsidR="00061567" w:rsidRPr="00662BA2" w14:paraId="1CFE3122" w14:textId="77777777" w:rsidTr="00FE13D8">
        <w:tc>
          <w:tcPr>
            <w:tcW w:w="756" w:type="pct"/>
            <w:shd w:val="clear" w:color="auto" w:fill="auto"/>
          </w:tcPr>
          <w:p w14:paraId="4AC8C6AD" w14:textId="77777777" w:rsidR="00061567" w:rsidRPr="00064D11" w:rsidRDefault="00061567" w:rsidP="00585CF0">
            <w:pPr>
              <w:pStyle w:val="Tabletext"/>
              <w:rPr>
                <w:rFonts w:eastAsia="Calibri"/>
              </w:rPr>
            </w:pPr>
            <w:r w:rsidRPr="00064D11">
              <w:rPr>
                <w:rFonts w:eastAsia="Calibri"/>
              </w:rPr>
              <w:t xml:space="preserve">Funding </w:t>
            </w:r>
          </w:p>
        </w:tc>
        <w:tc>
          <w:tcPr>
            <w:tcW w:w="4244" w:type="pct"/>
            <w:shd w:val="clear" w:color="auto" w:fill="auto"/>
          </w:tcPr>
          <w:p w14:paraId="137AC0FA" w14:textId="77777777" w:rsidR="00061567" w:rsidRPr="00064D11" w:rsidRDefault="00061567" w:rsidP="00CA2093">
            <w:pPr>
              <w:pStyle w:val="Tablebullet1"/>
            </w:pPr>
            <w:r w:rsidRPr="00064D11">
              <w:t xml:space="preserve">Project funds were inadequate in meeting VLCR data collection resource requirements of the project </w:t>
            </w:r>
            <w:r>
              <w:t>–</w:t>
            </w:r>
            <w:r w:rsidRPr="00064D11">
              <w:t xml:space="preserve"> resources had to be sourced from outside </w:t>
            </w:r>
          </w:p>
          <w:p w14:paraId="674A0066" w14:textId="77777777" w:rsidR="00061567" w:rsidRPr="00064D11" w:rsidRDefault="00061567" w:rsidP="00CA2093">
            <w:pPr>
              <w:pStyle w:val="Tablebullet1"/>
            </w:pPr>
            <w:r w:rsidRPr="00064D11">
              <w:t>Limited funding for resources required for large scale of work involved</w:t>
            </w:r>
            <w:r>
              <w:t>,</w:t>
            </w:r>
            <w:r w:rsidRPr="00064D11">
              <w:t xml:space="preserve"> especially with requirements of data validation and entry to VLCR</w:t>
            </w:r>
          </w:p>
        </w:tc>
      </w:tr>
      <w:tr w:rsidR="00061567" w:rsidRPr="00662BA2" w14:paraId="3E58C6C4" w14:textId="77777777" w:rsidTr="00FE13D8">
        <w:tc>
          <w:tcPr>
            <w:tcW w:w="756" w:type="pct"/>
            <w:shd w:val="clear" w:color="auto" w:fill="auto"/>
          </w:tcPr>
          <w:p w14:paraId="5EAFA44A" w14:textId="77777777" w:rsidR="00061567" w:rsidRPr="00064D11" w:rsidRDefault="00061567" w:rsidP="00585CF0">
            <w:pPr>
              <w:pStyle w:val="Tabletext"/>
              <w:rPr>
                <w:rFonts w:eastAsia="Calibri"/>
              </w:rPr>
            </w:pPr>
            <w:r w:rsidRPr="00064D11">
              <w:rPr>
                <w:rFonts w:eastAsia="Calibri"/>
              </w:rPr>
              <w:t>Service agreement</w:t>
            </w:r>
          </w:p>
        </w:tc>
        <w:tc>
          <w:tcPr>
            <w:tcW w:w="4244" w:type="pct"/>
            <w:shd w:val="clear" w:color="auto" w:fill="auto"/>
          </w:tcPr>
          <w:p w14:paraId="133E9AE7" w14:textId="77777777" w:rsidR="00061567" w:rsidRPr="00835ED3" w:rsidRDefault="00061567" w:rsidP="00CA2093">
            <w:pPr>
              <w:pStyle w:val="Tablebullet1"/>
              <w:rPr>
                <w:b/>
              </w:rPr>
            </w:pPr>
            <w:r w:rsidRPr="00064D11">
              <w:t xml:space="preserve">Local radiotherapy services are provided by an external provider and therefore difficult to influence timelines for patients having radiotherapy as their initial treatment </w:t>
            </w:r>
          </w:p>
          <w:p w14:paraId="63C95899" w14:textId="77777777" w:rsidR="00061567" w:rsidRPr="00064D11" w:rsidRDefault="00061567" w:rsidP="00CA2093">
            <w:pPr>
              <w:pStyle w:val="Tablebullet1"/>
              <w:rPr>
                <w:b/>
              </w:rPr>
            </w:pPr>
            <w:r w:rsidRPr="00064D11">
              <w:t xml:space="preserve">Within the current service structure for radiotherapy services it is not feasible for treatment to commence within </w:t>
            </w:r>
            <w:r>
              <w:t>two</w:t>
            </w:r>
            <w:r w:rsidRPr="00064D11">
              <w:t xml:space="preserve"> weeks of diagnosis for </w:t>
            </w:r>
            <w:r>
              <w:t>most</w:t>
            </w:r>
            <w:r w:rsidRPr="00064D11">
              <w:t xml:space="preserve"> patients </w:t>
            </w:r>
          </w:p>
        </w:tc>
      </w:tr>
      <w:tr w:rsidR="00061567" w:rsidRPr="00662BA2" w14:paraId="70A8A2E4" w14:textId="77777777" w:rsidTr="00FE13D8">
        <w:tc>
          <w:tcPr>
            <w:tcW w:w="756" w:type="pct"/>
            <w:shd w:val="clear" w:color="auto" w:fill="auto"/>
          </w:tcPr>
          <w:p w14:paraId="6ECE173B" w14:textId="77777777" w:rsidR="00061567" w:rsidRPr="00064D11" w:rsidRDefault="00061567" w:rsidP="00585CF0">
            <w:pPr>
              <w:pStyle w:val="Tabletext"/>
              <w:rPr>
                <w:rFonts w:eastAsia="Calibri"/>
              </w:rPr>
            </w:pPr>
            <w:r w:rsidRPr="00064D11">
              <w:rPr>
                <w:rFonts w:eastAsia="Calibri"/>
              </w:rPr>
              <w:t xml:space="preserve">Program planning </w:t>
            </w:r>
          </w:p>
        </w:tc>
        <w:tc>
          <w:tcPr>
            <w:tcW w:w="4244" w:type="pct"/>
            <w:shd w:val="clear" w:color="auto" w:fill="auto"/>
          </w:tcPr>
          <w:p w14:paraId="735E1DF4" w14:textId="77777777" w:rsidR="00061567" w:rsidRDefault="00061567" w:rsidP="00CA2093">
            <w:pPr>
              <w:pStyle w:val="Tablebullet1"/>
            </w:pPr>
            <w:r w:rsidRPr="00064D11">
              <w:t>Solution generation over the Christmas</w:t>
            </w:r>
            <w:r>
              <w:t>/</w:t>
            </w:r>
            <w:r w:rsidRPr="00064D11">
              <w:t xml:space="preserve">January period was difficult </w:t>
            </w:r>
            <w:r>
              <w:t>– t</w:t>
            </w:r>
            <w:r w:rsidRPr="00064D11">
              <w:t xml:space="preserve">his delayed finalisation of the solutions </w:t>
            </w:r>
          </w:p>
          <w:p w14:paraId="7CB00CA7" w14:textId="77777777" w:rsidR="00061567" w:rsidRPr="00064D11" w:rsidRDefault="00061567" w:rsidP="00CA2093">
            <w:pPr>
              <w:pStyle w:val="Tablebullet1"/>
            </w:pPr>
            <w:r>
              <w:t>VLCR’s</w:t>
            </w:r>
            <w:r w:rsidRPr="00064D11">
              <w:t xml:space="preserve"> lack of ability to meet reporting needs of specific projects, causing data to need to be doubled up </w:t>
            </w:r>
          </w:p>
          <w:p w14:paraId="08E25BFB" w14:textId="77777777" w:rsidR="00061567" w:rsidRDefault="00061567" w:rsidP="00CA2093">
            <w:pPr>
              <w:pStyle w:val="Tablebullet1"/>
            </w:pPr>
            <w:r w:rsidRPr="00064D11">
              <w:t xml:space="preserve">Massive scope creep through </w:t>
            </w:r>
            <w:r>
              <w:t>VLCR</w:t>
            </w:r>
          </w:p>
          <w:p w14:paraId="6EEF62A7" w14:textId="77777777" w:rsidR="00061567" w:rsidRPr="00064D11" w:rsidRDefault="00061567" w:rsidP="00CA2093">
            <w:pPr>
              <w:pStyle w:val="Tablebullet1"/>
            </w:pPr>
            <w:r w:rsidRPr="00064D11">
              <w:t>Health service will be very reluctant to apply for grants like this in the future</w:t>
            </w:r>
          </w:p>
        </w:tc>
      </w:tr>
    </w:tbl>
    <w:p w14:paraId="4BD369D4" w14:textId="5242AFA8" w:rsidR="00CA2093" w:rsidRDefault="00CA2093" w:rsidP="00CA2093">
      <w:pPr>
        <w:pStyle w:val="Body"/>
        <w:rPr>
          <w:lang w:val="en-US" w:eastAsia="en-AU"/>
        </w:rPr>
      </w:pPr>
      <w:r>
        <w:rPr>
          <w:lang w:val="en-US" w:eastAsia="en-AU"/>
        </w:rPr>
        <w:br w:type="page"/>
      </w:r>
    </w:p>
    <w:p w14:paraId="088FC116" w14:textId="77777777" w:rsidR="00061567" w:rsidRPr="0097551E" w:rsidRDefault="00061567" w:rsidP="00061567">
      <w:pPr>
        <w:pStyle w:val="Heading2"/>
      </w:pPr>
      <w:bookmarkStart w:id="271" w:name="_Toc108619580"/>
      <w:r w:rsidRPr="0097551E">
        <w:lastRenderedPageBreak/>
        <w:t>Appendix R: Participant suggestions for program improvement</w:t>
      </w:r>
      <w:bookmarkEnd w:id="271"/>
      <w:r w:rsidRPr="0097551E">
        <w:t xml:space="preserve"> </w:t>
      </w:r>
    </w:p>
    <w:p w14:paraId="0DEF1F05" w14:textId="77777777" w:rsidR="00061567" w:rsidRPr="0097551E" w:rsidRDefault="00061567" w:rsidP="00AC3241">
      <w:pPr>
        <w:pStyle w:val="Body"/>
      </w:pPr>
      <w:r w:rsidRPr="0097551E">
        <w:t>Responses (</w:t>
      </w:r>
      <w:r>
        <w:rPr>
          <w:i/>
          <w:iCs/>
        </w:rPr>
        <w:t>d</w:t>
      </w:r>
      <w:r w:rsidRPr="00757490">
        <w:rPr>
          <w:i/>
          <w:iCs/>
        </w:rPr>
        <w:t xml:space="preserve"> =</w:t>
      </w:r>
      <w:r>
        <w:t xml:space="preserve"> </w:t>
      </w:r>
      <w:r w:rsidRPr="0097551E">
        <w:t>15) were grouped into seven key themes. Paraphrased in part for report purposes.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384"/>
        <w:gridCol w:w="7904"/>
      </w:tblGrid>
      <w:tr w:rsidR="00061567" w:rsidRPr="0097551E" w14:paraId="712130D6" w14:textId="77777777" w:rsidTr="00FE13D8">
        <w:trPr>
          <w:trHeight w:val="340"/>
          <w:tblHeader/>
          <w:jc w:val="center"/>
        </w:trPr>
        <w:tc>
          <w:tcPr>
            <w:tcW w:w="681" w:type="pct"/>
            <w:shd w:val="clear" w:color="auto" w:fill="auto"/>
            <w:vAlign w:val="center"/>
          </w:tcPr>
          <w:p w14:paraId="2985B4DF" w14:textId="77777777" w:rsidR="00061567" w:rsidRPr="00064D11" w:rsidRDefault="00061567" w:rsidP="00585CF0">
            <w:pPr>
              <w:pStyle w:val="Tablecolhead"/>
              <w:rPr>
                <w:rFonts w:eastAsia="Calibri"/>
              </w:rPr>
            </w:pPr>
            <w:r w:rsidRPr="00064D11">
              <w:rPr>
                <w:rFonts w:eastAsia="Calibri"/>
              </w:rPr>
              <w:t>Theme</w:t>
            </w:r>
          </w:p>
        </w:tc>
        <w:tc>
          <w:tcPr>
            <w:tcW w:w="4319" w:type="pct"/>
            <w:shd w:val="clear" w:color="auto" w:fill="auto"/>
            <w:vAlign w:val="center"/>
          </w:tcPr>
          <w:p w14:paraId="09788F61" w14:textId="77777777" w:rsidR="00061567" w:rsidRPr="00064D11" w:rsidRDefault="00061567" w:rsidP="00585CF0">
            <w:pPr>
              <w:pStyle w:val="Tablecolhead"/>
              <w:rPr>
                <w:rFonts w:eastAsia="Calibri"/>
              </w:rPr>
            </w:pPr>
            <w:r w:rsidRPr="00064D11">
              <w:rPr>
                <w:rFonts w:eastAsia="Calibri"/>
              </w:rPr>
              <w:t xml:space="preserve">Suggestions for program improvement </w:t>
            </w:r>
          </w:p>
        </w:tc>
      </w:tr>
      <w:tr w:rsidR="00061567" w:rsidRPr="0097551E" w14:paraId="3C5165A3" w14:textId="77777777" w:rsidTr="00FE13D8">
        <w:trPr>
          <w:trHeight w:val="299"/>
          <w:jc w:val="center"/>
        </w:trPr>
        <w:tc>
          <w:tcPr>
            <w:tcW w:w="681" w:type="pct"/>
            <w:shd w:val="clear" w:color="auto" w:fill="auto"/>
          </w:tcPr>
          <w:p w14:paraId="215B6F37" w14:textId="77777777" w:rsidR="00061567" w:rsidRPr="00064D11" w:rsidRDefault="00061567" w:rsidP="00585CF0">
            <w:pPr>
              <w:pStyle w:val="Tabletext"/>
              <w:rPr>
                <w:rFonts w:eastAsia="Calibri"/>
              </w:rPr>
            </w:pPr>
            <w:r w:rsidRPr="00064D11">
              <w:rPr>
                <w:rFonts w:eastAsia="Calibri"/>
              </w:rPr>
              <w:t xml:space="preserve">Data </w:t>
            </w:r>
          </w:p>
        </w:tc>
        <w:tc>
          <w:tcPr>
            <w:tcW w:w="4319" w:type="pct"/>
            <w:shd w:val="clear" w:color="auto" w:fill="auto"/>
          </w:tcPr>
          <w:p w14:paraId="4BC652FE" w14:textId="77777777" w:rsidR="00061567" w:rsidRPr="00064D11" w:rsidRDefault="00061567" w:rsidP="00CA2093">
            <w:pPr>
              <w:pStyle w:val="Tablebullet1"/>
            </w:pPr>
            <w:r w:rsidRPr="00064D11">
              <w:t>Data collection</w:t>
            </w:r>
          </w:p>
          <w:p w14:paraId="126AB517" w14:textId="77777777" w:rsidR="00061567" w:rsidRPr="00064D11" w:rsidRDefault="00061567" w:rsidP="00CA2093">
            <w:pPr>
              <w:pStyle w:val="Tablebullet1"/>
            </w:pPr>
            <w:r w:rsidRPr="00064D11">
              <w:t>Provision of adequate resources to enable appropriate data collection</w:t>
            </w:r>
          </w:p>
          <w:p w14:paraId="22B1EC87" w14:textId="77777777" w:rsidR="00061567" w:rsidRPr="00064D11" w:rsidRDefault="00061567" w:rsidP="00CA2093">
            <w:pPr>
              <w:pStyle w:val="Tablebullet1"/>
            </w:pPr>
            <w:r w:rsidRPr="00064D11">
              <w:t>Identifying data collection process prior to grant submission and allowing for appropriate funding and resources based on the work required for the project</w:t>
            </w:r>
          </w:p>
          <w:p w14:paraId="1ECBC139" w14:textId="77777777" w:rsidR="00061567" w:rsidRPr="00064D11" w:rsidRDefault="00061567" w:rsidP="00CA2093">
            <w:pPr>
              <w:pStyle w:val="Tablebullet1"/>
            </w:pPr>
            <w:r w:rsidRPr="00064D11">
              <w:t>VLCR data collection occurring prior to the commencement of the project to minimise delays relating to data collection/publication</w:t>
            </w:r>
          </w:p>
          <w:p w14:paraId="09C07ACE" w14:textId="77777777" w:rsidR="00061567" w:rsidRPr="00064D11" w:rsidRDefault="00061567" w:rsidP="00CA2093">
            <w:pPr>
              <w:pStyle w:val="Tablebullet1"/>
            </w:pPr>
            <w:r w:rsidRPr="00064D11">
              <w:t>There is a large time commitment in uploading to the VLCR</w:t>
            </w:r>
            <w:r>
              <w:t>;</w:t>
            </w:r>
            <w:r w:rsidRPr="00064D11">
              <w:t xml:space="preserve"> to sustain this</w:t>
            </w:r>
            <w:r>
              <w:t>,</w:t>
            </w:r>
            <w:r w:rsidRPr="00064D11">
              <w:t xml:space="preserve"> funded positions would need to be provided</w:t>
            </w:r>
          </w:p>
          <w:p w14:paraId="3833F52C" w14:textId="77777777" w:rsidR="00061567" w:rsidRPr="00064D11" w:rsidRDefault="00061567" w:rsidP="00CA2093">
            <w:pPr>
              <w:pStyle w:val="Tablebullet1"/>
            </w:pPr>
            <w:r w:rsidRPr="00064D11">
              <w:t xml:space="preserve">Notification in application that extra resources would be required for VLCR </w:t>
            </w:r>
            <w:r>
              <w:t>–</w:t>
            </w:r>
            <w:r w:rsidRPr="00064D11">
              <w:t xml:space="preserve"> huge component of this project not budgeted </w:t>
            </w:r>
          </w:p>
        </w:tc>
      </w:tr>
      <w:tr w:rsidR="00061567" w:rsidRPr="0097551E" w14:paraId="6A6D93AA" w14:textId="77777777" w:rsidTr="00FE13D8">
        <w:trPr>
          <w:trHeight w:val="299"/>
          <w:jc w:val="center"/>
        </w:trPr>
        <w:tc>
          <w:tcPr>
            <w:tcW w:w="681" w:type="pct"/>
            <w:shd w:val="clear" w:color="auto" w:fill="auto"/>
          </w:tcPr>
          <w:p w14:paraId="19B4F117" w14:textId="77777777" w:rsidR="00061567" w:rsidRPr="00064D11" w:rsidRDefault="00061567" w:rsidP="00585CF0">
            <w:pPr>
              <w:pStyle w:val="Tabletext"/>
              <w:rPr>
                <w:rFonts w:eastAsia="Calibri"/>
              </w:rPr>
            </w:pPr>
            <w:r w:rsidRPr="00064D11">
              <w:rPr>
                <w:rFonts w:eastAsia="Calibri"/>
              </w:rPr>
              <w:t xml:space="preserve">Ethics </w:t>
            </w:r>
          </w:p>
        </w:tc>
        <w:tc>
          <w:tcPr>
            <w:tcW w:w="4319" w:type="pct"/>
            <w:shd w:val="clear" w:color="auto" w:fill="auto"/>
          </w:tcPr>
          <w:p w14:paraId="4D91AEC9" w14:textId="77777777" w:rsidR="00061567" w:rsidRPr="00064D11" w:rsidRDefault="00061567" w:rsidP="00CA2093">
            <w:pPr>
              <w:pStyle w:val="Tablebullet1"/>
            </w:pPr>
            <w:r w:rsidRPr="00064D11">
              <w:t xml:space="preserve">Central ethics submission for project surveys/questionnaires to reduce delays </w:t>
            </w:r>
            <w:r>
              <w:t>–</w:t>
            </w:r>
            <w:r w:rsidRPr="00064D11">
              <w:t xml:space="preserve"> same as point prevalence supportive care study </w:t>
            </w:r>
          </w:p>
          <w:p w14:paraId="68EB2E08" w14:textId="77777777" w:rsidR="00061567" w:rsidRDefault="00061567" w:rsidP="00CA2093">
            <w:pPr>
              <w:pStyle w:val="Tablebullet1"/>
            </w:pPr>
            <w:r w:rsidRPr="00064D11">
              <w:t xml:space="preserve">Appropriate timeframes to allow for ethics applications </w:t>
            </w:r>
          </w:p>
          <w:p w14:paraId="2151E105" w14:textId="77777777" w:rsidR="00061567" w:rsidRPr="00064D11" w:rsidRDefault="00061567" w:rsidP="00CA2093">
            <w:pPr>
              <w:pStyle w:val="Tablebullet1"/>
            </w:pPr>
            <w:r w:rsidRPr="00064D11">
              <w:t>Need to accept and allow for variations to practices for regional organisations due to access to diagnostic services which result in lower numbers than actual activity (VLCR)</w:t>
            </w:r>
          </w:p>
          <w:p w14:paraId="5D3236CF" w14:textId="77777777" w:rsidR="00061567" w:rsidRPr="00064D11" w:rsidRDefault="00061567" w:rsidP="00CA2093">
            <w:pPr>
              <w:pStyle w:val="Tablebullet1"/>
            </w:pPr>
            <w:r w:rsidRPr="00064D11">
              <w:t xml:space="preserve">Questionnaires need to be standardised prior to commencement of project </w:t>
            </w:r>
            <w:r>
              <w:t>–</w:t>
            </w:r>
            <w:r w:rsidRPr="00064D11">
              <w:t xml:space="preserve"> too much time wasted deciding on a format and not all organisations measuring the same for consumers and clinicians</w:t>
            </w:r>
          </w:p>
        </w:tc>
      </w:tr>
      <w:tr w:rsidR="00061567" w:rsidRPr="0097551E" w14:paraId="3BFAFD02" w14:textId="77777777" w:rsidTr="00FE13D8">
        <w:trPr>
          <w:trHeight w:val="299"/>
          <w:jc w:val="center"/>
        </w:trPr>
        <w:tc>
          <w:tcPr>
            <w:tcW w:w="681" w:type="pct"/>
            <w:shd w:val="clear" w:color="auto" w:fill="auto"/>
          </w:tcPr>
          <w:p w14:paraId="08C6D340" w14:textId="77777777" w:rsidR="00061567" w:rsidRPr="00064D11" w:rsidRDefault="00061567" w:rsidP="00585CF0">
            <w:pPr>
              <w:pStyle w:val="Tabletext"/>
              <w:rPr>
                <w:rFonts w:eastAsia="Calibri"/>
              </w:rPr>
            </w:pPr>
            <w:r w:rsidRPr="00064D11">
              <w:rPr>
                <w:rFonts w:eastAsia="Calibri"/>
              </w:rPr>
              <w:t xml:space="preserve">Emphasis </w:t>
            </w:r>
          </w:p>
        </w:tc>
        <w:tc>
          <w:tcPr>
            <w:tcW w:w="4319" w:type="pct"/>
            <w:shd w:val="clear" w:color="auto" w:fill="auto"/>
          </w:tcPr>
          <w:p w14:paraId="4EA306B5" w14:textId="77777777" w:rsidR="00061567" w:rsidRPr="00064D11" w:rsidRDefault="00061567" w:rsidP="00CA2093">
            <w:pPr>
              <w:pStyle w:val="Tablebullet1"/>
            </w:pPr>
            <w:r w:rsidRPr="00064D11">
              <w:t>More emphasis on service improvement and less on data collection</w:t>
            </w:r>
          </w:p>
          <w:p w14:paraId="5F451A08" w14:textId="77777777" w:rsidR="00061567" w:rsidRDefault="00061567" w:rsidP="00CA2093">
            <w:pPr>
              <w:pStyle w:val="Tablebullet1"/>
            </w:pPr>
            <w:r w:rsidRPr="00064D11">
              <w:t xml:space="preserve">Whole system review so that, for example, number of perform EBUS bronchoscopies able to be performed is increased </w:t>
            </w:r>
          </w:p>
          <w:p w14:paraId="79047B4C" w14:textId="77777777" w:rsidR="00061567" w:rsidRPr="00064D11" w:rsidRDefault="00061567" w:rsidP="00CA2093">
            <w:pPr>
              <w:pStyle w:val="Tablebullet1"/>
            </w:pPr>
            <w:r w:rsidRPr="00064D11">
              <w:t>No point in just altering the initial review process if other limitations are present</w:t>
            </w:r>
          </w:p>
        </w:tc>
      </w:tr>
      <w:tr w:rsidR="00061567" w:rsidRPr="0097551E" w14:paraId="241A719D" w14:textId="77777777" w:rsidTr="00FE13D8">
        <w:trPr>
          <w:trHeight w:val="299"/>
          <w:jc w:val="center"/>
        </w:trPr>
        <w:tc>
          <w:tcPr>
            <w:tcW w:w="681" w:type="pct"/>
            <w:shd w:val="clear" w:color="auto" w:fill="auto"/>
          </w:tcPr>
          <w:p w14:paraId="26C90CDF" w14:textId="77777777" w:rsidR="00061567" w:rsidRPr="00064D11" w:rsidRDefault="00061567" w:rsidP="00585CF0">
            <w:pPr>
              <w:pStyle w:val="Tabletext"/>
              <w:rPr>
                <w:rFonts w:eastAsia="Calibri"/>
              </w:rPr>
            </w:pPr>
            <w:r w:rsidRPr="00064D11">
              <w:rPr>
                <w:rFonts w:eastAsia="Calibri"/>
              </w:rPr>
              <w:t xml:space="preserve">Governance </w:t>
            </w:r>
          </w:p>
        </w:tc>
        <w:tc>
          <w:tcPr>
            <w:tcW w:w="4319" w:type="pct"/>
            <w:shd w:val="clear" w:color="auto" w:fill="auto"/>
          </w:tcPr>
          <w:p w14:paraId="09FF8402" w14:textId="77777777" w:rsidR="00061567" w:rsidRPr="00064D11" w:rsidRDefault="00061567" w:rsidP="00CA2093">
            <w:pPr>
              <w:pStyle w:val="Tablebullet1"/>
            </w:pPr>
            <w:r w:rsidRPr="00064D11">
              <w:t>Program very well designed</w:t>
            </w:r>
          </w:p>
          <w:p w14:paraId="2A77EEA9" w14:textId="77777777" w:rsidR="00061567" w:rsidRPr="00064D11" w:rsidRDefault="00061567" w:rsidP="00CA2093">
            <w:pPr>
              <w:pStyle w:val="Tablebullet1"/>
            </w:pPr>
            <w:r w:rsidRPr="00064D11">
              <w:t>Establish relationship between existing cancer registries at the time of grant application</w:t>
            </w:r>
          </w:p>
          <w:p w14:paraId="560B8A22" w14:textId="77777777" w:rsidR="00061567" w:rsidRPr="00064D11" w:rsidRDefault="00061567" w:rsidP="00CA2093">
            <w:pPr>
              <w:pStyle w:val="Tablebullet1"/>
            </w:pPr>
            <w:r w:rsidRPr="00064D11">
              <w:t>Clearly establishing use of project tool use early in the project including reporting timeframes</w:t>
            </w:r>
          </w:p>
          <w:p w14:paraId="13BF11CC" w14:textId="77777777" w:rsidR="00061567" w:rsidRPr="00064D11" w:rsidRDefault="00061567" w:rsidP="00CA2093">
            <w:pPr>
              <w:pStyle w:val="Tablebullet1"/>
            </w:pPr>
            <w:r w:rsidRPr="00064D11">
              <w:t>The reporting templates and expectations were very time consuming and repetitive in nature</w:t>
            </w:r>
            <w:r>
              <w:t>;</w:t>
            </w:r>
            <w:r w:rsidRPr="00064D11">
              <w:t xml:space="preserve"> </w:t>
            </w:r>
            <w:r>
              <w:t>t</w:t>
            </w:r>
            <w:r w:rsidRPr="00064D11">
              <w:t>he wording on the words also made it difficult to understand what was being asked</w:t>
            </w:r>
          </w:p>
        </w:tc>
      </w:tr>
      <w:tr w:rsidR="00061567" w:rsidRPr="0097551E" w14:paraId="54F600AB" w14:textId="77777777" w:rsidTr="00FE13D8">
        <w:trPr>
          <w:trHeight w:val="468"/>
          <w:jc w:val="center"/>
        </w:trPr>
        <w:tc>
          <w:tcPr>
            <w:tcW w:w="681" w:type="pct"/>
            <w:shd w:val="clear" w:color="auto" w:fill="auto"/>
          </w:tcPr>
          <w:p w14:paraId="258557D9" w14:textId="77777777" w:rsidR="00061567" w:rsidRPr="00064D11" w:rsidRDefault="00061567" w:rsidP="00585CF0">
            <w:pPr>
              <w:pStyle w:val="Tabletext"/>
              <w:rPr>
                <w:rFonts w:eastAsia="Calibri"/>
              </w:rPr>
            </w:pPr>
            <w:r w:rsidRPr="00064D11">
              <w:rPr>
                <w:rFonts w:eastAsia="Calibri"/>
              </w:rPr>
              <w:t>Stakeholder engagement</w:t>
            </w:r>
          </w:p>
        </w:tc>
        <w:tc>
          <w:tcPr>
            <w:tcW w:w="4319" w:type="pct"/>
            <w:shd w:val="clear" w:color="auto" w:fill="auto"/>
          </w:tcPr>
          <w:p w14:paraId="0787E213" w14:textId="77777777" w:rsidR="00061567" w:rsidRPr="00064D11" w:rsidRDefault="00061567" w:rsidP="00CA2093">
            <w:pPr>
              <w:pStyle w:val="Tablebullet1"/>
            </w:pPr>
            <w:r w:rsidRPr="00064D11">
              <w:t>Closer working relationship among all the stakeholders</w:t>
            </w:r>
          </w:p>
          <w:p w14:paraId="02F895E6" w14:textId="77777777" w:rsidR="00061567" w:rsidRPr="00064D11" w:rsidRDefault="00061567" w:rsidP="00CA2093">
            <w:pPr>
              <w:pStyle w:val="Tablebullet1"/>
            </w:pPr>
            <w:r w:rsidRPr="00064D11">
              <w:t>Earlier engagement with tumour-based registries</w:t>
            </w:r>
          </w:p>
          <w:p w14:paraId="159B455D" w14:textId="0DCAE011" w:rsidR="00061567" w:rsidRPr="00064D11" w:rsidRDefault="00061567" w:rsidP="00CA2093">
            <w:pPr>
              <w:pStyle w:val="Tablebullet1"/>
            </w:pPr>
            <w:r w:rsidRPr="00064D11">
              <w:t>Earlier engagement with stakeholders who provide contracted services (radiotherapy), where our ability to influence change is reduced</w:t>
            </w:r>
          </w:p>
          <w:p w14:paraId="00C0CC18" w14:textId="77777777" w:rsidR="00061567" w:rsidRPr="00064D11" w:rsidRDefault="00061567" w:rsidP="00CA2093">
            <w:pPr>
              <w:pStyle w:val="Tablebullet1"/>
            </w:pPr>
            <w:r w:rsidRPr="00064D11">
              <w:t xml:space="preserve">Grant recipients should have MOUs with defined exit clauses </w:t>
            </w:r>
          </w:p>
          <w:p w14:paraId="7F626DE3" w14:textId="77777777" w:rsidR="00061567" w:rsidRDefault="00061567" w:rsidP="00CA2093">
            <w:pPr>
              <w:pStyle w:val="Tablebullet1"/>
            </w:pPr>
            <w:r w:rsidRPr="00064D11">
              <w:t xml:space="preserve">Significant changes to project scope should be explicitly managed </w:t>
            </w:r>
          </w:p>
          <w:p w14:paraId="7E1E8E01" w14:textId="77777777" w:rsidR="00061567" w:rsidRPr="00064D11" w:rsidRDefault="00061567" w:rsidP="00CA2093">
            <w:pPr>
              <w:pStyle w:val="Tablebullet1"/>
            </w:pPr>
            <w:r w:rsidRPr="00064D11">
              <w:t>The project governance should have considered the VLCSRP change at the outset and changed the project in a structured way</w:t>
            </w:r>
          </w:p>
          <w:p w14:paraId="753AC15C" w14:textId="77777777" w:rsidR="00061567" w:rsidRPr="00064D11" w:rsidRDefault="00061567" w:rsidP="00CA2093">
            <w:pPr>
              <w:pStyle w:val="Tablebullet1"/>
            </w:pPr>
            <w:r w:rsidRPr="00064D11">
              <w:t>Need a better project and contract management methodology within the ICS realm</w:t>
            </w:r>
          </w:p>
          <w:p w14:paraId="6A18D025" w14:textId="77777777" w:rsidR="00061567" w:rsidRPr="00064D11" w:rsidRDefault="00061567" w:rsidP="00CA2093">
            <w:pPr>
              <w:pStyle w:val="Tablebullet1"/>
            </w:pPr>
            <w:r w:rsidRPr="00064D11">
              <w:lastRenderedPageBreak/>
              <w:t>Welcomed SMICS site visits</w:t>
            </w:r>
            <w:r>
              <w:t>; s</w:t>
            </w:r>
            <w:r w:rsidRPr="00064D11">
              <w:t>uggest closer understanding of the sub-projects from host ICS from outset</w:t>
            </w:r>
          </w:p>
        </w:tc>
      </w:tr>
      <w:tr w:rsidR="00061567" w:rsidRPr="0097551E" w14:paraId="2642E4E7" w14:textId="77777777" w:rsidTr="00FE13D8">
        <w:trPr>
          <w:trHeight w:val="468"/>
          <w:jc w:val="center"/>
        </w:trPr>
        <w:tc>
          <w:tcPr>
            <w:tcW w:w="681" w:type="pct"/>
            <w:shd w:val="clear" w:color="auto" w:fill="auto"/>
          </w:tcPr>
          <w:p w14:paraId="7C84892B" w14:textId="77777777" w:rsidR="00061567" w:rsidRPr="00064D11" w:rsidRDefault="00061567" w:rsidP="00585CF0">
            <w:pPr>
              <w:pStyle w:val="Tabletext"/>
              <w:rPr>
                <w:rFonts w:eastAsia="Calibri"/>
              </w:rPr>
            </w:pPr>
            <w:r w:rsidRPr="00064D11">
              <w:rPr>
                <w:rFonts w:eastAsia="Calibri"/>
              </w:rPr>
              <w:lastRenderedPageBreak/>
              <w:t xml:space="preserve">Sponsors </w:t>
            </w:r>
          </w:p>
        </w:tc>
        <w:tc>
          <w:tcPr>
            <w:tcW w:w="4319" w:type="pct"/>
            <w:shd w:val="clear" w:color="auto" w:fill="auto"/>
          </w:tcPr>
          <w:p w14:paraId="038F29CA" w14:textId="167247D1" w:rsidR="00061567" w:rsidRPr="00064D11" w:rsidRDefault="00061567" w:rsidP="008C10C8">
            <w:pPr>
              <w:pStyle w:val="Bullet1"/>
            </w:pPr>
            <w:r w:rsidRPr="00064D11">
              <w:t>Commitment by the sponsoring organisation to fund at least on a trial basis, initiatives suggested as a result of the project (</w:t>
            </w:r>
            <w:r w:rsidR="00151D1D">
              <w:t>for example,</w:t>
            </w:r>
            <w:r>
              <w:t xml:space="preserve"> l</w:t>
            </w:r>
            <w:r w:rsidRPr="00064D11">
              <w:t xml:space="preserve">ung </w:t>
            </w:r>
            <w:r>
              <w:t>c</w:t>
            </w:r>
            <w:r w:rsidRPr="00064D11">
              <w:t xml:space="preserve">ancer </w:t>
            </w:r>
            <w:r>
              <w:t>c</w:t>
            </w:r>
            <w:r w:rsidRPr="00064D11">
              <w:t xml:space="preserve">are </w:t>
            </w:r>
            <w:r>
              <w:t>c</w:t>
            </w:r>
            <w:r w:rsidRPr="00064D11">
              <w:t>oordinator)</w:t>
            </w:r>
          </w:p>
        </w:tc>
      </w:tr>
      <w:tr w:rsidR="00061567" w:rsidRPr="0097551E" w14:paraId="04D45188" w14:textId="77777777" w:rsidTr="00FE13D8">
        <w:trPr>
          <w:trHeight w:val="468"/>
          <w:jc w:val="center"/>
        </w:trPr>
        <w:tc>
          <w:tcPr>
            <w:tcW w:w="681" w:type="pct"/>
            <w:shd w:val="clear" w:color="auto" w:fill="auto"/>
          </w:tcPr>
          <w:p w14:paraId="6F54466F" w14:textId="77777777" w:rsidR="00061567" w:rsidRPr="00064D11" w:rsidRDefault="00061567" w:rsidP="00585CF0">
            <w:pPr>
              <w:pStyle w:val="Tabletext"/>
              <w:rPr>
                <w:rFonts w:eastAsia="Calibri"/>
              </w:rPr>
            </w:pPr>
            <w:r w:rsidRPr="00064D11">
              <w:rPr>
                <w:rFonts w:eastAsia="Calibri"/>
              </w:rPr>
              <w:t xml:space="preserve">Timeframe </w:t>
            </w:r>
          </w:p>
        </w:tc>
        <w:tc>
          <w:tcPr>
            <w:tcW w:w="4319" w:type="pct"/>
            <w:shd w:val="clear" w:color="auto" w:fill="auto"/>
          </w:tcPr>
          <w:p w14:paraId="0F1F0C55" w14:textId="77777777" w:rsidR="00061567" w:rsidRPr="00064D11" w:rsidRDefault="00061567" w:rsidP="00CA2093">
            <w:pPr>
              <w:pStyle w:val="Tablebullet1"/>
            </w:pPr>
            <w:r w:rsidRPr="00064D11">
              <w:t>More time</w:t>
            </w:r>
          </w:p>
          <w:p w14:paraId="3528E408" w14:textId="77777777" w:rsidR="00061567" w:rsidRDefault="00061567" w:rsidP="00CA2093">
            <w:pPr>
              <w:pStyle w:val="Tablebullet1"/>
            </w:pPr>
            <w:r w:rsidRPr="00064D11">
              <w:t xml:space="preserve">Monitor timing of interventions </w:t>
            </w:r>
          </w:p>
          <w:p w14:paraId="7CC0E7DC" w14:textId="37BE6C6E" w:rsidR="00061567" w:rsidRPr="00064D11" w:rsidRDefault="00061567" w:rsidP="00CA2093">
            <w:pPr>
              <w:pStyle w:val="Tablebullet1"/>
            </w:pPr>
            <w:r w:rsidRPr="00064D11">
              <w:t xml:space="preserve">Try to avoid ‘MDM tennis’ </w:t>
            </w:r>
            <w:r>
              <w:t>– w</w:t>
            </w:r>
            <w:r w:rsidRPr="00064D11">
              <w:t xml:space="preserve">e run the risk of falling into the traps metro </w:t>
            </w:r>
            <w:r>
              <w:rPr>
                <w:lang w:eastAsia="en-AU"/>
              </w:rPr>
              <w:t>multidisciplinary meeting</w:t>
            </w:r>
            <w:r>
              <w:t xml:space="preserve">s </w:t>
            </w:r>
            <w:r w:rsidRPr="00064D11">
              <w:t xml:space="preserve">exhibit </w:t>
            </w:r>
            <w:r>
              <w:t>(</w:t>
            </w:r>
            <w:r w:rsidRPr="00064D11">
              <w:t>long delays in decision making if no one takes responsibility of individual patients</w:t>
            </w:r>
            <w:r>
              <w:t>)</w:t>
            </w:r>
          </w:p>
          <w:p w14:paraId="0F8BE4C7" w14:textId="31D3D71F" w:rsidR="00061567" w:rsidRPr="00064D11" w:rsidRDefault="00061567" w:rsidP="00CA2093">
            <w:pPr>
              <w:pStyle w:val="Tablebullet1"/>
            </w:pPr>
            <w:r w:rsidRPr="00064D11">
              <w:t xml:space="preserve">Longer implementation phase to allow for exploration and potential implementation of larger pieces of work </w:t>
            </w:r>
            <w:r>
              <w:t>(</w:t>
            </w:r>
            <w:r w:rsidRPr="00064D11">
              <w:t>multidisciplinary clinic</w:t>
            </w:r>
            <w:r>
              <w:t>)</w:t>
            </w:r>
          </w:p>
        </w:tc>
      </w:tr>
    </w:tbl>
    <w:p w14:paraId="60487A76" w14:textId="49248045" w:rsidR="00CA2093" w:rsidRDefault="00CA2093" w:rsidP="00AC3241">
      <w:pPr>
        <w:pStyle w:val="Body"/>
        <w:rPr>
          <w:lang w:val="en-US"/>
        </w:rPr>
      </w:pPr>
    </w:p>
    <w:p w14:paraId="1859C510" w14:textId="77777777" w:rsidR="00CA2093" w:rsidRDefault="00CA2093" w:rsidP="00CA2093">
      <w:pPr>
        <w:pStyle w:val="Body"/>
        <w:rPr>
          <w:lang w:val="en-US"/>
        </w:rPr>
      </w:pPr>
      <w:r>
        <w:rPr>
          <w:lang w:val="en-US"/>
        </w:rPr>
        <w:br w:type="page"/>
      </w:r>
    </w:p>
    <w:p w14:paraId="578EF993" w14:textId="77777777" w:rsidR="00061567" w:rsidRPr="0097551E" w:rsidRDefault="00061567" w:rsidP="00061567">
      <w:pPr>
        <w:pStyle w:val="Heading2"/>
      </w:pPr>
      <w:bookmarkStart w:id="272" w:name="_Toc108619581"/>
      <w:r w:rsidRPr="0097551E">
        <w:lastRenderedPageBreak/>
        <w:t>Appendix S: Likelihood of outcome sustainability</w:t>
      </w:r>
      <w:bookmarkEnd w:id="272"/>
    </w:p>
    <w:p w14:paraId="23096E25" w14:textId="196B11BC" w:rsidR="00061567" w:rsidRDefault="00061567" w:rsidP="00AC3241">
      <w:pPr>
        <w:pStyle w:val="Body"/>
        <w:rPr>
          <w:color w:val="000000"/>
        </w:rPr>
      </w:pPr>
      <w:r w:rsidRPr="0097551E">
        <w:t>Respondents (</w:t>
      </w:r>
      <w:r w:rsidRPr="00757490">
        <w:rPr>
          <w:i/>
          <w:iCs/>
        </w:rPr>
        <w:t>d =</w:t>
      </w:r>
      <w:r>
        <w:t xml:space="preserve"> </w:t>
      </w:r>
      <w:r w:rsidRPr="0097551E">
        <w:t>24) were invited to identify on a Likert scale of 1 (extremely likely) to 5 (extremely unlikely) their level of agreement with the question below.</w:t>
      </w:r>
      <w:r w:rsidRPr="00A208C8">
        <w:rPr>
          <w:color w:val="000000"/>
        </w:rPr>
        <w:t xml:space="preserve"> </w:t>
      </w:r>
    </w:p>
    <w:tbl>
      <w:tblPr>
        <w:tblpPr w:leftFromText="180" w:rightFromText="180" w:vertAnchor="text" w:horzAnchor="margin" w:tblpY="79"/>
        <w:tblW w:w="7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797"/>
        <w:gridCol w:w="2025"/>
        <w:gridCol w:w="2025"/>
      </w:tblGrid>
      <w:tr w:rsidR="002627B8" w:rsidRPr="0097551E" w14:paraId="2D88B9FB" w14:textId="77777777" w:rsidTr="00FE13D8">
        <w:trPr>
          <w:trHeight w:val="567"/>
          <w:tblHeader/>
        </w:trPr>
        <w:tc>
          <w:tcPr>
            <w:tcW w:w="3797" w:type="dxa"/>
            <w:shd w:val="clear" w:color="auto" w:fill="auto"/>
          </w:tcPr>
          <w:p w14:paraId="4AD60175" w14:textId="77777777" w:rsidR="002627B8" w:rsidRPr="00064D11" w:rsidRDefault="002627B8" w:rsidP="002627B8">
            <w:pPr>
              <w:pStyle w:val="Tablecolhead"/>
              <w:rPr>
                <w:rFonts w:eastAsia="Calibri" w:cs="Calibri"/>
              </w:rPr>
            </w:pPr>
            <w:r w:rsidRPr="00064D11">
              <w:rPr>
                <w:rFonts w:eastAsia="Calibri"/>
              </w:rPr>
              <w:t xml:space="preserve">Question </w:t>
            </w:r>
          </w:p>
        </w:tc>
        <w:tc>
          <w:tcPr>
            <w:tcW w:w="2025" w:type="dxa"/>
            <w:shd w:val="clear" w:color="auto" w:fill="auto"/>
          </w:tcPr>
          <w:p w14:paraId="0F02B41B" w14:textId="77777777" w:rsidR="002627B8" w:rsidRPr="00064D11" w:rsidRDefault="002627B8" w:rsidP="002627B8">
            <w:pPr>
              <w:pStyle w:val="Tablecolhead"/>
              <w:jc w:val="center"/>
              <w:rPr>
                <w:rFonts w:eastAsia="Calibri"/>
              </w:rPr>
            </w:pPr>
            <w:r w:rsidRPr="00064D11">
              <w:rPr>
                <w:rFonts w:eastAsia="Calibri"/>
              </w:rPr>
              <w:t>Extremely/very likely % (n)</w:t>
            </w:r>
          </w:p>
        </w:tc>
        <w:tc>
          <w:tcPr>
            <w:tcW w:w="2025" w:type="dxa"/>
            <w:shd w:val="clear" w:color="auto" w:fill="auto"/>
          </w:tcPr>
          <w:p w14:paraId="75C43809" w14:textId="77777777" w:rsidR="002627B8" w:rsidRPr="00064D11" w:rsidRDefault="002627B8" w:rsidP="002627B8">
            <w:pPr>
              <w:pStyle w:val="Tablecolhead"/>
              <w:jc w:val="center"/>
              <w:rPr>
                <w:rFonts w:eastAsia="Calibri"/>
              </w:rPr>
            </w:pPr>
            <w:r w:rsidRPr="00064D11">
              <w:rPr>
                <w:rFonts w:eastAsia="Calibri"/>
              </w:rPr>
              <w:t>Somewhat likely</w:t>
            </w:r>
          </w:p>
          <w:p w14:paraId="03A6B55F" w14:textId="77777777" w:rsidR="002627B8" w:rsidRPr="00064D11" w:rsidRDefault="002627B8" w:rsidP="002627B8">
            <w:pPr>
              <w:pStyle w:val="Tablecolhead"/>
              <w:jc w:val="center"/>
              <w:rPr>
                <w:rFonts w:eastAsia="Calibri"/>
              </w:rPr>
            </w:pPr>
            <w:r w:rsidRPr="00064D11">
              <w:rPr>
                <w:rFonts w:eastAsia="Calibri"/>
              </w:rPr>
              <w:t>% (n)</w:t>
            </w:r>
          </w:p>
        </w:tc>
      </w:tr>
      <w:tr w:rsidR="002627B8" w:rsidRPr="0097551E" w14:paraId="3DAA6C66" w14:textId="77777777" w:rsidTr="00FE13D8">
        <w:trPr>
          <w:trHeight w:val="670"/>
        </w:trPr>
        <w:tc>
          <w:tcPr>
            <w:tcW w:w="3797" w:type="dxa"/>
            <w:shd w:val="clear" w:color="auto" w:fill="auto"/>
          </w:tcPr>
          <w:p w14:paraId="71539C0F" w14:textId="77777777" w:rsidR="002627B8" w:rsidRPr="00064D11" w:rsidRDefault="002627B8" w:rsidP="002627B8">
            <w:pPr>
              <w:pStyle w:val="Tabletext"/>
              <w:rPr>
                <w:rFonts w:eastAsia="Calibri"/>
              </w:rPr>
            </w:pPr>
            <w:r w:rsidRPr="00064D11">
              <w:rPr>
                <w:rFonts w:eastAsia="Calibri"/>
              </w:rPr>
              <w:t xml:space="preserve">How likely are the outcomes from this program to be sustained? </w:t>
            </w:r>
          </w:p>
        </w:tc>
        <w:tc>
          <w:tcPr>
            <w:tcW w:w="2025" w:type="dxa"/>
            <w:shd w:val="clear" w:color="auto" w:fill="auto"/>
          </w:tcPr>
          <w:p w14:paraId="2F96EF66" w14:textId="77777777" w:rsidR="002627B8" w:rsidRPr="00064D11" w:rsidRDefault="002627B8" w:rsidP="002627B8">
            <w:pPr>
              <w:pStyle w:val="Tabletext"/>
              <w:jc w:val="center"/>
              <w:rPr>
                <w:rFonts w:eastAsia="Calibri"/>
              </w:rPr>
            </w:pPr>
            <w:r w:rsidRPr="00064D11">
              <w:rPr>
                <w:rFonts w:eastAsia="Calibri"/>
              </w:rPr>
              <w:t>71% (17)</w:t>
            </w:r>
          </w:p>
        </w:tc>
        <w:tc>
          <w:tcPr>
            <w:tcW w:w="2025" w:type="dxa"/>
            <w:shd w:val="clear" w:color="auto" w:fill="auto"/>
          </w:tcPr>
          <w:p w14:paraId="4C6AF0F3" w14:textId="77777777" w:rsidR="002627B8" w:rsidRPr="00064D11" w:rsidRDefault="002627B8" w:rsidP="002627B8">
            <w:pPr>
              <w:pStyle w:val="Tabletext"/>
              <w:jc w:val="center"/>
              <w:rPr>
                <w:rFonts w:eastAsia="Calibri"/>
              </w:rPr>
            </w:pPr>
            <w:r w:rsidRPr="00064D11">
              <w:rPr>
                <w:rFonts w:eastAsia="Calibri"/>
              </w:rPr>
              <w:t>29% (7)</w:t>
            </w:r>
          </w:p>
        </w:tc>
      </w:tr>
    </w:tbl>
    <w:p w14:paraId="57715B6D" w14:textId="44D09CF9" w:rsidR="00357A8B" w:rsidRDefault="00357A8B" w:rsidP="00AC3241">
      <w:pPr>
        <w:pStyle w:val="Body"/>
        <w:rPr>
          <w:lang w:val="en-US" w:eastAsia="en-AU"/>
        </w:rPr>
      </w:pPr>
    </w:p>
    <w:p w14:paraId="1222CECE" w14:textId="77777777" w:rsidR="00357A8B" w:rsidRDefault="00357A8B" w:rsidP="00357A8B">
      <w:pPr>
        <w:pStyle w:val="Body"/>
        <w:rPr>
          <w:lang w:val="en-US" w:eastAsia="en-AU"/>
        </w:rPr>
      </w:pPr>
      <w:r>
        <w:rPr>
          <w:lang w:val="en-US" w:eastAsia="en-AU"/>
        </w:rPr>
        <w:br w:type="page"/>
      </w:r>
    </w:p>
    <w:p w14:paraId="32CD4721" w14:textId="77777777" w:rsidR="00061567" w:rsidRPr="0097551E" w:rsidRDefault="00061567" w:rsidP="00061567">
      <w:pPr>
        <w:pStyle w:val="Heading2"/>
      </w:pPr>
      <w:bookmarkStart w:id="273" w:name="_Toc108619582"/>
      <w:r w:rsidRPr="0097551E">
        <w:lastRenderedPageBreak/>
        <w:t>Appendix T: Funding and consistent understanding</w:t>
      </w:r>
      <w:bookmarkEnd w:id="273"/>
    </w:p>
    <w:p w14:paraId="082E915C" w14:textId="77777777" w:rsidR="00061567" w:rsidRPr="0097551E" w:rsidRDefault="00061567" w:rsidP="00AC3241">
      <w:pPr>
        <w:pStyle w:val="Body"/>
      </w:pPr>
      <w:r w:rsidRPr="0097551E">
        <w:t xml:space="preserve">Respondents were invited to respond with a yes, no, other or non-applicable response to the questions below. </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923"/>
        <w:gridCol w:w="1007"/>
        <w:gridCol w:w="1007"/>
        <w:gridCol w:w="1007"/>
      </w:tblGrid>
      <w:tr w:rsidR="00061567" w:rsidRPr="0097551E" w14:paraId="0BD0F884" w14:textId="77777777" w:rsidTr="00FE13D8">
        <w:trPr>
          <w:trHeight w:val="624"/>
          <w:tblHeader/>
          <w:jc w:val="center"/>
        </w:trPr>
        <w:tc>
          <w:tcPr>
            <w:tcW w:w="5923" w:type="dxa"/>
            <w:shd w:val="clear" w:color="auto" w:fill="auto"/>
            <w:vAlign w:val="center"/>
          </w:tcPr>
          <w:p w14:paraId="7D8B3E20" w14:textId="77777777" w:rsidR="00061567" w:rsidRPr="00064D11" w:rsidRDefault="00061567" w:rsidP="00585CF0">
            <w:pPr>
              <w:pStyle w:val="Tablecolhead"/>
              <w:rPr>
                <w:rFonts w:eastAsia="Calibri"/>
              </w:rPr>
            </w:pPr>
            <w:r w:rsidRPr="00064D11">
              <w:rPr>
                <w:rFonts w:eastAsia="Calibri"/>
              </w:rPr>
              <w:t>Question</w:t>
            </w:r>
          </w:p>
        </w:tc>
        <w:tc>
          <w:tcPr>
            <w:tcW w:w="1007" w:type="dxa"/>
            <w:shd w:val="clear" w:color="auto" w:fill="auto"/>
            <w:vAlign w:val="center"/>
          </w:tcPr>
          <w:p w14:paraId="61DB4B4F" w14:textId="77777777" w:rsidR="00061567" w:rsidRPr="00064D11" w:rsidRDefault="00061567" w:rsidP="008C10C8">
            <w:pPr>
              <w:pStyle w:val="Tablecolhead"/>
              <w:jc w:val="center"/>
              <w:rPr>
                <w:rFonts w:eastAsia="Calibri"/>
              </w:rPr>
            </w:pPr>
            <w:r w:rsidRPr="00064D11">
              <w:rPr>
                <w:rFonts w:eastAsia="Calibri"/>
              </w:rPr>
              <w:t>Yes</w:t>
            </w:r>
          </w:p>
          <w:p w14:paraId="34E4EEF1" w14:textId="77777777" w:rsidR="00061567" w:rsidRPr="00064D11" w:rsidRDefault="00061567" w:rsidP="008C10C8">
            <w:pPr>
              <w:pStyle w:val="Tablecolhead"/>
              <w:jc w:val="center"/>
              <w:rPr>
                <w:rFonts w:eastAsia="Calibri" w:cs="Arial"/>
              </w:rPr>
            </w:pPr>
            <w:r w:rsidRPr="00064D11">
              <w:rPr>
                <w:rFonts w:eastAsia="Calibri"/>
              </w:rPr>
              <w:t>% (n)</w:t>
            </w:r>
          </w:p>
        </w:tc>
        <w:tc>
          <w:tcPr>
            <w:tcW w:w="1007" w:type="dxa"/>
            <w:shd w:val="clear" w:color="auto" w:fill="auto"/>
            <w:vAlign w:val="center"/>
          </w:tcPr>
          <w:p w14:paraId="4DAF53D7" w14:textId="77777777" w:rsidR="00061567" w:rsidRPr="00064D11" w:rsidRDefault="00061567" w:rsidP="008C10C8">
            <w:pPr>
              <w:pStyle w:val="Tablecolhead"/>
              <w:jc w:val="center"/>
              <w:rPr>
                <w:rFonts w:eastAsia="Calibri"/>
              </w:rPr>
            </w:pPr>
            <w:r w:rsidRPr="00064D11">
              <w:rPr>
                <w:rFonts w:eastAsia="Calibri"/>
              </w:rPr>
              <w:t>No</w:t>
            </w:r>
          </w:p>
          <w:p w14:paraId="5A303319" w14:textId="77777777" w:rsidR="00061567" w:rsidRPr="00064D11" w:rsidRDefault="00061567" w:rsidP="008C10C8">
            <w:pPr>
              <w:pStyle w:val="Tablecolhead"/>
              <w:jc w:val="center"/>
              <w:rPr>
                <w:rFonts w:eastAsia="Calibri" w:cs="Arial"/>
              </w:rPr>
            </w:pPr>
            <w:r w:rsidRPr="00064D11">
              <w:rPr>
                <w:rFonts w:eastAsia="Calibri"/>
              </w:rPr>
              <w:t>% (n)</w:t>
            </w:r>
          </w:p>
        </w:tc>
        <w:tc>
          <w:tcPr>
            <w:tcW w:w="1007" w:type="dxa"/>
            <w:shd w:val="clear" w:color="auto" w:fill="auto"/>
            <w:vAlign w:val="center"/>
          </w:tcPr>
          <w:p w14:paraId="062537AD" w14:textId="77777777" w:rsidR="00061567" w:rsidRPr="00064D11" w:rsidRDefault="00061567" w:rsidP="008C10C8">
            <w:pPr>
              <w:pStyle w:val="Tablecolhead"/>
              <w:jc w:val="center"/>
              <w:rPr>
                <w:rFonts w:eastAsia="Calibri"/>
              </w:rPr>
            </w:pPr>
            <w:r w:rsidRPr="00064D11">
              <w:rPr>
                <w:rFonts w:eastAsia="Calibri"/>
              </w:rPr>
              <w:t>Other</w:t>
            </w:r>
          </w:p>
          <w:p w14:paraId="5CD5A969" w14:textId="77777777" w:rsidR="00061567" w:rsidRPr="00064D11" w:rsidRDefault="00061567" w:rsidP="008C10C8">
            <w:pPr>
              <w:pStyle w:val="Tablecolhead"/>
              <w:jc w:val="center"/>
              <w:rPr>
                <w:rFonts w:eastAsia="Calibri" w:cs="Arial"/>
              </w:rPr>
            </w:pPr>
            <w:r w:rsidRPr="00064D11">
              <w:rPr>
                <w:rFonts w:eastAsia="Calibri"/>
              </w:rPr>
              <w:t>% (n)</w:t>
            </w:r>
          </w:p>
        </w:tc>
      </w:tr>
      <w:tr w:rsidR="00061567" w:rsidRPr="0097551E" w14:paraId="766785D4" w14:textId="77777777" w:rsidTr="00FE13D8">
        <w:trPr>
          <w:trHeight w:val="494"/>
          <w:jc w:val="center"/>
        </w:trPr>
        <w:tc>
          <w:tcPr>
            <w:tcW w:w="5923" w:type="dxa"/>
            <w:shd w:val="clear" w:color="auto" w:fill="auto"/>
          </w:tcPr>
          <w:p w14:paraId="6ADA8B7C" w14:textId="77777777" w:rsidR="00061567" w:rsidRPr="00064D11" w:rsidRDefault="00061567" w:rsidP="00585CF0">
            <w:pPr>
              <w:pStyle w:val="Tabletext"/>
              <w:rPr>
                <w:rFonts w:eastAsia="Calibri"/>
              </w:rPr>
            </w:pPr>
            <w:r w:rsidRPr="00064D11">
              <w:rPr>
                <w:rFonts w:eastAsia="Calibri"/>
              </w:rPr>
              <w:t>Have funding or other inputs been sought or secured from other sources to enable the program to continue? (</w:t>
            </w:r>
            <w:r w:rsidRPr="00757490">
              <w:rPr>
                <w:rFonts w:eastAsia="Calibri"/>
                <w:i/>
                <w:iCs/>
              </w:rPr>
              <w:t>d =</w:t>
            </w:r>
            <w:r w:rsidRPr="00064D11">
              <w:rPr>
                <w:rFonts w:eastAsia="Calibri"/>
              </w:rPr>
              <w:t xml:space="preserve"> 19)</w:t>
            </w:r>
          </w:p>
        </w:tc>
        <w:tc>
          <w:tcPr>
            <w:tcW w:w="1007" w:type="dxa"/>
            <w:shd w:val="clear" w:color="auto" w:fill="auto"/>
          </w:tcPr>
          <w:p w14:paraId="5D260257" w14:textId="77777777" w:rsidR="00061567" w:rsidRPr="00064D11" w:rsidRDefault="00061567" w:rsidP="008C10C8">
            <w:pPr>
              <w:pStyle w:val="Tabletext"/>
              <w:jc w:val="center"/>
              <w:rPr>
                <w:rFonts w:eastAsia="Calibri"/>
              </w:rPr>
            </w:pPr>
            <w:r w:rsidRPr="00064D11">
              <w:rPr>
                <w:rFonts w:eastAsia="Calibri"/>
              </w:rPr>
              <w:t>42% (8)</w:t>
            </w:r>
          </w:p>
        </w:tc>
        <w:tc>
          <w:tcPr>
            <w:tcW w:w="1007" w:type="dxa"/>
            <w:shd w:val="clear" w:color="auto" w:fill="auto"/>
          </w:tcPr>
          <w:p w14:paraId="1634ABD5" w14:textId="77777777" w:rsidR="00061567" w:rsidRPr="00064D11" w:rsidRDefault="00061567" w:rsidP="008C10C8">
            <w:pPr>
              <w:pStyle w:val="Tabletext"/>
              <w:jc w:val="center"/>
              <w:rPr>
                <w:rFonts w:eastAsia="Calibri"/>
              </w:rPr>
            </w:pPr>
            <w:r w:rsidRPr="00064D11">
              <w:rPr>
                <w:rFonts w:eastAsia="Calibri"/>
              </w:rPr>
              <w:t>47% (9)</w:t>
            </w:r>
          </w:p>
        </w:tc>
        <w:tc>
          <w:tcPr>
            <w:tcW w:w="1007" w:type="dxa"/>
            <w:shd w:val="clear" w:color="auto" w:fill="auto"/>
          </w:tcPr>
          <w:p w14:paraId="7DB0D740" w14:textId="77777777" w:rsidR="00061567" w:rsidRPr="00064D11" w:rsidRDefault="00061567" w:rsidP="008C10C8">
            <w:pPr>
              <w:pStyle w:val="Tabletext"/>
              <w:jc w:val="center"/>
              <w:rPr>
                <w:rFonts w:eastAsia="Calibri"/>
              </w:rPr>
            </w:pPr>
            <w:r w:rsidRPr="00064D11">
              <w:rPr>
                <w:rFonts w:eastAsia="Calibri"/>
              </w:rPr>
              <w:t>11% (2)</w:t>
            </w:r>
          </w:p>
          <w:p w14:paraId="043EC065" w14:textId="77777777" w:rsidR="00061567" w:rsidRPr="00064D11" w:rsidRDefault="00061567" w:rsidP="008C10C8">
            <w:pPr>
              <w:pStyle w:val="DHHStabletext"/>
              <w:jc w:val="center"/>
              <w:rPr>
                <w:rFonts w:eastAsia="Calibri"/>
              </w:rPr>
            </w:pPr>
          </w:p>
        </w:tc>
      </w:tr>
      <w:tr w:rsidR="00061567" w:rsidRPr="0097551E" w14:paraId="50F4FF19" w14:textId="77777777" w:rsidTr="00FE13D8">
        <w:trPr>
          <w:trHeight w:val="494"/>
          <w:jc w:val="center"/>
        </w:trPr>
        <w:tc>
          <w:tcPr>
            <w:tcW w:w="5923" w:type="dxa"/>
            <w:shd w:val="clear" w:color="auto" w:fill="auto"/>
          </w:tcPr>
          <w:p w14:paraId="7C861D7C" w14:textId="2ED93278" w:rsidR="00061567" w:rsidRPr="00064D11" w:rsidRDefault="00061567" w:rsidP="00585CF0">
            <w:pPr>
              <w:pStyle w:val="Tabletext"/>
              <w:rPr>
                <w:rFonts w:eastAsia="Calibri"/>
              </w:rPr>
            </w:pPr>
            <w:r w:rsidRPr="00064D11">
              <w:rPr>
                <w:rFonts w:eastAsia="Calibri"/>
              </w:rPr>
              <w:t>Is there a clear, consistent understanding within the project team of what is being sustained (</w:t>
            </w:r>
            <w:r w:rsidR="00151D1D">
              <w:t>for example,</w:t>
            </w:r>
            <w:r w:rsidRPr="00064D11">
              <w:rPr>
                <w:rFonts w:eastAsia="Calibri"/>
              </w:rPr>
              <w:t xml:space="preserve"> targets, news ways of working, cultural change)? (</w:t>
            </w:r>
            <w:r w:rsidRPr="00757490">
              <w:rPr>
                <w:rFonts w:eastAsia="Calibri"/>
                <w:i/>
                <w:iCs/>
              </w:rPr>
              <w:t>d =</w:t>
            </w:r>
            <w:r w:rsidRPr="00064D11">
              <w:rPr>
                <w:rFonts w:eastAsia="Calibri"/>
              </w:rPr>
              <w:t xml:space="preserve"> 23)</w:t>
            </w:r>
          </w:p>
        </w:tc>
        <w:tc>
          <w:tcPr>
            <w:tcW w:w="1007" w:type="dxa"/>
            <w:shd w:val="clear" w:color="auto" w:fill="auto"/>
          </w:tcPr>
          <w:p w14:paraId="40260779" w14:textId="77777777" w:rsidR="00061567" w:rsidRPr="00064D11" w:rsidRDefault="00061567" w:rsidP="008C10C8">
            <w:pPr>
              <w:pStyle w:val="Tabletext"/>
              <w:jc w:val="center"/>
              <w:rPr>
                <w:rFonts w:eastAsia="Calibri"/>
              </w:rPr>
            </w:pPr>
            <w:r w:rsidRPr="00064D11">
              <w:rPr>
                <w:rFonts w:eastAsia="Calibri"/>
              </w:rPr>
              <w:t>83% (19)</w:t>
            </w:r>
          </w:p>
        </w:tc>
        <w:tc>
          <w:tcPr>
            <w:tcW w:w="1007" w:type="dxa"/>
            <w:shd w:val="clear" w:color="auto" w:fill="auto"/>
          </w:tcPr>
          <w:p w14:paraId="0DF97651" w14:textId="77777777" w:rsidR="00061567" w:rsidRPr="00064D11" w:rsidRDefault="00061567" w:rsidP="008C10C8">
            <w:pPr>
              <w:pStyle w:val="Tabletext"/>
              <w:jc w:val="center"/>
              <w:rPr>
                <w:rFonts w:eastAsia="Calibri"/>
              </w:rPr>
            </w:pPr>
            <w:r w:rsidRPr="00064D11">
              <w:rPr>
                <w:rFonts w:eastAsia="Calibri"/>
              </w:rPr>
              <w:t>17% (4)</w:t>
            </w:r>
          </w:p>
        </w:tc>
        <w:tc>
          <w:tcPr>
            <w:tcW w:w="1007" w:type="dxa"/>
            <w:shd w:val="clear" w:color="auto" w:fill="auto"/>
          </w:tcPr>
          <w:p w14:paraId="363CAE3C" w14:textId="77777777" w:rsidR="00061567" w:rsidRPr="00064D11" w:rsidRDefault="00061567" w:rsidP="008C10C8">
            <w:pPr>
              <w:pStyle w:val="Tabletext"/>
              <w:jc w:val="center"/>
              <w:rPr>
                <w:rFonts w:eastAsia="Calibri"/>
              </w:rPr>
            </w:pPr>
            <w:r w:rsidRPr="00064D11">
              <w:rPr>
                <w:rFonts w:eastAsia="Calibri"/>
              </w:rPr>
              <w:t>0% (0)</w:t>
            </w:r>
          </w:p>
        </w:tc>
      </w:tr>
      <w:tr w:rsidR="00061567" w:rsidRPr="0097551E" w14:paraId="10889510" w14:textId="77777777" w:rsidTr="00FE13D8">
        <w:trPr>
          <w:trHeight w:val="395"/>
          <w:jc w:val="center"/>
        </w:trPr>
        <w:tc>
          <w:tcPr>
            <w:tcW w:w="5923" w:type="dxa"/>
            <w:shd w:val="clear" w:color="auto" w:fill="auto"/>
          </w:tcPr>
          <w:p w14:paraId="61EB50F9" w14:textId="77777777" w:rsidR="00061567" w:rsidRPr="00064D11" w:rsidRDefault="00061567" w:rsidP="00585CF0">
            <w:pPr>
              <w:pStyle w:val="Tabletext"/>
              <w:rPr>
                <w:rFonts w:eastAsia="Calibri"/>
              </w:rPr>
            </w:pPr>
            <w:r w:rsidRPr="00064D11">
              <w:rPr>
                <w:rFonts w:eastAsia="Calibri"/>
              </w:rPr>
              <w:t>Has this been communicated clearly to all staff involved in the changes? (</w:t>
            </w:r>
            <w:r w:rsidRPr="00757490">
              <w:rPr>
                <w:rFonts w:eastAsia="Calibri"/>
                <w:i/>
                <w:iCs/>
              </w:rPr>
              <w:t>d =</w:t>
            </w:r>
            <w:r w:rsidRPr="00064D11">
              <w:rPr>
                <w:rFonts w:eastAsia="Calibri"/>
              </w:rPr>
              <w:t xml:space="preserve"> 21)</w:t>
            </w:r>
          </w:p>
        </w:tc>
        <w:tc>
          <w:tcPr>
            <w:tcW w:w="1007" w:type="dxa"/>
            <w:shd w:val="clear" w:color="auto" w:fill="auto"/>
          </w:tcPr>
          <w:p w14:paraId="1B8E5A11" w14:textId="77777777" w:rsidR="00061567" w:rsidRPr="00064D11" w:rsidRDefault="00061567" w:rsidP="008C10C8">
            <w:pPr>
              <w:pStyle w:val="Tabletext"/>
              <w:jc w:val="center"/>
              <w:rPr>
                <w:rFonts w:eastAsia="Calibri"/>
              </w:rPr>
            </w:pPr>
            <w:r w:rsidRPr="00064D11">
              <w:rPr>
                <w:rFonts w:eastAsia="Calibri"/>
              </w:rPr>
              <w:t>86% (18)</w:t>
            </w:r>
          </w:p>
        </w:tc>
        <w:tc>
          <w:tcPr>
            <w:tcW w:w="1007" w:type="dxa"/>
            <w:shd w:val="clear" w:color="auto" w:fill="auto"/>
          </w:tcPr>
          <w:p w14:paraId="3F221073" w14:textId="77777777" w:rsidR="00061567" w:rsidRPr="00064D11" w:rsidRDefault="00061567" w:rsidP="008C10C8">
            <w:pPr>
              <w:pStyle w:val="Tabletext"/>
              <w:jc w:val="center"/>
              <w:rPr>
                <w:rFonts w:eastAsia="Calibri"/>
              </w:rPr>
            </w:pPr>
            <w:r w:rsidRPr="00064D11">
              <w:rPr>
                <w:rFonts w:eastAsia="Calibri"/>
              </w:rPr>
              <w:t>14% (3)</w:t>
            </w:r>
          </w:p>
        </w:tc>
        <w:tc>
          <w:tcPr>
            <w:tcW w:w="1007" w:type="dxa"/>
            <w:shd w:val="clear" w:color="auto" w:fill="auto"/>
          </w:tcPr>
          <w:p w14:paraId="18DDD031" w14:textId="77777777" w:rsidR="00061567" w:rsidRPr="00064D11" w:rsidRDefault="00061567" w:rsidP="008C10C8">
            <w:pPr>
              <w:pStyle w:val="Tabletext"/>
              <w:jc w:val="center"/>
              <w:rPr>
                <w:rFonts w:eastAsia="Calibri"/>
              </w:rPr>
            </w:pPr>
            <w:r w:rsidRPr="00064D11">
              <w:rPr>
                <w:rFonts w:eastAsia="Calibri"/>
              </w:rPr>
              <w:t>0% (0)</w:t>
            </w:r>
          </w:p>
        </w:tc>
      </w:tr>
    </w:tbl>
    <w:p w14:paraId="62CB2F32" w14:textId="039B9F18" w:rsidR="00357A8B" w:rsidRDefault="00357A8B" w:rsidP="00AC3241">
      <w:pPr>
        <w:pStyle w:val="Body"/>
        <w:rPr>
          <w:lang w:val="en-US" w:eastAsia="en-AU"/>
        </w:rPr>
      </w:pPr>
    </w:p>
    <w:p w14:paraId="0433047C" w14:textId="77777777" w:rsidR="00357A8B" w:rsidRDefault="00357A8B" w:rsidP="00357A8B">
      <w:pPr>
        <w:pStyle w:val="Body"/>
        <w:rPr>
          <w:lang w:val="en-US" w:eastAsia="en-AU"/>
        </w:rPr>
      </w:pPr>
      <w:r>
        <w:rPr>
          <w:lang w:val="en-US" w:eastAsia="en-AU"/>
        </w:rPr>
        <w:br w:type="page"/>
      </w:r>
    </w:p>
    <w:p w14:paraId="27DE8DB2" w14:textId="77777777" w:rsidR="00061567" w:rsidRPr="0097551E" w:rsidRDefault="00061567" w:rsidP="00061567">
      <w:pPr>
        <w:pStyle w:val="Heading2"/>
      </w:pPr>
      <w:bookmarkStart w:id="274" w:name="_Toc514058118"/>
      <w:bookmarkStart w:id="275" w:name="_Toc514059387"/>
      <w:bookmarkStart w:id="276" w:name="_Toc514399319"/>
      <w:bookmarkStart w:id="277" w:name="_Toc514401988"/>
      <w:bookmarkStart w:id="278" w:name="_Toc514409790"/>
      <w:bookmarkStart w:id="279" w:name="_Toc108619583"/>
      <w:r w:rsidRPr="0097551E">
        <w:lastRenderedPageBreak/>
        <w:t>Appendix U: Methods for disseminating findings</w:t>
      </w:r>
      <w:bookmarkEnd w:id="274"/>
      <w:bookmarkEnd w:id="275"/>
      <w:bookmarkEnd w:id="276"/>
      <w:bookmarkEnd w:id="277"/>
      <w:bookmarkEnd w:id="278"/>
      <w:bookmarkEnd w:id="279"/>
    </w:p>
    <w:p w14:paraId="1FEEBB29" w14:textId="77777777" w:rsidR="00061567" w:rsidRPr="0097551E" w:rsidRDefault="00061567" w:rsidP="00AC3241">
      <w:pPr>
        <w:pStyle w:val="Body"/>
      </w:pPr>
      <w:r w:rsidRPr="0097551E">
        <w:t>Responses paraphrased in part for report purposes.</w:t>
      </w:r>
      <w:r>
        <w:t xml:space="preserve"> </w:t>
      </w:r>
    </w:p>
    <w:tbl>
      <w:tblPr>
        <w:tblW w:w="8535" w:type="dxa"/>
        <w:tblInd w:w="-5" w:type="dxa"/>
        <w:tblLook w:val="06A0" w:firstRow="1" w:lastRow="0" w:firstColumn="1" w:lastColumn="0" w:noHBand="1" w:noVBand="1"/>
      </w:tblPr>
      <w:tblGrid>
        <w:gridCol w:w="8535"/>
      </w:tblGrid>
      <w:tr w:rsidR="00061567" w:rsidRPr="0097551E" w14:paraId="15F62881" w14:textId="77777777" w:rsidTr="00FE13D8">
        <w:trPr>
          <w:trHeight w:val="340"/>
          <w:tblHeader/>
        </w:trPr>
        <w:tc>
          <w:tcPr>
            <w:tcW w:w="8535" w:type="dxa"/>
            <w:tcBorders>
              <w:top w:val="single" w:sz="4" w:space="0" w:color="auto"/>
              <w:left w:val="single" w:sz="4" w:space="0" w:color="auto"/>
              <w:bottom w:val="single" w:sz="4" w:space="0" w:color="auto"/>
              <w:right w:val="single" w:sz="4" w:space="0" w:color="auto"/>
            </w:tcBorders>
            <w:shd w:val="clear" w:color="auto" w:fill="auto"/>
          </w:tcPr>
          <w:p w14:paraId="248ED10A" w14:textId="77777777" w:rsidR="00061567" w:rsidRPr="0097551E" w:rsidRDefault="00061567" w:rsidP="00585CF0">
            <w:pPr>
              <w:pStyle w:val="Tablecolhead"/>
              <w:rPr>
                <w:color w:val="000000"/>
                <w:lang w:eastAsia="en-AU"/>
              </w:rPr>
            </w:pPr>
            <w:r w:rsidRPr="00064D11">
              <w:rPr>
                <w:lang w:eastAsia="en-AU"/>
              </w:rPr>
              <w:t>Reported methods for disseminating VLCSRP findings</w:t>
            </w:r>
          </w:p>
        </w:tc>
      </w:tr>
      <w:tr w:rsidR="00061567" w:rsidRPr="0097551E" w14:paraId="097AC29E" w14:textId="77777777" w:rsidTr="00FE13D8">
        <w:trPr>
          <w:trHeight w:val="282"/>
        </w:trPr>
        <w:tc>
          <w:tcPr>
            <w:tcW w:w="8535" w:type="dxa"/>
            <w:tcBorders>
              <w:top w:val="single" w:sz="4" w:space="0" w:color="auto"/>
              <w:left w:val="single" w:sz="4" w:space="0" w:color="auto"/>
              <w:bottom w:val="single" w:sz="4" w:space="0" w:color="auto"/>
              <w:right w:val="single" w:sz="4" w:space="0" w:color="auto"/>
            </w:tcBorders>
            <w:shd w:val="clear" w:color="auto" w:fill="auto"/>
            <w:hideMark/>
          </w:tcPr>
          <w:p w14:paraId="1F7C955D" w14:textId="77777777" w:rsidR="00061567" w:rsidRPr="004E5F18" w:rsidRDefault="00061567" w:rsidP="00357A8B">
            <w:pPr>
              <w:pStyle w:val="Tablebullet1"/>
              <w:rPr>
                <w:lang w:eastAsia="en-AU"/>
              </w:rPr>
            </w:pPr>
            <w:r w:rsidRPr="004E5F18">
              <w:rPr>
                <w:lang w:eastAsia="en-AU"/>
              </w:rPr>
              <w:t>Through governance structures</w:t>
            </w:r>
          </w:p>
        </w:tc>
      </w:tr>
      <w:tr w:rsidR="00061567" w:rsidRPr="0097551E" w14:paraId="0D918474" w14:textId="77777777" w:rsidTr="00FE13D8">
        <w:trPr>
          <w:trHeight w:val="410"/>
        </w:trPr>
        <w:tc>
          <w:tcPr>
            <w:tcW w:w="8535" w:type="dxa"/>
            <w:tcBorders>
              <w:top w:val="nil"/>
              <w:left w:val="single" w:sz="4" w:space="0" w:color="auto"/>
              <w:bottom w:val="single" w:sz="4" w:space="0" w:color="auto"/>
              <w:right w:val="single" w:sz="4" w:space="0" w:color="auto"/>
            </w:tcBorders>
            <w:shd w:val="clear" w:color="000000" w:fill="FFFFFF"/>
            <w:hideMark/>
          </w:tcPr>
          <w:p w14:paraId="4588D2DB" w14:textId="77777777" w:rsidR="00061567" w:rsidRDefault="00061567" w:rsidP="00357A8B">
            <w:pPr>
              <w:pStyle w:val="Tablebullet1"/>
              <w:rPr>
                <w:lang w:eastAsia="en-AU"/>
              </w:rPr>
            </w:pPr>
            <w:r w:rsidRPr="0097551E">
              <w:rPr>
                <w:lang w:eastAsia="en-AU"/>
              </w:rPr>
              <w:t xml:space="preserve">Health service newsletter, ICS and Primary Health Network newsletters </w:t>
            </w:r>
          </w:p>
          <w:p w14:paraId="2D0E02E3" w14:textId="77777777" w:rsidR="00061567" w:rsidRPr="0097551E" w:rsidRDefault="00061567" w:rsidP="00357A8B">
            <w:pPr>
              <w:pStyle w:val="Tablebullet1"/>
              <w:rPr>
                <w:lang w:eastAsia="en-AU"/>
              </w:rPr>
            </w:pPr>
            <w:r w:rsidRPr="0097551E">
              <w:rPr>
                <w:lang w:eastAsia="en-AU"/>
              </w:rPr>
              <w:t xml:space="preserve">Presentations to governance committees including </w:t>
            </w:r>
            <w:r>
              <w:rPr>
                <w:lang w:eastAsia="en-AU"/>
              </w:rPr>
              <w:t>e</w:t>
            </w:r>
            <w:r w:rsidRPr="0097551E">
              <w:rPr>
                <w:lang w:eastAsia="en-AU"/>
              </w:rPr>
              <w:t>xecutive and poster presentations at future conferences</w:t>
            </w:r>
          </w:p>
        </w:tc>
      </w:tr>
      <w:tr w:rsidR="00061567" w:rsidRPr="0097551E" w14:paraId="1F4D1F65" w14:textId="77777777" w:rsidTr="00FE13D8">
        <w:trPr>
          <w:trHeight w:val="388"/>
        </w:trPr>
        <w:tc>
          <w:tcPr>
            <w:tcW w:w="8535" w:type="dxa"/>
            <w:tcBorders>
              <w:top w:val="nil"/>
              <w:left w:val="single" w:sz="4" w:space="0" w:color="auto"/>
              <w:bottom w:val="single" w:sz="4" w:space="0" w:color="auto"/>
              <w:right w:val="single" w:sz="4" w:space="0" w:color="auto"/>
            </w:tcBorders>
            <w:shd w:val="clear" w:color="000000" w:fill="FFFFFF"/>
            <w:hideMark/>
          </w:tcPr>
          <w:p w14:paraId="2292FC48" w14:textId="77777777" w:rsidR="00061567" w:rsidRPr="0097551E" w:rsidRDefault="00061567" w:rsidP="00357A8B">
            <w:pPr>
              <w:pStyle w:val="Tablebullet1"/>
              <w:rPr>
                <w:lang w:eastAsia="en-AU"/>
              </w:rPr>
            </w:pPr>
            <w:r w:rsidRPr="0097551E">
              <w:rPr>
                <w:lang w:eastAsia="en-AU"/>
              </w:rPr>
              <w:t>Quarterly newsletter</w:t>
            </w:r>
          </w:p>
          <w:p w14:paraId="7BE51B16" w14:textId="77777777" w:rsidR="00061567" w:rsidRPr="0097551E" w:rsidRDefault="00061567" w:rsidP="00357A8B">
            <w:pPr>
              <w:pStyle w:val="Tablebullet1"/>
              <w:rPr>
                <w:lang w:eastAsia="en-AU"/>
              </w:rPr>
            </w:pPr>
            <w:r w:rsidRPr="0097551E">
              <w:rPr>
                <w:lang w:eastAsia="en-AU"/>
              </w:rPr>
              <w:t xml:space="preserve">Presentation in </w:t>
            </w:r>
            <w:r>
              <w:rPr>
                <w:lang w:eastAsia="en-AU"/>
              </w:rPr>
              <w:t>m</w:t>
            </w:r>
            <w:r w:rsidRPr="0097551E">
              <w:rPr>
                <w:lang w:eastAsia="en-AU"/>
              </w:rPr>
              <w:t>ultidisciplinary</w:t>
            </w:r>
            <w:r>
              <w:rPr>
                <w:lang w:eastAsia="en-AU"/>
              </w:rPr>
              <w:t xml:space="preserve"> meetings</w:t>
            </w:r>
          </w:p>
        </w:tc>
      </w:tr>
      <w:tr w:rsidR="00061567" w:rsidRPr="0097551E" w14:paraId="3A2ADAE1" w14:textId="77777777" w:rsidTr="00FE13D8">
        <w:trPr>
          <w:trHeight w:val="282"/>
        </w:trPr>
        <w:tc>
          <w:tcPr>
            <w:tcW w:w="8535" w:type="dxa"/>
            <w:tcBorders>
              <w:top w:val="nil"/>
              <w:left w:val="single" w:sz="4" w:space="0" w:color="auto"/>
              <w:bottom w:val="single" w:sz="4" w:space="0" w:color="auto"/>
              <w:right w:val="single" w:sz="4" w:space="0" w:color="auto"/>
            </w:tcBorders>
            <w:shd w:val="clear" w:color="000000" w:fill="FFFFFF"/>
            <w:hideMark/>
          </w:tcPr>
          <w:p w14:paraId="6CBA17AB" w14:textId="77777777" w:rsidR="00061567" w:rsidRPr="0097551E" w:rsidRDefault="00061567" w:rsidP="00357A8B">
            <w:pPr>
              <w:pStyle w:val="Tablebullet1"/>
              <w:rPr>
                <w:lang w:eastAsia="en-AU"/>
              </w:rPr>
            </w:pPr>
            <w:r w:rsidRPr="0097551E">
              <w:rPr>
                <w:lang w:eastAsia="en-AU"/>
              </w:rPr>
              <w:t xml:space="preserve">Through the </w:t>
            </w:r>
            <w:r>
              <w:rPr>
                <w:lang w:eastAsia="en-AU"/>
              </w:rPr>
              <w:t>m</w:t>
            </w:r>
            <w:r w:rsidRPr="0097551E">
              <w:rPr>
                <w:lang w:eastAsia="en-AU"/>
              </w:rPr>
              <w:t xml:space="preserve">ultidisciplinary </w:t>
            </w:r>
            <w:r>
              <w:rPr>
                <w:lang w:eastAsia="en-AU"/>
              </w:rPr>
              <w:t>l</w:t>
            </w:r>
            <w:r w:rsidRPr="0097551E">
              <w:rPr>
                <w:lang w:eastAsia="en-AU"/>
              </w:rPr>
              <w:t xml:space="preserve">ung </w:t>
            </w:r>
            <w:r>
              <w:rPr>
                <w:lang w:eastAsia="en-AU"/>
              </w:rPr>
              <w:t>c</w:t>
            </w:r>
            <w:r w:rsidRPr="0097551E">
              <w:rPr>
                <w:lang w:eastAsia="en-AU"/>
              </w:rPr>
              <w:t xml:space="preserve">ancer </w:t>
            </w:r>
            <w:r>
              <w:rPr>
                <w:lang w:eastAsia="en-AU"/>
              </w:rPr>
              <w:t>t</w:t>
            </w:r>
            <w:r w:rsidRPr="0097551E">
              <w:rPr>
                <w:lang w:eastAsia="en-AU"/>
              </w:rPr>
              <w:t>eam (has been ongoing throughout the project)</w:t>
            </w:r>
          </w:p>
        </w:tc>
      </w:tr>
      <w:tr w:rsidR="00061567" w:rsidRPr="0097551E" w14:paraId="59F9CD20" w14:textId="77777777" w:rsidTr="00FE13D8">
        <w:trPr>
          <w:trHeight w:val="282"/>
        </w:trPr>
        <w:tc>
          <w:tcPr>
            <w:tcW w:w="8535" w:type="dxa"/>
            <w:tcBorders>
              <w:top w:val="nil"/>
              <w:left w:val="single" w:sz="4" w:space="0" w:color="auto"/>
              <w:bottom w:val="single" w:sz="4" w:space="0" w:color="auto"/>
              <w:right w:val="single" w:sz="4" w:space="0" w:color="auto"/>
            </w:tcBorders>
            <w:shd w:val="clear" w:color="000000" w:fill="FFFFFF"/>
            <w:hideMark/>
          </w:tcPr>
          <w:p w14:paraId="191BC8FA" w14:textId="77777777" w:rsidR="00061567" w:rsidRPr="0097551E" w:rsidRDefault="00061567" w:rsidP="00357A8B">
            <w:pPr>
              <w:pStyle w:val="Tablebullet1"/>
              <w:rPr>
                <w:lang w:eastAsia="en-AU"/>
              </w:rPr>
            </w:pPr>
            <w:r w:rsidRPr="0097551E">
              <w:rPr>
                <w:lang w:eastAsia="en-AU"/>
              </w:rPr>
              <w:t xml:space="preserve">GP meetings and </w:t>
            </w:r>
            <w:r>
              <w:rPr>
                <w:lang w:eastAsia="en-AU"/>
              </w:rPr>
              <w:t>g</w:t>
            </w:r>
            <w:r w:rsidRPr="0097551E">
              <w:rPr>
                <w:lang w:eastAsia="en-AU"/>
              </w:rPr>
              <w:t xml:space="preserve">rand rounds </w:t>
            </w:r>
          </w:p>
        </w:tc>
      </w:tr>
      <w:tr w:rsidR="00061567" w:rsidRPr="0097551E" w14:paraId="14FA8703" w14:textId="77777777" w:rsidTr="00FE13D8">
        <w:trPr>
          <w:trHeight w:val="1319"/>
        </w:trPr>
        <w:tc>
          <w:tcPr>
            <w:tcW w:w="8535" w:type="dxa"/>
            <w:tcBorders>
              <w:top w:val="nil"/>
              <w:left w:val="single" w:sz="4" w:space="0" w:color="auto"/>
              <w:bottom w:val="single" w:sz="4" w:space="0" w:color="auto"/>
              <w:right w:val="single" w:sz="4" w:space="0" w:color="auto"/>
            </w:tcBorders>
            <w:shd w:val="clear" w:color="000000" w:fill="FFFFFF"/>
            <w:hideMark/>
          </w:tcPr>
          <w:p w14:paraId="5F3F2834" w14:textId="77777777" w:rsidR="00061567" w:rsidRPr="0097551E" w:rsidRDefault="00061567" w:rsidP="00357A8B">
            <w:pPr>
              <w:pStyle w:val="Tablebullet1"/>
              <w:rPr>
                <w:lang w:eastAsia="en-AU"/>
              </w:rPr>
            </w:pPr>
            <w:r w:rsidRPr="0097551E">
              <w:rPr>
                <w:lang w:eastAsia="en-AU"/>
              </w:rPr>
              <w:t>Newsletter</w:t>
            </w:r>
          </w:p>
          <w:p w14:paraId="14F63C18" w14:textId="77777777" w:rsidR="00061567" w:rsidRPr="0097551E" w:rsidRDefault="00061567" w:rsidP="00357A8B">
            <w:pPr>
              <w:pStyle w:val="Tablebullet1"/>
              <w:rPr>
                <w:lang w:eastAsia="en-AU"/>
              </w:rPr>
            </w:pPr>
            <w:r w:rsidRPr="0097551E">
              <w:rPr>
                <w:lang w:eastAsia="en-AU"/>
              </w:rPr>
              <w:t xml:space="preserve">Email summarising program findings from local site </w:t>
            </w:r>
            <w:r>
              <w:rPr>
                <w:lang w:eastAsia="en-AU"/>
              </w:rPr>
              <w:t>d</w:t>
            </w:r>
            <w:r w:rsidRPr="0097551E">
              <w:rPr>
                <w:lang w:eastAsia="en-AU"/>
              </w:rPr>
              <w:t>irector</w:t>
            </w:r>
            <w:r>
              <w:rPr>
                <w:lang w:eastAsia="en-AU"/>
              </w:rPr>
              <w:t xml:space="preserve"> of</w:t>
            </w:r>
            <w:r w:rsidRPr="0097551E">
              <w:rPr>
                <w:lang w:eastAsia="en-AU"/>
              </w:rPr>
              <w:t xml:space="preserve"> Cancer Services</w:t>
            </w:r>
          </w:p>
          <w:p w14:paraId="456C1918" w14:textId="77777777" w:rsidR="00061567" w:rsidRPr="0097551E" w:rsidRDefault="00061567" w:rsidP="00357A8B">
            <w:pPr>
              <w:pStyle w:val="Tablebullet1"/>
              <w:rPr>
                <w:lang w:eastAsia="en-AU"/>
              </w:rPr>
            </w:pPr>
            <w:r w:rsidRPr="0097551E">
              <w:rPr>
                <w:lang w:eastAsia="en-AU"/>
              </w:rPr>
              <w:t>Presentation at residential ICS annual forum (Aug</w:t>
            </w:r>
            <w:r>
              <w:rPr>
                <w:lang w:eastAsia="en-AU"/>
              </w:rPr>
              <w:t>ust</w:t>
            </w:r>
            <w:r w:rsidRPr="0097551E">
              <w:rPr>
                <w:lang w:eastAsia="en-AU"/>
              </w:rPr>
              <w:t xml:space="preserve"> 2017)</w:t>
            </w:r>
          </w:p>
          <w:p w14:paraId="5F0B8648" w14:textId="77777777" w:rsidR="00061567" w:rsidRPr="0097551E" w:rsidRDefault="00061567" w:rsidP="00357A8B">
            <w:pPr>
              <w:pStyle w:val="Tablebullet1"/>
              <w:rPr>
                <w:lang w:eastAsia="en-AU"/>
              </w:rPr>
            </w:pPr>
            <w:r w:rsidRPr="0097551E">
              <w:rPr>
                <w:lang w:eastAsia="en-AU"/>
              </w:rPr>
              <w:t>Local site internal reporting mechanisms such as Great Care Everywhere committee, Oncology and Haematology Quality and Strategy</w:t>
            </w:r>
          </w:p>
          <w:p w14:paraId="582B6CD2" w14:textId="77777777" w:rsidR="00061567" w:rsidRPr="0097551E" w:rsidRDefault="00061567" w:rsidP="00357A8B">
            <w:pPr>
              <w:pStyle w:val="Tablebullet1"/>
              <w:rPr>
                <w:lang w:eastAsia="en-AU"/>
              </w:rPr>
            </w:pPr>
            <w:r w:rsidRPr="0097551E">
              <w:rPr>
                <w:lang w:eastAsia="en-AU"/>
              </w:rPr>
              <w:t>Meeting and Specialty Medicine and Ambulatory Care Project Governance group</w:t>
            </w:r>
          </w:p>
        </w:tc>
      </w:tr>
      <w:tr w:rsidR="00061567" w:rsidRPr="0097551E" w14:paraId="0CFA362D" w14:textId="77777777" w:rsidTr="00FE13D8">
        <w:trPr>
          <w:trHeight w:val="282"/>
        </w:trPr>
        <w:tc>
          <w:tcPr>
            <w:tcW w:w="8535" w:type="dxa"/>
            <w:tcBorders>
              <w:top w:val="nil"/>
              <w:left w:val="single" w:sz="4" w:space="0" w:color="auto"/>
              <w:bottom w:val="single" w:sz="4" w:space="0" w:color="auto"/>
              <w:right w:val="single" w:sz="4" w:space="0" w:color="auto"/>
            </w:tcBorders>
            <w:shd w:val="clear" w:color="000000" w:fill="FFFFFF"/>
            <w:hideMark/>
          </w:tcPr>
          <w:p w14:paraId="6A1A45F2" w14:textId="77777777" w:rsidR="00061567" w:rsidRPr="0097551E" w:rsidRDefault="00061567" w:rsidP="00357A8B">
            <w:pPr>
              <w:pStyle w:val="Tablebullet1"/>
              <w:rPr>
                <w:lang w:eastAsia="en-AU"/>
              </w:rPr>
            </w:pPr>
            <w:r w:rsidRPr="0097551E">
              <w:rPr>
                <w:lang w:eastAsia="en-AU"/>
              </w:rPr>
              <w:t>Reports to working/steering group</w:t>
            </w:r>
            <w:r>
              <w:rPr>
                <w:lang w:eastAsia="en-AU"/>
              </w:rPr>
              <w:t xml:space="preserve"> and </w:t>
            </w:r>
            <w:r w:rsidRPr="0097551E">
              <w:rPr>
                <w:lang w:eastAsia="en-AU"/>
              </w:rPr>
              <w:t>executive</w:t>
            </w:r>
          </w:p>
        </w:tc>
      </w:tr>
      <w:tr w:rsidR="00061567" w:rsidRPr="0097551E" w14:paraId="0701B297" w14:textId="77777777" w:rsidTr="00FE13D8">
        <w:trPr>
          <w:trHeight w:val="282"/>
        </w:trPr>
        <w:tc>
          <w:tcPr>
            <w:tcW w:w="8535" w:type="dxa"/>
            <w:tcBorders>
              <w:top w:val="nil"/>
              <w:left w:val="single" w:sz="4" w:space="0" w:color="auto"/>
              <w:bottom w:val="single" w:sz="4" w:space="0" w:color="auto"/>
              <w:right w:val="single" w:sz="4" w:space="0" w:color="auto"/>
            </w:tcBorders>
            <w:shd w:val="clear" w:color="000000" w:fill="FFFFFF"/>
            <w:hideMark/>
          </w:tcPr>
          <w:p w14:paraId="75FD06FB" w14:textId="77777777" w:rsidR="00061567" w:rsidRPr="0097551E" w:rsidRDefault="00061567" w:rsidP="00357A8B">
            <w:pPr>
              <w:pStyle w:val="Tablebullet1"/>
              <w:rPr>
                <w:lang w:eastAsia="en-AU"/>
              </w:rPr>
            </w:pPr>
            <w:r w:rsidRPr="0097551E">
              <w:rPr>
                <w:lang w:eastAsia="en-AU"/>
              </w:rPr>
              <w:t>The results should speak for themselves</w:t>
            </w:r>
          </w:p>
        </w:tc>
      </w:tr>
      <w:tr w:rsidR="00061567" w:rsidRPr="0097551E" w14:paraId="42376ACC" w14:textId="77777777" w:rsidTr="00FE13D8">
        <w:trPr>
          <w:trHeight w:val="282"/>
        </w:trPr>
        <w:tc>
          <w:tcPr>
            <w:tcW w:w="8535" w:type="dxa"/>
            <w:tcBorders>
              <w:top w:val="nil"/>
              <w:left w:val="single" w:sz="4" w:space="0" w:color="auto"/>
              <w:bottom w:val="single" w:sz="4" w:space="0" w:color="auto"/>
              <w:right w:val="single" w:sz="4" w:space="0" w:color="auto"/>
            </w:tcBorders>
            <w:shd w:val="clear" w:color="000000" w:fill="FFFFFF"/>
            <w:hideMark/>
          </w:tcPr>
          <w:p w14:paraId="672CF171" w14:textId="77777777" w:rsidR="00061567" w:rsidRPr="0097551E" w:rsidRDefault="00061567" w:rsidP="00357A8B">
            <w:pPr>
              <w:pStyle w:val="Tablebullet1"/>
              <w:rPr>
                <w:lang w:eastAsia="en-AU"/>
              </w:rPr>
            </w:pPr>
            <w:r w:rsidRPr="0097551E">
              <w:rPr>
                <w:lang w:eastAsia="en-AU"/>
              </w:rPr>
              <w:t xml:space="preserve">Via residential ICS annual forum, annual report, </w:t>
            </w:r>
            <w:r w:rsidRPr="004E5F18">
              <w:rPr>
                <w:bCs/>
              </w:rPr>
              <w:t>Clinical Oncology Society of Australia</w:t>
            </w:r>
            <w:r w:rsidRPr="004E5F18">
              <w:rPr>
                <w:b/>
              </w:rPr>
              <w:t xml:space="preserve"> </w:t>
            </w:r>
            <w:r w:rsidRPr="0097551E">
              <w:rPr>
                <w:lang w:eastAsia="en-AU"/>
              </w:rPr>
              <w:t>papers, website</w:t>
            </w:r>
            <w:r>
              <w:rPr>
                <w:lang w:eastAsia="en-AU"/>
              </w:rPr>
              <w:t>,</w:t>
            </w:r>
            <w:r w:rsidRPr="0097551E">
              <w:rPr>
                <w:lang w:eastAsia="en-AU"/>
              </w:rPr>
              <w:t xml:space="preserve"> </w:t>
            </w:r>
            <w:r>
              <w:rPr>
                <w:lang w:eastAsia="en-AU"/>
              </w:rPr>
              <w:t>q</w:t>
            </w:r>
            <w:r w:rsidRPr="0097551E">
              <w:rPr>
                <w:lang w:eastAsia="en-AU"/>
              </w:rPr>
              <w:t>uality award application</w:t>
            </w:r>
          </w:p>
        </w:tc>
      </w:tr>
      <w:tr w:rsidR="00061567" w:rsidRPr="0097551E" w14:paraId="3ADAE1CA" w14:textId="77777777" w:rsidTr="00FE13D8">
        <w:trPr>
          <w:trHeight w:val="643"/>
        </w:trPr>
        <w:tc>
          <w:tcPr>
            <w:tcW w:w="8535" w:type="dxa"/>
            <w:tcBorders>
              <w:top w:val="nil"/>
              <w:left w:val="single" w:sz="4" w:space="0" w:color="auto"/>
              <w:bottom w:val="single" w:sz="4" w:space="0" w:color="auto"/>
              <w:right w:val="single" w:sz="4" w:space="0" w:color="auto"/>
            </w:tcBorders>
            <w:shd w:val="clear" w:color="000000" w:fill="FFFFFF"/>
            <w:hideMark/>
          </w:tcPr>
          <w:p w14:paraId="6308D96B" w14:textId="77777777" w:rsidR="00061567" w:rsidRPr="0097551E" w:rsidRDefault="00061567" w:rsidP="00357A8B">
            <w:pPr>
              <w:pStyle w:val="Tablebullet1"/>
              <w:rPr>
                <w:lang w:eastAsia="en-AU"/>
              </w:rPr>
            </w:pPr>
            <w:r w:rsidRPr="0097551E">
              <w:rPr>
                <w:lang w:eastAsia="en-AU"/>
              </w:rPr>
              <w:t xml:space="preserve">Final </w:t>
            </w:r>
            <w:r>
              <w:rPr>
                <w:lang w:eastAsia="en-AU"/>
              </w:rPr>
              <w:t>p</w:t>
            </w:r>
            <w:r w:rsidRPr="0097551E">
              <w:rPr>
                <w:lang w:eastAsia="en-AU"/>
              </w:rPr>
              <w:t xml:space="preserve">roject reports to local </w:t>
            </w:r>
            <w:r>
              <w:rPr>
                <w:lang w:eastAsia="en-AU"/>
              </w:rPr>
              <w:t>e</w:t>
            </w:r>
            <w:r w:rsidRPr="0097551E">
              <w:rPr>
                <w:lang w:eastAsia="en-AU"/>
              </w:rPr>
              <w:t>xecutive and residential ICS governance committees</w:t>
            </w:r>
            <w:r>
              <w:rPr>
                <w:lang w:eastAsia="en-AU"/>
              </w:rPr>
              <w:t xml:space="preserve"> </w:t>
            </w:r>
          </w:p>
          <w:p w14:paraId="6589B862" w14:textId="77777777" w:rsidR="00061567" w:rsidRPr="0097551E" w:rsidRDefault="00061567" w:rsidP="00357A8B">
            <w:pPr>
              <w:pStyle w:val="Tablebullet1"/>
              <w:rPr>
                <w:lang w:eastAsia="en-AU"/>
              </w:rPr>
            </w:pPr>
            <w:r w:rsidRPr="0097551E">
              <w:rPr>
                <w:lang w:eastAsia="en-AU"/>
              </w:rPr>
              <w:t>Going forward through organisational monthly performance reporting</w:t>
            </w:r>
          </w:p>
          <w:p w14:paraId="6F73719F" w14:textId="77777777" w:rsidR="00061567" w:rsidRPr="0097551E" w:rsidRDefault="00061567" w:rsidP="00357A8B">
            <w:pPr>
              <w:pStyle w:val="Tablebullet1"/>
              <w:rPr>
                <w:lang w:eastAsia="en-AU"/>
              </w:rPr>
            </w:pPr>
            <w:r w:rsidRPr="0097551E">
              <w:rPr>
                <w:lang w:eastAsia="en-AU"/>
              </w:rPr>
              <w:t xml:space="preserve">Local Primary Health Network </w:t>
            </w:r>
            <w:r>
              <w:rPr>
                <w:lang w:eastAsia="en-AU"/>
              </w:rPr>
              <w:t>n</w:t>
            </w:r>
            <w:r w:rsidRPr="0097551E">
              <w:rPr>
                <w:lang w:eastAsia="en-AU"/>
              </w:rPr>
              <w:t xml:space="preserve">ewsletter </w:t>
            </w:r>
          </w:p>
        </w:tc>
      </w:tr>
      <w:tr w:rsidR="00061567" w:rsidRPr="0097551E" w14:paraId="0C1AD659" w14:textId="77777777" w:rsidTr="00FE13D8">
        <w:trPr>
          <w:trHeight w:val="282"/>
        </w:trPr>
        <w:tc>
          <w:tcPr>
            <w:tcW w:w="8535" w:type="dxa"/>
            <w:tcBorders>
              <w:top w:val="nil"/>
              <w:left w:val="single" w:sz="4" w:space="0" w:color="auto"/>
              <w:bottom w:val="single" w:sz="4" w:space="0" w:color="auto"/>
              <w:right w:val="single" w:sz="4" w:space="0" w:color="auto"/>
            </w:tcBorders>
            <w:shd w:val="clear" w:color="000000" w:fill="FFFFFF"/>
            <w:hideMark/>
          </w:tcPr>
          <w:p w14:paraId="7A14D420" w14:textId="77777777" w:rsidR="00061567" w:rsidRPr="0097551E" w:rsidRDefault="00061567" w:rsidP="00357A8B">
            <w:pPr>
              <w:pStyle w:val="Tablebullet1"/>
              <w:rPr>
                <w:lang w:eastAsia="en-AU"/>
              </w:rPr>
            </w:pPr>
            <w:r w:rsidRPr="0097551E">
              <w:rPr>
                <w:lang w:eastAsia="en-AU"/>
              </w:rPr>
              <w:t xml:space="preserve">Redesign A3 and PowerPoint presentation at the </w:t>
            </w:r>
            <w:r>
              <w:rPr>
                <w:lang w:eastAsia="en-AU"/>
              </w:rPr>
              <w:t>l</w:t>
            </w:r>
            <w:r w:rsidRPr="0097551E">
              <w:rPr>
                <w:lang w:eastAsia="en-AU"/>
              </w:rPr>
              <w:t xml:space="preserve">ung </w:t>
            </w:r>
            <w:r>
              <w:rPr>
                <w:lang w:eastAsia="en-AU"/>
              </w:rPr>
              <w:t>c</w:t>
            </w:r>
            <w:r w:rsidRPr="0097551E">
              <w:rPr>
                <w:lang w:eastAsia="en-AU"/>
              </w:rPr>
              <w:t xml:space="preserve">ancer </w:t>
            </w:r>
            <w:r>
              <w:rPr>
                <w:lang w:eastAsia="en-AU"/>
              </w:rPr>
              <w:t>m</w:t>
            </w:r>
            <w:r w:rsidRPr="0097551E">
              <w:rPr>
                <w:lang w:eastAsia="en-AU"/>
              </w:rPr>
              <w:t>ultidisciplinary</w:t>
            </w:r>
            <w:r>
              <w:rPr>
                <w:lang w:eastAsia="en-AU"/>
              </w:rPr>
              <w:t xml:space="preserve"> meetings</w:t>
            </w:r>
          </w:p>
        </w:tc>
      </w:tr>
      <w:tr w:rsidR="00061567" w:rsidRPr="0097551E" w14:paraId="4F70FA8E" w14:textId="77777777" w:rsidTr="00FE13D8">
        <w:trPr>
          <w:trHeight w:val="518"/>
        </w:trPr>
        <w:tc>
          <w:tcPr>
            <w:tcW w:w="8535" w:type="dxa"/>
            <w:tcBorders>
              <w:top w:val="nil"/>
              <w:left w:val="single" w:sz="4" w:space="0" w:color="auto"/>
              <w:bottom w:val="single" w:sz="4" w:space="0" w:color="auto"/>
              <w:right w:val="single" w:sz="4" w:space="0" w:color="auto"/>
            </w:tcBorders>
            <w:shd w:val="clear" w:color="000000" w:fill="FFFFFF"/>
            <w:hideMark/>
          </w:tcPr>
          <w:p w14:paraId="7C9DDE95" w14:textId="77777777" w:rsidR="00061567" w:rsidRPr="0097551E" w:rsidRDefault="00061567" w:rsidP="00357A8B">
            <w:pPr>
              <w:pStyle w:val="Tablebullet1"/>
              <w:rPr>
                <w:lang w:eastAsia="en-AU"/>
              </w:rPr>
            </w:pPr>
            <w:r w:rsidRPr="0097551E">
              <w:rPr>
                <w:lang w:eastAsia="en-AU"/>
              </w:rPr>
              <w:t xml:space="preserve">Communicated through reporting to SMICS, Community of Practice, local </w:t>
            </w:r>
            <w:r>
              <w:rPr>
                <w:lang w:eastAsia="en-AU"/>
              </w:rPr>
              <w:t>c</w:t>
            </w:r>
            <w:r w:rsidRPr="0097551E">
              <w:rPr>
                <w:lang w:eastAsia="en-AU"/>
              </w:rPr>
              <w:t xml:space="preserve">ancer </w:t>
            </w:r>
            <w:r>
              <w:rPr>
                <w:lang w:eastAsia="en-AU"/>
              </w:rPr>
              <w:t>c</w:t>
            </w:r>
            <w:r w:rsidRPr="0097551E">
              <w:rPr>
                <w:lang w:eastAsia="en-AU"/>
              </w:rPr>
              <w:t xml:space="preserve">entre, lung </w:t>
            </w:r>
            <w:r>
              <w:rPr>
                <w:lang w:eastAsia="en-AU"/>
              </w:rPr>
              <w:t>m</w:t>
            </w:r>
            <w:r w:rsidRPr="0097551E">
              <w:rPr>
                <w:lang w:eastAsia="en-AU"/>
              </w:rPr>
              <w:t>ultidisciplinary</w:t>
            </w:r>
            <w:r>
              <w:rPr>
                <w:lang w:eastAsia="en-AU"/>
              </w:rPr>
              <w:t xml:space="preserve"> meeting</w:t>
            </w:r>
            <w:r w:rsidRPr="0097551E">
              <w:rPr>
                <w:lang w:eastAsia="en-AU"/>
              </w:rPr>
              <w:t xml:space="preserve">/clinic members and project groups at the steering committee, the clinical reference group and local </w:t>
            </w:r>
            <w:r>
              <w:rPr>
                <w:lang w:eastAsia="en-AU"/>
              </w:rPr>
              <w:t>e</w:t>
            </w:r>
            <w:r w:rsidRPr="0097551E">
              <w:rPr>
                <w:lang w:eastAsia="en-AU"/>
              </w:rPr>
              <w:t>thics through reports</w:t>
            </w:r>
          </w:p>
        </w:tc>
      </w:tr>
    </w:tbl>
    <w:p w14:paraId="3C490050" w14:textId="72E3ADB8" w:rsidR="00357A8B" w:rsidRDefault="00357A8B" w:rsidP="00AC3241">
      <w:pPr>
        <w:pStyle w:val="Body"/>
        <w:rPr>
          <w:lang w:val="en-US" w:eastAsia="en-AU"/>
        </w:rPr>
      </w:pPr>
    </w:p>
    <w:p w14:paraId="238C6D79" w14:textId="77777777" w:rsidR="00357A8B" w:rsidRDefault="00357A8B" w:rsidP="00357A8B">
      <w:pPr>
        <w:pStyle w:val="Body"/>
        <w:rPr>
          <w:lang w:val="en-US" w:eastAsia="en-AU"/>
        </w:rPr>
      </w:pPr>
      <w:r>
        <w:rPr>
          <w:lang w:val="en-US" w:eastAsia="en-AU"/>
        </w:rPr>
        <w:br w:type="page"/>
      </w:r>
    </w:p>
    <w:p w14:paraId="579DD806" w14:textId="77777777" w:rsidR="00061567" w:rsidRPr="0097551E" w:rsidRDefault="00061567" w:rsidP="00061567">
      <w:pPr>
        <w:pStyle w:val="Heading2"/>
      </w:pPr>
      <w:bookmarkStart w:id="280" w:name="_Toc514058119"/>
      <w:bookmarkStart w:id="281" w:name="_Toc514059388"/>
      <w:bookmarkStart w:id="282" w:name="_Toc514399320"/>
      <w:bookmarkStart w:id="283" w:name="_Toc514401989"/>
      <w:bookmarkStart w:id="284" w:name="_Toc514409791"/>
      <w:bookmarkStart w:id="285" w:name="_Toc108619584"/>
      <w:r w:rsidRPr="0097551E">
        <w:lastRenderedPageBreak/>
        <w:t>Appendix V: Teams</w:t>
      </w:r>
      <w:r>
        <w:t>’</w:t>
      </w:r>
      <w:r w:rsidRPr="0097551E">
        <w:t xml:space="preserve"> future steps</w:t>
      </w:r>
      <w:bookmarkEnd w:id="280"/>
      <w:bookmarkEnd w:id="281"/>
      <w:bookmarkEnd w:id="282"/>
      <w:bookmarkEnd w:id="283"/>
      <w:bookmarkEnd w:id="284"/>
      <w:bookmarkEnd w:id="285"/>
      <w:r w:rsidRPr="0097551E">
        <w:t xml:space="preserve"> </w:t>
      </w:r>
    </w:p>
    <w:p w14:paraId="5D754BA6" w14:textId="77777777" w:rsidR="00061567" w:rsidRPr="0097551E" w:rsidRDefault="00061567" w:rsidP="00AC3241">
      <w:pPr>
        <w:pStyle w:val="Body"/>
      </w:pPr>
      <w:r w:rsidRPr="0097551E">
        <w:t>Responses (</w:t>
      </w:r>
      <w:r w:rsidRPr="00757490">
        <w:rPr>
          <w:i/>
          <w:iCs/>
        </w:rPr>
        <w:t>d =</w:t>
      </w:r>
      <w:r>
        <w:t xml:space="preserve"> </w:t>
      </w:r>
      <w:r w:rsidRPr="0097551E">
        <w:t>12) paraphrased in part for report purposes.</w:t>
      </w:r>
    </w:p>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534"/>
      </w:tblGrid>
      <w:tr w:rsidR="00061567" w:rsidRPr="0097551E" w14:paraId="02049928" w14:textId="77777777" w:rsidTr="00FE13D8">
        <w:trPr>
          <w:trHeight w:val="340"/>
          <w:tblHeader/>
        </w:trPr>
        <w:tc>
          <w:tcPr>
            <w:tcW w:w="8534" w:type="dxa"/>
            <w:shd w:val="clear" w:color="auto" w:fill="auto"/>
          </w:tcPr>
          <w:p w14:paraId="77E4079A" w14:textId="77777777" w:rsidR="00061567" w:rsidRPr="00064D11" w:rsidRDefault="00061567" w:rsidP="00585CF0">
            <w:pPr>
              <w:pStyle w:val="Tablecolhead"/>
              <w:rPr>
                <w:rFonts w:eastAsia="Calibri"/>
              </w:rPr>
            </w:pPr>
            <w:r w:rsidRPr="00064D11">
              <w:rPr>
                <w:rFonts w:eastAsia="Calibri"/>
              </w:rPr>
              <w:t>Teams</w:t>
            </w:r>
            <w:r>
              <w:rPr>
                <w:rFonts w:eastAsia="Calibri"/>
              </w:rPr>
              <w:t>’</w:t>
            </w:r>
            <w:r w:rsidRPr="00064D11">
              <w:rPr>
                <w:rFonts w:eastAsia="Calibri"/>
              </w:rPr>
              <w:t xml:space="preserve"> future steps</w:t>
            </w:r>
          </w:p>
        </w:tc>
      </w:tr>
      <w:tr w:rsidR="00061567" w:rsidRPr="0097551E" w14:paraId="1E5DA5B1" w14:textId="77777777" w:rsidTr="00FE13D8">
        <w:trPr>
          <w:trHeight w:val="738"/>
        </w:trPr>
        <w:tc>
          <w:tcPr>
            <w:tcW w:w="8534" w:type="dxa"/>
            <w:shd w:val="clear" w:color="auto" w:fill="auto"/>
          </w:tcPr>
          <w:p w14:paraId="057450E7" w14:textId="77777777" w:rsidR="00061567" w:rsidRPr="00064D11" w:rsidRDefault="00061567" w:rsidP="00357A8B">
            <w:pPr>
              <w:pStyle w:val="Tablebullet1"/>
            </w:pPr>
            <w:r w:rsidRPr="00064D11">
              <w:t xml:space="preserve">Continue to ensure lung cancer data is entered and reported at </w:t>
            </w:r>
            <w:r>
              <w:t xml:space="preserve">the </w:t>
            </w:r>
            <w:r w:rsidRPr="00064D11">
              <w:t xml:space="preserve">health service level </w:t>
            </w:r>
          </w:p>
          <w:p w14:paraId="5A505854" w14:textId="77777777" w:rsidR="00061567" w:rsidRPr="00064D11" w:rsidRDefault="00061567" w:rsidP="00357A8B">
            <w:pPr>
              <w:pStyle w:val="Tablebullet1"/>
            </w:pPr>
            <w:r w:rsidRPr="00064D11">
              <w:t xml:space="preserve">Continue to promote lung cancer service among GPs, clinicians and health service staff </w:t>
            </w:r>
          </w:p>
          <w:p w14:paraId="57597801" w14:textId="77777777" w:rsidR="00061567" w:rsidRPr="00064D11" w:rsidRDefault="00061567" w:rsidP="00357A8B">
            <w:pPr>
              <w:pStyle w:val="Tablebullet1"/>
            </w:pPr>
            <w:r w:rsidRPr="00064D11">
              <w:t xml:space="preserve">Linkages with metropolitan </w:t>
            </w:r>
            <w:r>
              <w:rPr>
                <w:lang w:eastAsia="en-AU"/>
              </w:rPr>
              <w:t>m</w:t>
            </w:r>
            <w:r w:rsidRPr="0097551E">
              <w:rPr>
                <w:lang w:eastAsia="en-AU"/>
              </w:rPr>
              <w:t>ultidisciplinary</w:t>
            </w:r>
            <w:r>
              <w:rPr>
                <w:lang w:eastAsia="en-AU"/>
              </w:rPr>
              <w:t xml:space="preserve"> meetings</w:t>
            </w:r>
            <w:r w:rsidRPr="00064D11" w:rsidDel="00ED3991">
              <w:t xml:space="preserve"> </w:t>
            </w:r>
            <w:r w:rsidRPr="00064D11">
              <w:t>to continue</w:t>
            </w:r>
          </w:p>
        </w:tc>
      </w:tr>
      <w:tr w:rsidR="00061567" w:rsidRPr="0097551E" w14:paraId="3C91EB92" w14:textId="77777777" w:rsidTr="00FE13D8">
        <w:trPr>
          <w:trHeight w:val="749"/>
        </w:trPr>
        <w:tc>
          <w:tcPr>
            <w:tcW w:w="8534" w:type="dxa"/>
            <w:shd w:val="clear" w:color="auto" w:fill="auto"/>
          </w:tcPr>
          <w:p w14:paraId="09AA3D4A" w14:textId="77777777" w:rsidR="00061567" w:rsidRPr="00064D11" w:rsidRDefault="00061567" w:rsidP="00357A8B">
            <w:pPr>
              <w:pStyle w:val="Tablebullet1"/>
            </w:pPr>
            <w:r w:rsidRPr="00064D11">
              <w:t>Quarterly steering committee meetings</w:t>
            </w:r>
          </w:p>
          <w:p w14:paraId="62FDE605" w14:textId="77777777" w:rsidR="00061567" w:rsidRPr="00064D11" w:rsidRDefault="00061567" w:rsidP="00357A8B">
            <w:pPr>
              <w:pStyle w:val="Tablebullet1"/>
            </w:pPr>
            <w:r w:rsidRPr="00064D11">
              <w:t xml:space="preserve">Ongoing data collection and reporting to </w:t>
            </w:r>
            <w:r>
              <w:rPr>
                <w:lang w:eastAsia="en-AU"/>
              </w:rPr>
              <w:t>m</w:t>
            </w:r>
            <w:r w:rsidRPr="0097551E">
              <w:rPr>
                <w:lang w:eastAsia="en-AU"/>
              </w:rPr>
              <w:t>ultidisciplinary</w:t>
            </w:r>
            <w:r>
              <w:rPr>
                <w:lang w:eastAsia="en-AU"/>
              </w:rPr>
              <w:t xml:space="preserve"> meeting</w:t>
            </w:r>
          </w:p>
          <w:p w14:paraId="416E391D" w14:textId="77777777" w:rsidR="00061567" w:rsidRPr="00064D11" w:rsidRDefault="00061567" w:rsidP="00357A8B">
            <w:pPr>
              <w:pStyle w:val="Tablebullet1"/>
            </w:pPr>
            <w:r w:rsidRPr="00064D11">
              <w:t xml:space="preserve">Ongoing exploration of multidisciplinary clinic and </w:t>
            </w:r>
            <w:r>
              <w:t>l</w:t>
            </w:r>
            <w:r w:rsidRPr="00064D11">
              <w:t>ung cancer nurse coordinator</w:t>
            </w:r>
          </w:p>
        </w:tc>
      </w:tr>
      <w:tr w:rsidR="00061567" w:rsidRPr="0097551E" w14:paraId="56B8F0BC" w14:textId="77777777" w:rsidTr="00FE13D8">
        <w:trPr>
          <w:trHeight w:val="738"/>
        </w:trPr>
        <w:tc>
          <w:tcPr>
            <w:tcW w:w="8534" w:type="dxa"/>
            <w:shd w:val="clear" w:color="auto" w:fill="auto"/>
          </w:tcPr>
          <w:p w14:paraId="4507184E" w14:textId="77777777" w:rsidR="00061567" w:rsidRPr="00064D11" w:rsidRDefault="00061567" w:rsidP="00357A8B">
            <w:pPr>
              <w:pStyle w:val="Tablebullet1"/>
            </w:pPr>
            <w:r w:rsidRPr="00064D11">
              <w:t>Ongoing audit and reporting of timelines</w:t>
            </w:r>
          </w:p>
          <w:p w14:paraId="3C3C4120" w14:textId="77777777" w:rsidR="00061567" w:rsidRPr="00064D11" w:rsidRDefault="00061567" w:rsidP="00357A8B">
            <w:pPr>
              <w:pStyle w:val="Tablebullet1"/>
            </w:pPr>
            <w:r w:rsidRPr="00064D11">
              <w:t xml:space="preserve">Work to secure funding for unfunded recommendations </w:t>
            </w:r>
          </w:p>
          <w:p w14:paraId="6E9B4BD4" w14:textId="77777777" w:rsidR="00061567" w:rsidRPr="00064D11" w:rsidRDefault="00061567" w:rsidP="00357A8B">
            <w:pPr>
              <w:pStyle w:val="Tablebullet1"/>
            </w:pPr>
            <w:r w:rsidRPr="00064D11">
              <w:t>Continued effort to either combine or streamline specialty clinics of the various disciplines</w:t>
            </w:r>
          </w:p>
        </w:tc>
      </w:tr>
      <w:tr w:rsidR="00061567" w:rsidRPr="0097551E" w14:paraId="437D8924" w14:textId="77777777" w:rsidTr="00FE13D8">
        <w:trPr>
          <w:trHeight w:val="323"/>
        </w:trPr>
        <w:tc>
          <w:tcPr>
            <w:tcW w:w="8534" w:type="dxa"/>
            <w:shd w:val="clear" w:color="auto" w:fill="auto"/>
          </w:tcPr>
          <w:p w14:paraId="0FF84BB8" w14:textId="77777777" w:rsidR="00061567" w:rsidRPr="00064D11" w:rsidRDefault="00061567" w:rsidP="00357A8B">
            <w:pPr>
              <w:pStyle w:val="Tablebullet1"/>
            </w:pPr>
            <w:r w:rsidRPr="00064D11">
              <w:t>Funding business case</w:t>
            </w:r>
          </w:p>
        </w:tc>
      </w:tr>
      <w:tr w:rsidR="00061567" w:rsidRPr="0097551E" w14:paraId="0FBD0C77" w14:textId="77777777" w:rsidTr="00FE13D8">
        <w:trPr>
          <w:trHeight w:val="807"/>
        </w:trPr>
        <w:tc>
          <w:tcPr>
            <w:tcW w:w="8534" w:type="dxa"/>
            <w:shd w:val="clear" w:color="auto" w:fill="auto"/>
          </w:tcPr>
          <w:p w14:paraId="420305DE" w14:textId="77777777" w:rsidR="00061567" w:rsidRPr="00064D11" w:rsidRDefault="00061567" w:rsidP="00357A8B">
            <w:pPr>
              <w:pStyle w:val="Tablebullet1"/>
            </w:pPr>
            <w:r w:rsidRPr="00064D11">
              <w:t>Currently exploring opportunities for:</w:t>
            </w:r>
          </w:p>
          <w:p w14:paraId="0904DCAF" w14:textId="77777777" w:rsidR="00061567" w:rsidRPr="00064D11" w:rsidRDefault="00061567" w:rsidP="00357A8B">
            <w:pPr>
              <w:pStyle w:val="Tablebullet1"/>
            </w:pPr>
            <w:r>
              <w:t>developing</w:t>
            </w:r>
            <w:r w:rsidRPr="00064D11">
              <w:t xml:space="preserve"> a multidisciplinary ‘Rapid Access Lung Lesion Clinic’</w:t>
            </w:r>
          </w:p>
          <w:p w14:paraId="1A92E08C" w14:textId="77777777" w:rsidR="00061567" w:rsidRPr="00064D11" w:rsidRDefault="00061567" w:rsidP="00357A8B">
            <w:pPr>
              <w:pStyle w:val="Tablebullet1"/>
            </w:pPr>
            <w:r>
              <w:t>r</w:t>
            </w:r>
            <w:r w:rsidRPr="00064D11">
              <w:t>ecruit</w:t>
            </w:r>
            <w:r>
              <w:t>ing</w:t>
            </w:r>
            <w:r w:rsidRPr="00064D11">
              <w:t xml:space="preserve"> a </w:t>
            </w:r>
            <w:r>
              <w:t>l</w:t>
            </w:r>
            <w:r w:rsidRPr="00064D11">
              <w:t xml:space="preserve">ung </w:t>
            </w:r>
            <w:r>
              <w:t>c</w:t>
            </w:r>
            <w:r w:rsidRPr="00064D11">
              <w:t xml:space="preserve">ancer </w:t>
            </w:r>
            <w:r>
              <w:t>c</w:t>
            </w:r>
            <w:r w:rsidRPr="00064D11">
              <w:t xml:space="preserve">linical </w:t>
            </w:r>
            <w:r>
              <w:t>n</w:t>
            </w:r>
            <w:r w:rsidRPr="00064D11">
              <w:t xml:space="preserve">urse </w:t>
            </w:r>
            <w:r>
              <w:t>c</w:t>
            </w:r>
            <w:r w:rsidRPr="00064D11">
              <w:t>oordinator</w:t>
            </w:r>
          </w:p>
        </w:tc>
      </w:tr>
      <w:tr w:rsidR="00061567" w:rsidRPr="0097551E" w14:paraId="6023F521" w14:textId="77777777" w:rsidTr="00FE13D8">
        <w:trPr>
          <w:trHeight w:val="530"/>
        </w:trPr>
        <w:tc>
          <w:tcPr>
            <w:tcW w:w="8534" w:type="dxa"/>
            <w:shd w:val="clear" w:color="auto" w:fill="auto"/>
          </w:tcPr>
          <w:p w14:paraId="6293EE25" w14:textId="77777777" w:rsidR="00061567" w:rsidRPr="00064D11" w:rsidRDefault="00061567" w:rsidP="00357A8B">
            <w:pPr>
              <w:pStyle w:val="Tablebullet1"/>
            </w:pPr>
            <w:r w:rsidRPr="00064D11">
              <w:t>Regular review and recording of data from patient diagnosis to commencement of treatment to ensure satisfactory timelines are met</w:t>
            </w:r>
          </w:p>
        </w:tc>
      </w:tr>
      <w:tr w:rsidR="00061567" w:rsidRPr="0097551E" w14:paraId="6A7C94AE" w14:textId="77777777" w:rsidTr="00FE13D8">
        <w:trPr>
          <w:trHeight w:val="323"/>
        </w:trPr>
        <w:tc>
          <w:tcPr>
            <w:tcW w:w="8534" w:type="dxa"/>
            <w:shd w:val="clear" w:color="auto" w:fill="auto"/>
          </w:tcPr>
          <w:p w14:paraId="5E7FDE36" w14:textId="77777777" w:rsidR="00061567" w:rsidRPr="00064D11" w:rsidRDefault="00061567" w:rsidP="00357A8B">
            <w:pPr>
              <w:pStyle w:val="Tablebullet1"/>
            </w:pPr>
            <w:r w:rsidRPr="00064D11">
              <w:t>Monitor to ensure we have not caused harm</w:t>
            </w:r>
          </w:p>
        </w:tc>
      </w:tr>
      <w:tr w:rsidR="00061567" w:rsidRPr="0097551E" w14:paraId="46968AC8" w14:textId="77777777" w:rsidTr="00FE13D8">
        <w:trPr>
          <w:trHeight w:val="323"/>
        </w:trPr>
        <w:tc>
          <w:tcPr>
            <w:tcW w:w="8534" w:type="dxa"/>
            <w:shd w:val="clear" w:color="auto" w:fill="auto"/>
          </w:tcPr>
          <w:p w14:paraId="4860D9F6" w14:textId="77777777" w:rsidR="00061567" w:rsidRPr="00064D11" w:rsidRDefault="00061567" w:rsidP="00357A8B">
            <w:pPr>
              <w:pStyle w:val="Tablebullet1"/>
            </w:pPr>
            <w:r w:rsidRPr="00064D11">
              <w:t>Seek to get EFT for a respiratory physician</w:t>
            </w:r>
          </w:p>
        </w:tc>
      </w:tr>
      <w:tr w:rsidR="00061567" w:rsidRPr="0097551E" w14:paraId="5CDCE790" w14:textId="77777777" w:rsidTr="00FE13D8">
        <w:trPr>
          <w:trHeight w:val="530"/>
        </w:trPr>
        <w:tc>
          <w:tcPr>
            <w:tcW w:w="8534" w:type="dxa"/>
            <w:shd w:val="clear" w:color="auto" w:fill="auto"/>
          </w:tcPr>
          <w:p w14:paraId="18570163" w14:textId="77777777" w:rsidR="00061567" w:rsidRPr="00064D11" w:rsidRDefault="00061567" w:rsidP="00357A8B">
            <w:pPr>
              <w:pStyle w:val="Tablebullet1"/>
            </w:pPr>
            <w:r w:rsidRPr="00064D11">
              <w:t xml:space="preserve">Continue to review processes, performance and patient/carer satisfaction as part of general unit quality improvement activities and promotion of clinic through local </w:t>
            </w:r>
            <w:r w:rsidRPr="0097551E">
              <w:rPr>
                <w:lang w:eastAsia="en-AU"/>
              </w:rPr>
              <w:t xml:space="preserve">Primary Health Network </w:t>
            </w:r>
            <w:r>
              <w:t xml:space="preserve">or </w:t>
            </w:r>
            <w:r w:rsidRPr="00064D11">
              <w:t>residential ICS</w:t>
            </w:r>
          </w:p>
        </w:tc>
      </w:tr>
      <w:tr w:rsidR="00061567" w:rsidRPr="0097551E" w14:paraId="2721B6DA" w14:textId="77777777" w:rsidTr="00FE13D8">
        <w:trPr>
          <w:trHeight w:val="542"/>
        </w:trPr>
        <w:tc>
          <w:tcPr>
            <w:tcW w:w="8534" w:type="dxa"/>
            <w:shd w:val="clear" w:color="auto" w:fill="auto"/>
          </w:tcPr>
          <w:p w14:paraId="21AC6CC9" w14:textId="77777777" w:rsidR="00061567" w:rsidRPr="00064D11" w:rsidRDefault="00061567" w:rsidP="00357A8B">
            <w:pPr>
              <w:pStyle w:val="Tablebullet1"/>
            </w:pPr>
            <w:r w:rsidRPr="00064D11">
              <w:t xml:space="preserve">Appointment of a </w:t>
            </w:r>
            <w:r>
              <w:t>l</w:t>
            </w:r>
            <w:r w:rsidRPr="00064D11">
              <w:t xml:space="preserve">ung </w:t>
            </w:r>
            <w:r>
              <w:t>c</w:t>
            </w:r>
            <w:r w:rsidRPr="00064D11">
              <w:t xml:space="preserve">ancer </w:t>
            </w:r>
            <w:r>
              <w:t>c</w:t>
            </w:r>
            <w:r w:rsidRPr="00064D11">
              <w:t xml:space="preserve">are </w:t>
            </w:r>
            <w:r>
              <w:t>c</w:t>
            </w:r>
            <w:r w:rsidRPr="00064D11">
              <w:t>oordinator</w:t>
            </w:r>
          </w:p>
          <w:p w14:paraId="6ED61CF4" w14:textId="77777777" w:rsidR="00061567" w:rsidRPr="00064D11" w:rsidRDefault="00061567" w:rsidP="00357A8B">
            <w:pPr>
              <w:pStyle w:val="Tablebullet1"/>
            </w:pPr>
            <w:r w:rsidRPr="00064D11">
              <w:t xml:space="preserve">Setting up a </w:t>
            </w:r>
            <w:r>
              <w:t>l</w:t>
            </w:r>
            <w:r w:rsidRPr="00064D11">
              <w:t xml:space="preserve">ung </w:t>
            </w:r>
            <w:r>
              <w:t>a</w:t>
            </w:r>
            <w:r w:rsidRPr="00064D11">
              <w:t xml:space="preserve">ssessment </w:t>
            </w:r>
            <w:r>
              <w:t>m</w:t>
            </w:r>
            <w:r w:rsidRPr="00064D11">
              <w:t xml:space="preserve">ultidisciplinary </w:t>
            </w:r>
            <w:r>
              <w:t>c</w:t>
            </w:r>
            <w:r w:rsidRPr="00064D11">
              <w:t xml:space="preserve">linic after the weekly </w:t>
            </w:r>
            <w:r>
              <w:rPr>
                <w:lang w:eastAsia="en-AU"/>
              </w:rPr>
              <w:t>m</w:t>
            </w:r>
            <w:r w:rsidRPr="0097551E">
              <w:rPr>
                <w:lang w:eastAsia="en-AU"/>
              </w:rPr>
              <w:t>ultidisciplinary</w:t>
            </w:r>
            <w:r>
              <w:rPr>
                <w:lang w:eastAsia="en-AU"/>
              </w:rPr>
              <w:t xml:space="preserve"> meeting</w:t>
            </w:r>
          </w:p>
        </w:tc>
      </w:tr>
      <w:tr w:rsidR="00061567" w:rsidRPr="0097551E" w14:paraId="1EE71316" w14:textId="77777777" w:rsidTr="00FE13D8">
        <w:trPr>
          <w:trHeight w:val="530"/>
        </w:trPr>
        <w:tc>
          <w:tcPr>
            <w:tcW w:w="8534" w:type="dxa"/>
            <w:shd w:val="clear" w:color="auto" w:fill="auto"/>
          </w:tcPr>
          <w:p w14:paraId="53708690" w14:textId="77777777" w:rsidR="00061567" w:rsidRPr="00064D11" w:rsidRDefault="00061567" w:rsidP="00357A8B">
            <w:pPr>
              <w:pStyle w:val="Tablebullet1"/>
            </w:pPr>
            <w:r w:rsidRPr="00064D11">
              <w:t>We are still finalising our data collection and reporting</w:t>
            </w:r>
            <w:r>
              <w:t xml:space="preserve"> –</w:t>
            </w:r>
            <w:r w:rsidRPr="00064D11">
              <w:t xml:space="preserve"> that is a key focus at this point</w:t>
            </w:r>
            <w:r>
              <w:t>,</w:t>
            </w:r>
            <w:r w:rsidRPr="00064D11">
              <w:t xml:space="preserve"> </w:t>
            </w:r>
            <w:r>
              <w:t>t</w:t>
            </w:r>
            <w:r w:rsidRPr="00064D11">
              <w:t>hen sustaining the changes observed</w:t>
            </w:r>
          </w:p>
        </w:tc>
      </w:tr>
      <w:tr w:rsidR="00061567" w:rsidRPr="0097551E" w14:paraId="5DE365B9" w14:textId="77777777" w:rsidTr="00FE13D8">
        <w:trPr>
          <w:trHeight w:val="442"/>
        </w:trPr>
        <w:tc>
          <w:tcPr>
            <w:tcW w:w="8534" w:type="dxa"/>
            <w:shd w:val="clear" w:color="auto" w:fill="auto"/>
          </w:tcPr>
          <w:p w14:paraId="21D4057E" w14:textId="77777777" w:rsidR="00061567" w:rsidRPr="00064D11" w:rsidRDefault="00061567" w:rsidP="00357A8B">
            <w:pPr>
              <w:pStyle w:val="Tablebullet1"/>
            </w:pPr>
            <w:r w:rsidRPr="00064D11">
              <w:t xml:space="preserve">All implementations initiated by </w:t>
            </w:r>
            <w:r>
              <w:t xml:space="preserve">the </w:t>
            </w:r>
            <w:r w:rsidRPr="00064D11">
              <w:t>project will be sustained and improvements will continue over time</w:t>
            </w:r>
          </w:p>
        </w:tc>
      </w:tr>
    </w:tbl>
    <w:p w14:paraId="77C257D3" w14:textId="77777777" w:rsidR="00061567" w:rsidRPr="0097551E" w:rsidRDefault="00061567" w:rsidP="00AC3241">
      <w:pPr>
        <w:pStyle w:val="Body"/>
      </w:pPr>
    </w:p>
    <w:p w14:paraId="62FB1952" w14:textId="77777777" w:rsidR="00D262D0" w:rsidRPr="00DB7D97" w:rsidRDefault="00061567" w:rsidP="00D262D0">
      <w:pPr>
        <w:pStyle w:val="Heading1"/>
      </w:pPr>
      <w:r>
        <w:br w:type="page"/>
      </w:r>
      <w:bookmarkStart w:id="286" w:name="_Toc108619585"/>
      <w:bookmarkStart w:id="287" w:name="_Toc519598379"/>
      <w:r w:rsidR="00D262D0" w:rsidRPr="006A68C0">
        <w:lastRenderedPageBreak/>
        <w:t>Abbreviations</w:t>
      </w:r>
      <w:bookmarkEnd w:id="286"/>
    </w:p>
    <w:p w14:paraId="56073F39" w14:textId="0D169CDE" w:rsidR="00D262D0" w:rsidRPr="00A208C8" w:rsidRDefault="00D262D0" w:rsidP="00D262D0">
      <w:pPr>
        <w:pStyle w:val="Body"/>
      </w:pPr>
      <w:r w:rsidRPr="00A208C8">
        <w:t xml:space="preserve">CoP </w:t>
      </w:r>
      <w:r>
        <w:t xml:space="preserve">– </w:t>
      </w:r>
      <w:r w:rsidRPr="00A208C8">
        <w:t>Community of Practice</w:t>
      </w:r>
    </w:p>
    <w:p w14:paraId="6F113EC7" w14:textId="61E5BA6F" w:rsidR="00D262D0" w:rsidRPr="00A208C8" w:rsidRDefault="00D262D0" w:rsidP="00D262D0">
      <w:pPr>
        <w:pStyle w:val="Body"/>
      </w:pPr>
      <w:r w:rsidRPr="00DB7D97">
        <w:rPr>
          <w:lang w:val="en-US"/>
        </w:rPr>
        <w:t>DHHS</w:t>
      </w:r>
      <w:r>
        <w:rPr>
          <w:lang w:val="en-US"/>
        </w:rPr>
        <w:t xml:space="preserve"> – </w:t>
      </w:r>
      <w:r w:rsidRPr="00A208C8">
        <w:t>Department of Health and Human Services</w:t>
      </w:r>
      <w:r>
        <w:t xml:space="preserve"> (now the Department of Health)</w:t>
      </w:r>
    </w:p>
    <w:p w14:paraId="03A246AB" w14:textId="37390E6B" w:rsidR="00D262D0" w:rsidRDefault="00D262D0" w:rsidP="00D262D0">
      <w:pPr>
        <w:pStyle w:val="Body"/>
      </w:pPr>
      <w:r w:rsidRPr="00A208C8">
        <w:t xml:space="preserve">ICS </w:t>
      </w:r>
      <w:r>
        <w:t xml:space="preserve">– </w:t>
      </w:r>
      <w:r w:rsidRPr="00A208C8">
        <w:t>Integrated Cancer Service</w:t>
      </w:r>
    </w:p>
    <w:p w14:paraId="037DB0AB" w14:textId="1ADAEF57" w:rsidR="00D262D0" w:rsidRDefault="00D262D0" w:rsidP="00D262D0">
      <w:pPr>
        <w:pStyle w:val="Body"/>
      </w:pPr>
      <w:r>
        <w:t xml:space="preserve">IQR – </w:t>
      </w:r>
      <w:r w:rsidRPr="00591CFD">
        <w:t>interquartile range</w:t>
      </w:r>
    </w:p>
    <w:p w14:paraId="5C1CA5E2" w14:textId="08CB890B" w:rsidR="00821CEE" w:rsidRPr="00A208C8" w:rsidRDefault="00821CEE" w:rsidP="00D262D0">
      <w:pPr>
        <w:pStyle w:val="Body"/>
      </w:pPr>
      <w:r>
        <w:t xml:space="preserve">MDM – </w:t>
      </w:r>
      <w:r w:rsidRPr="00A208C8">
        <w:t>multidisciplinary meeting</w:t>
      </w:r>
    </w:p>
    <w:p w14:paraId="07EF397C" w14:textId="1993C27D" w:rsidR="00D262D0" w:rsidRPr="00DB7D97" w:rsidRDefault="00D262D0" w:rsidP="00D262D0">
      <w:pPr>
        <w:pStyle w:val="Body"/>
        <w:rPr>
          <w:lang w:eastAsia="zh-CN"/>
        </w:rPr>
      </w:pPr>
      <w:r w:rsidRPr="00A208C8">
        <w:rPr>
          <w:rFonts w:eastAsia="Times New Roman"/>
          <w:color w:val="000000"/>
          <w:kern w:val="24"/>
        </w:rPr>
        <w:t xml:space="preserve">MDT </w:t>
      </w:r>
      <w:r>
        <w:rPr>
          <w:rFonts w:eastAsia="Times New Roman"/>
          <w:color w:val="000000"/>
          <w:kern w:val="24"/>
        </w:rPr>
        <w:t xml:space="preserve">– </w:t>
      </w:r>
      <w:r>
        <w:rPr>
          <w:lang w:eastAsia="zh-CN"/>
        </w:rPr>
        <w:t>m</w:t>
      </w:r>
      <w:r w:rsidRPr="00DB7D97">
        <w:rPr>
          <w:lang w:eastAsia="zh-CN"/>
        </w:rPr>
        <w:t>ulti</w:t>
      </w:r>
      <w:r>
        <w:rPr>
          <w:lang w:eastAsia="zh-CN"/>
        </w:rPr>
        <w:t>d</w:t>
      </w:r>
      <w:r w:rsidRPr="00DB7D97">
        <w:rPr>
          <w:lang w:eastAsia="zh-CN"/>
        </w:rPr>
        <w:t xml:space="preserve">isciplinary </w:t>
      </w:r>
      <w:r>
        <w:rPr>
          <w:lang w:eastAsia="zh-CN"/>
        </w:rPr>
        <w:t>t</w:t>
      </w:r>
      <w:r w:rsidRPr="00DB7D97">
        <w:rPr>
          <w:lang w:eastAsia="zh-CN"/>
        </w:rPr>
        <w:t xml:space="preserve">eam </w:t>
      </w:r>
    </w:p>
    <w:p w14:paraId="7F7D07B6" w14:textId="44A3F67A" w:rsidR="00D262D0" w:rsidRPr="00A208C8" w:rsidRDefault="00D262D0" w:rsidP="00D262D0">
      <w:pPr>
        <w:pStyle w:val="Body"/>
      </w:pPr>
      <w:r w:rsidRPr="00DB7D97">
        <w:t xml:space="preserve">OCP </w:t>
      </w:r>
      <w:r>
        <w:t>– o</w:t>
      </w:r>
      <w:r w:rsidRPr="00A208C8">
        <w:t xml:space="preserve">ptimal </w:t>
      </w:r>
      <w:r>
        <w:t>c</w:t>
      </w:r>
      <w:r w:rsidRPr="00A208C8">
        <w:t xml:space="preserve">are </w:t>
      </w:r>
      <w:r>
        <w:t>p</w:t>
      </w:r>
      <w:r w:rsidRPr="00A208C8">
        <w:t xml:space="preserve">athway </w:t>
      </w:r>
    </w:p>
    <w:p w14:paraId="7A9DBDC3" w14:textId="10F15CC9" w:rsidR="00D262D0" w:rsidRPr="00DB7D97" w:rsidRDefault="00D262D0" w:rsidP="00D262D0">
      <w:pPr>
        <w:pStyle w:val="Body"/>
      </w:pPr>
      <w:r w:rsidRPr="00A208C8">
        <w:rPr>
          <w:rFonts w:eastAsia="Times New Roman"/>
          <w:color w:val="000000"/>
          <w:kern w:val="24"/>
        </w:rPr>
        <w:t>PDSA</w:t>
      </w:r>
      <w:r>
        <w:rPr>
          <w:rFonts w:eastAsia="Times New Roman"/>
          <w:color w:val="000000"/>
          <w:kern w:val="24"/>
        </w:rPr>
        <w:t xml:space="preserve"> – </w:t>
      </w:r>
      <w:r>
        <w:t>p</w:t>
      </w:r>
      <w:r w:rsidRPr="00DB7D97">
        <w:t>lan</w:t>
      </w:r>
      <w:r>
        <w:t>–d</w:t>
      </w:r>
      <w:r w:rsidRPr="00DB7D97">
        <w:t>o</w:t>
      </w:r>
      <w:r>
        <w:t>–s</w:t>
      </w:r>
      <w:r w:rsidRPr="00DB7D97">
        <w:t>tudy</w:t>
      </w:r>
      <w:r>
        <w:t>–a</w:t>
      </w:r>
      <w:r w:rsidRPr="00DB7D97">
        <w:t>ct</w:t>
      </w:r>
      <w:r>
        <w:t xml:space="preserve"> (cycle)</w:t>
      </w:r>
    </w:p>
    <w:p w14:paraId="1085CA5E" w14:textId="42BCE881" w:rsidR="00D262D0" w:rsidRPr="0091598B" w:rsidRDefault="00D262D0" w:rsidP="00D262D0">
      <w:pPr>
        <w:pStyle w:val="Body"/>
        <w:rPr>
          <w:rFonts w:eastAsia="Calibri"/>
        </w:rPr>
      </w:pPr>
      <w:r w:rsidRPr="00A208C8">
        <w:rPr>
          <w:lang w:eastAsia="zh-CN"/>
        </w:rPr>
        <w:t>PET</w:t>
      </w:r>
      <w:r>
        <w:rPr>
          <w:lang w:eastAsia="zh-CN"/>
        </w:rPr>
        <w:t xml:space="preserve"> – p</w:t>
      </w:r>
      <w:r w:rsidRPr="00A208C8">
        <w:rPr>
          <w:lang w:eastAsia="zh-CN"/>
        </w:rPr>
        <w:t xml:space="preserve">ositron </w:t>
      </w:r>
      <w:r>
        <w:rPr>
          <w:lang w:eastAsia="zh-CN"/>
        </w:rPr>
        <w:t>e</w:t>
      </w:r>
      <w:r w:rsidRPr="00A208C8">
        <w:rPr>
          <w:lang w:eastAsia="zh-CN"/>
        </w:rPr>
        <w:t xml:space="preserve">mission </w:t>
      </w:r>
      <w:r>
        <w:rPr>
          <w:lang w:eastAsia="zh-CN"/>
        </w:rPr>
        <w:t>t</w:t>
      </w:r>
      <w:r w:rsidRPr="00A208C8">
        <w:rPr>
          <w:lang w:eastAsia="zh-CN"/>
        </w:rPr>
        <w:t xml:space="preserve">omography </w:t>
      </w:r>
    </w:p>
    <w:p w14:paraId="77B13A9B" w14:textId="57F84EBE" w:rsidR="00D262D0" w:rsidRPr="00DB7D97" w:rsidRDefault="00D262D0" w:rsidP="00D262D0">
      <w:pPr>
        <w:pStyle w:val="Body"/>
      </w:pPr>
      <w:r w:rsidRPr="00DB7D97">
        <w:t>SMICS</w:t>
      </w:r>
      <w:r>
        <w:t xml:space="preserve"> – </w:t>
      </w:r>
      <w:r w:rsidRPr="00DB7D97">
        <w:t xml:space="preserve">Southern Melbourne Integrated Cancer Services </w:t>
      </w:r>
    </w:p>
    <w:p w14:paraId="652250EE" w14:textId="175677D2" w:rsidR="00D262D0" w:rsidRPr="00A208C8" w:rsidRDefault="00D262D0" w:rsidP="00D262D0">
      <w:pPr>
        <w:pStyle w:val="Body"/>
      </w:pPr>
      <w:r w:rsidRPr="00A208C8">
        <w:t>VLCR</w:t>
      </w:r>
      <w:r>
        <w:t xml:space="preserve"> – </w:t>
      </w:r>
      <w:r w:rsidRPr="00A208C8">
        <w:t>Victorian Lung Cancer Registry</w:t>
      </w:r>
    </w:p>
    <w:p w14:paraId="7087A7C7" w14:textId="6F3E1FA2" w:rsidR="00D262D0" w:rsidRPr="00DB7D97" w:rsidRDefault="00D262D0" w:rsidP="00D262D0">
      <w:pPr>
        <w:pStyle w:val="Body"/>
      </w:pPr>
      <w:r w:rsidRPr="00DB7D97">
        <w:t xml:space="preserve">VLCSRP </w:t>
      </w:r>
      <w:r>
        <w:t xml:space="preserve">– </w:t>
      </w:r>
      <w:r w:rsidRPr="00DB7D97">
        <w:t>Victorian Lung Cancer Service Redesign Program</w:t>
      </w:r>
    </w:p>
    <w:p w14:paraId="37E2B2B3" w14:textId="77777777" w:rsidR="00D262D0" w:rsidRDefault="00D262D0">
      <w:pPr>
        <w:spacing w:after="0" w:line="240" w:lineRule="auto"/>
        <w:rPr>
          <w:rFonts w:eastAsia="MS Gothic" w:cs="Arial"/>
          <w:bCs/>
          <w:color w:val="201547"/>
          <w:kern w:val="32"/>
          <w:sz w:val="44"/>
          <w:szCs w:val="44"/>
        </w:rPr>
      </w:pPr>
      <w:r>
        <w:br w:type="page"/>
      </w:r>
    </w:p>
    <w:p w14:paraId="75B02FE3" w14:textId="4F562BFF" w:rsidR="00061567" w:rsidRPr="001E49D2" w:rsidRDefault="00061567" w:rsidP="00061567">
      <w:pPr>
        <w:pStyle w:val="Heading1"/>
      </w:pPr>
      <w:bookmarkStart w:id="288" w:name="_Toc108619586"/>
      <w:r w:rsidRPr="002B6163">
        <w:lastRenderedPageBreak/>
        <w:t>References</w:t>
      </w:r>
      <w:bookmarkEnd w:id="287"/>
      <w:bookmarkEnd w:id="288"/>
      <w:r w:rsidRPr="001E49D2">
        <w:t xml:space="preserve"> </w:t>
      </w:r>
    </w:p>
    <w:p w14:paraId="032A0996" w14:textId="77777777" w:rsidR="00061567" w:rsidRPr="001E49D2" w:rsidRDefault="00061567" w:rsidP="00357A8B">
      <w:pPr>
        <w:pStyle w:val="Numberdigit"/>
        <w:numPr>
          <w:ilvl w:val="0"/>
          <w:numId w:val="36"/>
        </w:numPr>
      </w:pPr>
      <w:r w:rsidRPr="00A208C8">
        <w:t>Thursfield V, Farrugia H</w:t>
      </w:r>
      <w:r>
        <w:t xml:space="preserve"> 2016,</w:t>
      </w:r>
      <w:r w:rsidRPr="00A208C8">
        <w:t xml:space="preserve"> </w:t>
      </w:r>
      <w:r w:rsidRPr="00357A8B">
        <w:rPr>
          <w:i/>
          <w:iCs/>
        </w:rPr>
        <w:t>Cancer in Victoria: statistics &amp; trends 2015</w:t>
      </w:r>
      <w:r>
        <w:t>,</w:t>
      </w:r>
      <w:r w:rsidRPr="00A208C8">
        <w:t xml:space="preserve"> Cancer Council Victoria, Melbourne</w:t>
      </w:r>
      <w:r>
        <w:t>.</w:t>
      </w:r>
      <w:r w:rsidRPr="00A208C8">
        <w:t xml:space="preserve"> </w:t>
      </w:r>
    </w:p>
    <w:p w14:paraId="7EBE652D" w14:textId="77777777" w:rsidR="00061567" w:rsidRPr="001E49D2" w:rsidRDefault="00061567" w:rsidP="00357A8B">
      <w:pPr>
        <w:pStyle w:val="Numberdigit"/>
      </w:pPr>
      <w:r w:rsidRPr="00A208C8">
        <w:t>Wang T, Nelson RA, Bogardus A</w:t>
      </w:r>
      <w:r>
        <w:t>,</w:t>
      </w:r>
      <w:r w:rsidRPr="00A208C8">
        <w:t xml:space="preserve"> Grannis FW 2010, </w:t>
      </w:r>
      <w:r>
        <w:t>‘</w:t>
      </w:r>
      <w:r w:rsidRPr="00A208C8">
        <w:t>Five-year lung cancer survival</w:t>
      </w:r>
      <w:r>
        <w:t>’,</w:t>
      </w:r>
      <w:r w:rsidRPr="00A208C8">
        <w:t xml:space="preserve"> </w:t>
      </w:r>
      <w:r w:rsidRPr="00835ED3">
        <w:rPr>
          <w:i/>
          <w:iCs/>
        </w:rPr>
        <w:t>Cancer</w:t>
      </w:r>
      <w:r w:rsidRPr="00A208C8">
        <w:t>, 116: 1518–1525.</w:t>
      </w:r>
    </w:p>
    <w:p w14:paraId="693C7D90" w14:textId="77777777" w:rsidR="00061567" w:rsidRPr="001E49D2" w:rsidRDefault="00061567" w:rsidP="00357A8B">
      <w:pPr>
        <w:pStyle w:val="Numberdigit"/>
      </w:pPr>
      <w:r w:rsidRPr="00A208C8">
        <w:t>Ellis PM, Vandermeer R</w:t>
      </w:r>
      <w:r>
        <w:t xml:space="preserve"> 2011,</w:t>
      </w:r>
      <w:r w:rsidRPr="00A208C8">
        <w:t xml:space="preserve"> </w:t>
      </w:r>
      <w:r>
        <w:t>‘</w:t>
      </w:r>
      <w:r w:rsidRPr="00A208C8">
        <w:t>Delays in the diagnosis of lung cancer</w:t>
      </w:r>
      <w:r>
        <w:t>’,</w:t>
      </w:r>
      <w:r w:rsidRPr="00A208C8">
        <w:t xml:space="preserve"> </w:t>
      </w:r>
      <w:r w:rsidRPr="00835ED3">
        <w:rPr>
          <w:i/>
          <w:iCs/>
        </w:rPr>
        <w:t>J Thorac Disease</w:t>
      </w:r>
      <w:r>
        <w:t>,</w:t>
      </w:r>
      <w:r w:rsidRPr="00A208C8">
        <w:t xml:space="preserve"> 3(3):183</w:t>
      </w:r>
      <w:r>
        <w:t>–</w:t>
      </w:r>
      <w:r w:rsidRPr="00A208C8">
        <w:t>188</w:t>
      </w:r>
      <w:r>
        <w:t>.</w:t>
      </w:r>
    </w:p>
    <w:p w14:paraId="50A9E4CA" w14:textId="77777777" w:rsidR="00061567" w:rsidRPr="001E49D2" w:rsidRDefault="00061567" w:rsidP="00357A8B">
      <w:pPr>
        <w:pStyle w:val="Numberdigit"/>
      </w:pPr>
      <w:r w:rsidRPr="001E49D2">
        <w:t>Evans, S, Earnest, A, Bower W, Senthuren M, McLaughlin P</w:t>
      </w:r>
      <w:r>
        <w:t>,</w:t>
      </w:r>
      <w:r w:rsidRPr="001E49D2">
        <w:t xml:space="preserve"> Stirling R</w:t>
      </w:r>
      <w:r>
        <w:t xml:space="preserve"> 2016,</w:t>
      </w:r>
      <w:r w:rsidRPr="001E49D2">
        <w:t xml:space="preserve"> </w:t>
      </w:r>
      <w:r>
        <w:t>‘</w:t>
      </w:r>
      <w:r w:rsidRPr="005320A5">
        <w:t xml:space="preserve">Timeliness of lung cancer care in Victoria: </w:t>
      </w:r>
      <w:r w:rsidRPr="00835ED3">
        <w:t>a</w:t>
      </w:r>
      <w:r w:rsidRPr="005320A5">
        <w:t xml:space="preserve"> retrospective cohor</w:t>
      </w:r>
      <w:r w:rsidRPr="00AB7937">
        <w:t>t study</w:t>
      </w:r>
      <w:r>
        <w:t xml:space="preserve">’, </w:t>
      </w:r>
      <w:r w:rsidRPr="00835ED3">
        <w:rPr>
          <w:i/>
          <w:iCs/>
        </w:rPr>
        <w:t>Med J Aust,</w:t>
      </w:r>
      <w:r w:rsidRPr="00AB7937">
        <w:t xml:space="preserve"> 204(2): 75.</w:t>
      </w:r>
    </w:p>
    <w:p w14:paraId="20BAED4E" w14:textId="77777777" w:rsidR="00061567" w:rsidRPr="001E49D2" w:rsidRDefault="00061567" w:rsidP="00357A8B">
      <w:pPr>
        <w:pStyle w:val="Numberdigit"/>
      </w:pPr>
      <w:r w:rsidRPr="00A208C8">
        <w:t>Mitchell P, Thursfield V, Ball D, Richardson G, Irving L, Torn-Broers Y, Giles G</w:t>
      </w:r>
      <w:r>
        <w:t>,</w:t>
      </w:r>
      <w:r w:rsidRPr="00A208C8">
        <w:t xml:space="preserve"> Wright G</w:t>
      </w:r>
      <w:r>
        <w:t xml:space="preserve"> 2013,</w:t>
      </w:r>
      <w:r w:rsidRPr="00A208C8">
        <w:t xml:space="preserve"> </w:t>
      </w:r>
      <w:r>
        <w:t>‘</w:t>
      </w:r>
      <w:r w:rsidRPr="00A208C8">
        <w:t xml:space="preserve">Lung </w:t>
      </w:r>
      <w:r>
        <w:t>c</w:t>
      </w:r>
      <w:r w:rsidRPr="00A208C8">
        <w:t>ancer in Victoria: are we making progress?</w:t>
      </w:r>
      <w:r>
        <w:t>’</w:t>
      </w:r>
      <w:r w:rsidRPr="00A208C8">
        <w:t xml:space="preserve"> </w:t>
      </w:r>
      <w:r w:rsidRPr="00417EB1">
        <w:rPr>
          <w:i/>
          <w:iCs/>
        </w:rPr>
        <w:t>Med J Aust</w:t>
      </w:r>
      <w:r>
        <w:t xml:space="preserve">, </w:t>
      </w:r>
      <w:r w:rsidRPr="00A208C8">
        <w:t>199(10)</w:t>
      </w:r>
      <w:r>
        <w:t>: 674–679.</w:t>
      </w:r>
    </w:p>
    <w:p w14:paraId="3E2E8D99" w14:textId="37E8E31E" w:rsidR="00061567" w:rsidRPr="00357A8B" w:rsidRDefault="00061567" w:rsidP="00357A8B">
      <w:pPr>
        <w:pStyle w:val="Numberdigit"/>
      </w:pPr>
      <w:r w:rsidRPr="001E49D2">
        <w:rPr>
          <w:shd w:val="clear" w:color="auto" w:fill="FFFFFF"/>
        </w:rPr>
        <w:t>Department of Health</w:t>
      </w:r>
      <w:r>
        <w:rPr>
          <w:shd w:val="clear" w:color="auto" w:fill="FFFFFF"/>
        </w:rPr>
        <w:t xml:space="preserve"> 2014,</w:t>
      </w:r>
      <w:r w:rsidRPr="001E49D2">
        <w:rPr>
          <w:shd w:val="clear" w:color="auto" w:fill="FFFFFF"/>
        </w:rPr>
        <w:t xml:space="preserve"> </w:t>
      </w:r>
      <w:r w:rsidRPr="00357A8B">
        <w:rPr>
          <w:i/>
          <w:iCs/>
          <w:shd w:val="clear" w:color="auto" w:fill="FFFFFF"/>
        </w:rPr>
        <w:t>Optimal cancer care for people with lung cancer</w:t>
      </w:r>
      <w:r w:rsidRPr="00357A8B">
        <w:rPr>
          <w:shd w:val="clear" w:color="auto" w:fill="FFFFFF"/>
        </w:rPr>
        <w:t>, State of Victoria, Melbourne</w:t>
      </w:r>
      <w:r w:rsidRPr="00357A8B">
        <w:rPr>
          <w:rFonts w:eastAsia="Times New Roman"/>
          <w:kern w:val="24"/>
        </w:rPr>
        <w:t>. Online: http://www.cancer.org.au/health-professionals/optimal-cancer-care-pathways.html</w:t>
      </w:r>
      <w:r w:rsidRPr="00357A8B">
        <w:t>.</w:t>
      </w:r>
    </w:p>
    <w:p w14:paraId="1AFAEC45" w14:textId="6DF7E91A" w:rsidR="00061567" w:rsidRPr="00357A8B" w:rsidRDefault="00061567" w:rsidP="00357A8B">
      <w:pPr>
        <w:pStyle w:val="Numberdigit"/>
        <w:rPr>
          <w:rFonts w:cs="Arial"/>
        </w:rPr>
      </w:pPr>
      <w:r w:rsidRPr="00357A8B">
        <w:t xml:space="preserve">Cancer Australia (n.d.) </w:t>
      </w:r>
      <w:r w:rsidRPr="00357A8B">
        <w:rPr>
          <w:i/>
          <w:iCs/>
        </w:rPr>
        <w:t>Principles for best practice management of lung cancer in Australia</w:t>
      </w:r>
      <w:r w:rsidRPr="00357A8B">
        <w:t xml:space="preserve">, Australian Government. Online: </w:t>
      </w:r>
      <w:r w:rsidRPr="00357A8B">
        <w:rPr>
          <w:rFonts w:cs="Arial"/>
        </w:rPr>
        <w:t>https://canceraustralia.gov.au/system/tdf/publications/lcbp_principles_for_best_practice_management_of_lung_cancer_in_australia_52d60ed4c2a0d.pdf?file=1&amp;type=node&amp;i</w:t>
      </w:r>
      <w:r w:rsidRPr="00357A8B">
        <w:rPr>
          <w:rFonts w:cs="Arial"/>
          <w:i/>
          <w:iCs/>
        </w:rPr>
        <w:t>d =</w:t>
      </w:r>
      <w:r w:rsidRPr="00357A8B">
        <w:rPr>
          <w:rFonts w:cs="Arial"/>
        </w:rPr>
        <w:t xml:space="preserve"> 3709</w:t>
      </w:r>
      <w:r w:rsidR="00F5078E">
        <w:rPr>
          <w:rFonts w:cs="Arial"/>
        </w:rPr>
        <w:t>.</w:t>
      </w:r>
    </w:p>
    <w:p w14:paraId="2746C3B2" w14:textId="77777777" w:rsidR="00061567" w:rsidRPr="001E49D2" w:rsidRDefault="00061567" w:rsidP="00357A8B">
      <w:pPr>
        <w:pStyle w:val="Numberdigit"/>
        <w:rPr>
          <w:lang w:val="en-US"/>
        </w:rPr>
      </w:pPr>
      <w:r w:rsidRPr="001E49D2">
        <w:rPr>
          <w:lang w:val="en-US"/>
        </w:rPr>
        <w:t>Zalcberg J, Stirling R, Pellegrini B, Earnest A</w:t>
      </w:r>
      <w:r>
        <w:rPr>
          <w:lang w:val="en-US"/>
        </w:rPr>
        <w:t>,</w:t>
      </w:r>
      <w:r w:rsidRPr="001E49D2">
        <w:rPr>
          <w:lang w:val="en-US"/>
        </w:rPr>
        <w:t xml:space="preserve"> Brand M </w:t>
      </w:r>
      <w:r>
        <w:rPr>
          <w:lang w:val="en-US"/>
        </w:rPr>
        <w:t xml:space="preserve">2018, </w:t>
      </w:r>
      <w:r w:rsidRPr="00835ED3">
        <w:rPr>
          <w:i/>
          <w:iCs/>
          <w:lang w:val="en-US"/>
        </w:rPr>
        <w:t xml:space="preserve">Victorian Lung Cancer Registry: Victorian Lung Cancer Service Redesign Program – All </w:t>
      </w:r>
      <w:r w:rsidRPr="005320A5">
        <w:rPr>
          <w:i/>
          <w:iCs/>
          <w:lang w:val="en-US"/>
        </w:rPr>
        <w:t>site final report</w:t>
      </w:r>
      <w:r>
        <w:rPr>
          <w:lang w:val="en-US"/>
        </w:rPr>
        <w:t>, VLCR, Melbourne.</w:t>
      </w:r>
    </w:p>
    <w:p w14:paraId="60CE5915" w14:textId="77777777" w:rsidR="00061567" w:rsidRPr="001E49D2" w:rsidRDefault="00061567" w:rsidP="00357A8B">
      <w:pPr>
        <w:pStyle w:val="Numberdigit"/>
      </w:pPr>
      <w:r w:rsidRPr="00A208C8">
        <w:rPr>
          <w:rFonts w:eastAsia="Times New Roman"/>
          <w:color w:val="000000"/>
          <w:kern w:val="24"/>
        </w:rPr>
        <w:t>M</w:t>
      </w:r>
      <w:r w:rsidRPr="001E49D2">
        <w:rPr>
          <w:bCs/>
        </w:rPr>
        <w:t>cKenzie R, Naccarella L, Stewart A</w:t>
      </w:r>
      <w:r>
        <w:rPr>
          <w:bCs/>
        </w:rPr>
        <w:t>,</w:t>
      </w:r>
      <w:r w:rsidRPr="001E49D2">
        <w:rPr>
          <w:bCs/>
        </w:rPr>
        <w:t xml:space="preserve"> Thompson C</w:t>
      </w:r>
      <w:r>
        <w:rPr>
          <w:bCs/>
        </w:rPr>
        <w:t xml:space="preserve"> 2007,</w:t>
      </w:r>
      <w:r w:rsidRPr="001E49D2">
        <w:rPr>
          <w:bCs/>
        </w:rPr>
        <w:t xml:space="preserve"> </w:t>
      </w:r>
      <w:r>
        <w:rPr>
          <w:bCs/>
        </w:rPr>
        <w:t>‘</w:t>
      </w:r>
      <w:r w:rsidRPr="001E49D2">
        <w:t>Targeting what matters in health promotion evaluation. Using the RE-AIM approach to identify success in real-world settings</w:t>
      </w:r>
      <w:r>
        <w:t>’,</w:t>
      </w:r>
      <w:r w:rsidRPr="001E49D2">
        <w:t xml:space="preserve"> </w:t>
      </w:r>
      <w:r w:rsidRPr="00835ED3">
        <w:rPr>
          <w:i/>
          <w:iCs/>
        </w:rPr>
        <w:t>Eval J Aust</w:t>
      </w:r>
      <w:r w:rsidRPr="001E49D2">
        <w:t>, 7</w:t>
      </w:r>
      <w:r>
        <w:t>(</w:t>
      </w:r>
      <w:r w:rsidRPr="001E49D2">
        <w:t>1</w:t>
      </w:r>
      <w:r>
        <w:t xml:space="preserve">): </w:t>
      </w:r>
      <w:r w:rsidRPr="001E49D2">
        <w:t>19</w:t>
      </w:r>
      <w:r>
        <w:t>–</w:t>
      </w:r>
      <w:r w:rsidRPr="001E49D2">
        <w:t xml:space="preserve">26. </w:t>
      </w:r>
    </w:p>
    <w:p w14:paraId="673C572A" w14:textId="77777777" w:rsidR="00061567" w:rsidRPr="001E49D2" w:rsidRDefault="00061567" w:rsidP="00357A8B">
      <w:pPr>
        <w:pStyle w:val="Numberdigit"/>
      </w:pPr>
      <w:r w:rsidRPr="00A208C8">
        <w:t>Salomaa ER, Sallinen S, Hiekkanen H, Liippo K</w:t>
      </w:r>
      <w:r>
        <w:t xml:space="preserve"> 2005,</w:t>
      </w:r>
      <w:r w:rsidRPr="00A208C8">
        <w:t xml:space="preserve"> </w:t>
      </w:r>
      <w:r>
        <w:t>‘</w:t>
      </w:r>
      <w:r w:rsidRPr="00A208C8">
        <w:t>Delays in the diagnosis and treatment of lung cancer</w:t>
      </w:r>
      <w:r>
        <w:t>’,</w:t>
      </w:r>
      <w:r w:rsidRPr="00A208C8">
        <w:t xml:space="preserve"> </w:t>
      </w:r>
      <w:r w:rsidRPr="00835ED3">
        <w:rPr>
          <w:i/>
          <w:iCs/>
        </w:rPr>
        <w:t>Chest</w:t>
      </w:r>
      <w:r>
        <w:t xml:space="preserve">, </w:t>
      </w:r>
      <w:r w:rsidRPr="00A208C8">
        <w:t>128(4): 2282</w:t>
      </w:r>
      <w:r>
        <w:t>–</w:t>
      </w:r>
      <w:r w:rsidRPr="00A208C8">
        <w:t>2288.</w:t>
      </w:r>
    </w:p>
    <w:p w14:paraId="10E8CC9D" w14:textId="24AE86AC" w:rsidR="00061567" w:rsidRPr="00357A8B" w:rsidRDefault="00061567" w:rsidP="00357A8B">
      <w:pPr>
        <w:pStyle w:val="Numberdigit"/>
      </w:pPr>
      <w:r w:rsidRPr="00BD3EA0">
        <w:t>Stevens W</w:t>
      </w:r>
      <w:r>
        <w:t xml:space="preserve"> 2012,</w:t>
      </w:r>
      <w:r w:rsidRPr="00BD3EA0">
        <w:t xml:space="preserve"> </w:t>
      </w:r>
      <w:r w:rsidRPr="00835ED3">
        <w:rPr>
          <w:i/>
          <w:iCs/>
        </w:rPr>
        <w:t>Recommendations to expedite the diagnosis of lung cancer. Final report of the HRC_DHBNZ funded project: ‘Identification of barriers to the early diagnosis of people with lung cancer and description of best practice solutions’</w:t>
      </w:r>
      <w:r w:rsidRPr="00BD3EA0">
        <w:t xml:space="preserve">. </w:t>
      </w:r>
      <w:r>
        <w:t>Online</w:t>
      </w:r>
      <w:r w:rsidRPr="00BD3EA0">
        <w:t>:</w:t>
      </w:r>
      <w:r>
        <w:t xml:space="preserve"> </w:t>
      </w:r>
      <w:r w:rsidRPr="00357A8B">
        <w:t>http://www.northerncancernetwork.org.nz/LinkClick.aspx?fileticket=Xgn%2BFhw6HAQ%3D&amp;tabi</w:t>
      </w:r>
      <w:r w:rsidRPr="00357A8B">
        <w:rPr>
          <w:i/>
          <w:iCs/>
        </w:rPr>
        <w:t>d =</w:t>
      </w:r>
      <w:r w:rsidRPr="00357A8B">
        <w:t xml:space="preserve"> 110&amp;language=en-US</w:t>
      </w:r>
      <w:r w:rsidR="00F5078E">
        <w:t>.</w:t>
      </w:r>
      <w:r w:rsidRPr="00357A8B">
        <w:rPr>
          <w:rFonts w:eastAsia="Times New Roman"/>
          <w:kern w:val="24"/>
        </w:rPr>
        <w:t xml:space="preserve"> </w:t>
      </w:r>
    </w:p>
    <w:p w14:paraId="4DFE5B28" w14:textId="04BC5ACC" w:rsidR="00061567" w:rsidRPr="00357A8B" w:rsidRDefault="00061567" w:rsidP="00357A8B">
      <w:pPr>
        <w:pStyle w:val="Numberdigit"/>
      </w:pPr>
      <w:r w:rsidRPr="00357A8B">
        <w:t xml:space="preserve">School of Public Health &amp; Preventive Medicine Monash University, Cancer Research Program. The Victorian Lung Cancer Registry, Melbourne. Online: </w:t>
      </w:r>
      <w:hyperlink r:id="rId23" w:history="1">
        <w:r w:rsidRPr="00357A8B">
          <w:t>http://vlcr.registry.org.au/</w:t>
        </w:r>
      </w:hyperlink>
      <w:r w:rsidR="00F5078E">
        <w:t>.</w:t>
      </w:r>
    </w:p>
    <w:p w14:paraId="31FBE93F" w14:textId="77777777" w:rsidR="00061567" w:rsidRPr="00357A8B" w:rsidRDefault="00061567" w:rsidP="00357A8B">
      <w:pPr>
        <w:pStyle w:val="Numberdigit"/>
        <w:rPr>
          <w:shd w:val="clear" w:color="auto" w:fill="FFFFFF"/>
          <w:lang w:val="en-US"/>
        </w:rPr>
      </w:pPr>
      <w:r w:rsidRPr="00357A8B">
        <w:rPr>
          <w:lang w:val="en-US"/>
        </w:rPr>
        <w:t>Stirling</w:t>
      </w:r>
      <w:r w:rsidRPr="00357A8B">
        <w:rPr>
          <w:shd w:val="clear" w:color="auto" w:fill="FFFFFF"/>
          <w:lang w:val="en-US"/>
        </w:rPr>
        <w:t xml:space="preserve"> R, </w:t>
      </w:r>
      <w:r w:rsidRPr="00357A8B">
        <w:rPr>
          <w:lang w:val="en-US"/>
        </w:rPr>
        <w:t xml:space="preserve">Senthuren M, McLaughlin P, Liman J, McNeil JJ, Evans. </w:t>
      </w:r>
      <w:r w:rsidRPr="00357A8B">
        <w:rPr>
          <w:shd w:val="clear" w:color="auto" w:fill="FFFFFF"/>
          <w:lang w:val="en-US"/>
        </w:rPr>
        <w:t xml:space="preserve">Victorian Lung Cancer Registry, Quality Indicator Analysis 1 July </w:t>
      </w:r>
      <w:r w:rsidRPr="00357A8B">
        <w:rPr>
          <w:lang w:val="en-US"/>
        </w:rPr>
        <w:t xml:space="preserve">2012 to 30 June 2013. </w:t>
      </w:r>
    </w:p>
    <w:p w14:paraId="282FD5F4" w14:textId="723469BA" w:rsidR="00061567" w:rsidRPr="00357A8B" w:rsidRDefault="00061567" w:rsidP="00357A8B">
      <w:pPr>
        <w:pStyle w:val="Numberdigit"/>
        <w:rPr>
          <w:rFonts w:eastAsia="Times New Roman"/>
          <w:lang w:eastAsia="en-AU"/>
        </w:rPr>
      </w:pPr>
      <w:r w:rsidRPr="00357A8B">
        <w:t xml:space="preserve">Victorian State Government. Better Care Victoria. </w:t>
      </w:r>
      <w:r w:rsidRPr="00357A8B">
        <w:rPr>
          <w:rFonts w:eastAsia="Times New Roman"/>
          <w:iCs/>
          <w:lang w:val="en-US" w:eastAsia="en-AU"/>
        </w:rPr>
        <w:t>Health ICQ, 2nd Observation.</w:t>
      </w:r>
      <w:r w:rsidRPr="00357A8B">
        <w:rPr>
          <w:rFonts w:eastAsia="Times New Roman"/>
          <w:lang w:eastAsia="en-AU"/>
        </w:rPr>
        <w:t xml:space="preserve"> Online: https://www.bettercare.vic.gov.au/knowledge-hub/publications/health-icq-tool</w:t>
      </w:r>
      <w:r w:rsidR="00F5078E">
        <w:rPr>
          <w:rFonts w:eastAsia="Times New Roman"/>
          <w:lang w:eastAsia="en-AU"/>
        </w:rPr>
        <w:t>.</w:t>
      </w:r>
    </w:p>
    <w:p w14:paraId="4E2FB0BB" w14:textId="77777777" w:rsidR="00061567" w:rsidRPr="00A208C8" w:rsidRDefault="00061567" w:rsidP="00357A8B">
      <w:pPr>
        <w:pStyle w:val="Numberdigit"/>
        <w:rPr>
          <w:rFonts w:cs="Calibri"/>
        </w:rPr>
      </w:pPr>
      <w:r w:rsidRPr="00A208C8">
        <w:rPr>
          <w:rFonts w:cs="Calibri"/>
        </w:rPr>
        <w:t>L</w:t>
      </w:r>
      <w:r w:rsidRPr="00A208C8">
        <w:rPr>
          <w:rFonts w:eastAsia="Times New Roman" w:cs="Calibri"/>
          <w:color w:val="000000"/>
          <w:kern w:val="24"/>
        </w:rPr>
        <w:t>ee R, Galaviz K, Soltero E, Chavez JR, Jauregui E, Levesque L, Hernandez LO, Taylor JL and Estabrooks PA 2017</w:t>
      </w:r>
      <w:r>
        <w:rPr>
          <w:rFonts w:eastAsia="Times New Roman" w:cs="Calibri"/>
          <w:color w:val="000000"/>
          <w:kern w:val="24"/>
        </w:rPr>
        <w:t>,</w:t>
      </w:r>
      <w:r w:rsidRPr="00A208C8">
        <w:rPr>
          <w:rFonts w:eastAsia="Times New Roman" w:cs="Calibri"/>
          <w:color w:val="000000"/>
          <w:kern w:val="24"/>
        </w:rPr>
        <w:t xml:space="preserve"> </w:t>
      </w:r>
      <w:r>
        <w:rPr>
          <w:rFonts w:eastAsia="Times New Roman" w:cs="Calibri"/>
          <w:color w:val="000000"/>
          <w:kern w:val="24"/>
        </w:rPr>
        <w:t>‘</w:t>
      </w:r>
      <w:r w:rsidRPr="00A208C8">
        <w:rPr>
          <w:rFonts w:eastAsia="Times New Roman" w:cs="Calibri"/>
          <w:color w:val="000000"/>
          <w:kern w:val="24"/>
        </w:rPr>
        <w:t>Applying the RE-AIM conceptual framework for the promotion of physical activity in low and middle income countries</w:t>
      </w:r>
      <w:r>
        <w:rPr>
          <w:rFonts w:eastAsia="Times New Roman" w:cs="Calibri"/>
          <w:color w:val="000000"/>
          <w:kern w:val="24"/>
        </w:rPr>
        <w:t>’,</w:t>
      </w:r>
      <w:r w:rsidRPr="00A208C8">
        <w:rPr>
          <w:rFonts w:eastAsia="Times New Roman" w:cs="Calibri"/>
          <w:color w:val="000000"/>
          <w:kern w:val="24"/>
        </w:rPr>
        <w:t xml:space="preserve"> </w:t>
      </w:r>
      <w:r w:rsidRPr="00835ED3">
        <w:rPr>
          <w:rFonts w:eastAsia="Times New Roman" w:cs="Calibri"/>
          <w:i/>
          <w:iCs/>
          <w:color w:val="000000"/>
          <w:kern w:val="24"/>
        </w:rPr>
        <w:t>Revista Latino-Americana de Enfermagem</w:t>
      </w:r>
      <w:r w:rsidRPr="00A208C8">
        <w:rPr>
          <w:rFonts w:eastAsia="Times New Roman" w:cs="Calibri"/>
          <w:color w:val="000000"/>
          <w:kern w:val="24"/>
        </w:rPr>
        <w:t xml:space="preserve"> </w:t>
      </w:r>
      <w:r w:rsidRPr="00835ED3">
        <w:rPr>
          <w:rFonts w:eastAsia="Times New Roman" w:cs="Calibri"/>
          <w:i/>
          <w:iCs/>
          <w:color w:val="000000"/>
          <w:kern w:val="24"/>
        </w:rPr>
        <w:t>(RLAE)</w:t>
      </w:r>
      <w:r w:rsidRPr="00A208C8">
        <w:rPr>
          <w:rFonts w:eastAsia="Times New Roman" w:cs="Calibri"/>
          <w:color w:val="000000"/>
          <w:kern w:val="24"/>
        </w:rPr>
        <w:t xml:space="preserve"> 25: e2923. </w:t>
      </w:r>
    </w:p>
    <w:p w14:paraId="169BCD87" w14:textId="238C86C5" w:rsidR="00061567" w:rsidRPr="00B9664F" w:rsidRDefault="00061567" w:rsidP="00357A8B">
      <w:pPr>
        <w:pStyle w:val="Numberdigit"/>
        <w:rPr>
          <w:lang w:val="en"/>
        </w:rPr>
      </w:pPr>
      <w:r w:rsidRPr="00A208C8">
        <w:rPr>
          <w:rFonts w:eastAsia="Times New Roman"/>
          <w:color w:val="000000"/>
          <w:kern w:val="24"/>
        </w:rPr>
        <w:t>Ru</w:t>
      </w:r>
      <w:r w:rsidRPr="00A208C8">
        <w:rPr>
          <w:bCs/>
        </w:rPr>
        <w:t>ssell E, Vogt, T</w:t>
      </w:r>
      <w:r>
        <w:rPr>
          <w:bCs/>
        </w:rPr>
        <w:t>,</w:t>
      </w:r>
      <w:r w:rsidRPr="00A208C8">
        <w:rPr>
          <w:bCs/>
        </w:rPr>
        <w:t xml:space="preserve"> Boles S</w:t>
      </w:r>
      <w:r>
        <w:rPr>
          <w:bCs/>
        </w:rPr>
        <w:t xml:space="preserve"> 1999,</w:t>
      </w:r>
      <w:r w:rsidRPr="00A208C8">
        <w:t xml:space="preserve"> </w:t>
      </w:r>
      <w:r>
        <w:t>‘</w:t>
      </w:r>
      <w:r w:rsidRPr="00A208C8">
        <w:t>Evaluating the public health impact of health promotion interventions: the RE-AIM framework</w:t>
      </w:r>
      <w:r>
        <w:t>’,</w:t>
      </w:r>
      <w:r w:rsidRPr="00A208C8">
        <w:t xml:space="preserve"> </w:t>
      </w:r>
      <w:r w:rsidRPr="00835ED3">
        <w:rPr>
          <w:i/>
          <w:iCs/>
        </w:rPr>
        <w:t>Am J Public Health</w:t>
      </w:r>
      <w:r w:rsidRPr="00A208C8">
        <w:t>, 89</w:t>
      </w:r>
      <w:r>
        <w:t>(</w:t>
      </w:r>
      <w:r w:rsidRPr="00A208C8">
        <w:t>9</w:t>
      </w:r>
      <w:r>
        <w:t>): 1322–1327.</w:t>
      </w:r>
      <w:r w:rsidRPr="00A208C8">
        <w:t xml:space="preserve"> </w:t>
      </w:r>
      <w:bookmarkEnd w:id="1"/>
      <w:bookmarkEnd w:id="2"/>
    </w:p>
    <w:sectPr w:rsidR="00061567" w:rsidRPr="00B9664F" w:rsidSect="00454A7D">
      <w:headerReference w:type="even" r:id="rId24"/>
      <w:headerReference w:type="default" r:id="rId25"/>
      <w:footerReference w:type="even" r:id="rId26"/>
      <w:footerReference w:type="default" r:id="rId27"/>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4B0F" w14:textId="77777777" w:rsidR="003D6D4C" w:rsidRDefault="003D6D4C">
      <w:r>
        <w:separator/>
      </w:r>
    </w:p>
    <w:p w14:paraId="60516746" w14:textId="77777777" w:rsidR="003D6D4C" w:rsidRDefault="003D6D4C"/>
  </w:endnote>
  <w:endnote w:type="continuationSeparator" w:id="0">
    <w:p w14:paraId="7C1A3B1B" w14:textId="77777777" w:rsidR="003D6D4C" w:rsidRDefault="003D6D4C">
      <w:r>
        <w:continuationSeparator/>
      </w:r>
    </w:p>
    <w:p w14:paraId="155A6D9A" w14:textId="77777777" w:rsidR="003D6D4C" w:rsidRDefault="003D6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AD70" w14:textId="77777777" w:rsidR="00EB4BC7" w:rsidRDefault="00EB4BC7">
    <w:pPr>
      <w:pStyle w:val="Footer"/>
    </w:pPr>
    <w:r>
      <w:rPr>
        <w:noProof/>
      </w:rPr>
      <mc:AlternateContent>
        <mc:Choice Requires="wps">
          <w:drawing>
            <wp:anchor distT="0" distB="0" distL="114300" distR="114300" simplePos="0" relativeHeight="251654656" behindDoc="0" locked="0" layoutInCell="0" allowOverlap="1" wp14:anchorId="71FC3F4B" wp14:editId="75150984">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DCD2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FC3F4B"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DCD2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922A" w14:textId="44081A2A" w:rsidR="00431A70" w:rsidRDefault="00061567">
    <w:pPr>
      <w:pStyle w:val="Footer"/>
    </w:pPr>
    <w:r>
      <w:rPr>
        <w:noProof/>
      </w:rPr>
      <mc:AlternateContent>
        <mc:Choice Requires="wps">
          <w:drawing>
            <wp:anchor distT="0" distB="0" distL="114300" distR="114300" simplePos="0" relativeHeight="251693566" behindDoc="0" locked="0" layoutInCell="0" allowOverlap="1" wp14:anchorId="05E08E69" wp14:editId="3719D8D1">
              <wp:simplePos x="0" y="0"/>
              <wp:positionH relativeFrom="page">
                <wp:align>center</wp:align>
              </wp:positionH>
              <wp:positionV relativeFrom="page">
                <wp:align>bottom</wp:align>
              </wp:positionV>
              <wp:extent cx="7772400" cy="502285"/>
              <wp:effectExtent l="0" t="0" r="0" b="12065"/>
              <wp:wrapNone/>
              <wp:docPr id="9" name="MSIPCM50684c67a0839a313e70814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7A931" w14:textId="542C249E" w:rsidR="00061567" w:rsidRPr="00237CFD" w:rsidRDefault="00237CFD" w:rsidP="00237CFD">
                          <w:pPr>
                            <w:spacing w:after="0"/>
                            <w:jc w:val="center"/>
                            <w:rPr>
                              <w:rFonts w:ascii="Arial Black" w:hAnsi="Arial Black"/>
                              <w:color w:val="000000"/>
                              <w:sz w:val="20"/>
                            </w:rPr>
                          </w:pPr>
                          <w:r w:rsidRPr="00237CF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5E08E69" id="_x0000_t202" coordsize="21600,21600" o:spt="202" path="m,l,21600r21600,l21600,xe">
              <v:stroke joinstyle="miter"/>
              <v:path gradientshapeok="t" o:connecttype="rect"/>
            </v:shapetype>
            <v:shape id="MSIPCM50684c67a0839a313e708148"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9356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377A931" w14:textId="542C249E" w:rsidR="00061567" w:rsidRPr="00237CFD" w:rsidRDefault="00237CFD" w:rsidP="00237CFD">
                    <w:pPr>
                      <w:spacing w:after="0"/>
                      <w:jc w:val="center"/>
                      <w:rPr>
                        <w:rFonts w:ascii="Arial Black" w:hAnsi="Arial Black"/>
                        <w:color w:val="000000"/>
                        <w:sz w:val="20"/>
                      </w:rPr>
                    </w:pPr>
                    <w:r w:rsidRPr="00237CFD">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3B65" w14:textId="31B46D67" w:rsidR="00EB4BC7" w:rsidRDefault="00061567">
    <w:pPr>
      <w:pStyle w:val="Footer"/>
    </w:pPr>
    <w:r>
      <w:rPr>
        <w:noProof/>
      </w:rPr>
      <mc:AlternateContent>
        <mc:Choice Requires="wps">
          <w:drawing>
            <wp:anchor distT="0" distB="0" distL="114300" distR="114300" simplePos="0" relativeHeight="251693567" behindDoc="0" locked="0" layoutInCell="0" allowOverlap="1" wp14:anchorId="71D5CB54" wp14:editId="759F9B85">
              <wp:simplePos x="0" y="0"/>
              <wp:positionH relativeFrom="page">
                <wp:align>center</wp:align>
              </wp:positionH>
              <wp:positionV relativeFrom="page">
                <wp:align>bottom</wp:align>
              </wp:positionV>
              <wp:extent cx="7772400" cy="502285"/>
              <wp:effectExtent l="0" t="0" r="0" b="12065"/>
              <wp:wrapNone/>
              <wp:docPr id="10" name="MSIPCMd9d84e0fb79e8dd1aa359b26"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E15A26" w14:textId="61FB646E" w:rsidR="00061567" w:rsidRPr="00237CFD" w:rsidRDefault="00237CFD" w:rsidP="00237CFD">
                          <w:pPr>
                            <w:spacing w:after="0"/>
                            <w:jc w:val="center"/>
                            <w:rPr>
                              <w:rFonts w:ascii="Arial Black" w:hAnsi="Arial Black"/>
                              <w:color w:val="000000"/>
                              <w:sz w:val="20"/>
                            </w:rPr>
                          </w:pPr>
                          <w:r w:rsidRPr="00237CF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1D5CB54" id="_x0000_t202" coordsize="21600,21600" o:spt="202" path="m,l,21600r21600,l21600,xe">
              <v:stroke joinstyle="miter"/>
              <v:path gradientshapeok="t" o:connecttype="rect"/>
            </v:shapetype>
            <v:shape id="MSIPCMd9d84e0fb79e8dd1aa359b26"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9356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67E15A26" w14:textId="61FB646E" w:rsidR="00061567" w:rsidRPr="00237CFD" w:rsidRDefault="00237CFD" w:rsidP="00237CFD">
                    <w:pPr>
                      <w:spacing w:after="0"/>
                      <w:jc w:val="center"/>
                      <w:rPr>
                        <w:rFonts w:ascii="Arial Black" w:hAnsi="Arial Black"/>
                        <w:color w:val="000000"/>
                        <w:sz w:val="20"/>
                      </w:rPr>
                    </w:pPr>
                    <w:r w:rsidRPr="00237CFD">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1B74"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069AAD23" wp14:editId="76F0DAB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27CB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9AAD23"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C127CB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152F" w14:textId="441AE9B1" w:rsidR="00431A70" w:rsidRDefault="002D0EA2">
    <w:pPr>
      <w:pStyle w:val="Footer"/>
    </w:pPr>
    <w:r>
      <w:rPr>
        <w:noProof/>
      </w:rPr>
      <mc:AlternateContent>
        <mc:Choice Requires="wps">
          <w:drawing>
            <wp:anchor distT="0" distB="0" distL="114300" distR="114300" simplePos="0" relativeHeight="251702784" behindDoc="0" locked="0" layoutInCell="0" allowOverlap="1" wp14:anchorId="57841147" wp14:editId="272C93C2">
              <wp:simplePos x="0" y="0"/>
              <wp:positionH relativeFrom="page">
                <wp:align>center</wp:align>
              </wp:positionH>
              <wp:positionV relativeFrom="page">
                <wp:align>bottom</wp:align>
              </wp:positionV>
              <wp:extent cx="7772400" cy="502285"/>
              <wp:effectExtent l="0" t="0" r="0" b="12065"/>
              <wp:wrapNone/>
              <wp:docPr id="1" name="MSIPCMa8e04d5f8213ffef2d457ce4"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BC3627" w14:textId="48D5CB04" w:rsidR="002D0EA2" w:rsidRPr="00237CFD" w:rsidRDefault="00237CFD" w:rsidP="00237CFD">
                          <w:pPr>
                            <w:spacing w:after="0"/>
                            <w:jc w:val="center"/>
                            <w:rPr>
                              <w:rFonts w:ascii="Arial Black" w:hAnsi="Arial Black"/>
                              <w:color w:val="000000"/>
                              <w:sz w:val="20"/>
                            </w:rPr>
                          </w:pPr>
                          <w:r w:rsidRPr="00237CF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7841147" id="_x0000_t202" coordsize="21600,21600" o:spt="202" path="m,l,21600r21600,l21600,xe">
              <v:stroke joinstyle="miter"/>
              <v:path gradientshapeok="t" o:connecttype="rect"/>
            </v:shapetype>
            <v:shape id="MSIPCMa8e04d5f8213ffef2d457ce4" o:spid="_x0000_s1030" type="#_x0000_t202" alt="{&quot;HashCode&quot;:904758361,&quot;Height&quot;:9999999.0,&quot;Width&quot;:9999999.0,&quot;Placement&quot;:&quot;Footer&quot;,&quot;Index&quot;:&quot;Primary&quot;,&quot;Section&quot;:4,&quot;Top&quot;:0.0,&quot;Left&quot;:0.0}" style="position:absolute;left:0;text-align:left;margin-left:0;margin-top:0;width:612pt;height:39.55pt;z-index:2517027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2BC3627" w14:textId="48D5CB04" w:rsidR="002D0EA2" w:rsidRPr="00237CFD" w:rsidRDefault="00237CFD" w:rsidP="00237CFD">
                    <w:pPr>
                      <w:spacing w:after="0"/>
                      <w:jc w:val="center"/>
                      <w:rPr>
                        <w:rFonts w:ascii="Arial Black" w:hAnsi="Arial Black"/>
                        <w:color w:val="000000"/>
                        <w:sz w:val="20"/>
                      </w:rPr>
                    </w:pPr>
                    <w:r w:rsidRPr="00237CFD">
                      <w:rPr>
                        <w:rFonts w:ascii="Arial Black" w:hAnsi="Arial Black"/>
                        <w:color w:val="000000"/>
                        <w:sz w:val="20"/>
                      </w:rPr>
                      <w:t>OFFICIAL</w:t>
                    </w:r>
                  </w:p>
                </w:txbxContent>
              </v:textbox>
              <w10:wrap anchorx="page" anchory="page"/>
            </v:shape>
          </w:pict>
        </mc:Fallback>
      </mc:AlternateContent>
    </w:r>
    <w:r w:rsidR="00061567">
      <w:rPr>
        <w:noProof/>
      </w:rPr>
      <mc:AlternateContent>
        <mc:Choice Requires="wps">
          <w:drawing>
            <wp:anchor distT="0" distB="0" distL="114300" distR="114300" simplePos="0" relativeHeight="251701760" behindDoc="0" locked="0" layoutInCell="0" allowOverlap="1" wp14:anchorId="74F75A57" wp14:editId="2E4E3512">
              <wp:simplePos x="0" y="0"/>
              <wp:positionH relativeFrom="page">
                <wp:align>center</wp:align>
              </wp:positionH>
              <wp:positionV relativeFrom="page">
                <wp:align>bottom</wp:align>
              </wp:positionV>
              <wp:extent cx="7772400" cy="502285"/>
              <wp:effectExtent l="0" t="0" r="0" b="12065"/>
              <wp:wrapNone/>
              <wp:docPr id="12" name="MSIPCMc3524b3d8f57b07014463a8f" descr="{&quot;HashCode&quot;:904758361,&quot;Height&quot;:9999999.0,&quot;Width&quot;:9999999.0,&quot;Placement&quot;:&quot;Footer&quot;,&quot;Index&quot;:&quot;Primary&quot;,&quot;Section&quot;:3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C6397" w14:textId="124D41A6" w:rsidR="00061567" w:rsidRPr="00A3563A" w:rsidRDefault="00A3563A" w:rsidP="00A3563A">
                          <w:pPr>
                            <w:spacing w:after="0"/>
                            <w:jc w:val="center"/>
                            <w:rPr>
                              <w:rFonts w:ascii="Arial Black" w:hAnsi="Arial Black"/>
                              <w:color w:val="000000"/>
                              <w:sz w:val="20"/>
                            </w:rPr>
                          </w:pPr>
                          <w:r w:rsidRPr="00A3563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4F75A57" id="MSIPCMc3524b3d8f57b07014463a8f" o:spid="_x0000_s1031" type="#_x0000_t202" alt="{&quot;HashCode&quot;:904758361,&quot;Height&quot;:9999999.0,&quot;Width&quot;:9999999.0,&quot;Placement&quot;:&quot;Footer&quot;,&quot;Index&quot;:&quot;Primary&quot;,&quot;Section&quot;:31,&quot;Top&quot;:0.0,&quot;Left&quot;:0.0}" style="position:absolute;left:0;text-align:left;margin-left:0;margin-top:0;width:612pt;height:39.55pt;z-index:2517017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690C6397" w14:textId="124D41A6" w:rsidR="00061567" w:rsidRPr="00A3563A" w:rsidRDefault="00A3563A" w:rsidP="00A3563A">
                    <w:pPr>
                      <w:spacing w:after="0"/>
                      <w:jc w:val="center"/>
                      <w:rPr>
                        <w:rFonts w:ascii="Arial Black" w:hAnsi="Arial Black"/>
                        <w:color w:val="000000"/>
                        <w:sz w:val="20"/>
                      </w:rPr>
                    </w:pPr>
                    <w:r w:rsidRPr="00A3563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72D2" w14:textId="77777777" w:rsidR="003D6D4C" w:rsidRDefault="003D6D4C" w:rsidP="00207717">
      <w:pPr>
        <w:spacing w:before="120"/>
      </w:pPr>
      <w:r>
        <w:separator/>
      </w:r>
    </w:p>
  </w:footnote>
  <w:footnote w:type="continuationSeparator" w:id="0">
    <w:p w14:paraId="7842DAE4" w14:textId="77777777" w:rsidR="003D6D4C" w:rsidRDefault="003D6D4C">
      <w:r>
        <w:continuationSeparator/>
      </w:r>
    </w:p>
    <w:p w14:paraId="37D4632D" w14:textId="77777777" w:rsidR="003D6D4C" w:rsidRDefault="003D6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5713" w14:textId="77777777" w:rsidR="00237CFD" w:rsidRDefault="00237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D54B" w14:textId="77777777" w:rsidR="00EC5BF5" w:rsidRPr="0051568D" w:rsidRDefault="00EC5BF5" w:rsidP="00EC5BF5">
    <w:pPr>
      <w:pStyle w:val="Header"/>
    </w:pPr>
    <w:r>
      <w:t>Document title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3</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0777" w14:textId="77777777" w:rsidR="00237CFD" w:rsidRDefault="00237C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E2ED" w14:textId="76C08630" w:rsidR="00EC5BF5" w:rsidRPr="0051568D" w:rsidRDefault="004A1186" w:rsidP="00EC5BF5">
    <w:pPr>
      <w:pStyle w:val="Header"/>
    </w:pPr>
    <w:r>
      <w:t xml:space="preserve">Victorian </w:t>
    </w:r>
    <w:r w:rsidR="00154EFE">
      <w:t>Lung Cancer Service Redesign Program</w:t>
    </w:r>
    <w:r w:rsidR="00F554D3">
      <w:t>:</w:t>
    </w:r>
    <w:r w:rsidR="00154EFE">
      <w:t xml:space="preserve"> </w:t>
    </w:r>
    <w:r w:rsidR="00F554D3">
      <w:t>f</w:t>
    </w:r>
    <w:r w:rsidR="00154EFE">
      <w:t xml:space="preserve">inal </w:t>
    </w:r>
    <w:r w:rsidR="00F554D3">
      <w:t>r</w:t>
    </w:r>
    <w:r w:rsidR="00154EFE">
      <w:t>eport</w:t>
    </w:r>
    <w:r w:rsidR="00EC5BF5">
      <w:ptab w:relativeTo="margin" w:alignment="right" w:leader="none"/>
    </w:r>
    <w:r w:rsidR="00EC5BF5" w:rsidRPr="00DE6C85">
      <w:rPr>
        <w:b w:val="0"/>
        <w:bCs/>
      </w:rPr>
      <w:fldChar w:fldCharType="begin"/>
    </w:r>
    <w:r w:rsidR="00EC5BF5" w:rsidRPr="00DE6C85">
      <w:rPr>
        <w:bCs/>
      </w:rPr>
      <w:instrText xml:space="preserve"> PAGE </w:instrText>
    </w:r>
    <w:r w:rsidR="00EC5BF5" w:rsidRPr="00DE6C85">
      <w:rPr>
        <w:b w:val="0"/>
        <w:bCs/>
      </w:rPr>
      <w:fldChar w:fldCharType="separate"/>
    </w:r>
    <w:r w:rsidR="00EC5BF5">
      <w:rPr>
        <w:b w:val="0"/>
        <w:bCs/>
      </w:rPr>
      <w:t>3</w:t>
    </w:r>
    <w:r w:rsidR="00EC5BF5"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F30A" w14:textId="77777777" w:rsidR="00431A70" w:rsidRPr="00454A7D" w:rsidRDefault="00431A70" w:rsidP="00454A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C5EC" w14:textId="6CD581DD" w:rsidR="00562811" w:rsidRPr="0051568D" w:rsidRDefault="00C7769C" w:rsidP="0017674D">
    <w:pPr>
      <w:pStyle w:val="Header"/>
    </w:pPr>
    <w:r>
      <w:t xml:space="preserve">Victorian </w:t>
    </w:r>
    <w:r w:rsidR="007154A9">
      <w:t>L</w:t>
    </w:r>
    <w:r>
      <w:t xml:space="preserve">ung </w:t>
    </w:r>
    <w:r w:rsidR="007154A9">
      <w:t>C</w:t>
    </w:r>
    <w:r>
      <w:t xml:space="preserve">ancer </w:t>
    </w:r>
    <w:r w:rsidR="007154A9">
      <w:t>S</w:t>
    </w:r>
    <w:r>
      <w:t xml:space="preserve">ervice </w:t>
    </w:r>
    <w:r w:rsidR="007154A9">
      <w:t>R</w:t>
    </w:r>
    <w:r>
      <w:t>edesign</w:t>
    </w:r>
    <w:r w:rsidR="007154A9">
      <w:t xml:space="preserve"> Program:</w:t>
    </w:r>
    <w:r>
      <w:t xml:space="preserve"> final report</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78D5"/>
      </v:shape>
    </w:pict>
  </w:numPicBullet>
  <w:abstractNum w:abstractNumId="0" w15:restartNumberingAfterBreak="0">
    <w:nsid w:val="0A29694B"/>
    <w:multiLevelType w:val="hybridMultilevel"/>
    <w:tmpl w:val="CCA0C66E"/>
    <w:lvl w:ilvl="0" w:tplc="F35E0408">
      <w:start w:val="1"/>
      <w:numFmt w:val="decimal"/>
      <w:pStyle w:val="Numberdigi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2E515A8"/>
    <w:multiLevelType w:val="multilevel"/>
    <w:tmpl w:val="8EFE43BE"/>
    <w:lvl w:ilvl="0">
      <w:start w:val="1"/>
      <w:numFmt w:val="decimal"/>
      <w:lvlText w:val="%1."/>
      <w:lvlJc w:val="left"/>
      <w:pPr>
        <w:ind w:left="680" w:hanging="283"/>
      </w:pPr>
      <w:rPr>
        <w:rFonts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8B642CC"/>
    <w:multiLevelType w:val="multilevel"/>
    <w:tmpl w:val="8EFE43BE"/>
    <w:lvl w:ilvl="0">
      <w:start w:val="1"/>
      <w:numFmt w:val="decimal"/>
      <w:lvlText w:val="%1."/>
      <w:lvlJc w:val="left"/>
      <w:pPr>
        <w:ind w:left="283" w:hanging="283"/>
      </w:pPr>
      <w:rPr>
        <w:rFonts w:hint="default"/>
        <w:color w:val="auto"/>
      </w:rPr>
    </w:lvl>
    <w:lvl w:ilvl="1">
      <w:start w:val="1"/>
      <w:numFmt w:val="bullet"/>
      <w:lvlRestart w:val="0"/>
      <w:lvlText w:val="–"/>
      <w:lvlJc w:val="left"/>
      <w:pPr>
        <w:ind w:left="567" w:hanging="284"/>
      </w:pPr>
      <w:rPr>
        <w:rFonts w:ascii="Calibri" w:hAnsi="Calibri"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4" w15:restartNumberingAfterBreak="0">
    <w:nsid w:val="28503DB6"/>
    <w:multiLevelType w:val="multilevel"/>
    <w:tmpl w:val="8EFE43BE"/>
    <w:lvl w:ilvl="0">
      <w:start w:val="1"/>
      <w:numFmt w:val="decimal"/>
      <w:lvlText w:val="%1."/>
      <w:lvlJc w:val="left"/>
      <w:pPr>
        <w:ind w:left="283" w:hanging="283"/>
      </w:pPr>
      <w:rPr>
        <w:rFonts w:hint="default"/>
        <w:color w:val="auto"/>
      </w:rPr>
    </w:lvl>
    <w:lvl w:ilvl="1">
      <w:start w:val="1"/>
      <w:numFmt w:val="bullet"/>
      <w:lvlRestart w:val="0"/>
      <w:lvlText w:val="–"/>
      <w:lvlJc w:val="left"/>
      <w:pPr>
        <w:ind w:left="567" w:hanging="284"/>
      </w:pPr>
      <w:rPr>
        <w:rFonts w:ascii="Calibri" w:hAnsi="Calibri"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5" w15:restartNumberingAfterBreak="0">
    <w:nsid w:val="28B97CF8"/>
    <w:multiLevelType w:val="hybridMultilevel"/>
    <w:tmpl w:val="398AD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755973"/>
    <w:multiLevelType w:val="multilevel"/>
    <w:tmpl w:val="8EFE43BE"/>
    <w:lvl w:ilvl="0">
      <w:start w:val="1"/>
      <w:numFmt w:val="decimal"/>
      <w:lvlText w:val="%1."/>
      <w:lvlJc w:val="left"/>
      <w:pPr>
        <w:ind w:left="680" w:hanging="283"/>
      </w:pPr>
      <w:rPr>
        <w:rFonts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4303A5"/>
    <w:multiLevelType w:val="multilevel"/>
    <w:tmpl w:val="AD88E128"/>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517C97"/>
    <w:multiLevelType w:val="hybridMultilevel"/>
    <w:tmpl w:val="0282B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340FCC"/>
    <w:multiLevelType w:val="multilevel"/>
    <w:tmpl w:val="8EFE43BE"/>
    <w:lvl w:ilvl="0">
      <w:start w:val="1"/>
      <w:numFmt w:val="decimal"/>
      <w:lvlText w:val="%1."/>
      <w:lvlJc w:val="left"/>
      <w:pPr>
        <w:ind w:left="680" w:hanging="283"/>
      </w:pPr>
      <w:rPr>
        <w:rFonts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8F444F5"/>
    <w:multiLevelType w:val="hybridMultilevel"/>
    <w:tmpl w:val="5AF6028A"/>
    <w:styleLink w:val="ZZNumbers1"/>
    <w:lvl w:ilvl="0" w:tplc="0C090007">
      <w:start w:val="1"/>
      <w:numFmt w:val="bullet"/>
      <w:lvlText w:val=""/>
      <w:lvlPicBulletId w:val="0"/>
      <w:lvlJc w:val="left"/>
      <w:pPr>
        <w:ind w:left="720" w:hanging="360"/>
      </w:pPr>
      <w:rPr>
        <w:rFonts w:ascii="Symbol" w:hAnsi="Symbol" w:hint="default"/>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DA4642"/>
    <w:multiLevelType w:val="multilevel"/>
    <w:tmpl w:val="FD3C771A"/>
    <w:lvl w:ilvl="0">
      <w:start w:val="1"/>
      <w:numFmt w:val="bullet"/>
      <w:lvlText w:val=""/>
      <w:lvlJc w:val="left"/>
      <w:pPr>
        <w:ind w:left="283" w:hanging="283"/>
      </w:pPr>
      <w:rPr>
        <w:rFonts w:ascii="Symbol" w:hAnsi="Symbol" w:hint="default"/>
        <w:color w:val="auto"/>
      </w:rPr>
    </w:lvl>
    <w:lvl w:ilvl="1">
      <w:start w:val="1"/>
      <w:numFmt w:val="bullet"/>
      <w:lvlRestart w:val="0"/>
      <w:lvlText w:val="–"/>
      <w:lvlJc w:val="left"/>
      <w:pPr>
        <w:ind w:left="567" w:hanging="284"/>
      </w:pPr>
      <w:rPr>
        <w:rFonts w:ascii="Calibri" w:hAnsi="Calibri"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17" w15:restartNumberingAfterBreak="0">
    <w:nsid w:val="6115241B"/>
    <w:multiLevelType w:val="multilevel"/>
    <w:tmpl w:val="8EFE43BE"/>
    <w:lvl w:ilvl="0">
      <w:start w:val="1"/>
      <w:numFmt w:val="decimal"/>
      <w:lvlText w:val="%1."/>
      <w:lvlJc w:val="left"/>
      <w:pPr>
        <w:ind w:left="283" w:hanging="283"/>
      </w:pPr>
      <w:rPr>
        <w:rFonts w:hint="default"/>
        <w:color w:val="auto"/>
      </w:rPr>
    </w:lvl>
    <w:lvl w:ilvl="1">
      <w:start w:val="1"/>
      <w:numFmt w:val="bullet"/>
      <w:lvlRestart w:val="0"/>
      <w:lvlText w:val="–"/>
      <w:lvlJc w:val="left"/>
      <w:pPr>
        <w:ind w:left="567" w:hanging="284"/>
      </w:pPr>
      <w:rPr>
        <w:rFonts w:ascii="Calibri" w:hAnsi="Calibri"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18" w15:restartNumberingAfterBreak="0">
    <w:nsid w:val="6309259F"/>
    <w:multiLevelType w:val="multilevel"/>
    <w:tmpl w:val="A32EA9FE"/>
    <w:styleLink w:val="ZZQuotebullets"/>
    <w:lvl w:ilvl="0">
      <w:start w:val="1"/>
      <w:numFmt w:val="decimal"/>
      <w:pStyle w:val="Quotebullet1"/>
      <w:lvlText w:val="%1."/>
      <w:lvlJc w:val="left"/>
      <w:pPr>
        <w:ind w:left="680" w:hanging="283"/>
      </w:pPr>
      <w:rPr>
        <w:rFonts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7CF04B89"/>
    <w:multiLevelType w:val="multilevel"/>
    <w:tmpl w:val="FD3C771A"/>
    <w:lvl w:ilvl="0">
      <w:start w:val="1"/>
      <w:numFmt w:val="bullet"/>
      <w:lvlText w:val=""/>
      <w:lvlJc w:val="left"/>
      <w:pPr>
        <w:ind w:left="283" w:hanging="283"/>
      </w:pPr>
      <w:rPr>
        <w:rFonts w:ascii="Symbol" w:hAnsi="Symbol" w:hint="default"/>
        <w:color w:val="auto"/>
      </w:rPr>
    </w:lvl>
    <w:lvl w:ilvl="1">
      <w:start w:val="1"/>
      <w:numFmt w:val="bullet"/>
      <w:lvlRestart w:val="0"/>
      <w:lvlText w:val="–"/>
      <w:lvlJc w:val="left"/>
      <w:pPr>
        <w:ind w:left="567" w:hanging="284"/>
      </w:pPr>
      <w:rPr>
        <w:rFonts w:ascii="Calibri" w:hAnsi="Calibri"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21" w15:restartNumberingAfterBreak="0">
    <w:nsid w:val="7EA84CA5"/>
    <w:multiLevelType w:val="hybridMultilevel"/>
    <w:tmpl w:val="E7D20364"/>
    <w:styleLink w:val="ZZBullets1"/>
    <w:lvl w:ilvl="0" w:tplc="0C090007">
      <w:start w:val="1"/>
      <w:numFmt w:val="bullet"/>
      <w:lvlText w:val=""/>
      <w:lvlPicBulletId w:val="0"/>
      <w:lvlJc w:val="left"/>
      <w:pPr>
        <w:ind w:left="720" w:hanging="360"/>
      </w:pPr>
      <w:rPr>
        <w:rFonts w:ascii="Symbol" w:hAnsi="Symbol" w:hint="default"/>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lvlOverride w:ilvl="0">
      <w:lvl w:ilvl="0">
        <w:start w:val="1"/>
        <w:numFmt w:val="decimal"/>
        <w:pStyle w:val="DHHSnumberdigit"/>
        <w:lvlText w:val="%1."/>
        <w:lvlJc w:val="left"/>
        <w:pPr>
          <w:tabs>
            <w:tab w:val="num" w:pos="397"/>
          </w:tabs>
          <w:ind w:left="397" w:hanging="397"/>
        </w:pPr>
        <w:rPr>
          <w:rFonts w:hint="default"/>
          <w:color w:val="201547"/>
        </w:rPr>
      </w:lvl>
    </w:lvlOverride>
  </w:num>
  <w:num w:numId="16">
    <w:abstractNumId w:val="21"/>
  </w:num>
  <w:num w:numId="17">
    <w:abstractNumId w:val="15"/>
  </w:num>
  <w:num w:numId="18">
    <w:abstractNumId w:val="5"/>
  </w:num>
  <w:num w:numId="19">
    <w:abstractNumId w:val="8"/>
  </w:num>
  <w:num w:numId="20">
    <w:abstractNumId w:val="13"/>
  </w:num>
  <w:num w:numId="21">
    <w:abstractNumId w:val="2"/>
  </w:num>
  <w:num w:numId="22">
    <w:abstractNumId w:val="18"/>
  </w:num>
  <w:num w:numId="23">
    <w:abstractNumId w:val="6"/>
  </w:num>
  <w:num w:numId="24">
    <w:abstractNumId w:val="18"/>
  </w:num>
  <w:num w:numId="25">
    <w:abstractNumId w:val="17"/>
  </w:num>
  <w:num w:numId="26">
    <w:abstractNumId w:val="3"/>
  </w:num>
  <w:num w:numId="27">
    <w:abstractNumId w:val="4"/>
  </w:num>
  <w:num w:numId="28">
    <w:abstractNumId w:val="14"/>
  </w:num>
  <w:num w:numId="29">
    <w:abstractNumId w:val="16"/>
  </w:num>
  <w:num w:numId="30">
    <w:abstractNumId w:val="20"/>
  </w:num>
  <w:num w:numId="31">
    <w:abstractNumId w:val="8"/>
    <w:lvlOverride w:ilvl="0">
      <w:lvl w:ilvl="0">
        <w:start w:val="1"/>
        <w:numFmt w:val="decimal"/>
        <w:pStyle w:val="DHHSnumberdigit"/>
        <w:lvlText w:val="%1."/>
        <w:lvlJc w:val="left"/>
        <w:pPr>
          <w:tabs>
            <w:tab w:val="num" w:pos="397"/>
          </w:tabs>
          <w:ind w:left="397" w:hanging="397"/>
        </w:pPr>
        <w:rPr>
          <w:rFonts w:hint="default"/>
          <w:color w:val="201547"/>
        </w:rPr>
      </w:lvl>
    </w:lvlOverride>
  </w:num>
  <w:num w:numId="32">
    <w:abstractNumId w:val="9"/>
  </w:num>
  <w:num w:numId="33">
    <w:abstractNumId w:val="0"/>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49"/>
    <w:rsid w:val="00000719"/>
    <w:rsid w:val="00002D68"/>
    <w:rsid w:val="000033F7"/>
    <w:rsid w:val="00003403"/>
    <w:rsid w:val="00005347"/>
    <w:rsid w:val="00006A36"/>
    <w:rsid w:val="000072B6"/>
    <w:rsid w:val="0001021B"/>
    <w:rsid w:val="00011D89"/>
    <w:rsid w:val="000154FD"/>
    <w:rsid w:val="0002200E"/>
    <w:rsid w:val="00022271"/>
    <w:rsid w:val="000235E8"/>
    <w:rsid w:val="00024485"/>
    <w:rsid w:val="00024D89"/>
    <w:rsid w:val="000250B6"/>
    <w:rsid w:val="00025153"/>
    <w:rsid w:val="00026540"/>
    <w:rsid w:val="00030CDD"/>
    <w:rsid w:val="00033D81"/>
    <w:rsid w:val="00033DC9"/>
    <w:rsid w:val="00037366"/>
    <w:rsid w:val="000408DD"/>
    <w:rsid w:val="00041BF0"/>
    <w:rsid w:val="00042C8A"/>
    <w:rsid w:val="000442AB"/>
    <w:rsid w:val="0004536B"/>
    <w:rsid w:val="00046B68"/>
    <w:rsid w:val="000527DD"/>
    <w:rsid w:val="0005283F"/>
    <w:rsid w:val="00056EC4"/>
    <w:rsid w:val="000578B2"/>
    <w:rsid w:val="00060959"/>
    <w:rsid w:val="00060C8F"/>
    <w:rsid w:val="00061567"/>
    <w:rsid w:val="0006298A"/>
    <w:rsid w:val="000663CD"/>
    <w:rsid w:val="000733FE"/>
    <w:rsid w:val="00074219"/>
    <w:rsid w:val="00074ED5"/>
    <w:rsid w:val="00075757"/>
    <w:rsid w:val="0008204A"/>
    <w:rsid w:val="0008508E"/>
    <w:rsid w:val="00087373"/>
    <w:rsid w:val="00087951"/>
    <w:rsid w:val="0009113B"/>
    <w:rsid w:val="00093402"/>
    <w:rsid w:val="00094DA3"/>
    <w:rsid w:val="00096CD1"/>
    <w:rsid w:val="000A012C"/>
    <w:rsid w:val="000A0564"/>
    <w:rsid w:val="000A0EB9"/>
    <w:rsid w:val="000A186C"/>
    <w:rsid w:val="000A1EA4"/>
    <w:rsid w:val="000A2476"/>
    <w:rsid w:val="000A4C24"/>
    <w:rsid w:val="000A641A"/>
    <w:rsid w:val="000B35F5"/>
    <w:rsid w:val="000B3EDB"/>
    <w:rsid w:val="000B48A5"/>
    <w:rsid w:val="000B543D"/>
    <w:rsid w:val="000B55F9"/>
    <w:rsid w:val="000B5BF7"/>
    <w:rsid w:val="000B6BC8"/>
    <w:rsid w:val="000C0303"/>
    <w:rsid w:val="000C4003"/>
    <w:rsid w:val="000C42EA"/>
    <w:rsid w:val="000C4546"/>
    <w:rsid w:val="000D1242"/>
    <w:rsid w:val="000D2ABA"/>
    <w:rsid w:val="000E0970"/>
    <w:rsid w:val="000E3CC7"/>
    <w:rsid w:val="000E6BD4"/>
    <w:rsid w:val="000E6D6D"/>
    <w:rsid w:val="000F1F1E"/>
    <w:rsid w:val="000F2259"/>
    <w:rsid w:val="000F2DDA"/>
    <w:rsid w:val="000F2EA0"/>
    <w:rsid w:val="000F5213"/>
    <w:rsid w:val="000F6A4F"/>
    <w:rsid w:val="00101001"/>
    <w:rsid w:val="00102BAB"/>
    <w:rsid w:val="00103276"/>
    <w:rsid w:val="0010392D"/>
    <w:rsid w:val="0010447F"/>
    <w:rsid w:val="00104FE3"/>
    <w:rsid w:val="00105048"/>
    <w:rsid w:val="0010714F"/>
    <w:rsid w:val="001120C5"/>
    <w:rsid w:val="00112DA7"/>
    <w:rsid w:val="00120BD3"/>
    <w:rsid w:val="00122FEA"/>
    <w:rsid w:val="001232BD"/>
    <w:rsid w:val="001236DC"/>
    <w:rsid w:val="00124ED5"/>
    <w:rsid w:val="001276FA"/>
    <w:rsid w:val="00136717"/>
    <w:rsid w:val="00140FEC"/>
    <w:rsid w:val="001447B3"/>
    <w:rsid w:val="00151369"/>
    <w:rsid w:val="00151D1D"/>
    <w:rsid w:val="00152073"/>
    <w:rsid w:val="00152329"/>
    <w:rsid w:val="00154EFE"/>
    <w:rsid w:val="00156598"/>
    <w:rsid w:val="00161939"/>
    <w:rsid w:val="00161AA0"/>
    <w:rsid w:val="00161D2E"/>
    <w:rsid w:val="00161F3E"/>
    <w:rsid w:val="00162093"/>
    <w:rsid w:val="00162CA9"/>
    <w:rsid w:val="00165459"/>
    <w:rsid w:val="00165A57"/>
    <w:rsid w:val="001712C2"/>
    <w:rsid w:val="00172BAF"/>
    <w:rsid w:val="00173E9A"/>
    <w:rsid w:val="0017674D"/>
    <w:rsid w:val="001771DD"/>
    <w:rsid w:val="00177995"/>
    <w:rsid w:val="00177A8C"/>
    <w:rsid w:val="0018244E"/>
    <w:rsid w:val="00186B33"/>
    <w:rsid w:val="00192F9D"/>
    <w:rsid w:val="001963DC"/>
    <w:rsid w:val="00196EB8"/>
    <w:rsid w:val="00196EFB"/>
    <w:rsid w:val="001979FF"/>
    <w:rsid w:val="00197B17"/>
    <w:rsid w:val="001A057C"/>
    <w:rsid w:val="001A1950"/>
    <w:rsid w:val="001A1C54"/>
    <w:rsid w:val="001A3ACE"/>
    <w:rsid w:val="001A6272"/>
    <w:rsid w:val="001B032B"/>
    <w:rsid w:val="001B058F"/>
    <w:rsid w:val="001B0AF6"/>
    <w:rsid w:val="001B5A1F"/>
    <w:rsid w:val="001B6B96"/>
    <w:rsid w:val="001B738B"/>
    <w:rsid w:val="001C09DB"/>
    <w:rsid w:val="001C277E"/>
    <w:rsid w:val="001C2A72"/>
    <w:rsid w:val="001C31B7"/>
    <w:rsid w:val="001D0B75"/>
    <w:rsid w:val="001D39A5"/>
    <w:rsid w:val="001D3C09"/>
    <w:rsid w:val="001D44E8"/>
    <w:rsid w:val="001D45DE"/>
    <w:rsid w:val="001D60EC"/>
    <w:rsid w:val="001D6F59"/>
    <w:rsid w:val="001E44DF"/>
    <w:rsid w:val="001E4D3F"/>
    <w:rsid w:val="001E68A5"/>
    <w:rsid w:val="001E6BB0"/>
    <w:rsid w:val="001E7282"/>
    <w:rsid w:val="001F3826"/>
    <w:rsid w:val="001F460B"/>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36833"/>
    <w:rsid w:val="00237CFD"/>
    <w:rsid w:val="002432E1"/>
    <w:rsid w:val="00243496"/>
    <w:rsid w:val="00243F05"/>
    <w:rsid w:val="00246207"/>
    <w:rsid w:val="00246C5E"/>
    <w:rsid w:val="00250960"/>
    <w:rsid w:val="00251343"/>
    <w:rsid w:val="002536A4"/>
    <w:rsid w:val="00254F58"/>
    <w:rsid w:val="0026116C"/>
    <w:rsid w:val="002620BC"/>
    <w:rsid w:val="002627B8"/>
    <w:rsid w:val="00262802"/>
    <w:rsid w:val="00263A90"/>
    <w:rsid w:val="0026408B"/>
    <w:rsid w:val="00267C3E"/>
    <w:rsid w:val="002705F2"/>
    <w:rsid w:val="002709BB"/>
    <w:rsid w:val="00270A61"/>
    <w:rsid w:val="0027131C"/>
    <w:rsid w:val="00273BAC"/>
    <w:rsid w:val="002763B3"/>
    <w:rsid w:val="002802E3"/>
    <w:rsid w:val="0028213D"/>
    <w:rsid w:val="002862F1"/>
    <w:rsid w:val="00286464"/>
    <w:rsid w:val="00291373"/>
    <w:rsid w:val="0029597D"/>
    <w:rsid w:val="002962C3"/>
    <w:rsid w:val="0029752B"/>
    <w:rsid w:val="002A0A9C"/>
    <w:rsid w:val="002A483C"/>
    <w:rsid w:val="002B0C7C"/>
    <w:rsid w:val="002B1729"/>
    <w:rsid w:val="002B36C7"/>
    <w:rsid w:val="002B4DD4"/>
    <w:rsid w:val="002B5277"/>
    <w:rsid w:val="002B5375"/>
    <w:rsid w:val="002B77C1"/>
    <w:rsid w:val="002B7AB8"/>
    <w:rsid w:val="002C08F7"/>
    <w:rsid w:val="002C0ED7"/>
    <w:rsid w:val="002C2728"/>
    <w:rsid w:val="002C3755"/>
    <w:rsid w:val="002C5B7C"/>
    <w:rsid w:val="002D0EA2"/>
    <w:rsid w:val="002D1E0D"/>
    <w:rsid w:val="002D5006"/>
    <w:rsid w:val="002D5ECE"/>
    <w:rsid w:val="002D7C61"/>
    <w:rsid w:val="002E01D0"/>
    <w:rsid w:val="002E161D"/>
    <w:rsid w:val="002E28A2"/>
    <w:rsid w:val="002E3100"/>
    <w:rsid w:val="002E6C95"/>
    <w:rsid w:val="002E7C36"/>
    <w:rsid w:val="002F3117"/>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3BE0"/>
    <w:rsid w:val="00334686"/>
    <w:rsid w:val="00337339"/>
    <w:rsid w:val="00340345"/>
    <w:rsid w:val="003406C6"/>
    <w:rsid w:val="003418CC"/>
    <w:rsid w:val="003434EE"/>
    <w:rsid w:val="003459BD"/>
    <w:rsid w:val="00350D38"/>
    <w:rsid w:val="00351B36"/>
    <w:rsid w:val="003531DF"/>
    <w:rsid w:val="00357A8B"/>
    <w:rsid w:val="00357B4E"/>
    <w:rsid w:val="00360EF9"/>
    <w:rsid w:val="003655FE"/>
    <w:rsid w:val="003716FD"/>
    <w:rsid w:val="0037204B"/>
    <w:rsid w:val="003744CF"/>
    <w:rsid w:val="00374717"/>
    <w:rsid w:val="0037676C"/>
    <w:rsid w:val="00381043"/>
    <w:rsid w:val="003829E5"/>
    <w:rsid w:val="00386109"/>
    <w:rsid w:val="00386944"/>
    <w:rsid w:val="00386AC3"/>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D4C"/>
    <w:rsid w:val="003D6EE6"/>
    <w:rsid w:val="003E375C"/>
    <w:rsid w:val="003E4086"/>
    <w:rsid w:val="003E4A0E"/>
    <w:rsid w:val="003E639E"/>
    <w:rsid w:val="003E6E4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4A0"/>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16BB"/>
    <w:rsid w:val="00471F50"/>
    <w:rsid w:val="0047372D"/>
    <w:rsid w:val="00473BA3"/>
    <w:rsid w:val="004743DD"/>
    <w:rsid w:val="00474533"/>
    <w:rsid w:val="00474CEA"/>
    <w:rsid w:val="00483968"/>
    <w:rsid w:val="004841BE"/>
    <w:rsid w:val="00484F86"/>
    <w:rsid w:val="00490746"/>
    <w:rsid w:val="00490852"/>
    <w:rsid w:val="00491C9C"/>
    <w:rsid w:val="00492F30"/>
    <w:rsid w:val="004946F4"/>
    <w:rsid w:val="0049487E"/>
    <w:rsid w:val="004A0FA4"/>
    <w:rsid w:val="004A1186"/>
    <w:rsid w:val="004A160D"/>
    <w:rsid w:val="004A3E81"/>
    <w:rsid w:val="004A4195"/>
    <w:rsid w:val="004A5C62"/>
    <w:rsid w:val="004A5CE5"/>
    <w:rsid w:val="004A707D"/>
    <w:rsid w:val="004B0974"/>
    <w:rsid w:val="004B2CAF"/>
    <w:rsid w:val="004B4185"/>
    <w:rsid w:val="004B4528"/>
    <w:rsid w:val="004C3EFA"/>
    <w:rsid w:val="004C5541"/>
    <w:rsid w:val="004C6EEE"/>
    <w:rsid w:val="004C702B"/>
    <w:rsid w:val="004D0033"/>
    <w:rsid w:val="004D016B"/>
    <w:rsid w:val="004D1B22"/>
    <w:rsid w:val="004D23CC"/>
    <w:rsid w:val="004D36F2"/>
    <w:rsid w:val="004D5ED8"/>
    <w:rsid w:val="004E1106"/>
    <w:rsid w:val="004E138F"/>
    <w:rsid w:val="004E229F"/>
    <w:rsid w:val="004E4649"/>
    <w:rsid w:val="004E48B8"/>
    <w:rsid w:val="004E5C2B"/>
    <w:rsid w:val="004F00DD"/>
    <w:rsid w:val="004F2133"/>
    <w:rsid w:val="004F5398"/>
    <w:rsid w:val="004F55F1"/>
    <w:rsid w:val="004F6936"/>
    <w:rsid w:val="00500DFC"/>
    <w:rsid w:val="00503DC6"/>
    <w:rsid w:val="00506046"/>
    <w:rsid w:val="00506F5D"/>
    <w:rsid w:val="00510C37"/>
    <w:rsid w:val="005126D0"/>
    <w:rsid w:val="00514667"/>
    <w:rsid w:val="0051568D"/>
    <w:rsid w:val="00523FA8"/>
    <w:rsid w:val="00524192"/>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5FE3"/>
    <w:rsid w:val="00572031"/>
    <w:rsid w:val="00572282"/>
    <w:rsid w:val="00573CE3"/>
    <w:rsid w:val="00574BEE"/>
    <w:rsid w:val="00576E84"/>
    <w:rsid w:val="00580394"/>
    <w:rsid w:val="005809CD"/>
    <w:rsid w:val="00582B8C"/>
    <w:rsid w:val="00585CF0"/>
    <w:rsid w:val="0058757E"/>
    <w:rsid w:val="00596A4B"/>
    <w:rsid w:val="00597507"/>
    <w:rsid w:val="005A012A"/>
    <w:rsid w:val="005A2549"/>
    <w:rsid w:val="005A479D"/>
    <w:rsid w:val="005B1C6D"/>
    <w:rsid w:val="005B21B6"/>
    <w:rsid w:val="005B3A08"/>
    <w:rsid w:val="005B7A63"/>
    <w:rsid w:val="005C0955"/>
    <w:rsid w:val="005C49DA"/>
    <w:rsid w:val="005C50F3"/>
    <w:rsid w:val="005C54B5"/>
    <w:rsid w:val="005C5D80"/>
    <w:rsid w:val="005C5D91"/>
    <w:rsid w:val="005D023A"/>
    <w:rsid w:val="005D07B8"/>
    <w:rsid w:val="005D6597"/>
    <w:rsid w:val="005E14E7"/>
    <w:rsid w:val="005E26A3"/>
    <w:rsid w:val="005E2ECB"/>
    <w:rsid w:val="005E447E"/>
    <w:rsid w:val="005E4FD1"/>
    <w:rsid w:val="005F0775"/>
    <w:rsid w:val="005F0CF5"/>
    <w:rsid w:val="005F21EB"/>
    <w:rsid w:val="005F34C8"/>
    <w:rsid w:val="005F424B"/>
    <w:rsid w:val="005F64CF"/>
    <w:rsid w:val="006041AD"/>
    <w:rsid w:val="00605908"/>
    <w:rsid w:val="00607850"/>
    <w:rsid w:val="00607EF7"/>
    <w:rsid w:val="00610D7C"/>
    <w:rsid w:val="00610D90"/>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6E00"/>
    <w:rsid w:val="006505BD"/>
    <w:rsid w:val="006508EA"/>
    <w:rsid w:val="0065092E"/>
    <w:rsid w:val="006537B7"/>
    <w:rsid w:val="006557A7"/>
    <w:rsid w:val="00656290"/>
    <w:rsid w:val="006601C9"/>
    <w:rsid w:val="006608D8"/>
    <w:rsid w:val="006621D7"/>
    <w:rsid w:val="0066302A"/>
    <w:rsid w:val="00667770"/>
    <w:rsid w:val="00667B57"/>
    <w:rsid w:val="00667EF3"/>
    <w:rsid w:val="00670597"/>
    <w:rsid w:val="006706D0"/>
    <w:rsid w:val="0067280A"/>
    <w:rsid w:val="00677574"/>
    <w:rsid w:val="006812ED"/>
    <w:rsid w:val="00683878"/>
    <w:rsid w:val="00684380"/>
    <w:rsid w:val="0068454C"/>
    <w:rsid w:val="00690C77"/>
    <w:rsid w:val="00691B62"/>
    <w:rsid w:val="006933B5"/>
    <w:rsid w:val="00693D14"/>
    <w:rsid w:val="00696F27"/>
    <w:rsid w:val="006A18C2"/>
    <w:rsid w:val="006A3383"/>
    <w:rsid w:val="006B077C"/>
    <w:rsid w:val="006B555E"/>
    <w:rsid w:val="006B6803"/>
    <w:rsid w:val="006D0F16"/>
    <w:rsid w:val="006D1A4A"/>
    <w:rsid w:val="006D2A3F"/>
    <w:rsid w:val="006D2FBC"/>
    <w:rsid w:val="006D6C65"/>
    <w:rsid w:val="006D6E34"/>
    <w:rsid w:val="006E138B"/>
    <w:rsid w:val="006E1867"/>
    <w:rsid w:val="006F0330"/>
    <w:rsid w:val="006F1FDC"/>
    <w:rsid w:val="006F47E7"/>
    <w:rsid w:val="006F6B8C"/>
    <w:rsid w:val="007013EF"/>
    <w:rsid w:val="00701E4B"/>
    <w:rsid w:val="007029FA"/>
    <w:rsid w:val="007055BD"/>
    <w:rsid w:val="007154A9"/>
    <w:rsid w:val="007173CA"/>
    <w:rsid w:val="00720D54"/>
    <w:rsid w:val="007216AA"/>
    <w:rsid w:val="00721AB5"/>
    <w:rsid w:val="00721CFB"/>
    <w:rsid w:val="00721DEF"/>
    <w:rsid w:val="00724A43"/>
    <w:rsid w:val="007265E7"/>
    <w:rsid w:val="007273AC"/>
    <w:rsid w:val="00731AD4"/>
    <w:rsid w:val="007346E4"/>
    <w:rsid w:val="00734C34"/>
    <w:rsid w:val="00735564"/>
    <w:rsid w:val="00740F22"/>
    <w:rsid w:val="00741CF0"/>
    <w:rsid w:val="00741F1A"/>
    <w:rsid w:val="007447DA"/>
    <w:rsid w:val="007450F8"/>
    <w:rsid w:val="0074696E"/>
    <w:rsid w:val="00750135"/>
    <w:rsid w:val="00750EC2"/>
    <w:rsid w:val="00752B28"/>
    <w:rsid w:val="007536BC"/>
    <w:rsid w:val="007541A9"/>
    <w:rsid w:val="00754E36"/>
    <w:rsid w:val="00756059"/>
    <w:rsid w:val="00757121"/>
    <w:rsid w:val="00763139"/>
    <w:rsid w:val="00766022"/>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1595"/>
    <w:rsid w:val="007A16FB"/>
    <w:rsid w:val="007B0914"/>
    <w:rsid w:val="007B1374"/>
    <w:rsid w:val="007B32E5"/>
    <w:rsid w:val="007B3DB9"/>
    <w:rsid w:val="007B589F"/>
    <w:rsid w:val="007B6186"/>
    <w:rsid w:val="007B73BC"/>
    <w:rsid w:val="007C1838"/>
    <w:rsid w:val="007C20B9"/>
    <w:rsid w:val="007C7301"/>
    <w:rsid w:val="007C7859"/>
    <w:rsid w:val="007C78D2"/>
    <w:rsid w:val="007C7F28"/>
    <w:rsid w:val="007D1466"/>
    <w:rsid w:val="007D2BDE"/>
    <w:rsid w:val="007D2FB6"/>
    <w:rsid w:val="007D49EB"/>
    <w:rsid w:val="007D4D3E"/>
    <w:rsid w:val="007D5E1C"/>
    <w:rsid w:val="007E0DE2"/>
    <w:rsid w:val="007E3667"/>
    <w:rsid w:val="007E3B98"/>
    <w:rsid w:val="007E417A"/>
    <w:rsid w:val="007E548D"/>
    <w:rsid w:val="007F31B6"/>
    <w:rsid w:val="007F546C"/>
    <w:rsid w:val="007F625F"/>
    <w:rsid w:val="007F665E"/>
    <w:rsid w:val="007F763F"/>
    <w:rsid w:val="00800412"/>
    <w:rsid w:val="0080587B"/>
    <w:rsid w:val="00806468"/>
    <w:rsid w:val="00810BC9"/>
    <w:rsid w:val="008114F1"/>
    <w:rsid w:val="008119CA"/>
    <w:rsid w:val="008130C4"/>
    <w:rsid w:val="008155F0"/>
    <w:rsid w:val="00816735"/>
    <w:rsid w:val="00820141"/>
    <w:rsid w:val="00820E0C"/>
    <w:rsid w:val="00821CEE"/>
    <w:rsid w:val="00823275"/>
    <w:rsid w:val="0082366F"/>
    <w:rsid w:val="008338A2"/>
    <w:rsid w:val="00841AA9"/>
    <w:rsid w:val="008474FE"/>
    <w:rsid w:val="00847557"/>
    <w:rsid w:val="00853EE4"/>
    <w:rsid w:val="00855535"/>
    <w:rsid w:val="00857C5A"/>
    <w:rsid w:val="0086255E"/>
    <w:rsid w:val="008633F0"/>
    <w:rsid w:val="00867D9D"/>
    <w:rsid w:val="00872E0A"/>
    <w:rsid w:val="00873594"/>
    <w:rsid w:val="00875285"/>
    <w:rsid w:val="00877A7C"/>
    <w:rsid w:val="00884B62"/>
    <w:rsid w:val="0088529C"/>
    <w:rsid w:val="00887903"/>
    <w:rsid w:val="0089270A"/>
    <w:rsid w:val="00893AF6"/>
    <w:rsid w:val="00894BC4"/>
    <w:rsid w:val="00896890"/>
    <w:rsid w:val="008977D1"/>
    <w:rsid w:val="008A28A8"/>
    <w:rsid w:val="008A54AC"/>
    <w:rsid w:val="008A5B32"/>
    <w:rsid w:val="008A78EB"/>
    <w:rsid w:val="008B2029"/>
    <w:rsid w:val="008B2EE4"/>
    <w:rsid w:val="008B3821"/>
    <w:rsid w:val="008B4D3D"/>
    <w:rsid w:val="008B57C7"/>
    <w:rsid w:val="008B702C"/>
    <w:rsid w:val="008C10C8"/>
    <w:rsid w:val="008C2F92"/>
    <w:rsid w:val="008C3546"/>
    <w:rsid w:val="008C589D"/>
    <w:rsid w:val="008C6D51"/>
    <w:rsid w:val="008D07A4"/>
    <w:rsid w:val="008D27A3"/>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6BDE"/>
    <w:rsid w:val="009474FB"/>
    <w:rsid w:val="00950E2C"/>
    <w:rsid w:val="00951D50"/>
    <w:rsid w:val="009525EB"/>
    <w:rsid w:val="0095470B"/>
    <w:rsid w:val="00954874"/>
    <w:rsid w:val="0095615A"/>
    <w:rsid w:val="00961400"/>
    <w:rsid w:val="00963646"/>
    <w:rsid w:val="00965A99"/>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146B"/>
    <w:rsid w:val="009B2AE8"/>
    <w:rsid w:val="009B5622"/>
    <w:rsid w:val="009B59E9"/>
    <w:rsid w:val="009B6876"/>
    <w:rsid w:val="009B70AA"/>
    <w:rsid w:val="009B70D4"/>
    <w:rsid w:val="009C1B79"/>
    <w:rsid w:val="009C245E"/>
    <w:rsid w:val="009C5E77"/>
    <w:rsid w:val="009C7A7E"/>
    <w:rsid w:val="009D02E8"/>
    <w:rsid w:val="009D51D0"/>
    <w:rsid w:val="009D70A4"/>
    <w:rsid w:val="009D7B14"/>
    <w:rsid w:val="009E08D1"/>
    <w:rsid w:val="009E0D96"/>
    <w:rsid w:val="009E1B95"/>
    <w:rsid w:val="009E3E68"/>
    <w:rsid w:val="009E496F"/>
    <w:rsid w:val="009E4B0D"/>
    <w:rsid w:val="009E5250"/>
    <w:rsid w:val="009E7A69"/>
    <w:rsid w:val="009E7F92"/>
    <w:rsid w:val="009F02A3"/>
    <w:rsid w:val="009F13FE"/>
    <w:rsid w:val="009F2182"/>
    <w:rsid w:val="009F2F27"/>
    <w:rsid w:val="009F34AA"/>
    <w:rsid w:val="009F6BCB"/>
    <w:rsid w:val="009F7B78"/>
    <w:rsid w:val="00A0057A"/>
    <w:rsid w:val="00A02FA1"/>
    <w:rsid w:val="00A04CCE"/>
    <w:rsid w:val="00A06CDF"/>
    <w:rsid w:val="00A07421"/>
    <w:rsid w:val="00A0776B"/>
    <w:rsid w:val="00A10FB9"/>
    <w:rsid w:val="00A11421"/>
    <w:rsid w:val="00A1389F"/>
    <w:rsid w:val="00A13B7A"/>
    <w:rsid w:val="00A157B1"/>
    <w:rsid w:val="00A15B94"/>
    <w:rsid w:val="00A22229"/>
    <w:rsid w:val="00A24442"/>
    <w:rsid w:val="00A24ADA"/>
    <w:rsid w:val="00A32577"/>
    <w:rsid w:val="00A330BB"/>
    <w:rsid w:val="00A3563A"/>
    <w:rsid w:val="00A3575C"/>
    <w:rsid w:val="00A446F5"/>
    <w:rsid w:val="00A44882"/>
    <w:rsid w:val="00A45125"/>
    <w:rsid w:val="00A54715"/>
    <w:rsid w:val="00A55367"/>
    <w:rsid w:val="00A6061C"/>
    <w:rsid w:val="00A62D44"/>
    <w:rsid w:val="00A66993"/>
    <w:rsid w:val="00A66FA3"/>
    <w:rsid w:val="00A67263"/>
    <w:rsid w:val="00A7161C"/>
    <w:rsid w:val="00A71CE4"/>
    <w:rsid w:val="00A77AA3"/>
    <w:rsid w:val="00A8236D"/>
    <w:rsid w:val="00A839A5"/>
    <w:rsid w:val="00A854EB"/>
    <w:rsid w:val="00A872E5"/>
    <w:rsid w:val="00A90B14"/>
    <w:rsid w:val="00A91406"/>
    <w:rsid w:val="00A96E65"/>
    <w:rsid w:val="00A96ECE"/>
    <w:rsid w:val="00A97C72"/>
    <w:rsid w:val="00AA126C"/>
    <w:rsid w:val="00AA310B"/>
    <w:rsid w:val="00AA49CA"/>
    <w:rsid w:val="00AA5898"/>
    <w:rsid w:val="00AA63D4"/>
    <w:rsid w:val="00AA713B"/>
    <w:rsid w:val="00AB06E8"/>
    <w:rsid w:val="00AB1C6F"/>
    <w:rsid w:val="00AB1CD3"/>
    <w:rsid w:val="00AB352F"/>
    <w:rsid w:val="00AC274B"/>
    <w:rsid w:val="00AC3241"/>
    <w:rsid w:val="00AC4764"/>
    <w:rsid w:val="00AC6D36"/>
    <w:rsid w:val="00AD0CBA"/>
    <w:rsid w:val="00AD1D0C"/>
    <w:rsid w:val="00AD26E2"/>
    <w:rsid w:val="00AD784C"/>
    <w:rsid w:val="00AE126A"/>
    <w:rsid w:val="00AE1604"/>
    <w:rsid w:val="00AE1BAE"/>
    <w:rsid w:val="00AE3005"/>
    <w:rsid w:val="00AE3BD5"/>
    <w:rsid w:val="00AE59A0"/>
    <w:rsid w:val="00AF0C57"/>
    <w:rsid w:val="00AF26F3"/>
    <w:rsid w:val="00AF5F04"/>
    <w:rsid w:val="00B00672"/>
    <w:rsid w:val="00B01B4D"/>
    <w:rsid w:val="00B037A4"/>
    <w:rsid w:val="00B04489"/>
    <w:rsid w:val="00B06571"/>
    <w:rsid w:val="00B068BA"/>
    <w:rsid w:val="00B07217"/>
    <w:rsid w:val="00B12D91"/>
    <w:rsid w:val="00B13851"/>
    <w:rsid w:val="00B13B1C"/>
    <w:rsid w:val="00B14B5F"/>
    <w:rsid w:val="00B157B7"/>
    <w:rsid w:val="00B17CC1"/>
    <w:rsid w:val="00B21F90"/>
    <w:rsid w:val="00B221DF"/>
    <w:rsid w:val="00B22291"/>
    <w:rsid w:val="00B23F9A"/>
    <w:rsid w:val="00B2417B"/>
    <w:rsid w:val="00B24E6F"/>
    <w:rsid w:val="00B26CB5"/>
    <w:rsid w:val="00B2752E"/>
    <w:rsid w:val="00B307CC"/>
    <w:rsid w:val="00B326B7"/>
    <w:rsid w:val="00B3588E"/>
    <w:rsid w:val="00B4198F"/>
    <w:rsid w:val="00B41F3D"/>
    <w:rsid w:val="00B431E8"/>
    <w:rsid w:val="00B45141"/>
    <w:rsid w:val="00B5004B"/>
    <w:rsid w:val="00B519CD"/>
    <w:rsid w:val="00B5273A"/>
    <w:rsid w:val="00B57329"/>
    <w:rsid w:val="00B60E61"/>
    <w:rsid w:val="00B62366"/>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2B8A"/>
    <w:rsid w:val="00BB74AC"/>
    <w:rsid w:val="00BB7A10"/>
    <w:rsid w:val="00BC0D23"/>
    <w:rsid w:val="00BC1205"/>
    <w:rsid w:val="00BC60BE"/>
    <w:rsid w:val="00BC7468"/>
    <w:rsid w:val="00BC7D4F"/>
    <w:rsid w:val="00BC7ED7"/>
    <w:rsid w:val="00BD2850"/>
    <w:rsid w:val="00BD6B9D"/>
    <w:rsid w:val="00BE06BB"/>
    <w:rsid w:val="00BE0E24"/>
    <w:rsid w:val="00BE28D2"/>
    <w:rsid w:val="00BE4A64"/>
    <w:rsid w:val="00BE5E43"/>
    <w:rsid w:val="00BE714D"/>
    <w:rsid w:val="00BF557D"/>
    <w:rsid w:val="00BF623C"/>
    <w:rsid w:val="00BF658D"/>
    <w:rsid w:val="00BF7F58"/>
    <w:rsid w:val="00C01381"/>
    <w:rsid w:val="00C01AB1"/>
    <w:rsid w:val="00C026A0"/>
    <w:rsid w:val="00C06137"/>
    <w:rsid w:val="00C06929"/>
    <w:rsid w:val="00C079B8"/>
    <w:rsid w:val="00C10037"/>
    <w:rsid w:val="00C10EB9"/>
    <w:rsid w:val="00C115E1"/>
    <w:rsid w:val="00C123EA"/>
    <w:rsid w:val="00C12A49"/>
    <w:rsid w:val="00C133EE"/>
    <w:rsid w:val="00C143F6"/>
    <w:rsid w:val="00C149D0"/>
    <w:rsid w:val="00C1752F"/>
    <w:rsid w:val="00C26588"/>
    <w:rsid w:val="00C27B2D"/>
    <w:rsid w:val="00C27DE9"/>
    <w:rsid w:val="00C32989"/>
    <w:rsid w:val="00C33388"/>
    <w:rsid w:val="00C35484"/>
    <w:rsid w:val="00C4173A"/>
    <w:rsid w:val="00C50DED"/>
    <w:rsid w:val="00C50FF2"/>
    <w:rsid w:val="00C52217"/>
    <w:rsid w:val="00C5348B"/>
    <w:rsid w:val="00C602FF"/>
    <w:rsid w:val="00C60411"/>
    <w:rsid w:val="00C61174"/>
    <w:rsid w:val="00C6148F"/>
    <w:rsid w:val="00C621B1"/>
    <w:rsid w:val="00C62F7A"/>
    <w:rsid w:val="00C63B9C"/>
    <w:rsid w:val="00C6682F"/>
    <w:rsid w:val="00C67BF4"/>
    <w:rsid w:val="00C71B8B"/>
    <w:rsid w:val="00C7275E"/>
    <w:rsid w:val="00C731AF"/>
    <w:rsid w:val="00C74C5D"/>
    <w:rsid w:val="00C76220"/>
    <w:rsid w:val="00C7769C"/>
    <w:rsid w:val="00C813B1"/>
    <w:rsid w:val="00C85ED3"/>
    <w:rsid w:val="00C863C4"/>
    <w:rsid w:val="00C90DAB"/>
    <w:rsid w:val="00C920EA"/>
    <w:rsid w:val="00C93C3E"/>
    <w:rsid w:val="00CA12E3"/>
    <w:rsid w:val="00CA1476"/>
    <w:rsid w:val="00CA1CCE"/>
    <w:rsid w:val="00CA2093"/>
    <w:rsid w:val="00CA6611"/>
    <w:rsid w:val="00CA6AE6"/>
    <w:rsid w:val="00CA782F"/>
    <w:rsid w:val="00CB187B"/>
    <w:rsid w:val="00CB2835"/>
    <w:rsid w:val="00CB3285"/>
    <w:rsid w:val="00CB4500"/>
    <w:rsid w:val="00CC0C72"/>
    <w:rsid w:val="00CC2BFD"/>
    <w:rsid w:val="00CC33ED"/>
    <w:rsid w:val="00CC3BB0"/>
    <w:rsid w:val="00CC6D62"/>
    <w:rsid w:val="00CC6F40"/>
    <w:rsid w:val="00CD3476"/>
    <w:rsid w:val="00CD64DF"/>
    <w:rsid w:val="00CE1DAC"/>
    <w:rsid w:val="00CE225F"/>
    <w:rsid w:val="00CE5929"/>
    <w:rsid w:val="00CE5A7A"/>
    <w:rsid w:val="00CF2F50"/>
    <w:rsid w:val="00CF4ECD"/>
    <w:rsid w:val="00CF6198"/>
    <w:rsid w:val="00D02919"/>
    <w:rsid w:val="00D04C61"/>
    <w:rsid w:val="00D05B8D"/>
    <w:rsid w:val="00D05B9B"/>
    <w:rsid w:val="00D065A2"/>
    <w:rsid w:val="00D079AA"/>
    <w:rsid w:val="00D07F00"/>
    <w:rsid w:val="00D1130F"/>
    <w:rsid w:val="00D15CD5"/>
    <w:rsid w:val="00D17B72"/>
    <w:rsid w:val="00D20F53"/>
    <w:rsid w:val="00D262D0"/>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0FF"/>
    <w:rsid w:val="00D76ECC"/>
    <w:rsid w:val="00D81ADF"/>
    <w:rsid w:val="00D81F21"/>
    <w:rsid w:val="00D864F2"/>
    <w:rsid w:val="00D875F6"/>
    <w:rsid w:val="00D943F8"/>
    <w:rsid w:val="00D95470"/>
    <w:rsid w:val="00D96B55"/>
    <w:rsid w:val="00DA1DDA"/>
    <w:rsid w:val="00DA2619"/>
    <w:rsid w:val="00DA4239"/>
    <w:rsid w:val="00DA588C"/>
    <w:rsid w:val="00DA65DE"/>
    <w:rsid w:val="00DB0B61"/>
    <w:rsid w:val="00DB1474"/>
    <w:rsid w:val="00DB2962"/>
    <w:rsid w:val="00DB52FB"/>
    <w:rsid w:val="00DB55B3"/>
    <w:rsid w:val="00DB6B05"/>
    <w:rsid w:val="00DC013B"/>
    <w:rsid w:val="00DC090B"/>
    <w:rsid w:val="00DC1679"/>
    <w:rsid w:val="00DC219B"/>
    <w:rsid w:val="00DC2CF1"/>
    <w:rsid w:val="00DC2DC7"/>
    <w:rsid w:val="00DC2EA0"/>
    <w:rsid w:val="00DC3A7C"/>
    <w:rsid w:val="00DC4FCF"/>
    <w:rsid w:val="00DC50E0"/>
    <w:rsid w:val="00DC6386"/>
    <w:rsid w:val="00DD1130"/>
    <w:rsid w:val="00DD18F4"/>
    <w:rsid w:val="00DD1951"/>
    <w:rsid w:val="00DD487D"/>
    <w:rsid w:val="00DD4E83"/>
    <w:rsid w:val="00DD6628"/>
    <w:rsid w:val="00DD6945"/>
    <w:rsid w:val="00DE2D04"/>
    <w:rsid w:val="00DE3250"/>
    <w:rsid w:val="00DE4C73"/>
    <w:rsid w:val="00DE6028"/>
    <w:rsid w:val="00DE6C85"/>
    <w:rsid w:val="00DE78A3"/>
    <w:rsid w:val="00DF0A6E"/>
    <w:rsid w:val="00DF1A71"/>
    <w:rsid w:val="00DF50FC"/>
    <w:rsid w:val="00DF5510"/>
    <w:rsid w:val="00DF5EC3"/>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196B"/>
    <w:rsid w:val="00E4477B"/>
    <w:rsid w:val="00E44C38"/>
    <w:rsid w:val="00E54950"/>
    <w:rsid w:val="00E55FB3"/>
    <w:rsid w:val="00E56A01"/>
    <w:rsid w:val="00E61B6A"/>
    <w:rsid w:val="00E629A1"/>
    <w:rsid w:val="00E659F2"/>
    <w:rsid w:val="00E65CE2"/>
    <w:rsid w:val="00E6794C"/>
    <w:rsid w:val="00E70426"/>
    <w:rsid w:val="00E70B26"/>
    <w:rsid w:val="00E71591"/>
    <w:rsid w:val="00E71CEB"/>
    <w:rsid w:val="00E71D2C"/>
    <w:rsid w:val="00E7474F"/>
    <w:rsid w:val="00E80DE3"/>
    <w:rsid w:val="00E81BAE"/>
    <w:rsid w:val="00E82C55"/>
    <w:rsid w:val="00E8787E"/>
    <w:rsid w:val="00E9042A"/>
    <w:rsid w:val="00E92AC3"/>
    <w:rsid w:val="00EA2F6A"/>
    <w:rsid w:val="00EA4D73"/>
    <w:rsid w:val="00EA6A53"/>
    <w:rsid w:val="00EB00E0"/>
    <w:rsid w:val="00EB05D5"/>
    <w:rsid w:val="00EB3AC6"/>
    <w:rsid w:val="00EB4BC7"/>
    <w:rsid w:val="00EB56B9"/>
    <w:rsid w:val="00EB7373"/>
    <w:rsid w:val="00EC059F"/>
    <w:rsid w:val="00EC1F24"/>
    <w:rsid w:val="00EC22F6"/>
    <w:rsid w:val="00EC3DB9"/>
    <w:rsid w:val="00EC4935"/>
    <w:rsid w:val="00EC5BF5"/>
    <w:rsid w:val="00EC70D8"/>
    <w:rsid w:val="00ED5B9B"/>
    <w:rsid w:val="00ED6BAD"/>
    <w:rsid w:val="00ED7447"/>
    <w:rsid w:val="00ED7762"/>
    <w:rsid w:val="00EE00D6"/>
    <w:rsid w:val="00EE0D77"/>
    <w:rsid w:val="00EE0F5E"/>
    <w:rsid w:val="00EE11E7"/>
    <w:rsid w:val="00EE1488"/>
    <w:rsid w:val="00EE29AD"/>
    <w:rsid w:val="00EE3E24"/>
    <w:rsid w:val="00EE4D5D"/>
    <w:rsid w:val="00EE5131"/>
    <w:rsid w:val="00EF109B"/>
    <w:rsid w:val="00EF201C"/>
    <w:rsid w:val="00EF2C72"/>
    <w:rsid w:val="00EF36AF"/>
    <w:rsid w:val="00EF59A3"/>
    <w:rsid w:val="00EF5B1F"/>
    <w:rsid w:val="00EF6675"/>
    <w:rsid w:val="00EF7D34"/>
    <w:rsid w:val="00F0063D"/>
    <w:rsid w:val="00F00F9C"/>
    <w:rsid w:val="00F01E5F"/>
    <w:rsid w:val="00F024F3"/>
    <w:rsid w:val="00F02ABA"/>
    <w:rsid w:val="00F0437A"/>
    <w:rsid w:val="00F04815"/>
    <w:rsid w:val="00F078BE"/>
    <w:rsid w:val="00F101B8"/>
    <w:rsid w:val="00F1040C"/>
    <w:rsid w:val="00F11037"/>
    <w:rsid w:val="00F16F1B"/>
    <w:rsid w:val="00F250A9"/>
    <w:rsid w:val="00F267AF"/>
    <w:rsid w:val="00F304CC"/>
    <w:rsid w:val="00F30FF4"/>
    <w:rsid w:val="00F3122E"/>
    <w:rsid w:val="00F32368"/>
    <w:rsid w:val="00F331AD"/>
    <w:rsid w:val="00F35287"/>
    <w:rsid w:val="00F35A85"/>
    <w:rsid w:val="00F40A70"/>
    <w:rsid w:val="00F41FC5"/>
    <w:rsid w:val="00F43A37"/>
    <w:rsid w:val="00F4641B"/>
    <w:rsid w:val="00F46EB8"/>
    <w:rsid w:val="00F5078E"/>
    <w:rsid w:val="00F50CD1"/>
    <w:rsid w:val="00F511E4"/>
    <w:rsid w:val="00F52D09"/>
    <w:rsid w:val="00F52E08"/>
    <w:rsid w:val="00F53A66"/>
    <w:rsid w:val="00F5462D"/>
    <w:rsid w:val="00F554D3"/>
    <w:rsid w:val="00F55B21"/>
    <w:rsid w:val="00F56EF6"/>
    <w:rsid w:val="00F60082"/>
    <w:rsid w:val="00F61A9F"/>
    <w:rsid w:val="00F61B5F"/>
    <w:rsid w:val="00F621DC"/>
    <w:rsid w:val="00F64696"/>
    <w:rsid w:val="00F65AA9"/>
    <w:rsid w:val="00F6768F"/>
    <w:rsid w:val="00F72C2C"/>
    <w:rsid w:val="00F741F2"/>
    <w:rsid w:val="00F76CAB"/>
    <w:rsid w:val="00F772C6"/>
    <w:rsid w:val="00F815B5"/>
    <w:rsid w:val="00F85195"/>
    <w:rsid w:val="00F868E3"/>
    <w:rsid w:val="00F91E94"/>
    <w:rsid w:val="00F938BA"/>
    <w:rsid w:val="00F97919"/>
    <w:rsid w:val="00FA2C46"/>
    <w:rsid w:val="00FA3525"/>
    <w:rsid w:val="00FA5A53"/>
    <w:rsid w:val="00FA7834"/>
    <w:rsid w:val="00FB1F6E"/>
    <w:rsid w:val="00FB4769"/>
    <w:rsid w:val="00FB4CDA"/>
    <w:rsid w:val="00FB6481"/>
    <w:rsid w:val="00FB6D36"/>
    <w:rsid w:val="00FC0965"/>
    <w:rsid w:val="00FC0F81"/>
    <w:rsid w:val="00FC252F"/>
    <w:rsid w:val="00FC395C"/>
    <w:rsid w:val="00FC5E8E"/>
    <w:rsid w:val="00FD3766"/>
    <w:rsid w:val="00FD3D05"/>
    <w:rsid w:val="00FD47C4"/>
    <w:rsid w:val="00FE13D8"/>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5EC6BD"/>
  <w15:docId w15:val="{C075AFD9-D86D-4624-ACB0-6A835C43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unhideWhenUsed/>
    <w:qFormat/>
    <w:rsid w:val="00061567"/>
    <w:pPr>
      <w:keepNext/>
      <w:keepLines/>
      <w:spacing w:before="240" w:after="240" w:line="240" w:lineRule="auto"/>
      <w:outlineLvl w:val="5"/>
    </w:pPr>
    <w:rPr>
      <w:rFonts w:ascii="Calibri" w:hAnsi="Calibri"/>
      <w:b/>
      <w:color w:val="1F4D78"/>
      <w:sz w:val="24"/>
      <w:szCs w:val="24"/>
    </w:rPr>
  </w:style>
  <w:style w:type="paragraph" w:styleId="Heading7">
    <w:name w:val="heading 7"/>
    <w:basedOn w:val="Normal"/>
    <w:next w:val="Normal"/>
    <w:link w:val="Heading7Char"/>
    <w:uiPriority w:val="9"/>
    <w:unhideWhenUsed/>
    <w:qFormat/>
    <w:rsid w:val="00061567"/>
    <w:pPr>
      <w:keepNext/>
      <w:keepLines/>
      <w:spacing w:before="240" w:after="240" w:line="240" w:lineRule="auto"/>
      <w:outlineLvl w:val="6"/>
    </w:pPr>
    <w:rPr>
      <w:rFonts w:cs="Arial"/>
      <w:b/>
      <w:iCs/>
      <w:color w:val="17365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030CDD"/>
    <w:rPr>
      <w:rFonts w:ascii="Arial" w:hAnsi="Arial"/>
      <w:b/>
      <w:color w:val="53565A"/>
      <w:sz w:val="32"/>
      <w:szCs w:val="28"/>
      <w:lang w:eastAsia="en-US"/>
    </w:rPr>
  </w:style>
  <w:style w:type="character" w:customStyle="1" w:styleId="Heading3Char">
    <w:name w:val="Heading 3 Char"/>
    <w:link w:val="Heading3"/>
    <w:uiPriority w:val="9"/>
    <w:rsid w:val="00030CDD"/>
    <w:rPr>
      <w:rFonts w:ascii="Arial" w:eastAsia="MS Gothic" w:hAnsi="Arial"/>
      <w:bCs/>
      <w:color w:val="53565A"/>
      <w:sz w:val="30"/>
      <w:szCs w:val="26"/>
      <w:lang w:eastAsia="en-US"/>
    </w:rPr>
  </w:style>
  <w:style w:type="character" w:customStyle="1" w:styleId="Heading4Char">
    <w:name w:val="Heading 4 Char"/>
    <w:link w:val="Heading4"/>
    <w:uiPriority w:val="9"/>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9"/>
    <w:qFormat/>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5"/>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5"/>
      </w:numPr>
    </w:pPr>
  </w:style>
  <w:style w:type="numbering" w:customStyle="1" w:styleId="ZZTablebullets">
    <w:name w:val="ZZ Table bullets"/>
    <w:basedOn w:val="NoList"/>
    <w:rsid w:val="00C60411"/>
    <w:pPr>
      <w:numPr>
        <w:numId w:val="5"/>
      </w:numPr>
    </w:pPr>
  </w:style>
  <w:style w:type="paragraph" w:customStyle="1" w:styleId="Tablecolhead">
    <w:name w:val="Table col head"/>
    <w:uiPriority w:val="3"/>
    <w:qFormat/>
    <w:rsid w:val="00025153"/>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7"/>
      </w:numPr>
    </w:pPr>
  </w:style>
  <w:style w:type="paragraph" w:customStyle="1" w:styleId="Numberdigit">
    <w:name w:val="Number digit"/>
    <w:basedOn w:val="Body"/>
    <w:uiPriority w:val="2"/>
    <w:rsid w:val="00A90B14"/>
    <w:pPr>
      <w:numPr>
        <w:numId w:val="33"/>
      </w:numPr>
    </w:pPr>
  </w:style>
  <w:style w:type="paragraph" w:customStyle="1" w:styleId="Numberloweralphaindent">
    <w:name w:val="Number lower alpha indent"/>
    <w:basedOn w:val="Body"/>
    <w:uiPriority w:val="3"/>
    <w:rsid w:val="00C60411"/>
    <w:pPr>
      <w:numPr>
        <w:ilvl w:val="1"/>
        <w:numId w:val="14"/>
      </w:numPr>
    </w:pPr>
  </w:style>
  <w:style w:type="paragraph" w:customStyle="1" w:styleId="Numberdigitindent">
    <w:name w:val="Number digit indent"/>
    <w:basedOn w:val="Numberloweralphaindent"/>
    <w:uiPriority w:val="3"/>
    <w:rsid w:val="00C60411"/>
    <w:pPr>
      <w:numPr>
        <w:ilvl w:val="0"/>
        <w:numId w:val="0"/>
      </w:numPr>
    </w:pPr>
  </w:style>
  <w:style w:type="paragraph" w:customStyle="1" w:styleId="Numberloweralpha">
    <w:name w:val="Number lower alpha"/>
    <w:basedOn w:val="Body"/>
    <w:uiPriority w:val="3"/>
    <w:rsid w:val="00C60411"/>
    <w:pPr>
      <w:numPr>
        <w:numId w:val="14"/>
      </w:numPr>
    </w:pPr>
  </w:style>
  <w:style w:type="paragraph" w:customStyle="1" w:styleId="Numberlowerroman">
    <w:name w:val="Number lower roman"/>
    <w:basedOn w:val="Body"/>
    <w:uiPriority w:val="3"/>
    <w:rsid w:val="00C60411"/>
    <w:pPr>
      <w:numPr>
        <w:numId w:val="8"/>
      </w:numPr>
    </w:pPr>
  </w:style>
  <w:style w:type="paragraph" w:customStyle="1" w:styleId="Numberlowerromanindent">
    <w:name w:val="Number lower roman indent"/>
    <w:basedOn w:val="Body"/>
    <w:uiPriority w:val="3"/>
    <w:rsid w:val="00C60411"/>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style>
  <w:style w:type="numbering" w:customStyle="1" w:styleId="ZZNumberslowerroman">
    <w:name w:val="ZZ Numbers lower roman"/>
    <w:basedOn w:val="ZZQuotebullets"/>
    <w:rsid w:val="00C60411"/>
    <w:pPr>
      <w:numPr>
        <w:numId w:val="8"/>
      </w:numPr>
    </w:pPr>
  </w:style>
  <w:style w:type="numbering" w:customStyle="1" w:styleId="ZZNumbersloweralpha">
    <w:name w:val="ZZ Numbers lower alpha"/>
    <w:basedOn w:val="NoList"/>
    <w:rsid w:val="00C60411"/>
    <w:pPr>
      <w:numPr>
        <w:numId w:val="14"/>
      </w:numPr>
    </w:pPr>
  </w:style>
  <w:style w:type="paragraph" w:customStyle="1" w:styleId="Quotebullet1">
    <w:name w:val="Quote bullet 1"/>
    <w:basedOn w:val="Quotetext"/>
    <w:rsid w:val="00C60411"/>
    <w:pPr>
      <w:numPr>
        <w:numId w:val="9"/>
      </w:numPr>
    </w:pPr>
  </w:style>
  <w:style w:type="paragraph" w:customStyle="1" w:styleId="Quotebullet2">
    <w:name w:val="Quote bullet 2"/>
    <w:basedOn w:val="Quotetext"/>
    <w:rsid w:val="00C60411"/>
    <w:pPr>
      <w:numPr>
        <w:ilvl w:val="1"/>
        <w:numId w:val="9"/>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Heading6Char">
    <w:name w:val="Heading 6 Char"/>
    <w:basedOn w:val="DefaultParagraphFont"/>
    <w:link w:val="Heading6"/>
    <w:uiPriority w:val="9"/>
    <w:rsid w:val="00061567"/>
    <w:rPr>
      <w:rFonts w:ascii="Calibri" w:hAnsi="Calibri"/>
      <w:b/>
      <w:color w:val="1F4D78"/>
      <w:sz w:val="24"/>
      <w:szCs w:val="24"/>
      <w:lang w:eastAsia="en-US"/>
    </w:rPr>
  </w:style>
  <w:style w:type="character" w:customStyle="1" w:styleId="Heading7Char">
    <w:name w:val="Heading 7 Char"/>
    <w:basedOn w:val="DefaultParagraphFont"/>
    <w:link w:val="Heading7"/>
    <w:uiPriority w:val="9"/>
    <w:rsid w:val="00061567"/>
    <w:rPr>
      <w:rFonts w:ascii="Arial" w:hAnsi="Arial" w:cs="Arial"/>
      <w:b/>
      <w:iCs/>
      <w:color w:val="17365D"/>
      <w:sz w:val="24"/>
      <w:szCs w:val="24"/>
      <w:lang w:eastAsia="en-US"/>
    </w:rPr>
  </w:style>
  <w:style w:type="paragraph" w:customStyle="1" w:styleId="DHHStabletext6pt">
    <w:name w:val="DHHS table text + 6pt"/>
    <w:basedOn w:val="DHHStabletext"/>
    <w:rsid w:val="00061567"/>
    <w:pPr>
      <w:spacing w:after="120"/>
    </w:pPr>
  </w:style>
  <w:style w:type="paragraph" w:customStyle="1" w:styleId="DHHSreportsubtitle">
    <w:name w:val="DHHS report subtitle"/>
    <w:basedOn w:val="Normal"/>
    <w:uiPriority w:val="4"/>
    <w:rsid w:val="00061567"/>
    <w:pPr>
      <w:spacing w:line="380" w:lineRule="atLeast"/>
    </w:pPr>
    <w:rPr>
      <w:color w:val="000000"/>
      <w:sz w:val="30"/>
      <w:szCs w:val="30"/>
    </w:rPr>
  </w:style>
  <w:style w:type="paragraph" w:customStyle="1" w:styleId="DHHSreportmaintitle">
    <w:name w:val="DHHS report main title"/>
    <w:uiPriority w:val="4"/>
    <w:rsid w:val="00061567"/>
    <w:pPr>
      <w:keepLines/>
      <w:spacing w:after="240" w:line="580" w:lineRule="atLeast"/>
    </w:pPr>
    <w:rPr>
      <w:rFonts w:ascii="Arial" w:hAnsi="Arial"/>
      <w:color w:val="201547"/>
      <w:sz w:val="50"/>
      <w:szCs w:val="24"/>
      <w:lang w:eastAsia="en-US"/>
    </w:rPr>
  </w:style>
  <w:style w:type="paragraph" w:customStyle="1" w:styleId="DHHSreportmaintitlewhite">
    <w:name w:val="DHHS report main title white"/>
    <w:uiPriority w:val="4"/>
    <w:rsid w:val="00061567"/>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061567"/>
    <w:pPr>
      <w:spacing w:after="120" w:line="380" w:lineRule="atLeast"/>
    </w:pPr>
    <w:rPr>
      <w:rFonts w:ascii="Arial" w:hAnsi="Arial"/>
      <w:bCs/>
      <w:color w:val="FFFFFF"/>
      <w:sz w:val="30"/>
      <w:szCs w:val="30"/>
      <w:lang w:eastAsia="en-US"/>
    </w:rPr>
  </w:style>
  <w:style w:type="paragraph" w:customStyle="1" w:styleId="Coverinstructions">
    <w:name w:val="Cover instructions"/>
    <w:rsid w:val="00061567"/>
    <w:pPr>
      <w:spacing w:after="200" w:line="320" w:lineRule="atLeast"/>
    </w:pPr>
    <w:rPr>
      <w:rFonts w:ascii="Arial" w:hAnsi="Arial"/>
      <w:color w:val="FFFFFF"/>
      <w:sz w:val="24"/>
      <w:lang w:eastAsia="en-US"/>
    </w:rPr>
  </w:style>
  <w:style w:type="paragraph" w:customStyle="1" w:styleId="DHHSbody">
    <w:name w:val="DHHS body"/>
    <w:qFormat/>
    <w:rsid w:val="00061567"/>
    <w:pPr>
      <w:spacing w:after="120" w:line="270" w:lineRule="atLeast"/>
    </w:pPr>
    <w:rPr>
      <w:rFonts w:ascii="Arial" w:eastAsia="Times" w:hAnsi="Arial"/>
      <w:lang w:eastAsia="en-US"/>
    </w:rPr>
  </w:style>
  <w:style w:type="paragraph" w:customStyle="1" w:styleId="DHHSbullet1">
    <w:name w:val="DHHS bullet 1"/>
    <w:basedOn w:val="DHHSbody"/>
    <w:rsid w:val="00061567"/>
    <w:pPr>
      <w:spacing w:after="40"/>
      <w:ind w:left="284" w:hanging="284"/>
    </w:pPr>
  </w:style>
  <w:style w:type="paragraph" w:customStyle="1" w:styleId="DHHSnumberloweralpha">
    <w:name w:val="DHHS number lower alpha"/>
    <w:basedOn w:val="DHHSbody"/>
    <w:uiPriority w:val="3"/>
    <w:rsid w:val="00061567"/>
    <w:pPr>
      <w:numPr>
        <w:ilvl w:val="2"/>
        <w:numId w:val="15"/>
      </w:numPr>
    </w:pPr>
  </w:style>
  <w:style w:type="paragraph" w:customStyle="1" w:styleId="DHHSnumberloweralphaindent">
    <w:name w:val="DHHS number lower alpha indent"/>
    <w:basedOn w:val="DHHSbody"/>
    <w:uiPriority w:val="3"/>
    <w:rsid w:val="00061567"/>
    <w:pPr>
      <w:numPr>
        <w:ilvl w:val="3"/>
        <w:numId w:val="15"/>
      </w:numPr>
    </w:pPr>
  </w:style>
  <w:style w:type="paragraph" w:customStyle="1" w:styleId="DHHStablefigurenote">
    <w:name w:val="DHHS table/figure note"/>
    <w:uiPriority w:val="4"/>
    <w:rsid w:val="00061567"/>
    <w:pPr>
      <w:spacing w:before="60" w:after="60" w:line="240" w:lineRule="exact"/>
    </w:pPr>
    <w:rPr>
      <w:rFonts w:ascii="Arial" w:hAnsi="Arial"/>
      <w:i/>
      <w:sz w:val="18"/>
      <w:lang w:eastAsia="en-US"/>
    </w:rPr>
  </w:style>
  <w:style w:type="paragraph" w:customStyle="1" w:styleId="DHHStabletext">
    <w:name w:val="DHHS table text"/>
    <w:uiPriority w:val="3"/>
    <w:qFormat/>
    <w:rsid w:val="00061567"/>
    <w:pPr>
      <w:spacing w:before="80" w:after="60"/>
    </w:pPr>
    <w:rPr>
      <w:rFonts w:ascii="Arial" w:hAnsi="Arial"/>
      <w:lang w:eastAsia="en-US"/>
    </w:rPr>
  </w:style>
  <w:style w:type="paragraph" w:customStyle="1" w:styleId="DHHStablecaption">
    <w:name w:val="DHHS table caption"/>
    <w:next w:val="DHHSbody"/>
    <w:uiPriority w:val="3"/>
    <w:qFormat/>
    <w:rsid w:val="00766022"/>
    <w:pPr>
      <w:keepNext/>
      <w:keepLines/>
      <w:spacing w:before="240" w:after="120" w:line="240" w:lineRule="atLeast"/>
    </w:pPr>
    <w:rPr>
      <w:rFonts w:ascii="Arial" w:hAnsi="Arial"/>
      <w:b/>
      <w:sz w:val="21"/>
      <w:szCs w:val="21"/>
      <w:lang w:eastAsia="en-US"/>
    </w:rPr>
  </w:style>
  <w:style w:type="paragraph" w:customStyle="1" w:styleId="DHHSfigurecaption">
    <w:name w:val="DHHS figure caption"/>
    <w:next w:val="DHHSbody"/>
    <w:rsid w:val="00061567"/>
    <w:pPr>
      <w:keepNext/>
      <w:keepLines/>
      <w:spacing w:before="240" w:after="120"/>
    </w:pPr>
    <w:rPr>
      <w:rFonts w:ascii="Arial" w:hAnsi="Arial"/>
      <w:b/>
      <w:lang w:eastAsia="en-US"/>
    </w:rPr>
  </w:style>
  <w:style w:type="paragraph" w:customStyle="1" w:styleId="DHHSfooter">
    <w:name w:val="DHHS footer"/>
    <w:uiPriority w:val="11"/>
    <w:rsid w:val="00061567"/>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061567"/>
    <w:pPr>
      <w:spacing w:after="40"/>
      <w:ind w:left="567" w:hanging="283"/>
    </w:pPr>
  </w:style>
  <w:style w:type="paragraph" w:customStyle="1" w:styleId="DHHSheader">
    <w:name w:val="DHHS header"/>
    <w:basedOn w:val="DHHSfooter"/>
    <w:uiPriority w:val="11"/>
    <w:rsid w:val="00061567"/>
  </w:style>
  <w:style w:type="paragraph" w:customStyle="1" w:styleId="DHHSnumberdigit">
    <w:name w:val="DHHS number digit"/>
    <w:basedOn w:val="DHHSbody"/>
    <w:uiPriority w:val="2"/>
    <w:rsid w:val="00061567"/>
    <w:pPr>
      <w:numPr>
        <w:numId w:val="15"/>
      </w:numPr>
    </w:pPr>
  </w:style>
  <w:style w:type="paragraph" w:customStyle="1" w:styleId="DHHStablecolhead">
    <w:name w:val="DHHS table col head"/>
    <w:uiPriority w:val="3"/>
    <w:qFormat/>
    <w:rsid w:val="00061567"/>
    <w:pPr>
      <w:spacing w:before="80" w:after="60"/>
    </w:pPr>
    <w:rPr>
      <w:rFonts w:ascii="Arial" w:hAnsi="Arial"/>
      <w:b/>
      <w:color w:val="FFFFFF"/>
      <w:lang w:eastAsia="en-US"/>
    </w:rPr>
  </w:style>
  <w:style w:type="paragraph" w:customStyle="1" w:styleId="DHHSbodyaftertablefigure">
    <w:name w:val="DHHS body after table/figure"/>
    <w:basedOn w:val="DHHSbody"/>
    <w:next w:val="DHHSbody"/>
    <w:rsid w:val="00061567"/>
    <w:pPr>
      <w:spacing w:before="240"/>
    </w:pPr>
  </w:style>
  <w:style w:type="paragraph" w:customStyle="1" w:styleId="DHHSbullet1lastline">
    <w:name w:val="DHHS bullet 1 last line"/>
    <w:basedOn w:val="DHHSbullet1"/>
    <w:qFormat/>
    <w:rsid w:val="00061567"/>
    <w:pPr>
      <w:spacing w:after="120"/>
    </w:pPr>
  </w:style>
  <w:style w:type="paragraph" w:customStyle="1" w:styleId="DHHSbullet2lastline">
    <w:name w:val="DHHS bullet 2 last line"/>
    <w:basedOn w:val="DHHSbullet2"/>
    <w:uiPriority w:val="2"/>
    <w:qFormat/>
    <w:rsid w:val="00061567"/>
    <w:pPr>
      <w:spacing w:after="120"/>
    </w:pPr>
  </w:style>
  <w:style w:type="paragraph" w:customStyle="1" w:styleId="DHHStablebullet">
    <w:name w:val="DHHS table bullet"/>
    <w:basedOn w:val="DHHStabletext"/>
    <w:uiPriority w:val="3"/>
    <w:qFormat/>
    <w:rsid w:val="00061567"/>
    <w:pPr>
      <w:ind w:left="227" w:hanging="227"/>
    </w:pPr>
  </w:style>
  <w:style w:type="paragraph" w:customStyle="1" w:styleId="DHHSTOCheadingreport">
    <w:name w:val="DHHS TOC heading report"/>
    <w:basedOn w:val="Heading1"/>
    <w:link w:val="DHHSTOCheadingreportChar"/>
    <w:uiPriority w:val="5"/>
    <w:rsid w:val="00061567"/>
    <w:pPr>
      <w:spacing w:before="0" w:after="440" w:line="440" w:lineRule="atLeast"/>
      <w:outlineLvl w:val="9"/>
    </w:pPr>
    <w:rPr>
      <w:rFonts w:eastAsia="Times New Roman" w:cs="Times New Roman"/>
      <w:kern w:val="0"/>
    </w:rPr>
  </w:style>
  <w:style w:type="character" w:customStyle="1" w:styleId="DHHSTOCheadingreportChar">
    <w:name w:val="DHHS TOC heading report Char"/>
    <w:link w:val="DHHSTOCheadingreport"/>
    <w:uiPriority w:val="5"/>
    <w:rsid w:val="00061567"/>
    <w:rPr>
      <w:rFonts w:ascii="Arial" w:hAnsi="Arial"/>
      <w:bCs/>
      <w:color w:val="201547"/>
      <w:sz w:val="44"/>
      <w:szCs w:val="44"/>
      <w:lang w:eastAsia="en-US"/>
    </w:rPr>
  </w:style>
  <w:style w:type="paragraph" w:customStyle="1" w:styleId="DHHSaccessibilitypara">
    <w:name w:val="DHHS accessibility para"/>
    <w:uiPriority w:val="8"/>
    <w:rsid w:val="00061567"/>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061567"/>
    <w:pPr>
      <w:spacing w:after="0"/>
    </w:pPr>
  </w:style>
  <w:style w:type="paragraph" w:customStyle="1" w:styleId="DHHSquote">
    <w:name w:val="DHHS quote"/>
    <w:basedOn w:val="DHHSbody"/>
    <w:uiPriority w:val="4"/>
    <w:rsid w:val="00061567"/>
    <w:pPr>
      <w:ind w:left="397"/>
    </w:pPr>
    <w:rPr>
      <w:szCs w:val="18"/>
    </w:rPr>
  </w:style>
  <w:style w:type="paragraph" w:customStyle="1" w:styleId="DHHSbulletindent">
    <w:name w:val="DHHS bullet indent"/>
    <w:basedOn w:val="DHHSbody"/>
    <w:uiPriority w:val="4"/>
    <w:rsid w:val="00061567"/>
    <w:pPr>
      <w:spacing w:after="40"/>
      <w:ind w:left="680" w:hanging="283"/>
    </w:pPr>
  </w:style>
  <w:style w:type="paragraph" w:customStyle="1" w:styleId="DHHSbulletindentlastline">
    <w:name w:val="DHHS bullet indent last line"/>
    <w:basedOn w:val="DHHSbody"/>
    <w:uiPriority w:val="4"/>
    <w:rsid w:val="00061567"/>
    <w:pPr>
      <w:ind w:left="680" w:hanging="283"/>
    </w:pPr>
  </w:style>
  <w:style w:type="numbering" w:customStyle="1" w:styleId="ZZNumbers">
    <w:name w:val="ZZ Numbers"/>
    <w:rsid w:val="00061567"/>
    <w:pPr>
      <w:numPr>
        <w:numId w:val="19"/>
      </w:numPr>
    </w:pPr>
  </w:style>
  <w:style w:type="paragraph" w:customStyle="1" w:styleId="DHHSnumberlowerroman">
    <w:name w:val="DHHS number lower roman"/>
    <w:basedOn w:val="DHHSbody"/>
    <w:uiPriority w:val="3"/>
    <w:rsid w:val="00061567"/>
    <w:pPr>
      <w:numPr>
        <w:ilvl w:val="4"/>
        <w:numId w:val="15"/>
      </w:numPr>
    </w:pPr>
  </w:style>
  <w:style w:type="paragraph" w:customStyle="1" w:styleId="DHHSnumberlowerromanindent">
    <w:name w:val="DHHS number lower roman indent"/>
    <w:basedOn w:val="DHHSbody"/>
    <w:uiPriority w:val="3"/>
    <w:rsid w:val="00061567"/>
    <w:pPr>
      <w:numPr>
        <w:ilvl w:val="5"/>
        <w:numId w:val="15"/>
      </w:numPr>
    </w:pPr>
  </w:style>
  <w:style w:type="paragraph" w:customStyle="1" w:styleId="DHHSnumberdigitindent">
    <w:name w:val="DHHS number digit indent"/>
    <w:basedOn w:val="DHHSnumberloweralphaindent"/>
    <w:uiPriority w:val="3"/>
    <w:rsid w:val="00061567"/>
    <w:pPr>
      <w:numPr>
        <w:ilvl w:val="1"/>
      </w:numPr>
    </w:pPr>
  </w:style>
  <w:style w:type="paragraph" w:styleId="TOCHeading">
    <w:name w:val="TOC Heading"/>
    <w:basedOn w:val="Heading1"/>
    <w:next w:val="Normal"/>
    <w:uiPriority w:val="39"/>
    <w:unhideWhenUsed/>
    <w:qFormat/>
    <w:rsid w:val="00061567"/>
    <w:pPr>
      <w:spacing w:before="360" w:after="360" w:line="240" w:lineRule="auto"/>
      <w:outlineLvl w:val="9"/>
    </w:pPr>
    <w:rPr>
      <w:rFonts w:ascii="Calibri" w:eastAsia="Times New Roman" w:hAnsi="Calibri"/>
      <w:b/>
      <w:bCs w:val="0"/>
      <w:color w:val="17365D"/>
      <w:kern w:val="0"/>
      <w:lang w:val="fr-FR"/>
    </w:rPr>
  </w:style>
  <w:style w:type="character" w:customStyle="1" w:styleId="HeaderChar">
    <w:name w:val="Header Char"/>
    <w:link w:val="Header"/>
    <w:uiPriority w:val="99"/>
    <w:rsid w:val="00061567"/>
    <w:rPr>
      <w:rFonts w:ascii="Arial" w:hAnsi="Arial" w:cs="Arial"/>
      <w:b/>
      <w:color w:val="53565A"/>
      <w:sz w:val="18"/>
      <w:szCs w:val="18"/>
      <w:lang w:eastAsia="en-US"/>
    </w:rPr>
  </w:style>
  <w:style w:type="character" w:customStyle="1" w:styleId="FooterChar">
    <w:name w:val="Footer Char"/>
    <w:link w:val="Footer"/>
    <w:uiPriority w:val="99"/>
    <w:rsid w:val="00061567"/>
    <w:rPr>
      <w:rFonts w:ascii="Arial" w:hAnsi="Arial" w:cs="Arial"/>
      <w:szCs w:val="18"/>
      <w:lang w:eastAsia="en-US"/>
    </w:rPr>
  </w:style>
  <w:style w:type="paragraph" w:styleId="ListParagraph">
    <w:name w:val="List Paragraph"/>
    <w:aliases w:val="Single bullet style"/>
    <w:basedOn w:val="Normal"/>
    <w:link w:val="ListParagraphChar"/>
    <w:uiPriority w:val="34"/>
    <w:qFormat/>
    <w:rsid w:val="00061567"/>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Single bullet style Char"/>
    <w:link w:val="ListParagraph"/>
    <w:uiPriority w:val="34"/>
    <w:rsid w:val="00061567"/>
    <w:rPr>
      <w:rFonts w:ascii="Calibri" w:eastAsia="Calibri" w:hAnsi="Calibri"/>
      <w:sz w:val="22"/>
      <w:szCs w:val="22"/>
      <w:lang w:eastAsia="en-US"/>
    </w:rPr>
  </w:style>
  <w:style w:type="paragraph" w:customStyle="1" w:styleId="Default">
    <w:name w:val="Default"/>
    <w:rsid w:val="00061567"/>
    <w:pPr>
      <w:autoSpaceDE w:val="0"/>
      <w:autoSpaceDN w:val="0"/>
      <w:adjustRightInd w:val="0"/>
    </w:pPr>
    <w:rPr>
      <w:rFonts w:eastAsia="Calibri"/>
      <w:color w:val="000000"/>
      <w:sz w:val="24"/>
      <w:szCs w:val="24"/>
      <w:lang w:val="en-US" w:eastAsia="en-US"/>
    </w:rPr>
  </w:style>
  <w:style w:type="table" w:customStyle="1" w:styleId="TableGrid1">
    <w:name w:val="Table Grid1"/>
    <w:basedOn w:val="TableNormal"/>
    <w:next w:val="TableGrid"/>
    <w:uiPriority w:val="39"/>
    <w:rsid w:val="00061567"/>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61567"/>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61567"/>
    <w:rPr>
      <w:rFonts w:ascii="Calibri" w:hAnsi="Calibri"/>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615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615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15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615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15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615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615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061567"/>
    <w:rPr>
      <w:rFonts w:ascii="Calibri" w:eastAsia="Calibri" w:hAnsi="Calibri"/>
      <w:color w:val="44546A"/>
      <w:lang w:val="en-US" w:eastAsia="en-US"/>
    </w:rPr>
  </w:style>
  <w:style w:type="table" w:customStyle="1" w:styleId="TableGrid15">
    <w:name w:val="Table Grid15"/>
    <w:basedOn w:val="TableNormal"/>
    <w:next w:val="TableGrid"/>
    <w:uiPriority w:val="39"/>
    <w:rsid w:val="000615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Style 2"/>
    <w:basedOn w:val="Normal"/>
    <w:link w:val="BodyTextChar"/>
    <w:autoRedefine/>
    <w:uiPriority w:val="1"/>
    <w:rsid w:val="00061567"/>
    <w:pPr>
      <w:widowControl w:val="0"/>
      <w:spacing w:before="240" w:after="240" w:line="240" w:lineRule="auto"/>
    </w:pPr>
    <w:rPr>
      <w:rFonts w:eastAsia="Arial"/>
      <w:b/>
      <w:color w:val="17365D"/>
      <w:sz w:val="32"/>
      <w:szCs w:val="22"/>
      <w:lang w:val="en-US" w:eastAsia="en-AU"/>
    </w:rPr>
  </w:style>
  <w:style w:type="character" w:customStyle="1" w:styleId="BodyTextChar">
    <w:name w:val="Body Text Char"/>
    <w:aliases w:val="Style 2 Char"/>
    <w:basedOn w:val="DefaultParagraphFont"/>
    <w:link w:val="BodyText"/>
    <w:uiPriority w:val="1"/>
    <w:rsid w:val="00061567"/>
    <w:rPr>
      <w:rFonts w:ascii="Arial" w:eastAsia="Arial" w:hAnsi="Arial"/>
      <w:b/>
      <w:color w:val="17365D"/>
      <w:sz w:val="32"/>
      <w:szCs w:val="22"/>
      <w:lang w:val="en-US"/>
    </w:rPr>
  </w:style>
  <w:style w:type="character" w:styleId="HTMLCite">
    <w:name w:val="HTML Cite"/>
    <w:uiPriority w:val="99"/>
    <w:semiHidden/>
    <w:unhideWhenUsed/>
    <w:rsid w:val="00061567"/>
    <w:rPr>
      <w:i/>
      <w:iCs/>
    </w:rPr>
  </w:style>
  <w:style w:type="character" w:styleId="Emphasis">
    <w:name w:val="Emphasis"/>
    <w:uiPriority w:val="20"/>
    <w:qFormat/>
    <w:rsid w:val="00061567"/>
    <w:rPr>
      <w:b/>
      <w:bCs/>
      <w:i w:val="0"/>
      <w:iCs w:val="0"/>
    </w:rPr>
  </w:style>
  <w:style w:type="character" w:customStyle="1" w:styleId="st1">
    <w:name w:val="st1"/>
    <w:rsid w:val="00061567"/>
  </w:style>
  <w:style w:type="character" w:customStyle="1" w:styleId="hvr">
    <w:name w:val="hvr"/>
    <w:rsid w:val="00061567"/>
  </w:style>
  <w:style w:type="paragraph" w:styleId="NormalWeb">
    <w:name w:val="Normal (Web)"/>
    <w:basedOn w:val="Normal"/>
    <w:uiPriority w:val="99"/>
    <w:unhideWhenUsed/>
    <w:rsid w:val="00061567"/>
    <w:pPr>
      <w:spacing w:before="100" w:beforeAutospacing="1" w:after="100" w:afterAutospacing="1" w:line="240" w:lineRule="auto"/>
    </w:pPr>
    <w:rPr>
      <w:rFonts w:ascii="Times New Roman" w:hAnsi="Times New Roman"/>
      <w:sz w:val="22"/>
      <w:szCs w:val="24"/>
      <w:lang w:eastAsia="en-AU"/>
    </w:rPr>
  </w:style>
  <w:style w:type="table" w:customStyle="1" w:styleId="TableGrid21">
    <w:name w:val="Table Grid21"/>
    <w:basedOn w:val="TableNormal"/>
    <w:next w:val="TableGrid"/>
    <w:uiPriority w:val="39"/>
    <w:rsid w:val="000615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6156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3"/>
    <w:link w:val="Style1Char"/>
    <w:autoRedefine/>
    <w:rsid w:val="00061567"/>
    <w:pPr>
      <w:keepNext w:val="0"/>
      <w:keepLines w:val="0"/>
      <w:framePr w:hSpace="180" w:wrap="around" w:vAnchor="text" w:hAnchor="margin" w:y="357"/>
      <w:tabs>
        <w:tab w:val="left" w:pos="0"/>
        <w:tab w:val="left" w:pos="7938"/>
      </w:tabs>
      <w:spacing w:before="0" w:after="360" w:line="240" w:lineRule="auto"/>
      <w:contextualSpacing/>
      <w:jc w:val="both"/>
    </w:pPr>
    <w:rPr>
      <w:rFonts w:eastAsia="Times New Roman" w:cs="Calibri"/>
      <w:bCs w:val="0"/>
      <w:noProof/>
      <w:color w:val="17365D"/>
      <w:sz w:val="40"/>
      <w:szCs w:val="40"/>
      <w:lang w:val="en-US" w:eastAsia="en-AU"/>
    </w:rPr>
  </w:style>
  <w:style w:type="paragraph" w:customStyle="1" w:styleId="Style2">
    <w:name w:val="Style2"/>
    <w:basedOn w:val="Normal"/>
    <w:link w:val="Style2Char"/>
    <w:autoRedefine/>
    <w:rsid w:val="00061567"/>
    <w:pPr>
      <w:spacing w:after="0" w:line="240" w:lineRule="auto"/>
      <w:jc w:val="both"/>
    </w:pPr>
    <w:rPr>
      <w:rFonts w:cs="Arial"/>
      <w:b/>
      <w:bCs/>
      <w:iCs/>
      <w:color w:val="17365D"/>
      <w:sz w:val="32"/>
      <w:szCs w:val="32"/>
      <w:lang w:val="en-US"/>
    </w:rPr>
  </w:style>
  <w:style w:type="character" w:customStyle="1" w:styleId="Style1Char">
    <w:name w:val="Style1 Char"/>
    <w:link w:val="Style1"/>
    <w:rsid w:val="00061567"/>
    <w:rPr>
      <w:rFonts w:ascii="Arial" w:hAnsi="Arial" w:cs="Calibri"/>
      <w:noProof/>
      <w:color w:val="17365D"/>
      <w:sz w:val="40"/>
      <w:szCs w:val="40"/>
      <w:lang w:val="en-US"/>
    </w:rPr>
  </w:style>
  <w:style w:type="table" w:customStyle="1" w:styleId="TableGrid41">
    <w:name w:val="Table Grid41"/>
    <w:basedOn w:val="TableNormal"/>
    <w:next w:val="TableGrid"/>
    <w:uiPriority w:val="39"/>
    <w:rsid w:val="0006156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2 Char"/>
    <w:link w:val="Style2"/>
    <w:rsid w:val="00061567"/>
    <w:rPr>
      <w:rFonts w:ascii="Arial" w:hAnsi="Arial" w:cs="Arial"/>
      <w:b/>
      <w:bCs/>
      <w:iCs/>
      <w:color w:val="17365D"/>
      <w:sz w:val="32"/>
      <w:szCs w:val="32"/>
      <w:lang w:val="en-US" w:eastAsia="en-US"/>
    </w:rPr>
  </w:style>
  <w:style w:type="numbering" w:customStyle="1" w:styleId="ZZBullets1">
    <w:name w:val="ZZ Bullets1"/>
    <w:rsid w:val="00061567"/>
    <w:pPr>
      <w:numPr>
        <w:numId w:val="16"/>
      </w:numPr>
    </w:pPr>
  </w:style>
  <w:style w:type="numbering" w:customStyle="1" w:styleId="ZZNumbers1">
    <w:name w:val="ZZ Numbers1"/>
    <w:rsid w:val="00061567"/>
    <w:pPr>
      <w:numPr>
        <w:numId w:val="17"/>
      </w:numPr>
    </w:pPr>
  </w:style>
  <w:style w:type="table" w:customStyle="1" w:styleId="TableGrid61">
    <w:name w:val="Table Grid61"/>
    <w:basedOn w:val="TableNormal"/>
    <w:next w:val="TableGrid"/>
    <w:uiPriority w:val="39"/>
    <w:rsid w:val="000615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615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045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6131528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ancerplanning@health.vic.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vlcr.registry.org.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health-strategies/cancer-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63</Pages>
  <Words>14338</Words>
  <Characters>81731</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Victorian Lung Cancer Service Redesign Program: final report</vt:lpstr>
    </vt:vector>
  </TitlesOfParts>
  <Manager/>
  <Company>Victoria State Government, Department of Health</Company>
  <LinksUpToDate>false</LinksUpToDate>
  <CharactersWithSpaces>95878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Lung Cancer Service Redesign Program: final report</dc:title>
  <dc:subject>Victorian Lung Cancer Service Redesign Program: final report</dc:subject>
  <dc:creator>Cancer Support Treatment and Research unit</dc:creator>
  <cp:keywords>Lung Cancer, Service Redesign, DHHS, Victoria</cp:keywords>
  <dc:description/>
  <cp:revision>8</cp:revision>
  <cp:lastPrinted>2022-12-14T22:59:00Z</cp:lastPrinted>
  <dcterms:created xsi:type="dcterms:W3CDTF">2022-12-14T09:06:00Z</dcterms:created>
  <dcterms:modified xsi:type="dcterms:W3CDTF">2023-01-04T04:12:00Z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2023-01-04T04:12:33Z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2dc324c0-468a-4c36-9388-2d4bf6510bb7</vt:lpwstr>
  </property>
  <property fmtid="{D5CDD505-2E9C-101B-9397-08002B2CF9AE}" pid="11" name="MSIP_Label_43e64453-338c-4f93-8a4d-0039a0a41f2a_ContentBits">
    <vt:lpwstr>2</vt:lpwstr>
  </property>
</Properties>
</file>