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D1EC" w14:textId="214EFB3C" w:rsidR="006B1D98" w:rsidRPr="00F1034D" w:rsidRDefault="00890B46" w:rsidP="00F1034D">
      <w:pPr>
        <w:pStyle w:val="Title"/>
      </w:pPr>
      <w:r w:rsidRPr="00F1034D">
        <w:t xml:space="preserve">About </w:t>
      </w:r>
      <w:r w:rsidR="00521F1F">
        <w:t>t</w:t>
      </w:r>
      <w:r w:rsidR="003A2CB3" w:rsidRPr="00F1034D">
        <w:t>elehealth</w:t>
      </w:r>
      <w:r w:rsidR="00186AAD" w:rsidRPr="00F1034D">
        <w:t xml:space="preserve"> </w:t>
      </w:r>
      <w:r w:rsidR="00521F1F">
        <w:t>appointments</w:t>
      </w:r>
    </w:p>
    <w:p w14:paraId="2E6A2014" w14:textId="77777777" w:rsidR="007B6831" w:rsidRPr="00F1034D" w:rsidRDefault="007B6831" w:rsidP="00F1034D">
      <w:pPr>
        <w:pStyle w:val="Heading1"/>
        <w:rPr>
          <w:rFonts w:cs="Arial"/>
        </w:rPr>
      </w:pPr>
      <w:r w:rsidRPr="00F1034D">
        <w:rPr>
          <w:rFonts w:cs="Arial"/>
        </w:rPr>
        <w:t xml:space="preserve">What </w:t>
      </w:r>
      <w:r w:rsidR="003A2CB3" w:rsidRPr="00F1034D">
        <w:rPr>
          <w:rFonts w:cs="Arial"/>
        </w:rPr>
        <w:t xml:space="preserve">is </w:t>
      </w:r>
      <w:r w:rsidR="00186AAD" w:rsidRPr="00F1034D">
        <w:rPr>
          <w:rFonts w:cs="Arial"/>
        </w:rPr>
        <w:t>a t</w:t>
      </w:r>
      <w:r w:rsidR="003A2CB3" w:rsidRPr="00F1034D">
        <w:rPr>
          <w:rFonts w:cs="Arial"/>
        </w:rPr>
        <w:t>elehealth</w:t>
      </w:r>
      <w:r w:rsidR="00186AAD" w:rsidRPr="00F1034D">
        <w:rPr>
          <w:rFonts w:cs="Arial"/>
        </w:rPr>
        <w:t xml:space="preserve"> appointment</w:t>
      </w:r>
      <w:r w:rsidR="003A2CB3" w:rsidRPr="00F1034D">
        <w:rPr>
          <w:rFonts w:cs="Arial"/>
        </w:rPr>
        <w:t>?</w:t>
      </w:r>
    </w:p>
    <w:p w14:paraId="385D74D6" w14:textId="1B89CAD1" w:rsidR="00BC03C0" w:rsidRPr="00F1034D" w:rsidRDefault="00BC03C0" w:rsidP="00F1034D">
      <w:pPr>
        <w:rPr>
          <w:rFonts w:eastAsiaTheme="minorHAnsi"/>
        </w:rPr>
      </w:pPr>
      <w:r w:rsidRPr="00F1034D">
        <w:rPr>
          <w:rFonts w:eastAsiaTheme="minorHAnsi"/>
        </w:rPr>
        <w:t>A telehealth</w:t>
      </w:r>
      <w:r w:rsidR="003259DE" w:rsidRPr="00F1034D">
        <w:rPr>
          <w:rFonts w:eastAsiaTheme="minorHAnsi"/>
        </w:rPr>
        <w:t xml:space="preserve"> appointment</w:t>
      </w:r>
      <w:r w:rsidRPr="00F1034D">
        <w:rPr>
          <w:rFonts w:eastAsiaTheme="minorHAnsi"/>
        </w:rPr>
        <w:t xml:space="preserve"> </w:t>
      </w:r>
      <w:r w:rsidR="003259DE" w:rsidRPr="00F1034D">
        <w:rPr>
          <w:rFonts w:eastAsiaTheme="minorHAnsi"/>
        </w:rPr>
        <w:t>is a video call where you will see</w:t>
      </w:r>
      <w:r w:rsidR="00624810" w:rsidRPr="00F1034D">
        <w:rPr>
          <w:rFonts w:eastAsiaTheme="minorHAnsi"/>
        </w:rPr>
        <w:t xml:space="preserve"> and talk to your specialist. </w:t>
      </w:r>
      <w:r w:rsidR="003259DE" w:rsidRPr="00F1034D">
        <w:rPr>
          <w:rFonts w:eastAsiaTheme="minorHAnsi"/>
        </w:rPr>
        <w:t xml:space="preserve">Telehealth gives you access to health care </w:t>
      </w:r>
      <w:r w:rsidR="00624810" w:rsidRPr="00F1034D">
        <w:rPr>
          <w:rFonts w:eastAsiaTheme="minorHAnsi"/>
        </w:rPr>
        <w:t>over a distance using your</w:t>
      </w:r>
      <w:r w:rsidR="0048185C" w:rsidRPr="00F1034D">
        <w:rPr>
          <w:rFonts w:eastAsiaTheme="minorHAnsi"/>
        </w:rPr>
        <w:t xml:space="preserve"> s</w:t>
      </w:r>
      <w:r w:rsidR="00624810" w:rsidRPr="00F1034D">
        <w:rPr>
          <w:rFonts w:eastAsiaTheme="minorHAnsi"/>
        </w:rPr>
        <w:t>mart phone</w:t>
      </w:r>
      <w:r w:rsidR="0048185C" w:rsidRPr="00F1034D">
        <w:rPr>
          <w:rFonts w:eastAsiaTheme="minorHAnsi"/>
        </w:rPr>
        <w:t>, computer or tablet. Yo</w:t>
      </w:r>
      <w:r w:rsidRPr="00F1034D">
        <w:rPr>
          <w:rFonts w:eastAsiaTheme="minorHAnsi"/>
        </w:rPr>
        <w:t>ur specialist will not be able to physically examine you but will</w:t>
      </w:r>
      <w:r w:rsidR="003259DE" w:rsidRPr="00F1034D">
        <w:rPr>
          <w:rFonts w:eastAsiaTheme="minorHAnsi"/>
        </w:rPr>
        <w:t xml:space="preserve"> see you and</w:t>
      </w:r>
      <w:r w:rsidRPr="00F1034D">
        <w:rPr>
          <w:rFonts w:eastAsiaTheme="minorHAnsi"/>
        </w:rPr>
        <w:t xml:space="preserve"> talk with you about your </w:t>
      </w:r>
      <w:r w:rsidR="003259DE" w:rsidRPr="00F1034D">
        <w:rPr>
          <w:rFonts w:eastAsiaTheme="minorHAnsi"/>
        </w:rPr>
        <w:t>health</w:t>
      </w:r>
      <w:r w:rsidRPr="00F1034D">
        <w:rPr>
          <w:rFonts w:eastAsiaTheme="minorHAnsi"/>
        </w:rPr>
        <w:t xml:space="preserve">. You are welcome to have a family member or carer in the call with you. </w:t>
      </w:r>
    </w:p>
    <w:p w14:paraId="7457F9D9" w14:textId="77777777" w:rsidR="00BC03C0" w:rsidRPr="00F1034D" w:rsidRDefault="00BC03C0" w:rsidP="00F1034D">
      <w:pPr>
        <w:pStyle w:val="Heading1"/>
      </w:pPr>
      <w:r w:rsidRPr="00F1034D">
        <w:t>Why is my appointment a telehealth appointment?</w:t>
      </w:r>
    </w:p>
    <w:p w14:paraId="6E18FE4E" w14:textId="24D7D2D2" w:rsidR="00BC03C0" w:rsidRPr="00F1034D" w:rsidRDefault="00BC03C0" w:rsidP="00F1034D">
      <w:pPr>
        <w:rPr>
          <w:rFonts w:eastAsiaTheme="minorHAnsi"/>
        </w:rPr>
      </w:pPr>
      <w:r w:rsidRPr="00F1034D">
        <w:rPr>
          <w:rFonts w:eastAsiaTheme="minorHAnsi"/>
        </w:rPr>
        <w:t>Your specialist will help decide if a telehealth appointment is right for you.  You can always choose to have a face</w:t>
      </w:r>
      <w:r w:rsidR="0057374D">
        <w:rPr>
          <w:rFonts w:eastAsiaTheme="minorHAnsi"/>
        </w:rPr>
        <w:t>-</w:t>
      </w:r>
      <w:r w:rsidRPr="00F1034D">
        <w:rPr>
          <w:rFonts w:eastAsiaTheme="minorHAnsi"/>
        </w:rPr>
        <w:t>to</w:t>
      </w:r>
      <w:r w:rsidR="0057374D">
        <w:rPr>
          <w:rFonts w:eastAsiaTheme="minorHAnsi"/>
        </w:rPr>
        <w:t>-</w:t>
      </w:r>
      <w:r w:rsidRPr="00F1034D">
        <w:rPr>
          <w:rFonts w:eastAsiaTheme="minorHAnsi"/>
        </w:rPr>
        <w:t>face appointment if you prefer.</w:t>
      </w:r>
    </w:p>
    <w:p w14:paraId="4FE0D592" w14:textId="77777777" w:rsidR="00BC03C0" w:rsidRPr="00F1034D" w:rsidRDefault="00BC03C0" w:rsidP="00F1034D">
      <w:pPr>
        <w:pStyle w:val="Heading1"/>
      </w:pPr>
      <w:r w:rsidRPr="00F1034D">
        <w:t>Why use telehealth?</w:t>
      </w:r>
    </w:p>
    <w:p w14:paraId="7F6E16C8" w14:textId="12F3D3DB" w:rsidR="00624810" w:rsidRPr="00F1034D" w:rsidRDefault="00BC03C0" w:rsidP="00F1034D">
      <w:pPr>
        <w:rPr>
          <w:rFonts w:eastAsiaTheme="minorHAnsi"/>
        </w:rPr>
      </w:pPr>
      <w:r w:rsidRPr="00F1034D">
        <w:rPr>
          <w:rFonts w:eastAsiaTheme="minorHAnsi"/>
        </w:rPr>
        <w:t>You might find it easier to come to a telehealth appointment than a face</w:t>
      </w:r>
      <w:r w:rsidR="0057374D">
        <w:rPr>
          <w:rFonts w:eastAsiaTheme="minorHAnsi"/>
        </w:rPr>
        <w:t>-</w:t>
      </w:r>
      <w:r w:rsidRPr="00F1034D">
        <w:rPr>
          <w:rFonts w:eastAsiaTheme="minorHAnsi"/>
        </w:rPr>
        <w:t>to</w:t>
      </w:r>
      <w:r w:rsidR="0057374D">
        <w:rPr>
          <w:rFonts w:eastAsiaTheme="minorHAnsi"/>
        </w:rPr>
        <w:t>-</w:t>
      </w:r>
      <w:r w:rsidRPr="00F1034D">
        <w:rPr>
          <w:rFonts w:eastAsiaTheme="minorHAnsi"/>
        </w:rPr>
        <w:t>face appointment.</w:t>
      </w:r>
      <w:r w:rsidR="00624810" w:rsidRPr="00F1034D">
        <w:rPr>
          <w:rFonts w:eastAsiaTheme="minorHAnsi"/>
        </w:rPr>
        <w:t xml:space="preserve"> It might be a good option if you:</w:t>
      </w:r>
    </w:p>
    <w:p w14:paraId="3D6CE134" w14:textId="77777777" w:rsidR="00624810" w:rsidRPr="00F1034D" w:rsidRDefault="00624810" w:rsidP="00F1034D">
      <w:pPr>
        <w:pStyle w:val="ListParagraph"/>
        <w:rPr>
          <w:rFonts w:eastAsiaTheme="minorHAnsi"/>
        </w:rPr>
      </w:pPr>
      <w:r w:rsidRPr="00F1034D">
        <w:rPr>
          <w:rFonts w:eastAsiaTheme="minorHAnsi"/>
        </w:rPr>
        <w:t>Live in a rural or remote area</w:t>
      </w:r>
    </w:p>
    <w:p w14:paraId="15086D1F" w14:textId="77777777" w:rsidR="00624810" w:rsidRPr="00F1034D" w:rsidRDefault="00624810" w:rsidP="00F1034D">
      <w:pPr>
        <w:pStyle w:val="ListParagraph"/>
        <w:rPr>
          <w:rFonts w:eastAsiaTheme="minorHAnsi"/>
        </w:rPr>
      </w:pPr>
      <w:r w:rsidRPr="00F1034D">
        <w:rPr>
          <w:rFonts w:eastAsiaTheme="minorHAnsi"/>
        </w:rPr>
        <w:t>Live interstate</w:t>
      </w:r>
    </w:p>
    <w:p w14:paraId="7F4F00F2" w14:textId="77777777" w:rsidR="0048185C" w:rsidRPr="00F1034D" w:rsidRDefault="00624810" w:rsidP="00F1034D">
      <w:pPr>
        <w:pStyle w:val="ListParagraph"/>
        <w:rPr>
          <w:rFonts w:eastAsiaTheme="minorHAnsi"/>
        </w:rPr>
      </w:pPr>
      <w:r w:rsidRPr="00F1034D">
        <w:rPr>
          <w:rFonts w:eastAsiaTheme="minorHAnsi"/>
        </w:rPr>
        <w:t xml:space="preserve">Have difficulty getting to appointments due to transport </w:t>
      </w:r>
      <w:r w:rsidR="0048185C" w:rsidRPr="00F1034D">
        <w:rPr>
          <w:rFonts w:eastAsiaTheme="minorHAnsi"/>
        </w:rPr>
        <w:t>or reduced mobility.</w:t>
      </w:r>
    </w:p>
    <w:p w14:paraId="14E43715" w14:textId="77777777" w:rsidR="00E21F9A" w:rsidRPr="00F1034D" w:rsidRDefault="00E21F9A" w:rsidP="00F1034D">
      <w:pPr>
        <w:pStyle w:val="Heading1"/>
      </w:pPr>
      <w:r w:rsidRPr="00F1034D">
        <w:t>What if I can’t come to my appointment?</w:t>
      </w:r>
    </w:p>
    <w:p w14:paraId="1221DB27" w14:textId="77777777" w:rsidR="00E21F9A" w:rsidRPr="00F1034D" w:rsidRDefault="00E21F9A" w:rsidP="00F1034D">
      <w:r w:rsidRPr="00F1034D">
        <w:t xml:space="preserve">Please tell us as soon as possible if you cannot come. </w:t>
      </w:r>
      <w:r w:rsidR="00FD51B8" w:rsidRPr="00F1034D">
        <w:t xml:space="preserve">You can contact us to cancel or to make a new appointment time. </w:t>
      </w:r>
      <w:r w:rsidRPr="00F1034D">
        <w:t xml:space="preserve">We can give your appointment time to someone else who can come. This helps us reduce waiting times for everyone. If you do not come to </w:t>
      </w:r>
      <w:r w:rsidR="007501E0" w:rsidRPr="00F1034D">
        <w:t>two</w:t>
      </w:r>
      <w:r w:rsidRPr="00F1034D">
        <w:t xml:space="preserve"> appointments and do not tell us beforehand, you will not be given another appointment. You will need a new referral.</w:t>
      </w:r>
    </w:p>
    <w:p w14:paraId="37E11553" w14:textId="77777777" w:rsidR="00C81E86" w:rsidRPr="00F1034D" w:rsidRDefault="00C81E86" w:rsidP="00F1034D">
      <w:pPr>
        <w:pStyle w:val="Heading1"/>
      </w:pPr>
      <w:r w:rsidRPr="00F1034D">
        <w:t>What do I need</w:t>
      </w:r>
      <w:r w:rsidR="007501E0" w:rsidRPr="00F1034D">
        <w:t xml:space="preserve"> for a telehealth appointment</w:t>
      </w:r>
      <w:r w:rsidRPr="00F1034D">
        <w:t>?</w:t>
      </w:r>
    </w:p>
    <w:p w14:paraId="50FBE6CB" w14:textId="77777777" w:rsidR="00C81E86" w:rsidRPr="00F1034D" w:rsidRDefault="00C81E86" w:rsidP="00F1034D">
      <w:pPr>
        <w:rPr>
          <w:rFonts w:eastAsiaTheme="minorHAnsi"/>
        </w:rPr>
      </w:pPr>
      <w:r w:rsidRPr="00F1034D">
        <w:rPr>
          <w:rFonts w:eastAsiaTheme="minorHAnsi"/>
        </w:rPr>
        <w:t xml:space="preserve">You </w:t>
      </w:r>
      <w:r w:rsidR="003259DE" w:rsidRPr="00F1034D">
        <w:rPr>
          <w:rFonts w:eastAsiaTheme="minorHAnsi"/>
        </w:rPr>
        <w:t xml:space="preserve">will </w:t>
      </w:r>
      <w:r w:rsidRPr="00F1034D">
        <w:rPr>
          <w:rFonts w:eastAsiaTheme="minorHAnsi"/>
        </w:rPr>
        <w:t>need good internet connection</w:t>
      </w:r>
      <w:r w:rsidR="00FD51B8" w:rsidRPr="00F1034D">
        <w:rPr>
          <w:rFonts w:eastAsiaTheme="minorHAnsi"/>
        </w:rPr>
        <w:t xml:space="preserve"> for your</w:t>
      </w:r>
      <w:r w:rsidRPr="00F1034D">
        <w:rPr>
          <w:rFonts w:eastAsiaTheme="minorHAnsi"/>
        </w:rPr>
        <w:t xml:space="preserve"> </w:t>
      </w:r>
      <w:r w:rsidR="003259DE" w:rsidRPr="00F1034D">
        <w:rPr>
          <w:rFonts w:eastAsiaTheme="minorHAnsi"/>
        </w:rPr>
        <w:t xml:space="preserve">smart phone, computer or tablet device. </w:t>
      </w:r>
      <w:r w:rsidR="00C763BF" w:rsidRPr="00F1034D">
        <w:rPr>
          <w:rFonts w:eastAsiaTheme="minorHAnsi"/>
        </w:rPr>
        <w:t>You will also need a</w:t>
      </w:r>
      <w:r w:rsidR="003259DE" w:rsidRPr="00F1034D">
        <w:rPr>
          <w:rFonts w:eastAsiaTheme="minorHAnsi"/>
        </w:rPr>
        <w:t xml:space="preserve"> </w:t>
      </w:r>
      <w:r w:rsidRPr="00F1034D">
        <w:rPr>
          <w:rFonts w:eastAsiaTheme="minorHAnsi"/>
        </w:rPr>
        <w:t>web-camera, speakers and a microphone</w:t>
      </w:r>
      <w:r w:rsidR="003259DE" w:rsidRPr="00F1034D">
        <w:rPr>
          <w:rFonts w:eastAsiaTheme="minorHAnsi"/>
        </w:rPr>
        <w:t xml:space="preserve"> </w:t>
      </w:r>
      <w:r w:rsidR="00C763BF" w:rsidRPr="00F1034D">
        <w:rPr>
          <w:rFonts w:eastAsiaTheme="minorHAnsi"/>
        </w:rPr>
        <w:t>if they are not already part of your device</w:t>
      </w:r>
      <w:r w:rsidRPr="00F1034D">
        <w:rPr>
          <w:rFonts w:eastAsiaTheme="minorHAnsi"/>
        </w:rPr>
        <w:t xml:space="preserve">. You will need a quiet, well lit space where you </w:t>
      </w:r>
      <w:r w:rsidR="003259DE" w:rsidRPr="00F1034D">
        <w:rPr>
          <w:rFonts w:eastAsiaTheme="minorHAnsi"/>
        </w:rPr>
        <w:t>will not</w:t>
      </w:r>
      <w:r w:rsidRPr="00F1034D">
        <w:rPr>
          <w:rFonts w:eastAsiaTheme="minorHAnsi"/>
        </w:rPr>
        <w:t xml:space="preserve"> be disturbed.</w:t>
      </w:r>
    </w:p>
    <w:p w14:paraId="6AD1EB2F" w14:textId="77777777" w:rsidR="00591F1C" w:rsidRPr="00F1034D" w:rsidRDefault="00591F1C" w:rsidP="00F1034D">
      <w:pPr>
        <w:pStyle w:val="Heading1"/>
      </w:pPr>
      <w:r w:rsidRPr="00F1034D">
        <w:t>How will I know what to do?</w:t>
      </w:r>
    </w:p>
    <w:p w14:paraId="12386A6E" w14:textId="77777777" w:rsidR="00591F1C" w:rsidRPr="00F1034D" w:rsidRDefault="003259DE" w:rsidP="00F1034D">
      <w:r w:rsidRPr="00F1034D">
        <w:t xml:space="preserve">We will give you instructions to </w:t>
      </w:r>
      <w:r w:rsidR="00591F1C" w:rsidRPr="00F1034D">
        <w:t xml:space="preserve">explain what you need to do. You can do a test call before your appointment to make sure everything is working. </w:t>
      </w:r>
    </w:p>
    <w:p w14:paraId="1957B749" w14:textId="77777777" w:rsidR="00591F1C" w:rsidRPr="00F1034D" w:rsidRDefault="00591F1C" w:rsidP="00F1034D">
      <w:pPr>
        <w:pStyle w:val="Heading1"/>
      </w:pPr>
      <w:r w:rsidRPr="00F1034D">
        <w:t>What if I need an interpreter?</w:t>
      </w:r>
    </w:p>
    <w:p w14:paraId="551F1D45" w14:textId="77777777" w:rsidR="003259DE" w:rsidRPr="00F1034D" w:rsidRDefault="003259DE" w:rsidP="00F1034D">
      <w:r w:rsidRPr="00F1034D">
        <w:t xml:space="preserve">Please tell us if you need an interpreter and we can provide </w:t>
      </w:r>
      <w:r w:rsidR="00B85221" w:rsidRPr="00F1034D">
        <w:t xml:space="preserve">one </w:t>
      </w:r>
      <w:r w:rsidRPr="00F1034D">
        <w:t xml:space="preserve">for your appointment. There is no cost to you if you have a current Medicare card. </w:t>
      </w:r>
    </w:p>
    <w:p w14:paraId="25B2D149" w14:textId="77777777" w:rsidR="00591F1C" w:rsidRPr="00F1034D" w:rsidRDefault="00591F1C" w:rsidP="00F1034D">
      <w:pPr>
        <w:pStyle w:val="Heading1"/>
      </w:pPr>
      <w:r w:rsidRPr="00F1034D">
        <w:t>Will I need to pay for my appointment?</w:t>
      </w:r>
    </w:p>
    <w:p w14:paraId="5813A29A" w14:textId="5FC49D5E" w:rsidR="00462DB4" w:rsidRPr="00F1034D" w:rsidRDefault="003259DE" w:rsidP="00F1034D">
      <w:r w:rsidRPr="00F1034D">
        <w:t>Patients with a current Medicare card do not need to pay. If you do not have a Medicare Card or you are an overseas visitor, please tell us as you will need to pay for your appointment.</w:t>
      </w:r>
    </w:p>
    <w:p w14:paraId="0451D9EC" w14:textId="77777777" w:rsidR="00CC0C6F" w:rsidRPr="00F1034D" w:rsidRDefault="00CC0C6F" w:rsidP="00F1034D">
      <w:r w:rsidRPr="00F1034D">
        <w:t xml:space="preserve">We will share information about your care with your </w:t>
      </w:r>
      <w:r w:rsidR="00462DB4" w:rsidRPr="00F1034D">
        <w:t>General Practitioner (GP) or family doctor,</w:t>
      </w:r>
      <w:r w:rsidRPr="00F1034D">
        <w:t xml:space="preserve"> and other health professionals involved in your care.</w:t>
      </w:r>
    </w:p>
    <w:sectPr w:rsidR="00CC0C6F" w:rsidRPr="00F1034D" w:rsidSect="00EC35AC">
      <w:headerReference w:type="default" r:id="rId10"/>
      <w:footerReference w:type="default" r:id="rId11"/>
      <w:pgSz w:w="11907" w:h="16839" w:code="9"/>
      <w:pgMar w:top="1814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0F48" w14:textId="77777777" w:rsidR="005D0E94" w:rsidRDefault="005D0E94" w:rsidP="006B1D98">
      <w:r>
        <w:separator/>
      </w:r>
    </w:p>
  </w:endnote>
  <w:endnote w:type="continuationSeparator" w:id="0">
    <w:p w14:paraId="6BD684F1" w14:textId="77777777" w:rsidR="005D0E94" w:rsidRDefault="005D0E94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D500" w14:textId="2C6BF85C" w:rsidR="0057374D" w:rsidRDefault="005737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239AAB" wp14:editId="086B1F10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945" cy="311785"/>
              <wp:effectExtent l="0" t="0" r="0" b="12065"/>
              <wp:wrapNone/>
              <wp:docPr id="1" name="MSIPCM3b1b42e7ae78530aa9827e9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A1D0B" w14:textId="63BD7681" w:rsidR="0057374D" w:rsidRPr="0057374D" w:rsidRDefault="0057374D" w:rsidP="0057374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374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39AAB" id="_x0000_t202" coordsize="21600,21600" o:spt="202" path="m,l,21600r21600,l21600,xe">
              <v:stroke joinstyle="miter"/>
              <v:path gradientshapeok="t" o:connecttype="rect"/>
            </v:shapetype>
            <v:shape id="MSIPCM3b1b42e7ae78530aa9827e9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90FQIAACQEAAAOAAAAZHJzL2Uyb0RvYy54bWysU01v2zAMvQ/YfxB0X2y3S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47A1D0B" w14:textId="63BD7681" w:rsidR="0057374D" w:rsidRPr="0057374D" w:rsidRDefault="0057374D" w:rsidP="0057374D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374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FB99" w14:textId="77777777" w:rsidR="005D0E94" w:rsidRDefault="005D0E94" w:rsidP="006B1D98">
      <w:r>
        <w:separator/>
      </w:r>
    </w:p>
  </w:footnote>
  <w:footnote w:type="continuationSeparator" w:id="0">
    <w:p w14:paraId="3012C572" w14:textId="77777777" w:rsidR="005D0E94" w:rsidRDefault="005D0E94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B704" w14:textId="5C5F54C7" w:rsidR="005D0E94" w:rsidRPr="00043021" w:rsidRDefault="00462DB4" w:rsidP="005219BD">
    <w:pPr>
      <w:pStyle w:val="Header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  <w:p w14:paraId="6AD3F88E" w14:textId="77777777" w:rsidR="00DC15C9" w:rsidRPr="00043021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30C11"/>
    <w:rsid w:val="00043021"/>
    <w:rsid w:val="000513CB"/>
    <w:rsid w:val="000678EB"/>
    <w:rsid w:val="00087732"/>
    <w:rsid w:val="00091296"/>
    <w:rsid w:val="000967D6"/>
    <w:rsid w:val="000A0457"/>
    <w:rsid w:val="000A7DC2"/>
    <w:rsid w:val="000D2F4F"/>
    <w:rsid w:val="000F474B"/>
    <w:rsid w:val="000F6A0B"/>
    <w:rsid w:val="001247A6"/>
    <w:rsid w:val="00147E42"/>
    <w:rsid w:val="001642EF"/>
    <w:rsid w:val="00164473"/>
    <w:rsid w:val="00186AAD"/>
    <w:rsid w:val="001C14AD"/>
    <w:rsid w:val="001C6065"/>
    <w:rsid w:val="001E49D6"/>
    <w:rsid w:val="001E7F64"/>
    <w:rsid w:val="002222A3"/>
    <w:rsid w:val="00235785"/>
    <w:rsid w:val="00250F54"/>
    <w:rsid w:val="00275DB0"/>
    <w:rsid w:val="00295931"/>
    <w:rsid w:val="002B16EA"/>
    <w:rsid w:val="002E03D4"/>
    <w:rsid w:val="002F5F5A"/>
    <w:rsid w:val="00302DC1"/>
    <w:rsid w:val="00303348"/>
    <w:rsid w:val="003259DE"/>
    <w:rsid w:val="00343AD0"/>
    <w:rsid w:val="00363B99"/>
    <w:rsid w:val="003A2CB3"/>
    <w:rsid w:val="00400DFC"/>
    <w:rsid w:val="00430FDD"/>
    <w:rsid w:val="00444B00"/>
    <w:rsid w:val="00462DB4"/>
    <w:rsid w:val="004756C2"/>
    <w:rsid w:val="0048185C"/>
    <w:rsid w:val="00486C4B"/>
    <w:rsid w:val="0049507B"/>
    <w:rsid w:val="00497A87"/>
    <w:rsid w:val="004B4FA6"/>
    <w:rsid w:val="004D3D63"/>
    <w:rsid w:val="0050254D"/>
    <w:rsid w:val="005219BD"/>
    <w:rsid w:val="00521F1F"/>
    <w:rsid w:val="005418AB"/>
    <w:rsid w:val="0057374D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A5AA6"/>
    <w:rsid w:val="006A61E0"/>
    <w:rsid w:val="006B1D98"/>
    <w:rsid w:val="006D768C"/>
    <w:rsid w:val="0070509E"/>
    <w:rsid w:val="00712069"/>
    <w:rsid w:val="00712F83"/>
    <w:rsid w:val="00734DBD"/>
    <w:rsid w:val="00736F0C"/>
    <w:rsid w:val="007501E0"/>
    <w:rsid w:val="0075284C"/>
    <w:rsid w:val="00764367"/>
    <w:rsid w:val="007B6831"/>
    <w:rsid w:val="007D399F"/>
    <w:rsid w:val="007D7AEB"/>
    <w:rsid w:val="007E4799"/>
    <w:rsid w:val="008149A9"/>
    <w:rsid w:val="00826722"/>
    <w:rsid w:val="0082772D"/>
    <w:rsid w:val="00846E08"/>
    <w:rsid w:val="0085392E"/>
    <w:rsid w:val="008577C9"/>
    <w:rsid w:val="00863C55"/>
    <w:rsid w:val="00881C31"/>
    <w:rsid w:val="00890B46"/>
    <w:rsid w:val="0089475C"/>
    <w:rsid w:val="008A165D"/>
    <w:rsid w:val="008B0317"/>
    <w:rsid w:val="008C1C09"/>
    <w:rsid w:val="008C2A09"/>
    <w:rsid w:val="008C386E"/>
    <w:rsid w:val="009228AE"/>
    <w:rsid w:val="00936065"/>
    <w:rsid w:val="00945661"/>
    <w:rsid w:val="00966C96"/>
    <w:rsid w:val="00993F4D"/>
    <w:rsid w:val="009A09CA"/>
    <w:rsid w:val="009A2F06"/>
    <w:rsid w:val="009C47BA"/>
    <w:rsid w:val="009F13DD"/>
    <w:rsid w:val="00A22788"/>
    <w:rsid w:val="00A26E97"/>
    <w:rsid w:val="00A31CE6"/>
    <w:rsid w:val="00A91915"/>
    <w:rsid w:val="00A95A7F"/>
    <w:rsid w:val="00B51079"/>
    <w:rsid w:val="00B65D60"/>
    <w:rsid w:val="00B703F1"/>
    <w:rsid w:val="00B747F3"/>
    <w:rsid w:val="00B806F2"/>
    <w:rsid w:val="00B85221"/>
    <w:rsid w:val="00BA38C3"/>
    <w:rsid w:val="00BA6058"/>
    <w:rsid w:val="00BC03C0"/>
    <w:rsid w:val="00BC45F9"/>
    <w:rsid w:val="00BD0AC6"/>
    <w:rsid w:val="00BD1D3A"/>
    <w:rsid w:val="00BD3536"/>
    <w:rsid w:val="00C15990"/>
    <w:rsid w:val="00C26E88"/>
    <w:rsid w:val="00C34AE7"/>
    <w:rsid w:val="00C63D28"/>
    <w:rsid w:val="00C66B53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D3432B"/>
    <w:rsid w:val="00D40838"/>
    <w:rsid w:val="00D518B4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6278A"/>
    <w:rsid w:val="00E62D14"/>
    <w:rsid w:val="00EC35AC"/>
    <w:rsid w:val="00F1034D"/>
    <w:rsid w:val="00F21CD3"/>
    <w:rsid w:val="00F6416D"/>
    <w:rsid w:val="00FB3407"/>
    <w:rsid w:val="00FB5F18"/>
    <w:rsid w:val="00FC252D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AA0CFB8"/>
  <w15:docId w15:val="{C4B1A6E0-81A1-4515-9D30-5E0C2CDD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paragraph" w:styleId="Heading1">
    <w:name w:val="heading 1"/>
    <w:basedOn w:val="Normal"/>
    <w:next w:val="Normal"/>
    <w:link w:val="Heading1Char"/>
    <w:qFormat/>
    <w:rsid w:val="00F1034D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1034D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1034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F1034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AE123-69D7-42BA-A000-3272D15B4E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http://schemas.microsoft.com/office/2006/documentManagement/typ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BFA01-6511-4A2A-A7B0-8A6DD7F17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D964-AD3F-43CE-8C90-C3AA3A818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</vt:lpstr>
    </vt:vector>
  </TitlesOfParts>
  <Company>Victorian Government, Department of Health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</dc:title>
  <dc:creator>Department of Health</dc:creator>
  <cp:keywords/>
  <cp:lastModifiedBy>Karen O'Leary (Health)</cp:lastModifiedBy>
  <cp:revision>2</cp:revision>
  <cp:lastPrinted>2019-02-11T02:05:00Z</cp:lastPrinted>
  <dcterms:created xsi:type="dcterms:W3CDTF">2022-11-23T04:38:00Z</dcterms:created>
  <dcterms:modified xsi:type="dcterms:W3CDTF">2022-11-23T04:38:00Z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785300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2022-11-23T04:38:53Z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e59595b9-919d-493d-8016-6f06087dd6a6</vt:lpwstr>
  </property>
  <property fmtid="{D5CDD505-2E9C-101B-9397-08002B2CF9AE}" pid="18" name="MSIP_Label_43e64453-338c-4f93-8a4d-0039a0a41f2a_ContentBits">
    <vt:lpwstr>2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