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48C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09EF96D" wp14:editId="2DD3A5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AA8D5BC"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03749AB" w14:textId="77777777" w:rsidTr="00B07FF7">
        <w:trPr>
          <w:trHeight w:val="622"/>
        </w:trPr>
        <w:tc>
          <w:tcPr>
            <w:tcW w:w="10348" w:type="dxa"/>
            <w:tcMar>
              <w:top w:w="1531" w:type="dxa"/>
              <w:left w:w="0" w:type="dxa"/>
              <w:right w:w="0" w:type="dxa"/>
            </w:tcMar>
          </w:tcPr>
          <w:p w14:paraId="6A1C7166" w14:textId="0E1D47A9" w:rsidR="003B5733" w:rsidRPr="003B5733" w:rsidRDefault="00EE5418" w:rsidP="003B5733">
            <w:pPr>
              <w:pStyle w:val="Documenttitle"/>
            </w:pPr>
            <w:r w:rsidRPr="003E11B8">
              <w:rPr>
                <w:color w:val="365F91" w:themeColor="accent1" w:themeShade="BF"/>
              </w:rPr>
              <w:t>Mental Health Bulletin</w:t>
            </w:r>
            <w:r w:rsidR="00B756CA" w:rsidRPr="003E11B8">
              <w:rPr>
                <w:color w:val="365F91" w:themeColor="accent1" w:themeShade="BF"/>
              </w:rPr>
              <w:t xml:space="preserve"> </w:t>
            </w:r>
            <w:r w:rsidR="00777674">
              <w:rPr>
                <w:color w:val="365F91" w:themeColor="accent1" w:themeShade="BF"/>
              </w:rPr>
              <w:t>6</w:t>
            </w:r>
            <w:r w:rsidR="00E879CC">
              <w:rPr>
                <w:color w:val="365F91" w:themeColor="accent1" w:themeShade="BF"/>
              </w:rPr>
              <w:t>8</w:t>
            </w:r>
          </w:p>
        </w:tc>
      </w:tr>
      <w:tr w:rsidR="003B5733" w14:paraId="02FE8311" w14:textId="77777777" w:rsidTr="00B07FF7">
        <w:tc>
          <w:tcPr>
            <w:tcW w:w="10348" w:type="dxa"/>
          </w:tcPr>
          <w:p w14:paraId="44120960" w14:textId="6B93CDFA" w:rsidR="003B5733" w:rsidRPr="00A1389F" w:rsidRDefault="00E879CC" w:rsidP="005F44C0">
            <w:pPr>
              <w:pStyle w:val="Documentsubtitle"/>
            </w:pPr>
            <w:r>
              <w:t>FaPMI Community Worker for Children &amp; Young People (CYP)</w:t>
            </w:r>
          </w:p>
        </w:tc>
      </w:tr>
      <w:tr w:rsidR="003B5733" w14:paraId="30E8F298" w14:textId="77777777" w:rsidTr="00B07FF7">
        <w:tc>
          <w:tcPr>
            <w:tcW w:w="10348" w:type="dxa"/>
          </w:tcPr>
          <w:p w14:paraId="78F6D8D2" w14:textId="77777777" w:rsidR="003B5733" w:rsidRPr="001E5058" w:rsidRDefault="00C01A97" w:rsidP="001E5058">
            <w:pPr>
              <w:pStyle w:val="Bannermarking"/>
            </w:pPr>
            <w:fldSimple w:instr=" FILLIN  &quot;Type the protective marking&quot; \d OFFICIAL \o  \* MERGEFORMAT ">
              <w:r w:rsidR="00EE5418">
                <w:t>OFFICIAL</w:t>
              </w:r>
            </w:fldSimple>
          </w:p>
        </w:tc>
      </w:tr>
    </w:tbl>
    <w:p w14:paraId="585630A7" w14:textId="53F69A96" w:rsidR="007173CA" w:rsidRDefault="007173CA" w:rsidP="00D079AA">
      <w:pPr>
        <w:pStyle w:val="Body"/>
      </w:pPr>
    </w:p>
    <w:p w14:paraId="7D955F27"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8BB7357" w14:textId="425BACF2" w:rsidR="0024030A" w:rsidRPr="003F1D05" w:rsidRDefault="00474E3A" w:rsidP="0024030A">
      <w:pPr>
        <w:pStyle w:val="Heading2"/>
        <w:rPr>
          <w:color w:val="365F91" w:themeColor="accent1" w:themeShade="BF"/>
        </w:rPr>
      </w:pPr>
      <w:bookmarkStart w:id="0" w:name="_Toc63347079"/>
      <w:r>
        <w:rPr>
          <w:color w:val="365F91" w:themeColor="accent1" w:themeShade="BF"/>
        </w:rPr>
        <w:t>Purpose and Scope</w:t>
      </w:r>
    </w:p>
    <w:p w14:paraId="1203C941" w14:textId="6B1C3537" w:rsidR="0024030A" w:rsidRDefault="00474E3A" w:rsidP="0024030A">
      <w:pPr>
        <w:pStyle w:val="Body"/>
      </w:pPr>
      <w:r>
        <w:t xml:space="preserve">To provide guidance for the reporting of ambulatory </w:t>
      </w:r>
      <w:r w:rsidR="0091635C">
        <w:t xml:space="preserve">mental health </w:t>
      </w:r>
      <w:r>
        <w:t xml:space="preserve">consumer activity </w:t>
      </w:r>
      <w:r w:rsidR="0091635C">
        <w:t>i</w:t>
      </w:r>
      <w:r>
        <w:t xml:space="preserve">n CMI/ODS for </w:t>
      </w:r>
      <w:r w:rsidR="0091635C">
        <w:t xml:space="preserve">the </w:t>
      </w:r>
      <w:r w:rsidR="00E879CC">
        <w:t>Families where a Parent has a Mental Illness (FaPMI) community worker for children and young people (CYP).</w:t>
      </w:r>
    </w:p>
    <w:p w14:paraId="61958F5D" w14:textId="3048851D" w:rsidR="00474E3A" w:rsidRDefault="00474E3A" w:rsidP="0024030A">
      <w:pPr>
        <w:pStyle w:val="Body"/>
      </w:pPr>
      <w:r>
        <w:t>In scope:</w:t>
      </w:r>
    </w:p>
    <w:p w14:paraId="69277A02" w14:textId="786BB291" w:rsidR="00474E3A" w:rsidRDefault="00474E3A" w:rsidP="001978A1">
      <w:pPr>
        <w:pStyle w:val="Body"/>
        <w:numPr>
          <w:ilvl w:val="0"/>
          <w:numId w:val="7"/>
        </w:numPr>
      </w:pPr>
      <w:r>
        <w:t xml:space="preserve">Reporting guidance for </w:t>
      </w:r>
      <w:r w:rsidR="0091635C">
        <w:t xml:space="preserve">ambulatory </w:t>
      </w:r>
      <w:r>
        <w:t>community mental health activity data of consumers in CM</w:t>
      </w:r>
      <w:r w:rsidR="008F624E">
        <w:t>I</w:t>
      </w:r>
      <w:r>
        <w:t>/ODS</w:t>
      </w:r>
    </w:p>
    <w:p w14:paraId="323515AB" w14:textId="77777777" w:rsidR="0024030A" w:rsidRPr="0024030A" w:rsidRDefault="0024030A" w:rsidP="0024030A">
      <w:pPr>
        <w:pStyle w:val="Body"/>
      </w:pPr>
    </w:p>
    <w:p w14:paraId="1FBC51AB" w14:textId="484453A4" w:rsidR="00F278A4" w:rsidRPr="003F1D05" w:rsidRDefault="00474E3A" w:rsidP="00F278A4">
      <w:pPr>
        <w:pStyle w:val="Heading2"/>
        <w:rPr>
          <w:b w:val="0"/>
          <w:bCs/>
          <w:color w:val="365F91" w:themeColor="accent1" w:themeShade="BF"/>
        </w:rPr>
      </w:pPr>
      <w:r>
        <w:rPr>
          <w:b w:val="0"/>
          <w:bCs/>
          <w:color w:val="365F91" w:themeColor="accent1" w:themeShade="BF"/>
        </w:rPr>
        <w:t>Overview</w:t>
      </w:r>
    </w:p>
    <w:bookmarkEnd w:id="0"/>
    <w:p w14:paraId="07811FF3" w14:textId="37FB1C33" w:rsidR="00E038B7" w:rsidRPr="00C549AC" w:rsidRDefault="00E879CC" w:rsidP="00E038B7">
      <w:pPr>
        <w:rPr>
          <w:rFonts w:cs="Arial"/>
          <w:szCs w:val="21"/>
        </w:rPr>
      </w:pPr>
      <w:r w:rsidRPr="00C549AC">
        <w:rPr>
          <w:rFonts w:cs="Arial"/>
          <w:szCs w:val="21"/>
        </w:rPr>
        <w:t>The FaPMI program aims to improve outcomes for consumers who are parents, their children and families by reducing the impact of parental mental illness on all family members through timely, coordinated, preventative and supportive action within adult and older adult area mental health services.   As part of recommendation 32.2, the Royal Commission recommends that the Victorian Government broaden the scope and reach of the FaPMI program.  To enable delivery of recommendations the scope of the FaPMI program is to be broadened to include support workers for young carers across the state.  Support to young carers will be provided by adult and older adult area mental health and wellbeing services on an outreach basis.</w:t>
      </w:r>
    </w:p>
    <w:p w14:paraId="120CA362" w14:textId="77777777" w:rsidR="00E879CC" w:rsidRPr="00C549AC" w:rsidRDefault="00E879CC" w:rsidP="00E038B7">
      <w:pPr>
        <w:rPr>
          <w:rFonts w:cs="Arial"/>
          <w:szCs w:val="21"/>
        </w:rPr>
      </w:pPr>
      <w:r w:rsidRPr="00C549AC">
        <w:rPr>
          <w:rFonts w:cs="Arial"/>
          <w:szCs w:val="21"/>
        </w:rPr>
        <w:t>The aim of the FaPMI community worker CYP role is to provide:</w:t>
      </w:r>
    </w:p>
    <w:p w14:paraId="3775B11C" w14:textId="0DDC0ACD" w:rsidR="00E879CC" w:rsidRPr="00C549AC" w:rsidRDefault="00E879CC" w:rsidP="001978A1">
      <w:pPr>
        <w:pStyle w:val="ListParagraph"/>
        <w:numPr>
          <w:ilvl w:val="0"/>
          <w:numId w:val="7"/>
        </w:numPr>
        <w:rPr>
          <w:rFonts w:ascii="Arial" w:hAnsi="Arial" w:cs="Arial"/>
          <w:sz w:val="21"/>
          <w:szCs w:val="21"/>
        </w:rPr>
      </w:pPr>
      <w:r w:rsidRPr="00C549AC">
        <w:rPr>
          <w:rFonts w:ascii="Arial" w:hAnsi="Arial" w:cs="Arial"/>
          <w:sz w:val="21"/>
          <w:szCs w:val="21"/>
        </w:rPr>
        <w:t>active follow-up and outreach and help young carers develop strong support networks of their own that they can draw on for support long term</w:t>
      </w:r>
    </w:p>
    <w:p w14:paraId="4D971358" w14:textId="50B3F2A4" w:rsidR="00B344A7" w:rsidRPr="00C549AC" w:rsidRDefault="00B344A7" w:rsidP="001978A1">
      <w:pPr>
        <w:pStyle w:val="ListParagraph"/>
        <w:numPr>
          <w:ilvl w:val="0"/>
          <w:numId w:val="7"/>
        </w:numPr>
        <w:rPr>
          <w:rFonts w:ascii="Arial" w:hAnsi="Arial" w:cs="Arial"/>
          <w:sz w:val="21"/>
          <w:szCs w:val="21"/>
        </w:rPr>
      </w:pPr>
      <w:r w:rsidRPr="00C549AC">
        <w:rPr>
          <w:rFonts w:ascii="Arial" w:hAnsi="Arial" w:cs="Arial"/>
          <w:sz w:val="21"/>
          <w:szCs w:val="21"/>
        </w:rPr>
        <w:t>practical support, information and connection to children and young people</w:t>
      </w:r>
    </w:p>
    <w:p w14:paraId="620422AF" w14:textId="746C4426" w:rsidR="00B344A7" w:rsidRPr="00C549AC" w:rsidRDefault="00B344A7" w:rsidP="001978A1">
      <w:pPr>
        <w:pStyle w:val="ListParagraph"/>
        <w:numPr>
          <w:ilvl w:val="0"/>
          <w:numId w:val="7"/>
        </w:numPr>
        <w:rPr>
          <w:rFonts w:ascii="Arial" w:hAnsi="Arial" w:cs="Arial"/>
          <w:sz w:val="21"/>
          <w:szCs w:val="21"/>
        </w:rPr>
      </w:pPr>
      <w:r w:rsidRPr="00C549AC">
        <w:rPr>
          <w:rFonts w:ascii="Arial" w:hAnsi="Arial" w:cs="Arial"/>
          <w:sz w:val="21"/>
          <w:szCs w:val="21"/>
        </w:rPr>
        <w:t>support children, young people and their families to access financial assistance</w:t>
      </w:r>
    </w:p>
    <w:p w14:paraId="787F4E2D" w14:textId="5617F684" w:rsidR="00B344A7" w:rsidRPr="00C549AC" w:rsidRDefault="00B344A7" w:rsidP="001978A1">
      <w:pPr>
        <w:pStyle w:val="ListParagraph"/>
        <w:numPr>
          <w:ilvl w:val="0"/>
          <w:numId w:val="7"/>
        </w:numPr>
        <w:rPr>
          <w:rFonts w:ascii="Arial" w:hAnsi="Arial" w:cs="Arial"/>
          <w:sz w:val="21"/>
          <w:szCs w:val="21"/>
        </w:rPr>
      </w:pPr>
      <w:r w:rsidRPr="00C549AC">
        <w:rPr>
          <w:rFonts w:ascii="Arial" w:hAnsi="Arial" w:cs="Arial"/>
          <w:sz w:val="21"/>
          <w:szCs w:val="21"/>
        </w:rPr>
        <w:t>promote awareness of AMHS supports to service providers</w:t>
      </w:r>
    </w:p>
    <w:p w14:paraId="70590855" w14:textId="7EFB95C8" w:rsidR="00B344A7" w:rsidRPr="00C549AC" w:rsidRDefault="00B344A7" w:rsidP="001978A1">
      <w:pPr>
        <w:pStyle w:val="ListParagraph"/>
        <w:numPr>
          <w:ilvl w:val="0"/>
          <w:numId w:val="7"/>
        </w:numPr>
        <w:rPr>
          <w:rFonts w:ascii="Arial" w:hAnsi="Arial" w:cs="Arial"/>
          <w:sz w:val="21"/>
          <w:szCs w:val="21"/>
        </w:rPr>
      </w:pPr>
      <w:r w:rsidRPr="00C549AC">
        <w:rPr>
          <w:rFonts w:ascii="Arial" w:hAnsi="Arial" w:cs="Arial"/>
          <w:sz w:val="21"/>
          <w:szCs w:val="21"/>
        </w:rPr>
        <w:t>develop pathways to supports for children and young people</w:t>
      </w:r>
    </w:p>
    <w:p w14:paraId="14AE1DE8" w14:textId="7C57861F" w:rsidR="00B344A7" w:rsidRPr="00C549AC" w:rsidRDefault="00B344A7" w:rsidP="001978A1">
      <w:pPr>
        <w:pStyle w:val="ListParagraph"/>
        <w:numPr>
          <w:ilvl w:val="0"/>
          <w:numId w:val="7"/>
        </w:numPr>
        <w:rPr>
          <w:rFonts w:ascii="Arial" w:hAnsi="Arial" w:cs="Arial"/>
          <w:sz w:val="21"/>
          <w:szCs w:val="21"/>
        </w:rPr>
      </w:pPr>
      <w:r w:rsidRPr="00C549AC">
        <w:rPr>
          <w:rFonts w:ascii="Arial" w:hAnsi="Arial" w:cs="Arial"/>
          <w:sz w:val="21"/>
          <w:szCs w:val="21"/>
        </w:rPr>
        <w:t>participate in FaPMI statewide activities including working groups and FaPMI community worker CYP community of practice</w:t>
      </w:r>
    </w:p>
    <w:p w14:paraId="44C14E12" w14:textId="22705266" w:rsidR="00B344A7" w:rsidRPr="00C549AC" w:rsidRDefault="00B344A7" w:rsidP="001978A1">
      <w:pPr>
        <w:pStyle w:val="ListParagraph"/>
        <w:numPr>
          <w:ilvl w:val="0"/>
          <w:numId w:val="7"/>
        </w:numPr>
        <w:rPr>
          <w:rFonts w:ascii="Arial" w:hAnsi="Arial" w:cs="Arial"/>
          <w:sz w:val="21"/>
          <w:szCs w:val="21"/>
        </w:rPr>
      </w:pPr>
      <w:r w:rsidRPr="00C549AC">
        <w:rPr>
          <w:rFonts w:ascii="Arial" w:hAnsi="Arial" w:cs="Arial"/>
          <w:sz w:val="21"/>
          <w:szCs w:val="21"/>
        </w:rPr>
        <w:t>co-facilitation of peer groups for children and young people</w:t>
      </w:r>
    </w:p>
    <w:p w14:paraId="4A15DE35" w14:textId="66D91BC8" w:rsidR="00B344A7" w:rsidRPr="00C549AC" w:rsidRDefault="00B344A7" w:rsidP="001978A1">
      <w:pPr>
        <w:pStyle w:val="ListParagraph"/>
        <w:numPr>
          <w:ilvl w:val="0"/>
          <w:numId w:val="7"/>
        </w:numPr>
        <w:rPr>
          <w:rFonts w:ascii="Arial" w:hAnsi="Arial" w:cs="Arial"/>
          <w:sz w:val="21"/>
          <w:szCs w:val="21"/>
        </w:rPr>
      </w:pPr>
      <w:r w:rsidRPr="00C549AC">
        <w:rPr>
          <w:rFonts w:ascii="Arial" w:hAnsi="Arial" w:cs="Arial"/>
          <w:sz w:val="21"/>
          <w:szCs w:val="21"/>
        </w:rPr>
        <w:t>access more formal support services where gaps in informal supports are identified</w:t>
      </w:r>
    </w:p>
    <w:p w14:paraId="320BB43B" w14:textId="34CDED1C" w:rsidR="00B344A7" w:rsidRPr="00C549AC" w:rsidRDefault="00B344A7" w:rsidP="001978A1">
      <w:pPr>
        <w:pStyle w:val="ListParagraph"/>
        <w:numPr>
          <w:ilvl w:val="0"/>
          <w:numId w:val="7"/>
        </w:numPr>
        <w:rPr>
          <w:rFonts w:ascii="Arial" w:hAnsi="Arial" w:cs="Arial"/>
          <w:sz w:val="21"/>
          <w:szCs w:val="21"/>
        </w:rPr>
      </w:pPr>
      <w:r w:rsidRPr="00C549AC">
        <w:rPr>
          <w:rFonts w:ascii="Arial" w:hAnsi="Arial" w:cs="Arial"/>
          <w:sz w:val="21"/>
          <w:szCs w:val="21"/>
        </w:rPr>
        <w:t>strengthen existing support networks</w:t>
      </w:r>
    </w:p>
    <w:p w14:paraId="11FBD63E" w14:textId="64B33F4D" w:rsidR="00C1749E" w:rsidRDefault="00C1749E" w:rsidP="00951687">
      <w:pPr>
        <w:rPr>
          <w:rFonts w:cs="Arial"/>
        </w:rPr>
      </w:pPr>
    </w:p>
    <w:p w14:paraId="4B9048C2" w14:textId="794427DE" w:rsidR="00B344A7" w:rsidRDefault="00B344A7" w:rsidP="00951687">
      <w:pPr>
        <w:rPr>
          <w:rFonts w:cs="Arial"/>
        </w:rPr>
      </w:pPr>
    </w:p>
    <w:p w14:paraId="46BA7758" w14:textId="7A814302" w:rsidR="00B344A7" w:rsidRDefault="00B344A7" w:rsidP="00951687">
      <w:pPr>
        <w:rPr>
          <w:rFonts w:cs="Arial"/>
        </w:rPr>
      </w:pPr>
    </w:p>
    <w:p w14:paraId="53F08684" w14:textId="77777777" w:rsidR="00B344A7" w:rsidRPr="00951687" w:rsidRDefault="00B344A7" w:rsidP="00951687">
      <w:pPr>
        <w:rPr>
          <w:rFonts w:cs="Arial"/>
        </w:rPr>
      </w:pPr>
    </w:p>
    <w:p w14:paraId="43325044" w14:textId="23A9199F" w:rsidR="009034F9" w:rsidRDefault="00BF7345" w:rsidP="00241FB7">
      <w:pPr>
        <w:pStyle w:val="Heading2"/>
        <w:rPr>
          <w:b w:val="0"/>
          <w:bCs/>
          <w:color w:val="365F91" w:themeColor="accent1" w:themeShade="BF"/>
        </w:rPr>
      </w:pPr>
      <w:r>
        <w:rPr>
          <w:b w:val="0"/>
          <w:bCs/>
          <w:color w:val="365F91" w:themeColor="accent1" w:themeShade="BF"/>
        </w:rPr>
        <w:lastRenderedPageBreak/>
        <w:t>Activity Data Reporting</w:t>
      </w:r>
    </w:p>
    <w:p w14:paraId="430FF109" w14:textId="72E006AC" w:rsidR="00B344A7" w:rsidRPr="007C4472" w:rsidRDefault="00B344A7" w:rsidP="00B344A7">
      <w:pPr>
        <w:pStyle w:val="Body"/>
      </w:pPr>
      <w:r w:rsidRPr="007C4472">
        <w:t xml:space="preserve">A requirement of the </w:t>
      </w:r>
      <w:r>
        <w:t>FaPMI Community Worker CYP</w:t>
      </w:r>
      <w:r w:rsidRPr="007C4472">
        <w:t xml:space="preserve"> is for activity to be recorded via the CMI/ODS. To ensure this is done correctly, health services should: </w:t>
      </w:r>
    </w:p>
    <w:p w14:paraId="474A9469" w14:textId="544518DF" w:rsidR="00B712AD" w:rsidRDefault="00B712AD" w:rsidP="00B712AD">
      <w:pPr>
        <w:pStyle w:val="ListParagraph"/>
        <w:numPr>
          <w:ilvl w:val="0"/>
          <w:numId w:val="8"/>
        </w:numPr>
        <w:spacing w:after="200" w:line="276" w:lineRule="auto"/>
        <w:contextualSpacing/>
        <w:rPr>
          <w:rFonts w:ascii="Arial" w:eastAsia="Times New Roman" w:hAnsi="Arial" w:cs="Times New Roman"/>
          <w:sz w:val="21"/>
          <w:szCs w:val="20"/>
        </w:rPr>
      </w:pPr>
      <w:r>
        <w:rPr>
          <w:rFonts w:ascii="Arial" w:eastAsia="Times New Roman" w:hAnsi="Arial" w:cs="Times New Roman"/>
          <w:sz w:val="21"/>
          <w:szCs w:val="20"/>
        </w:rPr>
        <w:t xml:space="preserve">have set up </w:t>
      </w:r>
      <w:r w:rsidR="00442270">
        <w:rPr>
          <w:rFonts w:ascii="Arial" w:eastAsia="Times New Roman" w:hAnsi="Arial" w:cs="Times New Roman"/>
          <w:sz w:val="21"/>
          <w:szCs w:val="20"/>
        </w:rPr>
        <w:t>a</w:t>
      </w:r>
      <w:r>
        <w:rPr>
          <w:rFonts w:ascii="Arial" w:eastAsia="Times New Roman" w:hAnsi="Arial" w:cs="Times New Roman"/>
          <w:sz w:val="21"/>
          <w:szCs w:val="20"/>
        </w:rPr>
        <w:t xml:space="preserve"> FaPMI subcentre according to previous advice</w:t>
      </w:r>
      <w:r w:rsidR="00442270">
        <w:rPr>
          <w:rFonts w:ascii="Arial" w:eastAsia="Times New Roman" w:hAnsi="Arial" w:cs="Times New Roman"/>
          <w:sz w:val="21"/>
          <w:szCs w:val="20"/>
        </w:rPr>
        <w:t xml:space="preserve"> (also shown below)</w:t>
      </w:r>
    </w:p>
    <w:p w14:paraId="5346EBBB" w14:textId="4E07D03E" w:rsidR="00442270" w:rsidRDefault="00B344A7" w:rsidP="001978A1">
      <w:pPr>
        <w:pStyle w:val="ListParagraph"/>
        <w:numPr>
          <w:ilvl w:val="0"/>
          <w:numId w:val="8"/>
        </w:numPr>
        <w:spacing w:after="200" w:line="276" w:lineRule="auto"/>
        <w:contextualSpacing/>
        <w:rPr>
          <w:rFonts w:ascii="Arial" w:eastAsia="Times New Roman" w:hAnsi="Arial" w:cs="Times New Roman"/>
          <w:sz w:val="21"/>
          <w:szCs w:val="20"/>
        </w:rPr>
      </w:pPr>
      <w:r w:rsidRPr="00A96F13">
        <w:rPr>
          <w:rFonts w:ascii="Arial" w:eastAsia="Times New Roman" w:hAnsi="Arial" w:cs="Times New Roman"/>
          <w:sz w:val="21"/>
          <w:szCs w:val="20"/>
        </w:rPr>
        <w:t xml:space="preserve">be aware of the correct process for recording </w:t>
      </w:r>
      <w:r w:rsidR="00442270">
        <w:rPr>
          <w:rFonts w:ascii="Arial" w:eastAsia="Times New Roman" w:hAnsi="Arial" w:cs="Times New Roman"/>
          <w:sz w:val="21"/>
          <w:szCs w:val="20"/>
        </w:rPr>
        <w:t xml:space="preserve">community </w:t>
      </w:r>
      <w:r w:rsidRPr="00A96F13">
        <w:rPr>
          <w:rFonts w:ascii="Arial" w:eastAsia="Times New Roman" w:hAnsi="Arial" w:cs="Times New Roman"/>
          <w:sz w:val="21"/>
          <w:szCs w:val="20"/>
        </w:rPr>
        <w:t>contacts</w:t>
      </w:r>
      <w:r w:rsidR="00442270">
        <w:rPr>
          <w:rFonts w:ascii="Arial" w:eastAsia="Times New Roman" w:hAnsi="Arial" w:cs="Times New Roman"/>
          <w:sz w:val="21"/>
          <w:szCs w:val="20"/>
        </w:rPr>
        <w:t xml:space="preserve"> and the criteria for recording the type of contact</w:t>
      </w:r>
    </w:p>
    <w:p w14:paraId="4DC3855E" w14:textId="3A938D95" w:rsidR="00B712AD" w:rsidRDefault="00B344A7" w:rsidP="00442270">
      <w:pPr>
        <w:spacing w:after="200" w:line="276" w:lineRule="auto"/>
        <w:contextualSpacing/>
      </w:pPr>
      <w:r w:rsidRPr="00442270">
        <w:t xml:space="preserve"> </w:t>
      </w:r>
      <w:r w:rsidR="00B712AD" w:rsidRPr="00442270">
        <w:t>A new discipline has been created in the Healthcare Professionals (HCP) table to identify the FaPMI Community Worker for recording of contacts by this discipline</w:t>
      </w:r>
      <w:r w:rsidR="00442270">
        <w:t>.</w:t>
      </w:r>
    </w:p>
    <w:p w14:paraId="49AB604D" w14:textId="4E9A3546" w:rsidR="00442270" w:rsidRDefault="00442270" w:rsidP="00442270">
      <w:pPr>
        <w:spacing w:after="200" w:line="276" w:lineRule="auto"/>
        <w:contextualSpacing/>
      </w:pPr>
    </w:p>
    <w:p w14:paraId="0CFAAD54" w14:textId="7CDBCC5F" w:rsidR="00442270" w:rsidRPr="00442270" w:rsidRDefault="00442270" w:rsidP="00442270">
      <w:pPr>
        <w:spacing w:after="200" w:line="276" w:lineRule="auto"/>
        <w:contextualSpacing/>
      </w:pPr>
      <w:r>
        <w:t>Note:  FaPMI clinicians are able to record community contact type of “Specialty MH Service Development”, however, the FaPMI community worker is unable to record contacts using this contact type.</w:t>
      </w:r>
    </w:p>
    <w:p w14:paraId="27B928F6" w14:textId="6670AE23" w:rsidR="004D5A15" w:rsidRDefault="004D5A15" w:rsidP="00BF7345">
      <w:pPr>
        <w:pStyle w:val="Body"/>
      </w:pPr>
    </w:p>
    <w:p w14:paraId="0E31FCA2" w14:textId="053A4AB2" w:rsidR="00BF7345" w:rsidRDefault="00BF7345" w:rsidP="00BF7345">
      <w:pPr>
        <w:pStyle w:val="Heading2"/>
      </w:pPr>
      <w:r>
        <w:t>Subcentre / Program Setup</w:t>
      </w:r>
    </w:p>
    <w:p w14:paraId="38838E0F" w14:textId="55B432E6" w:rsidR="0091635C" w:rsidRDefault="00BF7345" w:rsidP="00E038B7">
      <w:pPr>
        <w:pStyle w:val="Body"/>
      </w:pPr>
      <w:r>
        <w:t xml:space="preserve">This subcentre and program </w:t>
      </w:r>
      <w:r w:rsidR="00B712AD">
        <w:t>setup for</w:t>
      </w:r>
      <w:r w:rsidR="00E038B7">
        <w:t xml:space="preserve"> </w:t>
      </w:r>
      <w:r w:rsidR="00716C7E">
        <w:t>FaPMI</w:t>
      </w:r>
      <w:r w:rsidR="00B712AD">
        <w:t xml:space="preserve"> was also referred to in the FaPMI Program Guidelines and is listed again for your information:</w:t>
      </w:r>
    </w:p>
    <w:p w14:paraId="68823B0C" w14:textId="77777777" w:rsidR="00BF7345" w:rsidRPr="002E2FFA" w:rsidRDefault="00BF7345" w:rsidP="00BF7345">
      <w:pPr>
        <w:pStyle w:val="DHHSbody"/>
        <w:rPr>
          <w:rFonts w:cs="Arial"/>
          <w:b/>
          <w:color w:val="004EA8"/>
          <w:sz w:val="22"/>
        </w:rPr>
      </w:pPr>
      <w:r w:rsidRPr="002E2FFA">
        <w:rPr>
          <w:rFonts w:cs="Arial"/>
          <w:b/>
          <w:color w:val="004EA8"/>
          <w:sz w:val="22"/>
        </w:rPr>
        <w:t>Subcentre</w:t>
      </w:r>
    </w:p>
    <w:tbl>
      <w:tblPr>
        <w:tblStyle w:val="TableGrid"/>
        <w:tblW w:w="10553" w:type="dxa"/>
        <w:tblLayout w:type="fixed"/>
        <w:tblLook w:val="04A0" w:firstRow="1" w:lastRow="0" w:firstColumn="1" w:lastColumn="0" w:noHBand="0" w:noVBand="1"/>
      </w:tblPr>
      <w:tblGrid>
        <w:gridCol w:w="1519"/>
        <w:gridCol w:w="1311"/>
        <w:gridCol w:w="2010"/>
        <w:gridCol w:w="1310"/>
        <w:gridCol w:w="1925"/>
        <w:gridCol w:w="1134"/>
        <w:gridCol w:w="1344"/>
      </w:tblGrid>
      <w:tr w:rsidR="00373350" w:rsidRPr="009C53C9" w14:paraId="68E36ED5" w14:textId="77777777" w:rsidTr="0000519F">
        <w:trPr>
          <w:trHeight w:val="624"/>
        </w:trPr>
        <w:tc>
          <w:tcPr>
            <w:tcW w:w="1519" w:type="dxa"/>
            <w:tcBorders>
              <w:bottom w:val="single" w:sz="4" w:space="0" w:color="auto"/>
            </w:tcBorders>
            <w:shd w:val="clear" w:color="auto" w:fill="DBE5F1" w:themeFill="accent1" w:themeFillTint="33"/>
          </w:tcPr>
          <w:p w14:paraId="672026F4" w14:textId="77777777" w:rsidR="00373350" w:rsidRPr="008627EA" w:rsidRDefault="00373350" w:rsidP="00DA509F">
            <w:pPr>
              <w:pStyle w:val="DHHSbody"/>
              <w:rPr>
                <w:rFonts w:cs="Arial"/>
                <w:b/>
              </w:rPr>
            </w:pPr>
            <w:r w:rsidRPr="008627EA">
              <w:rPr>
                <w:rFonts w:cs="Arial"/>
                <w:b/>
              </w:rPr>
              <w:t>Subcentre</w:t>
            </w:r>
            <w:r>
              <w:rPr>
                <w:rFonts w:cs="Arial"/>
                <w:b/>
              </w:rPr>
              <w:t xml:space="preserve"> Name</w:t>
            </w:r>
          </w:p>
        </w:tc>
        <w:tc>
          <w:tcPr>
            <w:tcW w:w="1311" w:type="dxa"/>
            <w:tcBorders>
              <w:bottom w:val="single" w:sz="4" w:space="0" w:color="auto"/>
            </w:tcBorders>
            <w:shd w:val="clear" w:color="auto" w:fill="DBE5F1" w:themeFill="accent1" w:themeFillTint="33"/>
          </w:tcPr>
          <w:p w14:paraId="5783588C" w14:textId="77777777" w:rsidR="00373350" w:rsidRPr="008627EA" w:rsidRDefault="00373350" w:rsidP="00DA509F">
            <w:pPr>
              <w:pStyle w:val="DHHSbody"/>
              <w:rPr>
                <w:rFonts w:cs="Arial"/>
                <w:b/>
              </w:rPr>
            </w:pPr>
            <w:r w:rsidRPr="008627EA">
              <w:rPr>
                <w:rFonts w:cs="Arial"/>
                <w:b/>
              </w:rPr>
              <w:t>Subcentre Type</w:t>
            </w:r>
          </w:p>
        </w:tc>
        <w:tc>
          <w:tcPr>
            <w:tcW w:w="2010" w:type="dxa"/>
            <w:tcBorders>
              <w:bottom w:val="single" w:sz="4" w:space="0" w:color="auto"/>
            </w:tcBorders>
            <w:shd w:val="clear" w:color="auto" w:fill="DBE5F1" w:themeFill="accent1" w:themeFillTint="33"/>
          </w:tcPr>
          <w:p w14:paraId="64E8E101" w14:textId="77777777" w:rsidR="00373350" w:rsidRPr="008627EA" w:rsidRDefault="00373350" w:rsidP="00DA509F">
            <w:pPr>
              <w:pStyle w:val="DHHSbody"/>
              <w:rPr>
                <w:rFonts w:cs="Arial"/>
                <w:b/>
              </w:rPr>
            </w:pPr>
            <w:r>
              <w:rPr>
                <w:rFonts w:cs="Arial"/>
                <w:b/>
              </w:rPr>
              <w:t>Campus</w:t>
            </w:r>
          </w:p>
        </w:tc>
        <w:tc>
          <w:tcPr>
            <w:tcW w:w="1310" w:type="dxa"/>
            <w:tcBorders>
              <w:bottom w:val="single" w:sz="4" w:space="0" w:color="auto"/>
            </w:tcBorders>
            <w:shd w:val="clear" w:color="auto" w:fill="DBE5F1" w:themeFill="accent1" w:themeFillTint="33"/>
          </w:tcPr>
          <w:p w14:paraId="550CBDA7" w14:textId="77777777" w:rsidR="00373350" w:rsidRPr="008627EA" w:rsidRDefault="00373350" w:rsidP="00DA509F">
            <w:pPr>
              <w:pStyle w:val="DHHSbody"/>
              <w:rPr>
                <w:rFonts w:cs="Arial"/>
                <w:b/>
              </w:rPr>
            </w:pPr>
            <w:r>
              <w:rPr>
                <w:rFonts w:cs="Arial"/>
                <w:b/>
              </w:rPr>
              <w:t>Program Class</w:t>
            </w:r>
          </w:p>
        </w:tc>
        <w:tc>
          <w:tcPr>
            <w:tcW w:w="1925" w:type="dxa"/>
            <w:tcBorders>
              <w:bottom w:val="single" w:sz="4" w:space="0" w:color="auto"/>
            </w:tcBorders>
            <w:shd w:val="clear" w:color="auto" w:fill="DBE5F1" w:themeFill="accent1" w:themeFillTint="33"/>
          </w:tcPr>
          <w:p w14:paraId="2F160929" w14:textId="1E7CDF48" w:rsidR="00373350" w:rsidRPr="008627EA" w:rsidRDefault="00373350" w:rsidP="00DA509F">
            <w:pPr>
              <w:pStyle w:val="DHHSbody"/>
              <w:rPr>
                <w:rFonts w:cs="Arial"/>
                <w:b/>
              </w:rPr>
            </w:pPr>
            <w:r>
              <w:rPr>
                <w:rFonts w:cs="Arial"/>
                <w:b/>
              </w:rPr>
              <w:t>OM Setting</w:t>
            </w:r>
          </w:p>
        </w:tc>
        <w:tc>
          <w:tcPr>
            <w:tcW w:w="1134" w:type="dxa"/>
            <w:tcBorders>
              <w:bottom w:val="single" w:sz="4" w:space="0" w:color="auto"/>
            </w:tcBorders>
            <w:shd w:val="clear" w:color="auto" w:fill="DBE5F1" w:themeFill="accent1" w:themeFillTint="33"/>
          </w:tcPr>
          <w:p w14:paraId="64D484C9" w14:textId="24BAD8A5" w:rsidR="00373350" w:rsidRPr="008627EA" w:rsidRDefault="00373350" w:rsidP="00DA509F">
            <w:pPr>
              <w:pStyle w:val="DHHSbody"/>
              <w:rPr>
                <w:rFonts w:cs="Arial"/>
                <w:b/>
              </w:rPr>
            </w:pPr>
            <w:r w:rsidRPr="008627EA">
              <w:rPr>
                <w:rFonts w:cs="Arial"/>
                <w:b/>
              </w:rPr>
              <w:t>Caseload</w:t>
            </w:r>
          </w:p>
        </w:tc>
        <w:tc>
          <w:tcPr>
            <w:tcW w:w="1344" w:type="dxa"/>
            <w:tcBorders>
              <w:bottom w:val="single" w:sz="4" w:space="0" w:color="auto"/>
            </w:tcBorders>
            <w:shd w:val="clear" w:color="auto" w:fill="DBE5F1" w:themeFill="accent1" w:themeFillTint="33"/>
          </w:tcPr>
          <w:p w14:paraId="47F6FA0C" w14:textId="77777777" w:rsidR="00373350" w:rsidRPr="008627EA" w:rsidRDefault="00373350" w:rsidP="00DA509F">
            <w:pPr>
              <w:pStyle w:val="DHHSbody"/>
              <w:rPr>
                <w:rFonts w:cs="Arial"/>
                <w:b/>
              </w:rPr>
            </w:pPr>
            <w:r>
              <w:rPr>
                <w:rFonts w:cs="Arial"/>
                <w:b/>
              </w:rPr>
              <w:t>Open Reason</w:t>
            </w:r>
          </w:p>
        </w:tc>
      </w:tr>
      <w:tr w:rsidR="00373350" w:rsidRPr="00D63175" w14:paraId="5C16C13B" w14:textId="77777777" w:rsidTr="00442270">
        <w:trPr>
          <w:trHeight w:val="1133"/>
        </w:trPr>
        <w:tc>
          <w:tcPr>
            <w:tcW w:w="1519" w:type="dxa"/>
            <w:tcBorders>
              <w:top w:val="single" w:sz="4" w:space="0" w:color="auto"/>
              <w:left w:val="single" w:sz="4" w:space="0" w:color="auto"/>
              <w:bottom w:val="single" w:sz="4" w:space="0" w:color="auto"/>
              <w:right w:val="single" w:sz="4" w:space="0" w:color="auto"/>
            </w:tcBorders>
          </w:tcPr>
          <w:p w14:paraId="74D6DF95" w14:textId="318D8A00" w:rsidR="00373350" w:rsidRDefault="00B344A7" w:rsidP="00DA509F">
            <w:pPr>
              <w:rPr>
                <w:rFonts w:eastAsia="Calibri" w:cs="Arial"/>
                <w:color w:val="000000"/>
                <w:sz w:val="20"/>
              </w:rPr>
            </w:pPr>
            <w:r>
              <w:rPr>
                <w:rFonts w:eastAsia="Calibri" w:cs="Arial"/>
                <w:color w:val="000000"/>
                <w:sz w:val="20"/>
              </w:rPr>
              <w:t>FaPMI</w:t>
            </w:r>
          </w:p>
        </w:tc>
        <w:tc>
          <w:tcPr>
            <w:tcW w:w="1311" w:type="dxa"/>
            <w:tcBorders>
              <w:top w:val="single" w:sz="4" w:space="0" w:color="auto"/>
              <w:left w:val="single" w:sz="4" w:space="0" w:color="auto"/>
              <w:bottom w:val="single" w:sz="4" w:space="0" w:color="auto"/>
              <w:right w:val="single" w:sz="4" w:space="0" w:color="auto"/>
            </w:tcBorders>
          </w:tcPr>
          <w:p w14:paraId="724C433F" w14:textId="4190CDC7" w:rsidR="00373350" w:rsidRPr="002E2FFA" w:rsidRDefault="00373350" w:rsidP="00DA509F">
            <w:pPr>
              <w:rPr>
                <w:rFonts w:eastAsia="Calibri" w:cs="Arial"/>
                <w:color w:val="000000"/>
                <w:sz w:val="20"/>
              </w:rPr>
            </w:pPr>
            <w:r>
              <w:rPr>
                <w:rFonts w:eastAsia="Calibri" w:cs="Arial"/>
                <w:color w:val="000000"/>
                <w:sz w:val="20"/>
              </w:rPr>
              <w:t>Community</w:t>
            </w:r>
          </w:p>
        </w:tc>
        <w:tc>
          <w:tcPr>
            <w:tcW w:w="2010" w:type="dxa"/>
            <w:tcBorders>
              <w:top w:val="single" w:sz="4" w:space="0" w:color="auto"/>
              <w:left w:val="single" w:sz="4" w:space="0" w:color="auto"/>
              <w:bottom w:val="single" w:sz="4" w:space="0" w:color="auto"/>
              <w:right w:val="single" w:sz="4" w:space="0" w:color="auto"/>
            </w:tcBorders>
          </w:tcPr>
          <w:p w14:paraId="72BCCC48" w14:textId="01420FA9" w:rsidR="00373350" w:rsidRPr="002E2FFA" w:rsidRDefault="00373350" w:rsidP="00DA509F">
            <w:pPr>
              <w:rPr>
                <w:rFonts w:eastAsia="Calibri" w:cs="Arial"/>
                <w:color w:val="000000"/>
                <w:sz w:val="20"/>
              </w:rPr>
            </w:pPr>
            <w:r>
              <w:rPr>
                <w:rFonts w:eastAsia="Calibri" w:cs="Arial"/>
                <w:color w:val="000000"/>
                <w:sz w:val="20"/>
              </w:rPr>
              <w:t xml:space="preserve">[The CMI/ODS </w:t>
            </w:r>
            <w:r w:rsidR="00416C23">
              <w:rPr>
                <w:rFonts w:eastAsia="Calibri" w:cs="Arial"/>
                <w:color w:val="000000"/>
                <w:sz w:val="20"/>
              </w:rPr>
              <w:t>campus]</w:t>
            </w:r>
          </w:p>
        </w:tc>
        <w:tc>
          <w:tcPr>
            <w:tcW w:w="1310" w:type="dxa"/>
            <w:tcBorders>
              <w:top w:val="single" w:sz="4" w:space="0" w:color="auto"/>
              <w:left w:val="single" w:sz="4" w:space="0" w:color="auto"/>
              <w:bottom w:val="single" w:sz="4" w:space="0" w:color="auto"/>
              <w:right w:val="single" w:sz="4" w:space="0" w:color="auto"/>
            </w:tcBorders>
          </w:tcPr>
          <w:p w14:paraId="4FF5E4DC" w14:textId="77777777" w:rsidR="00373350" w:rsidRPr="002E2FFA" w:rsidRDefault="00373350" w:rsidP="00DA509F">
            <w:pPr>
              <w:rPr>
                <w:rFonts w:eastAsia="Calibri" w:cs="Arial"/>
                <w:color w:val="000000"/>
                <w:sz w:val="20"/>
              </w:rPr>
            </w:pPr>
            <w:r>
              <w:rPr>
                <w:rFonts w:eastAsia="Calibri" w:cs="Arial"/>
                <w:color w:val="000000"/>
                <w:sz w:val="20"/>
              </w:rPr>
              <w:t>Community</w:t>
            </w:r>
          </w:p>
        </w:tc>
        <w:tc>
          <w:tcPr>
            <w:tcW w:w="1925" w:type="dxa"/>
            <w:tcBorders>
              <w:top w:val="single" w:sz="4" w:space="0" w:color="auto"/>
              <w:left w:val="single" w:sz="4" w:space="0" w:color="auto"/>
              <w:bottom w:val="single" w:sz="4" w:space="0" w:color="auto"/>
              <w:right w:val="single" w:sz="4" w:space="0" w:color="auto"/>
            </w:tcBorders>
          </w:tcPr>
          <w:p w14:paraId="336DFABC" w14:textId="48A7D22F" w:rsidR="0000519F" w:rsidRPr="002E2FFA" w:rsidRDefault="00B344A7" w:rsidP="00DA509F">
            <w:pPr>
              <w:rPr>
                <w:rFonts w:eastAsia="Calibri" w:cs="Arial"/>
                <w:color w:val="000000"/>
                <w:sz w:val="20"/>
              </w:rPr>
            </w:pPr>
            <w:r>
              <w:rPr>
                <w:rFonts w:eastAsia="Calibri" w:cs="Arial"/>
                <w:color w:val="000000"/>
                <w:sz w:val="20"/>
              </w:rPr>
              <w:t>Not required</w:t>
            </w:r>
          </w:p>
        </w:tc>
        <w:tc>
          <w:tcPr>
            <w:tcW w:w="1134" w:type="dxa"/>
            <w:tcBorders>
              <w:top w:val="single" w:sz="4" w:space="0" w:color="auto"/>
              <w:left w:val="single" w:sz="4" w:space="0" w:color="auto"/>
              <w:bottom w:val="single" w:sz="4" w:space="0" w:color="auto"/>
              <w:right w:val="single" w:sz="4" w:space="0" w:color="auto"/>
            </w:tcBorders>
          </w:tcPr>
          <w:p w14:paraId="2759ABC2" w14:textId="012CBCB2" w:rsidR="00373350" w:rsidRPr="002E2FFA" w:rsidRDefault="00B344A7" w:rsidP="00DA509F">
            <w:pPr>
              <w:rPr>
                <w:rFonts w:eastAsia="Calibri" w:cs="Arial"/>
                <w:color w:val="000000"/>
                <w:sz w:val="20"/>
              </w:rPr>
            </w:pPr>
            <w:r>
              <w:rPr>
                <w:rFonts w:eastAsia="Calibri" w:cs="Arial"/>
                <w:color w:val="000000"/>
                <w:sz w:val="20"/>
              </w:rPr>
              <w:t>Not required</w:t>
            </w:r>
          </w:p>
        </w:tc>
        <w:tc>
          <w:tcPr>
            <w:tcW w:w="1344" w:type="dxa"/>
            <w:tcBorders>
              <w:top w:val="single" w:sz="4" w:space="0" w:color="auto"/>
              <w:left w:val="single" w:sz="4" w:space="0" w:color="auto"/>
              <w:bottom w:val="single" w:sz="4" w:space="0" w:color="auto"/>
              <w:right w:val="single" w:sz="4" w:space="0" w:color="auto"/>
            </w:tcBorders>
          </w:tcPr>
          <w:p w14:paraId="361EF12B" w14:textId="77777777" w:rsidR="00373350" w:rsidRPr="002E2FFA" w:rsidRDefault="00373350" w:rsidP="00DA509F">
            <w:pPr>
              <w:rPr>
                <w:rFonts w:eastAsia="Calibri" w:cs="Arial"/>
                <w:color w:val="000000"/>
                <w:sz w:val="20"/>
              </w:rPr>
            </w:pPr>
            <w:r>
              <w:rPr>
                <w:rFonts w:eastAsia="Calibri" w:cs="Arial"/>
                <w:color w:val="000000"/>
                <w:sz w:val="20"/>
              </w:rPr>
              <w:t>New Service</w:t>
            </w:r>
          </w:p>
        </w:tc>
      </w:tr>
    </w:tbl>
    <w:p w14:paraId="19A4AF09" w14:textId="0BFD6898" w:rsidR="00BF7345" w:rsidRDefault="00BF7345" w:rsidP="00BF7345">
      <w:pPr>
        <w:pStyle w:val="Body"/>
      </w:pPr>
    </w:p>
    <w:p w14:paraId="51336BDD" w14:textId="77777777" w:rsidR="00CD3700" w:rsidRDefault="00CD3700" w:rsidP="00CD3700">
      <w:pPr>
        <w:pStyle w:val="DHHSbody"/>
        <w:rPr>
          <w:rFonts w:cs="Arial"/>
          <w:b/>
          <w:color w:val="004EA8"/>
          <w:sz w:val="22"/>
        </w:rPr>
      </w:pPr>
      <w:r>
        <w:rPr>
          <w:rFonts w:cs="Arial"/>
          <w:b/>
          <w:color w:val="004EA8"/>
          <w:sz w:val="22"/>
        </w:rPr>
        <w:t>Program</w:t>
      </w:r>
    </w:p>
    <w:tbl>
      <w:tblPr>
        <w:tblStyle w:val="TableGrid"/>
        <w:tblW w:w="10627" w:type="dxa"/>
        <w:tblLayout w:type="fixed"/>
        <w:tblLook w:val="04A0" w:firstRow="1" w:lastRow="0" w:firstColumn="1" w:lastColumn="0" w:noHBand="0" w:noVBand="1"/>
      </w:tblPr>
      <w:tblGrid>
        <w:gridCol w:w="1413"/>
        <w:gridCol w:w="1559"/>
        <w:gridCol w:w="2268"/>
        <w:gridCol w:w="2268"/>
        <w:gridCol w:w="1701"/>
        <w:gridCol w:w="1418"/>
      </w:tblGrid>
      <w:tr w:rsidR="00B344A7" w:rsidRPr="00D87E05" w14:paraId="706C0AAC" w14:textId="77777777" w:rsidTr="00B344A7">
        <w:trPr>
          <w:trHeight w:val="563"/>
        </w:trPr>
        <w:tc>
          <w:tcPr>
            <w:tcW w:w="1413" w:type="dxa"/>
            <w:tcBorders>
              <w:left w:val="single" w:sz="4" w:space="0" w:color="auto"/>
              <w:bottom w:val="single" w:sz="4" w:space="0" w:color="auto"/>
              <w:right w:val="single" w:sz="4" w:space="0" w:color="auto"/>
            </w:tcBorders>
            <w:shd w:val="clear" w:color="auto" w:fill="DBE5F1" w:themeFill="accent1" w:themeFillTint="33"/>
          </w:tcPr>
          <w:p w14:paraId="469F6C34" w14:textId="1A6152D2" w:rsidR="00B344A7" w:rsidRPr="00D87E05" w:rsidRDefault="00B344A7" w:rsidP="00DA509F">
            <w:pPr>
              <w:pStyle w:val="DHHSbody"/>
              <w:rPr>
                <w:b/>
              </w:rPr>
            </w:pPr>
            <w:r>
              <w:rPr>
                <w:b/>
              </w:rPr>
              <w:t>Program Description</w:t>
            </w:r>
          </w:p>
        </w:tc>
        <w:tc>
          <w:tcPr>
            <w:tcW w:w="1559" w:type="dxa"/>
            <w:tcBorders>
              <w:left w:val="single" w:sz="4" w:space="0" w:color="auto"/>
              <w:bottom w:val="single" w:sz="4" w:space="0" w:color="auto"/>
              <w:right w:val="single" w:sz="4" w:space="0" w:color="auto"/>
            </w:tcBorders>
            <w:shd w:val="clear" w:color="auto" w:fill="DBE5F1" w:themeFill="accent1" w:themeFillTint="33"/>
          </w:tcPr>
          <w:p w14:paraId="13CF8D89" w14:textId="07A10091" w:rsidR="00B344A7" w:rsidRPr="00D87E05" w:rsidRDefault="00B344A7" w:rsidP="00DA509F">
            <w:pPr>
              <w:pStyle w:val="DHHSbody"/>
              <w:rPr>
                <w:b/>
              </w:rPr>
            </w:pPr>
            <w:r w:rsidRPr="00D87E05">
              <w:rPr>
                <w:b/>
              </w:rPr>
              <w:t>Classification</w:t>
            </w:r>
          </w:p>
        </w:tc>
        <w:tc>
          <w:tcPr>
            <w:tcW w:w="2268" w:type="dxa"/>
            <w:tcBorders>
              <w:left w:val="single" w:sz="4" w:space="0" w:color="auto"/>
              <w:bottom w:val="single" w:sz="4" w:space="0" w:color="auto"/>
              <w:right w:val="single" w:sz="4" w:space="0" w:color="auto"/>
            </w:tcBorders>
            <w:shd w:val="clear" w:color="auto" w:fill="DBE5F1" w:themeFill="accent1" w:themeFillTint="33"/>
          </w:tcPr>
          <w:p w14:paraId="1C757080" w14:textId="77777777" w:rsidR="00B344A7" w:rsidRPr="00D87E05" w:rsidRDefault="00B344A7" w:rsidP="00DA509F">
            <w:pPr>
              <w:pStyle w:val="DHHSbody"/>
              <w:rPr>
                <w:b/>
              </w:rPr>
            </w:pPr>
            <w:r>
              <w:rPr>
                <w:b/>
              </w:rPr>
              <w:t xml:space="preserve">Program </w:t>
            </w:r>
            <w:r w:rsidRPr="00D87E05">
              <w:rPr>
                <w:b/>
              </w:rPr>
              <w:t>Type</w:t>
            </w:r>
          </w:p>
        </w:tc>
        <w:tc>
          <w:tcPr>
            <w:tcW w:w="2268" w:type="dxa"/>
            <w:tcBorders>
              <w:left w:val="single" w:sz="4" w:space="0" w:color="auto"/>
              <w:bottom w:val="single" w:sz="4" w:space="0" w:color="auto"/>
              <w:right w:val="single" w:sz="4" w:space="0" w:color="auto"/>
            </w:tcBorders>
            <w:shd w:val="clear" w:color="auto" w:fill="DBE5F1" w:themeFill="accent1" w:themeFillTint="33"/>
          </w:tcPr>
          <w:p w14:paraId="6069AD06" w14:textId="77777777" w:rsidR="00B344A7" w:rsidRPr="00D87E05" w:rsidRDefault="00B344A7" w:rsidP="00DA509F">
            <w:pPr>
              <w:pStyle w:val="DHHSbody"/>
              <w:rPr>
                <w:b/>
              </w:rPr>
            </w:pPr>
            <w:r w:rsidRPr="00D87E05">
              <w:rPr>
                <w:b/>
              </w:rPr>
              <w:t>Target Population</w:t>
            </w:r>
          </w:p>
        </w:tc>
        <w:tc>
          <w:tcPr>
            <w:tcW w:w="1701" w:type="dxa"/>
            <w:tcBorders>
              <w:left w:val="single" w:sz="4" w:space="0" w:color="auto"/>
              <w:bottom w:val="single" w:sz="4" w:space="0" w:color="auto"/>
              <w:right w:val="single" w:sz="4" w:space="0" w:color="auto"/>
            </w:tcBorders>
            <w:shd w:val="clear" w:color="auto" w:fill="DBE5F1" w:themeFill="accent1" w:themeFillTint="33"/>
          </w:tcPr>
          <w:p w14:paraId="511FA6CE" w14:textId="2F31C310" w:rsidR="00B344A7" w:rsidRPr="00D87E05" w:rsidRDefault="00B344A7" w:rsidP="00DA509F">
            <w:pPr>
              <w:pStyle w:val="DHHSbody"/>
              <w:rPr>
                <w:b/>
              </w:rPr>
            </w:pPr>
            <w:r w:rsidRPr="00D87E05">
              <w:rPr>
                <w:b/>
              </w:rPr>
              <w:t>Fund Source</w:t>
            </w:r>
          </w:p>
        </w:tc>
        <w:tc>
          <w:tcPr>
            <w:tcW w:w="1418" w:type="dxa"/>
            <w:tcBorders>
              <w:left w:val="single" w:sz="4" w:space="0" w:color="auto"/>
              <w:bottom w:val="single" w:sz="4" w:space="0" w:color="auto"/>
            </w:tcBorders>
            <w:shd w:val="clear" w:color="auto" w:fill="DBE5F1" w:themeFill="accent1" w:themeFillTint="33"/>
          </w:tcPr>
          <w:p w14:paraId="61F37EAE" w14:textId="77777777" w:rsidR="00B344A7" w:rsidRPr="00D87E05" w:rsidRDefault="00B344A7" w:rsidP="00DA509F">
            <w:pPr>
              <w:pStyle w:val="DHHSbody"/>
              <w:rPr>
                <w:b/>
              </w:rPr>
            </w:pPr>
            <w:r w:rsidRPr="00D87E05">
              <w:rPr>
                <w:b/>
              </w:rPr>
              <w:t>Start Date</w:t>
            </w:r>
          </w:p>
        </w:tc>
      </w:tr>
      <w:tr w:rsidR="00B344A7" w14:paraId="37705185" w14:textId="77777777" w:rsidTr="00442270">
        <w:trPr>
          <w:trHeight w:val="1780"/>
        </w:trPr>
        <w:tc>
          <w:tcPr>
            <w:tcW w:w="1413" w:type="dxa"/>
            <w:tcBorders>
              <w:bottom w:val="single" w:sz="4" w:space="0" w:color="auto"/>
            </w:tcBorders>
          </w:tcPr>
          <w:p w14:paraId="3C471357" w14:textId="34DCF339" w:rsidR="00B344A7" w:rsidRPr="006450BF" w:rsidRDefault="00B344A7" w:rsidP="00DA509F">
            <w:pPr>
              <w:pStyle w:val="DHHSbody"/>
              <w:rPr>
                <w:rFonts w:eastAsia="Calibri" w:cs="Arial"/>
                <w:color w:val="000000"/>
              </w:rPr>
            </w:pPr>
            <w:r>
              <w:rPr>
                <w:rFonts w:eastAsia="Calibri" w:cs="Arial"/>
                <w:color w:val="000000"/>
              </w:rPr>
              <w:t>AMHS specific</w:t>
            </w:r>
          </w:p>
        </w:tc>
        <w:tc>
          <w:tcPr>
            <w:tcW w:w="1559" w:type="dxa"/>
            <w:tcBorders>
              <w:bottom w:val="single" w:sz="4" w:space="0" w:color="auto"/>
            </w:tcBorders>
          </w:tcPr>
          <w:p w14:paraId="7BE2616A" w14:textId="6D06E333" w:rsidR="00B344A7" w:rsidRDefault="00B344A7" w:rsidP="00DA509F">
            <w:pPr>
              <w:pStyle w:val="DHHSbody"/>
            </w:pPr>
            <w:r w:rsidRPr="006450BF">
              <w:rPr>
                <w:rFonts w:eastAsia="Calibri" w:cs="Arial"/>
                <w:color w:val="000000"/>
              </w:rPr>
              <w:t>Community</w:t>
            </w:r>
          </w:p>
        </w:tc>
        <w:tc>
          <w:tcPr>
            <w:tcW w:w="2268" w:type="dxa"/>
            <w:tcBorders>
              <w:bottom w:val="single" w:sz="4" w:space="0" w:color="auto"/>
            </w:tcBorders>
          </w:tcPr>
          <w:p w14:paraId="1531AA8B" w14:textId="77777777" w:rsidR="00B344A7" w:rsidRDefault="00B344A7" w:rsidP="00DA509F">
            <w:pPr>
              <w:pStyle w:val="DHHSbody"/>
            </w:pPr>
            <w:r>
              <w:t>Comm, FaPMI – Child &amp; Adolescent (CF1),</w:t>
            </w:r>
          </w:p>
          <w:p w14:paraId="1B747A26" w14:textId="2D6849D3" w:rsidR="00B344A7" w:rsidRDefault="00B344A7" w:rsidP="00B344A7">
            <w:pPr>
              <w:pStyle w:val="DHHSbody"/>
              <w:jc w:val="center"/>
            </w:pPr>
            <w:r>
              <w:t>or</w:t>
            </w:r>
          </w:p>
          <w:p w14:paraId="41CFDAE6" w14:textId="028D5BEE" w:rsidR="00B344A7" w:rsidRDefault="00B344A7" w:rsidP="00DA509F">
            <w:pPr>
              <w:pStyle w:val="DHHSbody"/>
            </w:pPr>
            <w:r>
              <w:t>Comm, FaPMI – Adult (CF2)</w:t>
            </w:r>
          </w:p>
          <w:p w14:paraId="36C0264E" w14:textId="5DC5F459" w:rsidR="00B344A7" w:rsidRDefault="00B344A7" w:rsidP="00DA509F">
            <w:pPr>
              <w:pStyle w:val="DHHSbody"/>
            </w:pPr>
          </w:p>
        </w:tc>
        <w:tc>
          <w:tcPr>
            <w:tcW w:w="2268" w:type="dxa"/>
            <w:tcBorders>
              <w:bottom w:val="single" w:sz="4" w:space="0" w:color="auto"/>
            </w:tcBorders>
          </w:tcPr>
          <w:p w14:paraId="048A4F7D" w14:textId="39709680" w:rsidR="00B344A7" w:rsidRDefault="00B344A7" w:rsidP="00DA509F">
            <w:pPr>
              <w:pStyle w:val="DHHSbody"/>
            </w:pPr>
            <w:r>
              <w:t>Children of Parents with Severe Mental Illness or Drug Abuse</w:t>
            </w:r>
          </w:p>
        </w:tc>
        <w:tc>
          <w:tcPr>
            <w:tcW w:w="1701" w:type="dxa"/>
            <w:tcBorders>
              <w:bottom w:val="single" w:sz="4" w:space="0" w:color="auto"/>
            </w:tcBorders>
          </w:tcPr>
          <w:p w14:paraId="49181705" w14:textId="10E50CEA" w:rsidR="00B344A7" w:rsidRDefault="00B344A7" w:rsidP="00DA509F">
            <w:pPr>
              <w:pStyle w:val="DHHSbody"/>
            </w:pPr>
            <w:r>
              <w:t>Adult Integrated Community Services</w:t>
            </w:r>
          </w:p>
        </w:tc>
        <w:tc>
          <w:tcPr>
            <w:tcW w:w="1418" w:type="dxa"/>
            <w:tcBorders>
              <w:bottom w:val="single" w:sz="4" w:space="0" w:color="auto"/>
            </w:tcBorders>
          </w:tcPr>
          <w:p w14:paraId="4C46C4F5" w14:textId="77777777" w:rsidR="00B344A7" w:rsidRDefault="00B344A7" w:rsidP="00DA509F">
            <w:pPr>
              <w:pStyle w:val="DHHSbody"/>
            </w:pPr>
            <w:r>
              <w:t>When program commenced at service</w:t>
            </w:r>
          </w:p>
        </w:tc>
      </w:tr>
    </w:tbl>
    <w:p w14:paraId="13A23762" w14:textId="77777777" w:rsidR="00CD3700" w:rsidRPr="00BF7345" w:rsidRDefault="00CD3700" w:rsidP="00BF7345">
      <w:pPr>
        <w:pStyle w:val="Body"/>
      </w:pPr>
    </w:p>
    <w:p w14:paraId="3EBD06E0" w14:textId="74BD8954" w:rsidR="002D6FED" w:rsidRPr="002D6FED" w:rsidRDefault="002D6FED" w:rsidP="002D6FED"/>
    <w:p w14:paraId="629D0FE4" w14:textId="3E777F4F" w:rsidR="00777674" w:rsidRPr="00777674" w:rsidRDefault="00777674" w:rsidP="00777674"/>
    <w:p w14:paraId="095BDF9B" w14:textId="08AA54E9" w:rsidR="00777674" w:rsidRPr="00777674" w:rsidRDefault="00777674" w:rsidP="00B344A7">
      <w:pPr>
        <w:tabs>
          <w:tab w:val="left" w:pos="2130"/>
          <w:tab w:val="left" w:pos="6377"/>
        </w:tabs>
      </w:pPr>
      <w:r>
        <w:tab/>
      </w:r>
      <w:r w:rsidR="00B344A7">
        <w:tab/>
      </w:r>
    </w:p>
    <w:p w14:paraId="3AEC2362" w14:textId="77777777" w:rsidR="00A304EA" w:rsidRPr="003F1D05" w:rsidRDefault="00A304EA" w:rsidP="003F1D05">
      <w:pPr>
        <w:pStyle w:val="Heading3"/>
        <w:rPr>
          <w:color w:val="365F91" w:themeColor="accent1" w:themeShade="BF"/>
        </w:rPr>
      </w:pPr>
      <w:r w:rsidRPr="003F1D05">
        <w:rPr>
          <w:color w:val="365F91" w:themeColor="accent1" w:themeShade="BF"/>
        </w:rPr>
        <w:lastRenderedPageBreak/>
        <w:t>For More Information</w:t>
      </w:r>
    </w:p>
    <w:p w14:paraId="10163FFF" w14:textId="399E0401" w:rsidR="00A304EA" w:rsidRPr="00C549AC" w:rsidRDefault="00A304EA" w:rsidP="00A304EA">
      <w:pPr>
        <w:pStyle w:val="Heading1"/>
        <w:spacing w:before="0" w:line="276" w:lineRule="auto"/>
        <w:rPr>
          <w:rFonts w:eastAsia="Times"/>
          <w:bCs w:val="0"/>
          <w:color w:val="auto"/>
          <w:kern w:val="0"/>
          <w:sz w:val="21"/>
          <w:szCs w:val="21"/>
        </w:rPr>
      </w:pPr>
      <w:r w:rsidRPr="00C549AC">
        <w:rPr>
          <w:rFonts w:eastAsia="Times"/>
          <w:bCs w:val="0"/>
          <w:color w:val="auto"/>
          <w:kern w:val="0"/>
          <w:sz w:val="21"/>
          <w:szCs w:val="21"/>
        </w:rPr>
        <w:t xml:space="preserve">Further information about the correct use of CMI/ODS can be found on the Victorian Government’s website.  In particular, see the sections on; Registration of Clients, CMI/ODS Service Contacts and Subcentre/Program Maintenance. </w:t>
      </w:r>
      <w:hyperlink r:id="rId16" w:history="1">
        <w:r w:rsidRPr="00C549AC">
          <w:rPr>
            <w:rStyle w:val="Hyperlink"/>
            <w:sz w:val="21"/>
            <w:szCs w:val="21"/>
          </w:rPr>
          <w:t>https://www.health.vic.gov.au/research-and-reporting/bulletins-and-program-management-circulars-pmc</w:t>
        </w:r>
      </w:hyperlink>
    </w:p>
    <w:p w14:paraId="40A1C180" w14:textId="7C594A22" w:rsidR="00A304EA" w:rsidRPr="00C549AC" w:rsidRDefault="00A304EA" w:rsidP="00A304EA">
      <w:pPr>
        <w:pStyle w:val="Heading1"/>
        <w:spacing w:before="0" w:line="276" w:lineRule="auto"/>
        <w:rPr>
          <w:rStyle w:val="Hyperlink"/>
          <w:sz w:val="21"/>
          <w:szCs w:val="21"/>
        </w:rPr>
      </w:pPr>
      <w:r w:rsidRPr="00C549AC">
        <w:rPr>
          <w:rFonts w:eastAsia="Times"/>
          <w:bCs w:val="0"/>
          <w:color w:val="auto"/>
          <w:kern w:val="0"/>
          <w:sz w:val="21"/>
          <w:szCs w:val="21"/>
        </w:rPr>
        <w:t xml:space="preserve">For any queries relating to data reporting or program setup please email: </w:t>
      </w:r>
      <w:hyperlink r:id="rId17" w:history="1">
        <w:r w:rsidR="00CD3700" w:rsidRPr="00C549AC">
          <w:rPr>
            <w:rStyle w:val="Hyperlink"/>
            <w:sz w:val="21"/>
            <w:szCs w:val="21"/>
          </w:rPr>
          <w:t>MHDReporting@health.vic.gov.au</w:t>
        </w:r>
      </w:hyperlink>
    </w:p>
    <w:tbl>
      <w:tblPr>
        <w:tblW w:w="4858" w:type="pct"/>
        <w:tblInd w:w="-5" w:type="dxa"/>
        <w:tblCellMar>
          <w:top w:w="113" w:type="dxa"/>
          <w:bottom w:w="57" w:type="dxa"/>
        </w:tblCellMar>
        <w:tblLook w:val="00A0" w:firstRow="1" w:lastRow="0" w:firstColumn="1" w:lastColumn="0" w:noHBand="0" w:noVBand="0"/>
      </w:tblPr>
      <w:tblGrid>
        <w:gridCol w:w="9904"/>
      </w:tblGrid>
      <w:tr w:rsidR="000C0404" w:rsidRPr="00C549AC" w14:paraId="18D3809D" w14:textId="77777777" w:rsidTr="00113D5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DB80FCA" w14:textId="34E11B96" w:rsidR="000C0404" w:rsidRPr="00C549AC" w:rsidRDefault="000C0404" w:rsidP="00113D55">
            <w:pPr>
              <w:pStyle w:val="DHHSaccessibilitypara"/>
              <w:rPr>
                <w:rFonts w:cs="Arial"/>
                <w:sz w:val="21"/>
                <w:szCs w:val="21"/>
              </w:rPr>
            </w:pPr>
            <w:r w:rsidRPr="00C549AC">
              <w:rPr>
                <w:rFonts w:cs="Arial"/>
                <w:sz w:val="21"/>
                <w:szCs w:val="21"/>
              </w:rPr>
              <w:t xml:space="preserve">To receive this publication in an accessible format </w:t>
            </w:r>
            <w:r w:rsidRPr="00C549AC">
              <w:rPr>
                <w:rFonts w:cs="Arial"/>
                <w:color w:val="505050"/>
                <w:sz w:val="21"/>
                <w:szCs w:val="21"/>
                <w:shd w:val="clear" w:color="auto" w:fill="FFFFFF"/>
              </w:rPr>
              <w:t xml:space="preserve">please </w:t>
            </w:r>
            <w:hyperlink r:id="rId18" w:history="1">
              <w:r w:rsidRPr="00C549AC">
                <w:rPr>
                  <w:rStyle w:val="Hyperlink"/>
                  <w:rFonts w:cs="Arial"/>
                  <w:sz w:val="21"/>
                  <w:szCs w:val="21"/>
                  <w:shd w:val="clear" w:color="auto" w:fill="FFFFFF"/>
                </w:rPr>
                <w:t>email MHD Reporting</w:t>
              </w:r>
            </w:hyperlink>
            <w:r w:rsidRPr="00C549AC">
              <w:rPr>
                <w:rFonts w:cs="Arial"/>
                <w:color w:val="505050"/>
                <w:sz w:val="21"/>
                <w:szCs w:val="21"/>
                <w:shd w:val="clear" w:color="auto" w:fill="FFFFFF"/>
              </w:rPr>
              <w:t xml:space="preserve"> &lt;</w:t>
            </w:r>
            <w:r w:rsidRPr="00C549AC">
              <w:rPr>
                <w:rFonts w:cs="Arial"/>
                <w:sz w:val="21"/>
                <w:szCs w:val="21"/>
              </w:rPr>
              <w:t>MHDReporting@</w:t>
            </w:r>
            <w:r w:rsidR="00866D94" w:rsidRPr="00C549AC">
              <w:rPr>
                <w:rFonts w:cs="Arial"/>
                <w:sz w:val="21"/>
                <w:szCs w:val="21"/>
              </w:rPr>
              <w:t>health</w:t>
            </w:r>
            <w:r w:rsidRPr="00C549AC">
              <w:rPr>
                <w:rFonts w:cs="Arial"/>
                <w:sz w:val="21"/>
                <w:szCs w:val="21"/>
              </w:rPr>
              <w:t>.vic.gov.au&gt;</w:t>
            </w:r>
          </w:p>
          <w:p w14:paraId="69426989" w14:textId="234AFE82" w:rsidR="000C0404" w:rsidRPr="00C549AC" w:rsidRDefault="000C0404" w:rsidP="00113D55">
            <w:pPr>
              <w:pStyle w:val="DHHSbody"/>
              <w:rPr>
                <w:rFonts w:cs="Arial"/>
                <w:sz w:val="21"/>
                <w:szCs w:val="21"/>
              </w:rPr>
            </w:pPr>
            <w:r w:rsidRPr="00C549AC">
              <w:rPr>
                <w:rFonts w:cs="Arial"/>
                <w:sz w:val="21"/>
                <w:szCs w:val="21"/>
              </w:rPr>
              <w:t>Authorised and published by the Victorian Government, 1 Treasury Place, Melbourne.</w:t>
            </w:r>
          </w:p>
          <w:p w14:paraId="0F12947A" w14:textId="338EA3E8" w:rsidR="00581617" w:rsidRPr="00C549AC" w:rsidRDefault="00581617" w:rsidP="00113D55">
            <w:pPr>
              <w:pStyle w:val="DHHSbody"/>
              <w:rPr>
                <w:rFonts w:cs="Arial"/>
                <w:sz w:val="21"/>
                <w:szCs w:val="21"/>
              </w:rPr>
            </w:pPr>
            <w:r w:rsidRPr="00C549AC">
              <w:rPr>
                <w:rFonts w:cs="Arial"/>
                <w:b/>
                <w:bCs/>
                <w:color w:val="000000"/>
                <w:sz w:val="21"/>
                <w:szCs w:val="21"/>
              </w:rPr>
              <w:t xml:space="preserve">ISSN </w:t>
            </w:r>
            <w:r w:rsidRPr="00C549AC">
              <w:rPr>
                <w:rFonts w:cs="Arial"/>
                <w:color w:val="000000"/>
                <w:sz w:val="21"/>
                <w:szCs w:val="21"/>
              </w:rPr>
              <w:t>2653-620X</w:t>
            </w:r>
            <w:r w:rsidRPr="00C549AC">
              <w:rPr>
                <w:rFonts w:cs="Arial"/>
                <w:b/>
                <w:bCs/>
                <w:color w:val="000000"/>
                <w:sz w:val="21"/>
                <w:szCs w:val="21"/>
              </w:rPr>
              <w:t xml:space="preserve"> - Online (pdf/word)</w:t>
            </w:r>
          </w:p>
          <w:p w14:paraId="33D78C9B" w14:textId="47E99E2D" w:rsidR="000C0404" w:rsidRPr="00C549AC" w:rsidRDefault="000C0404" w:rsidP="00113D55">
            <w:pPr>
              <w:pStyle w:val="DHHSbody"/>
              <w:rPr>
                <w:rFonts w:cs="Arial"/>
                <w:sz w:val="21"/>
                <w:szCs w:val="21"/>
              </w:rPr>
            </w:pPr>
            <w:r w:rsidRPr="00C549AC">
              <w:rPr>
                <w:rFonts w:cs="Arial"/>
                <w:sz w:val="21"/>
                <w:szCs w:val="21"/>
              </w:rPr>
              <w:t xml:space="preserve">Available at </w:t>
            </w:r>
            <w:hyperlink r:id="rId19" w:history="1">
              <w:r w:rsidRPr="00C549AC">
                <w:rPr>
                  <w:rStyle w:val="Hyperlink"/>
                  <w:rFonts w:cs="Arial"/>
                  <w:sz w:val="21"/>
                  <w:szCs w:val="21"/>
                </w:rPr>
                <w:t>Bulletins and Program Management Circulars (PMC)</w:t>
              </w:r>
            </w:hyperlink>
            <w:r w:rsidRPr="00C549AC">
              <w:rPr>
                <w:rFonts w:cs="Arial"/>
                <w:sz w:val="21"/>
                <w:szCs w:val="21"/>
              </w:rPr>
              <w:t xml:space="preserve"> </w:t>
            </w:r>
            <w:r w:rsidR="0089687D" w:rsidRPr="00C549AC">
              <w:rPr>
                <w:rFonts w:cs="Arial"/>
                <w:sz w:val="21"/>
                <w:szCs w:val="21"/>
              </w:rPr>
              <w:t>-</w:t>
            </w:r>
            <w:r w:rsidRPr="00C549AC">
              <w:rPr>
                <w:rFonts w:cs="Arial"/>
                <w:sz w:val="21"/>
                <w:szCs w:val="21"/>
              </w:rPr>
              <w:t xml:space="preserve"> </w:t>
            </w:r>
            <w:r w:rsidR="00E47FD7">
              <w:rPr>
                <w:rFonts w:cs="Arial"/>
                <w:sz w:val="21"/>
                <w:szCs w:val="21"/>
              </w:rPr>
              <w:t>&lt;</w:t>
            </w:r>
            <w:r w:rsidRPr="00C549AC">
              <w:rPr>
                <w:rFonts w:cs="Arial"/>
                <w:sz w:val="21"/>
                <w:szCs w:val="21"/>
              </w:rPr>
              <w:t>https://www.health.vic.gov.au/research-and-reporting/bulletins-and-program-management-circulars-pmc&gt;</w:t>
            </w:r>
          </w:p>
          <w:p w14:paraId="6F39D5FF" w14:textId="421C26AC" w:rsidR="000C0404" w:rsidRPr="00C549AC" w:rsidRDefault="000C0404" w:rsidP="00113D55">
            <w:pPr>
              <w:pStyle w:val="DHHSbody"/>
              <w:rPr>
                <w:rFonts w:cs="Arial"/>
                <w:sz w:val="21"/>
                <w:szCs w:val="21"/>
              </w:rPr>
            </w:pPr>
            <w:r w:rsidRPr="00C549AC">
              <w:rPr>
                <w:rFonts w:cs="Arial"/>
                <w:sz w:val="21"/>
                <w:szCs w:val="21"/>
              </w:rPr>
              <w:t xml:space="preserve">© State of Victoria, Department of Health, </w:t>
            </w:r>
            <w:r w:rsidR="00C549AC">
              <w:rPr>
                <w:rFonts w:cs="Arial"/>
                <w:sz w:val="21"/>
                <w:szCs w:val="21"/>
              </w:rPr>
              <w:t>November</w:t>
            </w:r>
            <w:r w:rsidRPr="00C549AC">
              <w:rPr>
                <w:rFonts w:cs="Arial"/>
                <w:sz w:val="21"/>
                <w:szCs w:val="21"/>
              </w:rPr>
              <w:t xml:space="preserve"> 2022</w:t>
            </w:r>
          </w:p>
        </w:tc>
      </w:tr>
    </w:tbl>
    <w:p w14:paraId="4D974E2D" w14:textId="77777777" w:rsidR="00162CA9" w:rsidRDefault="00162CA9" w:rsidP="00CD3700">
      <w:pPr>
        <w:pStyle w:val="Body"/>
      </w:pPr>
    </w:p>
    <w:sectPr w:rsidR="00162CA9" w:rsidSect="00CD3700">
      <w:footerReference w:type="default" r:id="rId20"/>
      <w:type w:val="continuous"/>
      <w:pgSz w:w="11906" w:h="16838" w:code="9"/>
      <w:pgMar w:top="1418" w:right="851" w:bottom="851" w:left="851" w:header="680" w:footer="56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F180" w14:textId="77777777" w:rsidR="00EE5418" w:rsidRDefault="00EE5418">
      <w:r>
        <w:separator/>
      </w:r>
    </w:p>
  </w:endnote>
  <w:endnote w:type="continuationSeparator" w:id="0">
    <w:p w14:paraId="48B75FC5" w14:textId="77777777" w:rsidR="00EE5418" w:rsidRDefault="00EE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5CD8" w14:textId="77777777" w:rsidR="00E47FD7" w:rsidRDefault="00E47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452" w14:textId="18B115EB" w:rsidR="00E261B3" w:rsidRPr="00F65AA9" w:rsidRDefault="00C01A97" w:rsidP="00F84FA0">
    <w:pPr>
      <w:pStyle w:val="Footer"/>
    </w:pPr>
    <w:r>
      <w:rPr>
        <w:noProof/>
        <w:lang w:eastAsia="en-AU"/>
      </w:rPr>
      <mc:AlternateContent>
        <mc:Choice Requires="wps">
          <w:drawing>
            <wp:anchor distT="0" distB="0" distL="114300" distR="114300" simplePos="0" relativeHeight="251659264" behindDoc="0" locked="0" layoutInCell="0" allowOverlap="1" wp14:anchorId="5CA28CF8" wp14:editId="5A20239F">
              <wp:simplePos x="0" y="0"/>
              <wp:positionH relativeFrom="page">
                <wp:posOffset>0</wp:posOffset>
              </wp:positionH>
              <wp:positionV relativeFrom="page">
                <wp:posOffset>10189210</wp:posOffset>
              </wp:positionV>
              <wp:extent cx="7560310" cy="311785"/>
              <wp:effectExtent l="0" t="0" r="0" b="12065"/>
              <wp:wrapNone/>
              <wp:docPr id="6" name="MSIPCM449c403bb77c569d2412be9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BAC39D" w14:textId="58BF055E" w:rsidR="00C01A97" w:rsidRPr="00C01A97" w:rsidRDefault="00C01A97" w:rsidP="00C01A97">
                          <w:pPr>
                            <w:spacing w:after="0"/>
                            <w:jc w:val="center"/>
                            <w:rPr>
                              <w:rFonts w:ascii="Arial Black" w:hAnsi="Arial Black"/>
                              <w:color w:val="000000"/>
                              <w:sz w:val="20"/>
                            </w:rPr>
                          </w:pPr>
                          <w:r w:rsidRPr="00C01A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A28CF8" id="_x0000_t202" coordsize="21600,21600" o:spt="202" path="m,l,21600r21600,l21600,xe">
              <v:stroke joinstyle="miter"/>
              <v:path gradientshapeok="t" o:connecttype="rect"/>
            </v:shapetype>
            <v:shape id="MSIPCM449c403bb77c569d2412be9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CBAC39D" w14:textId="58BF055E" w:rsidR="00C01A97" w:rsidRPr="00C01A97" w:rsidRDefault="00C01A97" w:rsidP="00C01A97">
                    <w:pPr>
                      <w:spacing w:after="0"/>
                      <w:jc w:val="center"/>
                      <w:rPr>
                        <w:rFonts w:ascii="Arial Black" w:hAnsi="Arial Black"/>
                        <w:color w:val="000000"/>
                        <w:sz w:val="20"/>
                      </w:rPr>
                    </w:pPr>
                    <w:r w:rsidRPr="00C01A97">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5168" behindDoc="1" locked="1" layoutInCell="1" allowOverlap="1" wp14:anchorId="230F1C13" wp14:editId="15B4D69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D1FC" w14:textId="047EEAE1" w:rsidR="00E261B3" w:rsidRDefault="00C01A97">
    <w:pPr>
      <w:pStyle w:val="Footer"/>
    </w:pPr>
    <w:r>
      <w:rPr>
        <w:noProof/>
      </w:rPr>
      <mc:AlternateContent>
        <mc:Choice Requires="wps">
          <w:drawing>
            <wp:anchor distT="0" distB="0" distL="114300" distR="114300" simplePos="1" relativeHeight="251660288" behindDoc="0" locked="0" layoutInCell="0" allowOverlap="1" wp14:anchorId="14056354" wp14:editId="097316C9">
              <wp:simplePos x="0" y="10189687"/>
              <wp:positionH relativeFrom="page">
                <wp:posOffset>0</wp:posOffset>
              </wp:positionH>
              <wp:positionV relativeFrom="page">
                <wp:posOffset>10189210</wp:posOffset>
              </wp:positionV>
              <wp:extent cx="7560310" cy="311785"/>
              <wp:effectExtent l="0" t="0" r="0" b="12065"/>
              <wp:wrapNone/>
              <wp:docPr id="7" name="MSIPCM397f4d10b6cd6201bca2cfe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734E7D" w14:textId="09E4E1C8" w:rsidR="00C01A97" w:rsidRPr="00C01A97" w:rsidRDefault="00C01A97" w:rsidP="00C01A97">
                          <w:pPr>
                            <w:spacing w:after="0"/>
                            <w:jc w:val="center"/>
                            <w:rPr>
                              <w:rFonts w:ascii="Arial Black" w:hAnsi="Arial Black"/>
                              <w:color w:val="000000"/>
                              <w:sz w:val="20"/>
                            </w:rPr>
                          </w:pPr>
                          <w:r w:rsidRPr="00C01A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056354" id="_x0000_t202" coordsize="21600,21600" o:spt="202" path="m,l,21600r21600,l21600,xe">
              <v:stroke joinstyle="miter"/>
              <v:path gradientshapeok="t" o:connecttype="rect"/>
            </v:shapetype>
            <v:shape id="MSIPCM397f4d10b6cd6201bca2cfe5"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2734E7D" w14:textId="09E4E1C8" w:rsidR="00C01A97" w:rsidRPr="00C01A97" w:rsidRDefault="00C01A97" w:rsidP="00C01A97">
                    <w:pPr>
                      <w:spacing w:after="0"/>
                      <w:jc w:val="center"/>
                      <w:rPr>
                        <w:rFonts w:ascii="Arial Black" w:hAnsi="Arial Black"/>
                        <w:color w:val="000000"/>
                        <w:sz w:val="20"/>
                      </w:rPr>
                    </w:pPr>
                    <w:r w:rsidRPr="00C01A9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AC2" w14:textId="2043B785" w:rsidR="00373890" w:rsidRPr="00CD3700" w:rsidRDefault="00C01A97" w:rsidP="000C0404">
    <w:pPr>
      <w:pStyle w:val="Footer"/>
      <w:tabs>
        <w:tab w:val="left" w:pos="345"/>
        <w:tab w:val="right" w:pos="10204"/>
      </w:tabs>
      <w:jc w:val="left"/>
    </w:pPr>
    <w:r>
      <w:rPr>
        <w:noProof/>
      </w:rPr>
      <mc:AlternateContent>
        <mc:Choice Requires="wps">
          <w:drawing>
            <wp:anchor distT="0" distB="0" distL="114300" distR="114300" simplePos="0" relativeHeight="251661312" behindDoc="0" locked="0" layoutInCell="0" allowOverlap="1" wp14:anchorId="60E42B2D" wp14:editId="074A6DA2">
              <wp:simplePos x="0" y="0"/>
              <wp:positionH relativeFrom="page">
                <wp:posOffset>0</wp:posOffset>
              </wp:positionH>
              <wp:positionV relativeFrom="page">
                <wp:posOffset>10189210</wp:posOffset>
              </wp:positionV>
              <wp:extent cx="7560310" cy="311785"/>
              <wp:effectExtent l="0" t="0" r="0" b="12065"/>
              <wp:wrapNone/>
              <wp:docPr id="9" name="MSIPCM9128467dafd9e4a69052420e"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57244" w14:textId="200D7B22" w:rsidR="00C01A97" w:rsidRPr="00C01A97" w:rsidRDefault="00C01A97" w:rsidP="00C01A97">
                          <w:pPr>
                            <w:spacing w:after="0"/>
                            <w:jc w:val="center"/>
                            <w:rPr>
                              <w:rFonts w:ascii="Arial Black" w:hAnsi="Arial Black"/>
                              <w:color w:val="000000"/>
                              <w:sz w:val="20"/>
                            </w:rPr>
                          </w:pPr>
                          <w:r w:rsidRPr="00C01A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E42B2D" id="_x0000_t202" coordsize="21600,21600" o:spt="202" path="m,l,21600r21600,l21600,xe">
              <v:stroke joinstyle="miter"/>
              <v:path gradientshapeok="t" o:connecttype="rect"/>
            </v:shapetype>
            <v:shape id="MSIPCM9128467dafd9e4a69052420e"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9757244" w14:textId="200D7B22" w:rsidR="00C01A97" w:rsidRPr="00C01A97" w:rsidRDefault="00C01A97" w:rsidP="00C01A97">
                    <w:pPr>
                      <w:spacing w:after="0"/>
                      <w:jc w:val="center"/>
                      <w:rPr>
                        <w:rFonts w:ascii="Arial Black" w:hAnsi="Arial Black"/>
                        <w:color w:val="000000"/>
                        <w:sz w:val="20"/>
                      </w:rPr>
                    </w:pPr>
                    <w:r w:rsidRPr="00C01A97">
                      <w:rPr>
                        <w:rFonts w:ascii="Arial Black" w:hAnsi="Arial Black"/>
                        <w:color w:val="000000"/>
                        <w:sz w:val="20"/>
                      </w:rPr>
                      <w:t>OFFICIAL</w:t>
                    </w:r>
                  </w:p>
                </w:txbxContent>
              </v:textbox>
              <w10:wrap anchorx="page" anchory="page"/>
            </v:shape>
          </w:pict>
        </mc:Fallback>
      </mc:AlternateContent>
    </w:r>
    <w:r w:rsidR="000C0404">
      <w:rPr>
        <w:noProof/>
      </w:rPr>
      <mc:AlternateContent>
        <mc:Choice Requires="wps">
          <w:drawing>
            <wp:anchor distT="0" distB="0" distL="114300" distR="114300" simplePos="0" relativeHeight="251656192" behindDoc="0" locked="0" layoutInCell="1" allowOverlap="1" wp14:anchorId="1E70E086" wp14:editId="0F8078FF">
              <wp:simplePos x="0" y="0"/>
              <wp:positionH relativeFrom="column">
                <wp:posOffset>-54610</wp:posOffset>
              </wp:positionH>
              <wp:positionV relativeFrom="paragraph">
                <wp:posOffset>33655</wp:posOffset>
              </wp:positionV>
              <wp:extent cx="624840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48400" cy="304800"/>
                      </a:xfrm>
                      <a:prstGeom prst="rect">
                        <a:avLst/>
                      </a:prstGeom>
                      <a:solidFill>
                        <a:schemeClr val="lt1"/>
                      </a:solidFill>
                      <a:ln w="6350">
                        <a:noFill/>
                      </a:ln>
                    </wps:spPr>
                    <wps:txbx>
                      <w:txbxContent>
                        <w:p w14:paraId="77FFC299" w14:textId="2DC60EDB" w:rsidR="000C0404" w:rsidRPr="0051568D" w:rsidRDefault="001978A1" w:rsidP="000C0404">
                          <w:pPr>
                            <w:pStyle w:val="Header"/>
                          </w:pPr>
                          <w:r>
                            <w:t xml:space="preserve">                         </w:t>
                          </w:r>
                          <w:r w:rsidR="000C0404">
                            <w:t xml:space="preserve">Mental Health Bulletin </w:t>
                          </w:r>
                          <w:r w:rsidR="00777674">
                            <w:t>6</w:t>
                          </w:r>
                          <w:r w:rsidR="00B344A7">
                            <w:t>8</w:t>
                          </w:r>
                          <w:r w:rsidR="00C40D8F">
                            <w:t xml:space="preserve"> – </w:t>
                          </w:r>
                          <w:r w:rsidR="00B344A7">
                            <w:t>FaPMI Community Worker for Children &amp; Young People (CYP)</w:t>
                          </w:r>
                        </w:p>
                        <w:p w14:paraId="4F3006D0" w14:textId="77777777" w:rsidR="000C0404" w:rsidRDefault="000C0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0E086" id="Text Box 4" o:spid="_x0000_s1029" type="#_x0000_t202" style="position:absolute;margin-left:-4.3pt;margin-top:2.65pt;width:492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" fillcolor="white [3201]" stroked="f" strokeweight=".5pt">
              <v:textbox>
                <w:txbxContent>
                  <w:p w14:paraId="77FFC299" w14:textId="2DC60EDB" w:rsidR="000C0404" w:rsidRPr="0051568D" w:rsidRDefault="001978A1" w:rsidP="000C0404">
                    <w:pPr>
                      <w:pStyle w:val="Header"/>
                    </w:pPr>
                    <w:r>
                      <w:t xml:space="preserve">                         </w:t>
                    </w:r>
                    <w:r w:rsidR="000C0404">
                      <w:t xml:space="preserve">Mental Health Bulletin </w:t>
                    </w:r>
                    <w:r w:rsidR="00777674">
                      <w:t>6</w:t>
                    </w:r>
                    <w:r w:rsidR="00B344A7">
                      <w:t>8</w:t>
                    </w:r>
                    <w:r w:rsidR="00C40D8F">
                      <w:t xml:space="preserve"> – </w:t>
                    </w:r>
                    <w:r w:rsidR="00B344A7">
                      <w:t>FaPMI Community Worker for Children &amp; Young People (CYP)</w:t>
                    </w:r>
                  </w:p>
                  <w:p w14:paraId="4F3006D0" w14:textId="77777777" w:rsidR="000C0404" w:rsidRDefault="000C0404"/>
                </w:txbxContent>
              </v:textbox>
            </v:shape>
          </w:pict>
        </mc:Fallback>
      </mc:AlternateContent>
    </w:r>
    <w:r w:rsidR="000C0404">
      <w:tab/>
    </w:r>
    <w:r w:rsidR="000C040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EB68" w14:textId="77777777" w:rsidR="00EE5418" w:rsidRDefault="00EE5418" w:rsidP="002862F1">
      <w:pPr>
        <w:spacing w:before="120"/>
      </w:pPr>
      <w:r>
        <w:separator/>
      </w:r>
    </w:p>
  </w:footnote>
  <w:footnote w:type="continuationSeparator" w:id="0">
    <w:p w14:paraId="75A9D9CE" w14:textId="77777777" w:rsidR="00EE5418" w:rsidRDefault="00EE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9DB2" w14:textId="77777777" w:rsidR="00E47FD7" w:rsidRDefault="00E47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C4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49C3" w14:textId="77777777" w:rsidR="00E47FD7" w:rsidRDefault="00E47F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2280" w14:textId="1A8B7E0B" w:rsidR="000C0404" w:rsidRDefault="00E47FD7">
    <w:pPr>
      <w:pStyle w:val="Header"/>
      <w:jc w:val="right"/>
    </w:pPr>
    <w:sdt>
      <w:sdtPr>
        <w:id w:val="1591270441"/>
        <w:docPartObj>
          <w:docPartGallery w:val="Page Numbers (Top of Page)"/>
          <w:docPartUnique/>
        </w:docPartObj>
      </w:sdtPr>
      <w:sdtEndPr>
        <w:rPr>
          <w:noProof/>
        </w:rPr>
      </w:sdtEndPr>
      <w:sdtContent>
        <w:r w:rsidR="000C0404">
          <w:fldChar w:fldCharType="begin"/>
        </w:r>
        <w:r w:rsidR="000C0404">
          <w:instrText xml:space="preserve"> PAGE   \* MERGEFORMAT </w:instrText>
        </w:r>
        <w:r w:rsidR="000C0404">
          <w:fldChar w:fldCharType="separate"/>
        </w:r>
        <w:r w:rsidR="000C0404">
          <w:rPr>
            <w:noProof/>
          </w:rPr>
          <w:t>2</w:t>
        </w:r>
        <w:r w:rsidR="000C0404">
          <w:rPr>
            <w:noProof/>
          </w:rPr>
          <w:fldChar w:fldCharType="end"/>
        </w:r>
      </w:sdtContent>
    </w:sdt>
  </w:p>
  <w:p w14:paraId="2C48B1C9" w14:textId="6DF38239" w:rsidR="00E261B3" w:rsidRPr="000C0404" w:rsidRDefault="00E261B3" w:rsidP="000C0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A801E16"/>
    <w:multiLevelType w:val="hybridMultilevel"/>
    <w:tmpl w:val="13C84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881F92"/>
    <w:multiLevelType w:val="hybridMultilevel"/>
    <w:tmpl w:val="92BE3092"/>
    <w:lvl w:ilvl="0" w:tplc="0C090001">
      <w:start w:val="1"/>
      <w:numFmt w:val="bullet"/>
      <w:lvlText w:val=""/>
      <w:lvlJc w:val="left"/>
      <w:pPr>
        <w:ind w:left="720" w:hanging="360"/>
      </w:pPr>
      <w:rPr>
        <w:rFonts w:ascii="Symbol" w:hAnsi="Symbol" w:hint="default"/>
      </w:rPr>
    </w:lvl>
    <w:lvl w:ilvl="1" w:tplc="F9106DA0">
      <w:start w:val="8"/>
      <w:numFmt w:val="bullet"/>
      <w:lvlText w:val="‐"/>
      <w:lvlJc w:val="left"/>
      <w:pPr>
        <w:ind w:left="1440" w:hanging="360"/>
      </w:pPr>
      <w:rPr>
        <w:rFonts w:ascii="Calibri" w:eastAsiaTheme="minorHAnsi" w:hAnsi="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AC4357A"/>
    <w:multiLevelType w:val="hybridMultilevel"/>
    <w:tmpl w:val="9574F53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716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8"/>
    <w:rsid w:val="00000719"/>
    <w:rsid w:val="00003403"/>
    <w:rsid w:val="0000519F"/>
    <w:rsid w:val="00005347"/>
    <w:rsid w:val="000072B6"/>
    <w:rsid w:val="0001021B"/>
    <w:rsid w:val="00011D89"/>
    <w:rsid w:val="000154FD"/>
    <w:rsid w:val="00016FBF"/>
    <w:rsid w:val="00017232"/>
    <w:rsid w:val="00022271"/>
    <w:rsid w:val="000235E8"/>
    <w:rsid w:val="00024D89"/>
    <w:rsid w:val="000250B6"/>
    <w:rsid w:val="00026B79"/>
    <w:rsid w:val="00033D81"/>
    <w:rsid w:val="00037366"/>
    <w:rsid w:val="00041BF0"/>
    <w:rsid w:val="00042C8A"/>
    <w:rsid w:val="0004536B"/>
    <w:rsid w:val="00046B68"/>
    <w:rsid w:val="000527DD"/>
    <w:rsid w:val="000578B2"/>
    <w:rsid w:val="00060959"/>
    <w:rsid w:val="00060C8F"/>
    <w:rsid w:val="0006298A"/>
    <w:rsid w:val="000663CD"/>
    <w:rsid w:val="0007014B"/>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1DB6"/>
    <w:rsid w:val="000B3EDB"/>
    <w:rsid w:val="000B543D"/>
    <w:rsid w:val="000B55F9"/>
    <w:rsid w:val="000B5BF7"/>
    <w:rsid w:val="000B6BC8"/>
    <w:rsid w:val="000C0303"/>
    <w:rsid w:val="000C0404"/>
    <w:rsid w:val="000C42EA"/>
    <w:rsid w:val="000C4546"/>
    <w:rsid w:val="000D083D"/>
    <w:rsid w:val="000D1242"/>
    <w:rsid w:val="000E0970"/>
    <w:rsid w:val="000E1910"/>
    <w:rsid w:val="000E3CC7"/>
    <w:rsid w:val="000E6BD4"/>
    <w:rsid w:val="000E6D6D"/>
    <w:rsid w:val="000F0C44"/>
    <w:rsid w:val="000F1F1E"/>
    <w:rsid w:val="000F2259"/>
    <w:rsid w:val="000F2DDA"/>
    <w:rsid w:val="000F5213"/>
    <w:rsid w:val="00101001"/>
    <w:rsid w:val="00103276"/>
    <w:rsid w:val="0010392D"/>
    <w:rsid w:val="0010447F"/>
    <w:rsid w:val="001045B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8A1"/>
    <w:rsid w:val="001979FF"/>
    <w:rsid w:val="00197B17"/>
    <w:rsid w:val="001A1950"/>
    <w:rsid w:val="001A1C54"/>
    <w:rsid w:val="001A3ACE"/>
    <w:rsid w:val="001B058F"/>
    <w:rsid w:val="001B738B"/>
    <w:rsid w:val="001C09DB"/>
    <w:rsid w:val="001C277E"/>
    <w:rsid w:val="001C2A72"/>
    <w:rsid w:val="001C31B7"/>
    <w:rsid w:val="001C7C7C"/>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2494"/>
    <w:rsid w:val="00216C03"/>
    <w:rsid w:val="00220C04"/>
    <w:rsid w:val="0022278D"/>
    <w:rsid w:val="0022701F"/>
    <w:rsid w:val="00227C68"/>
    <w:rsid w:val="002333F5"/>
    <w:rsid w:val="00233724"/>
    <w:rsid w:val="00235270"/>
    <w:rsid w:val="002365B4"/>
    <w:rsid w:val="0024030A"/>
    <w:rsid w:val="00241FB7"/>
    <w:rsid w:val="002432E1"/>
    <w:rsid w:val="00244E23"/>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1D90"/>
    <w:rsid w:val="0028213D"/>
    <w:rsid w:val="002862F1"/>
    <w:rsid w:val="00291373"/>
    <w:rsid w:val="0029597D"/>
    <w:rsid w:val="002962C3"/>
    <w:rsid w:val="0029752B"/>
    <w:rsid w:val="002A0A9C"/>
    <w:rsid w:val="002A41A0"/>
    <w:rsid w:val="002A483C"/>
    <w:rsid w:val="002B0C7C"/>
    <w:rsid w:val="002B1729"/>
    <w:rsid w:val="002B36C7"/>
    <w:rsid w:val="002B4DD4"/>
    <w:rsid w:val="002B5277"/>
    <w:rsid w:val="002B5375"/>
    <w:rsid w:val="002B77C1"/>
    <w:rsid w:val="002C0ED7"/>
    <w:rsid w:val="002C2728"/>
    <w:rsid w:val="002C2DB2"/>
    <w:rsid w:val="002D1E0D"/>
    <w:rsid w:val="002D5006"/>
    <w:rsid w:val="002D51E9"/>
    <w:rsid w:val="002D6FED"/>
    <w:rsid w:val="002E01D0"/>
    <w:rsid w:val="002E161D"/>
    <w:rsid w:val="002E188A"/>
    <w:rsid w:val="002E3100"/>
    <w:rsid w:val="002E6C95"/>
    <w:rsid w:val="002E7C36"/>
    <w:rsid w:val="002F0107"/>
    <w:rsid w:val="002F3D32"/>
    <w:rsid w:val="002F5F31"/>
    <w:rsid w:val="002F5F46"/>
    <w:rsid w:val="00302216"/>
    <w:rsid w:val="00303E53"/>
    <w:rsid w:val="00305CC1"/>
    <w:rsid w:val="00306E5F"/>
    <w:rsid w:val="00307A1B"/>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2975"/>
    <w:rsid w:val="003716FD"/>
    <w:rsid w:val="0037204B"/>
    <w:rsid w:val="00373350"/>
    <w:rsid w:val="00373890"/>
    <w:rsid w:val="003744CF"/>
    <w:rsid w:val="00374717"/>
    <w:rsid w:val="0037676C"/>
    <w:rsid w:val="00381043"/>
    <w:rsid w:val="003829E5"/>
    <w:rsid w:val="003838CC"/>
    <w:rsid w:val="00386109"/>
    <w:rsid w:val="00386944"/>
    <w:rsid w:val="00387225"/>
    <w:rsid w:val="003956CC"/>
    <w:rsid w:val="00395C9A"/>
    <w:rsid w:val="003A0853"/>
    <w:rsid w:val="003A60BB"/>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11B8"/>
    <w:rsid w:val="003E375C"/>
    <w:rsid w:val="003E4086"/>
    <w:rsid w:val="003E639E"/>
    <w:rsid w:val="003E71E5"/>
    <w:rsid w:val="003F0445"/>
    <w:rsid w:val="003F0CF0"/>
    <w:rsid w:val="003F14B1"/>
    <w:rsid w:val="003F1D05"/>
    <w:rsid w:val="003F2B20"/>
    <w:rsid w:val="003F3289"/>
    <w:rsid w:val="003F5CB9"/>
    <w:rsid w:val="004013C7"/>
    <w:rsid w:val="00401FCF"/>
    <w:rsid w:val="0040248F"/>
    <w:rsid w:val="00406285"/>
    <w:rsid w:val="004112C6"/>
    <w:rsid w:val="004148F9"/>
    <w:rsid w:val="00414D4A"/>
    <w:rsid w:val="00416C23"/>
    <w:rsid w:val="0042084E"/>
    <w:rsid w:val="00421EEF"/>
    <w:rsid w:val="00424D65"/>
    <w:rsid w:val="00442270"/>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4E3A"/>
    <w:rsid w:val="00483968"/>
    <w:rsid w:val="00484F86"/>
    <w:rsid w:val="00485B7D"/>
    <w:rsid w:val="00490746"/>
    <w:rsid w:val="0049083F"/>
    <w:rsid w:val="00490852"/>
    <w:rsid w:val="00491C9C"/>
    <w:rsid w:val="00492F30"/>
    <w:rsid w:val="004946F4"/>
    <w:rsid w:val="0049487E"/>
    <w:rsid w:val="004A160D"/>
    <w:rsid w:val="004A3E81"/>
    <w:rsid w:val="004A4195"/>
    <w:rsid w:val="004A5C62"/>
    <w:rsid w:val="004A5CE5"/>
    <w:rsid w:val="004A707D"/>
    <w:rsid w:val="004C394B"/>
    <w:rsid w:val="004C5541"/>
    <w:rsid w:val="004C6EEE"/>
    <w:rsid w:val="004C702B"/>
    <w:rsid w:val="004D0033"/>
    <w:rsid w:val="004D016B"/>
    <w:rsid w:val="004D1B22"/>
    <w:rsid w:val="004D23CC"/>
    <w:rsid w:val="004D36F2"/>
    <w:rsid w:val="004D5A15"/>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07F6"/>
    <w:rsid w:val="00536395"/>
    <w:rsid w:val="00536499"/>
    <w:rsid w:val="00543903"/>
    <w:rsid w:val="00543F11"/>
    <w:rsid w:val="00544770"/>
    <w:rsid w:val="00546305"/>
    <w:rsid w:val="00547A95"/>
    <w:rsid w:val="0055119B"/>
    <w:rsid w:val="005548B5"/>
    <w:rsid w:val="00554C28"/>
    <w:rsid w:val="00567FB5"/>
    <w:rsid w:val="00572031"/>
    <w:rsid w:val="00572282"/>
    <w:rsid w:val="00573CE3"/>
    <w:rsid w:val="00573F69"/>
    <w:rsid w:val="00576E84"/>
    <w:rsid w:val="00580394"/>
    <w:rsid w:val="005809CD"/>
    <w:rsid w:val="00581617"/>
    <w:rsid w:val="00582B8C"/>
    <w:rsid w:val="0058757E"/>
    <w:rsid w:val="00596A4B"/>
    <w:rsid w:val="00597507"/>
    <w:rsid w:val="005A479D"/>
    <w:rsid w:val="005B1C6D"/>
    <w:rsid w:val="005B21B6"/>
    <w:rsid w:val="005B3A08"/>
    <w:rsid w:val="005B7A63"/>
    <w:rsid w:val="005C0955"/>
    <w:rsid w:val="005C49DA"/>
    <w:rsid w:val="005C50F3"/>
    <w:rsid w:val="005C54B5"/>
    <w:rsid w:val="005C5518"/>
    <w:rsid w:val="005C5D80"/>
    <w:rsid w:val="005C5D91"/>
    <w:rsid w:val="005D07B8"/>
    <w:rsid w:val="005D2B27"/>
    <w:rsid w:val="005D3902"/>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6FC6"/>
    <w:rsid w:val="00677574"/>
    <w:rsid w:val="0068454C"/>
    <w:rsid w:val="00691B62"/>
    <w:rsid w:val="006933B5"/>
    <w:rsid w:val="00693D14"/>
    <w:rsid w:val="00696F27"/>
    <w:rsid w:val="006A18C2"/>
    <w:rsid w:val="006A3383"/>
    <w:rsid w:val="006B077C"/>
    <w:rsid w:val="006B4EEC"/>
    <w:rsid w:val="006B6803"/>
    <w:rsid w:val="006B6A18"/>
    <w:rsid w:val="006D0F16"/>
    <w:rsid w:val="006D2A3F"/>
    <w:rsid w:val="006D2FBC"/>
    <w:rsid w:val="006E0541"/>
    <w:rsid w:val="006E138B"/>
    <w:rsid w:val="006F0330"/>
    <w:rsid w:val="006F1FDC"/>
    <w:rsid w:val="006F6B8C"/>
    <w:rsid w:val="007013EF"/>
    <w:rsid w:val="007055BD"/>
    <w:rsid w:val="0070569A"/>
    <w:rsid w:val="00716C7E"/>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674"/>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FAD"/>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8B0"/>
    <w:rsid w:val="00853EE4"/>
    <w:rsid w:val="00855535"/>
    <w:rsid w:val="00855920"/>
    <w:rsid w:val="00857C5A"/>
    <w:rsid w:val="0086255E"/>
    <w:rsid w:val="008633F0"/>
    <w:rsid w:val="00866D94"/>
    <w:rsid w:val="00867D9D"/>
    <w:rsid w:val="00872E0A"/>
    <w:rsid w:val="00873594"/>
    <w:rsid w:val="00873A7E"/>
    <w:rsid w:val="00875285"/>
    <w:rsid w:val="00884B62"/>
    <w:rsid w:val="0088529C"/>
    <w:rsid w:val="00887903"/>
    <w:rsid w:val="0089270A"/>
    <w:rsid w:val="00893AF6"/>
    <w:rsid w:val="00894BC4"/>
    <w:rsid w:val="0089687D"/>
    <w:rsid w:val="008A28A8"/>
    <w:rsid w:val="008A5B32"/>
    <w:rsid w:val="008B2EE4"/>
    <w:rsid w:val="008B4D3D"/>
    <w:rsid w:val="008B57C7"/>
    <w:rsid w:val="008C2F92"/>
    <w:rsid w:val="008C3697"/>
    <w:rsid w:val="008C5557"/>
    <w:rsid w:val="008C589D"/>
    <w:rsid w:val="008C6A1E"/>
    <w:rsid w:val="008C6D51"/>
    <w:rsid w:val="008D2846"/>
    <w:rsid w:val="008D4236"/>
    <w:rsid w:val="008D462F"/>
    <w:rsid w:val="008D6DCF"/>
    <w:rsid w:val="008E3DE9"/>
    <w:rsid w:val="008E4376"/>
    <w:rsid w:val="008E7A0A"/>
    <w:rsid w:val="008E7B49"/>
    <w:rsid w:val="008F59F6"/>
    <w:rsid w:val="008F624E"/>
    <w:rsid w:val="00900719"/>
    <w:rsid w:val="009017AC"/>
    <w:rsid w:val="00902A9A"/>
    <w:rsid w:val="009034F9"/>
    <w:rsid w:val="00904A1C"/>
    <w:rsid w:val="00904AB4"/>
    <w:rsid w:val="00905030"/>
    <w:rsid w:val="00906490"/>
    <w:rsid w:val="0090783C"/>
    <w:rsid w:val="009111B2"/>
    <w:rsid w:val="009151F5"/>
    <w:rsid w:val="0091635C"/>
    <w:rsid w:val="009220CA"/>
    <w:rsid w:val="00924AE1"/>
    <w:rsid w:val="009269B1"/>
    <w:rsid w:val="0092724D"/>
    <w:rsid w:val="009272B3"/>
    <w:rsid w:val="009315BE"/>
    <w:rsid w:val="0093338F"/>
    <w:rsid w:val="00937BD9"/>
    <w:rsid w:val="00950E2C"/>
    <w:rsid w:val="00951687"/>
    <w:rsid w:val="00951D50"/>
    <w:rsid w:val="009525EB"/>
    <w:rsid w:val="0095470B"/>
    <w:rsid w:val="00954874"/>
    <w:rsid w:val="0095615A"/>
    <w:rsid w:val="00961400"/>
    <w:rsid w:val="00963646"/>
    <w:rsid w:val="009655C7"/>
    <w:rsid w:val="0096632D"/>
    <w:rsid w:val="009718C7"/>
    <w:rsid w:val="0097559F"/>
    <w:rsid w:val="0097761E"/>
    <w:rsid w:val="0098084C"/>
    <w:rsid w:val="00982454"/>
    <w:rsid w:val="00982CF0"/>
    <w:rsid w:val="009853E1"/>
    <w:rsid w:val="00986E6B"/>
    <w:rsid w:val="00990032"/>
    <w:rsid w:val="00990B19"/>
    <w:rsid w:val="0099153B"/>
    <w:rsid w:val="00991769"/>
    <w:rsid w:val="0099232C"/>
    <w:rsid w:val="00994386"/>
    <w:rsid w:val="00994648"/>
    <w:rsid w:val="009A13D8"/>
    <w:rsid w:val="009A279E"/>
    <w:rsid w:val="009A3015"/>
    <w:rsid w:val="009A3490"/>
    <w:rsid w:val="009B0A6F"/>
    <w:rsid w:val="009B0A94"/>
    <w:rsid w:val="009B2AE8"/>
    <w:rsid w:val="009B59E9"/>
    <w:rsid w:val="009B70AA"/>
    <w:rsid w:val="009C0889"/>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04EA"/>
    <w:rsid w:val="00A330BB"/>
    <w:rsid w:val="00A44882"/>
    <w:rsid w:val="00A45125"/>
    <w:rsid w:val="00A54715"/>
    <w:rsid w:val="00A54EB4"/>
    <w:rsid w:val="00A6061C"/>
    <w:rsid w:val="00A62D44"/>
    <w:rsid w:val="00A67263"/>
    <w:rsid w:val="00A7161C"/>
    <w:rsid w:val="00A744F0"/>
    <w:rsid w:val="00A77AA3"/>
    <w:rsid w:val="00A8236D"/>
    <w:rsid w:val="00A854EB"/>
    <w:rsid w:val="00A872E5"/>
    <w:rsid w:val="00A91406"/>
    <w:rsid w:val="00A96E65"/>
    <w:rsid w:val="00A97C72"/>
    <w:rsid w:val="00AA16BA"/>
    <w:rsid w:val="00AA268E"/>
    <w:rsid w:val="00AA310B"/>
    <w:rsid w:val="00AA63D4"/>
    <w:rsid w:val="00AB06E8"/>
    <w:rsid w:val="00AB1CD3"/>
    <w:rsid w:val="00AB352F"/>
    <w:rsid w:val="00AB7932"/>
    <w:rsid w:val="00AC274B"/>
    <w:rsid w:val="00AC4764"/>
    <w:rsid w:val="00AC6D36"/>
    <w:rsid w:val="00AD0CBA"/>
    <w:rsid w:val="00AD177A"/>
    <w:rsid w:val="00AD2087"/>
    <w:rsid w:val="00AD26E2"/>
    <w:rsid w:val="00AD784C"/>
    <w:rsid w:val="00AE126A"/>
    <w:rsid w:val="00AE1BAE"/>
    <w:rsid w:val="00AE3005"/>
    <w:rsid w:val="00AE3BD5"/>
    <w:rsid w:val="00AE59A0"/>
    <w:rsid w:val="00AE60A0"/>
    <w:rsid w:val="00AF0C57"/>
    <w:rsid w:val="00AF26F3"/>
    <w:rsid w:val="00AF5F04"/>
    <w:rsid w:val="00B00672"/>
    <w:rsid w:val="00B01B4D"/>
    <w:rsid w:val="00B06571"/>
    <w:rsid w:val="00B068BA"/>
    <w:rsid w:val="00B07FF7"/>
    <w:rsid w:val="00B119D5"/>
    <w:rsid w:val="00B13476"/>
    <w:rsid w:val="00B13851"/>
    <w:rsid w:val="00B13B1C"/>
    <w:rsid w:val="00B14780"/>
    <w:rsid w:val="00B21F90"/>
    <w:rsid w:val="00B22291"/>
    <w:rsid w:val="00B23F9A"/>
    <w:rsid w:val="00B2417B"/>
    <w:rsid w:val="00B24E6F"/>
    <w:rsid w:val="00B26CB5"/>
    <w:rsid w:val="00B2752E"/>
    <w:rsid w:val="00B307CC"/>
    <w:rsid w:val="00B326B7"/>
    <w:rsid w:val="00B344A7"/>
    <w:rsid w:val="00B3588E"/>
    <w:rsid w:val="00B41716"/>
    <w:rsid w:val="00B41F3D"/>
    <w:rsid w:val="00B431E8"/>
    <w:rsid w:val="00B45141"/>
    <w:rsid w:val="00B46DE7"/>
    <w:rsid w:val="00B519CD"/>
    <w:rsid w:val="00B5273A"/>
    <w:rsid w:val="00B57329"/>
    <w:rsid w:val="00B60E61"/>
    <w:rsid w:val="00B617C4"/>
    <w:rsid w:val="00B62B50"/>
    <w:rsid w:val="00B63228"/>
    <w:rsid w:val="00B635B7"/>
    <w:rsid w:val="00B63AE8"/>
    <w:rsid w:val="00B65950"/>
    <w:rsid w:val="00B66D83"/>
    <w:rsid w:val="00B672C0"/>
    <w:rsid w:val="00B676FD"/>
    <w:rsid w:val="00B712AD"/>
    <w:rsid w:val="00B7427D"/>
    <w:rsid w:val="00B75646"/>
    <w:rsid w:val="00B756CA"/>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208"/>
    <w:rsid w:val="00BD2850"/>
    <w:rsid w:val="00BE28D2"/>
    <w:rsid w:val="00BE4A64"/>
    <w:rsid w:val="00BE5E43"/>
    <w:rsid w:val="00BF30B2"/>
    <w:rsid w:val="00BF557D"/>
    <w:rsid w:val="00BF7345"/>
    <w:rsid w:val="00BF7F58"/>
    <w:rsid w:val="00C01381"/>
    <w:rsid w:val="00C01A97"/>
    <w:rsid w:val="00C01AB1"/>
    <w:rsid w:val="00C026A0"/>
    <w:rsid w:val="00C06137"/>
    <w:rsid w:val="00C079B8"/>
    <w:rsid w:val="00C10037"/>
    <w:rsid w:val="00C123EA"/>
    <w:rsid w:val="00C12A49"/>
    <w:rsid w:val="00C133EE"/>
    <w:rsid w:val="00C149D0"/>
    <w:rsid w:val="00C1749E"/>
    <w:rsid w:val="00C26588"/>
    <w:rsid w:val="00C27DE9"/>
    <w:rsid w:val="00C32989"/>
    <w:rsid w:val="00C33388"/>
    <w:rsid w:val="00C35484"/>
    <w:rsid w:val="00C40D8F"/>
    <w:rsid w:val="00C4173A"/>
    <w:rsid w:val="00C50DED"/>
    <w:rsid w:val="00C549AC"/>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0DA6"/>
    <w:rsid w:val="00CA12E3"/>
    <w:rsid w:val="00CA1476"/>
    <w:rsid w:val="00CA6611"/>
    <w:rsid w:val="00CA6AE6"/>
    <w:rsid w:val="00CA782F"/>
    <w:rsid w:val="00CB187B"/>
    <w:rsid w:val="00CB2835"/>
    <w:rsid w:val="00CB3285"/>
    <w:rsid w:val="00CB4500"/>
    <w:rsid w:val="00CB7800"/>
    <w:rsid w:val="00CC0C72"/>
    <w:rsid w:val="00CC2BFD"/>
    <w:rsid w:val="00CD3476"/>
    <w:rsid w:val="00CD3700"/>
    <w:rsid w:val="00CD64DF"/>
    <w:rsid w:val="00CE225F"/>
    <w:rsid w:val="00CF2F50"/>
    <w:rsid w:val="00CF6198"/>
    <w:rsid w:val="00D02919"/>
    <w:rsid w:val="00D04C61"/>
    <w:rsid w:val="00D05B8D"/>
    <w:rsid w:val="00D065A2"/>
    <w:rsid w:val="00D079AA"/>
    <w:rsid w:val="00D07F00"/>
    <w:rsid w:val="00D1130F"/>
    <w:rsid w:val="00D1728D"/>
    <w:rsid w:val="00D17B72"/>
    <w:rsid w:val="00D17ECC"/>
    <w:rsid w:val="00D3185C"/>
    <w:rsid w:val="00D3205F"/>
    <w:rsid w:val="00D3318E"/>
    <w:rsid w:val="00D33E72"/>
    <w:rsid w:val="00D35BD6"/>
    <w:rsid w:val="00D361B5"/>
    <w:rsid w:val="00D405AC"/>
    <w:rsid w:val="00D411A2"/>
    <w:rsid w:val="00D45F9D"/>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970B8"/>
    <w:rsid w:val="00DA2619"/>
    <w:rsid w:val="00DA4239"/>
    <w:rsid w:val="00DA42B5"/>
    <w:rsid w:val="00DA65DE"/>
    <w:rsid w:val="00DB0B61"/>
    <w:rsid w:val="00DB1474"/>
    <w:rsid w:val="00DB2962"/>
    <w:rsid w:val="00DB52FB"/>
    <w:rsid w:val="00DC013B"/>
    <w:rsid w:val="00DC090B"/>
    <w:rsid w:val="00DC1679"/>
    <w:rsid w:val="00DC219B"/>
    <w:rsid w:val="00DC2787"/>
    <w:rsid w:val="00DC2CF1"/>
    <w:rsid w:val="00DC4FCF"/>
    <w:rsid w:val="00DC50E0"/>
    <w:rsid w:val="00DC6386"/>
    <w:rsid w:val="00DD1130"/>
    <w:rsid w:val="00DD1951"/>
    <w:rsid w:val="00DD487D"/>
    <w:rsid w:val="00DD4E83"/>
    <w:rsid w:val="00DD5810"/>
    <w:rsid w:val="00DD6628"/>
    <w:rsid w:val="00DD6945"/>
    <w:rsid w:val="00DE2D04"/>
    <w:rsid w:val="00DE3250"/>
    <w:rsid w:val="00DE3C6B"/>
    <w:rsid w:val="00DE451A"/>
    <w:rsid w:val="00DE6028"/>
    <w:rsid w:val="00DE78A3"/>
    <w:rsid w:val="00DF1A71"/>
    <w:rsid w:val="00DF50FC"/>
    <w:rsid w:val="00DF68C7"/>
    <w:rsid w:val="00DF731A"/>
    <w:rsid w:val="00E038B7"/>
    <w:rsid w:val="00E06B75"/>
    <w:rsid w:val="00E11332"/>
    <w:rsid w:val="00E11352"/>
    <w:rsid w:val="00E170DC"/>
    <w:rsid w:val="00E17546"/>
    <w:rsid w:val="00E210B5"/>
    <w:rsid w:val="00E232F1"/>
    <w:rsid w:val="00E261B3"/>
    <w:rsid w:val="00E26818"/>
    <w:rsid w:val="00E27FFC"/>
    <w:rsid w:val="00E30B15"/>
    <w:rsid w:val="00E33237"/>
    <w:rsid w:val="00E40181"/>
    <w:rsid w:val="00E47FD7"/>
    <w:rsid w:val="00E54950"/>
    <w:rsid w:val="00E56A01"/>
    <w:rsid w:val="00E57F1B"/>
    <w:rsid w:val="00E62622"/>
    <w:rsid w:val="00E629A1"/>
    <w:rsid w:val="00E6794C"/>
    <w:rsid w:val="00E71591"/>
    <w:rsid w:val="00E71CEB"/>
    <w:rsid w:val="00E7474F"/>
    <w:rsid w:val="00E80DE3"/>
    <w:rsid w:val="00E82C55"/>
    <w:rsid w:val="00E8787E"/>
    <w:rsid w:val="00E879CC"/>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5418"/>
    <w:rsid w:val="00EF109B"/>
    <w:rsid w:val="00EF201C"/>
    <w:rsid w:val="00EF298C"/>
    <w:rsid w:val="00EF36AF"/>
    <w:rsid w:val="00EF59A3"/>
    <w:rsid w:val="00EF6675"/>
    <w:rsid w:val="00F00F9C"/>
    <w:rsid w:val="00F01E5F"/>
    <w:rsid w:val="00F024F3"/>
    <w:rsid w:val="00F02ABA"/>
    <w:rsid w:val="00F0437A"/>
    <w:rsid w:val="00F101B8"/>
    <w:rsid w:val="00F11037"/>
    <w:rsid w:val="00F16F1B"/>
    <w:rsid w:val="00F250A9"/>
    <w:rsid w:val="00F267AF"/>
    <w:rsid w:val="00F278A4"/>
    <w:rsid w:val="00F30FF4"/>
    <w:rsid w:val="00F3122E"/>
    <w:rsid w:val="00F32368"/>
    <w:rsid w:val="00F331AD"/>
    <w:rsid w:val="00F35287"/>
    <w:rsid w:val="00F40A70"/>
    <w:rsid w:val="00F42EE1"/>
    <w:rsid w:val="00F43A37"/>
    <w:rsid w:val="00F451AB"/>
    <w:rsid w:val="00F4641B"/>
    <w:rsid w:val="00F46EB8"/>
    <w:rsid w:val="00F50CD1"/>
    <w:rsid w:val="00F511E4"/>
    <w:rsid w:val="00F52D09"/>
    <w:rsid w:val="00F52E08"/>
    <w:rsid w:val="00F53A66"/>
    <w:rsid w:val="00F53DDD"/>
    <w:rsid w:val="00F5462D"/>
    <w:rsid w:val="00F55B21"/>
    <w:rsid w:val="00F56EDD"/>
    <w:rsid w:val="00F56EF6"/>
    <w:rsid w:val="00F60082"/>
    <w:rsid w:val="00F61A9F"/>
    <w:rsid w:val="00F61B5F"/>
    <w:rsid w:val="00F64696"/>
    <w:rsid w:val="00F65AA9"/>
    <w:rsid w:val="00F6768F"/>
    <w:rsid w:val="00F712D8"/>
    <w:rsid w:val="00F7200F"/>
    <w:rsid w:val="00F72C2C"/>
    <w:rsid w:val="00F76CAB"/>
    <w:rsid w:val="00F772C6"/>
    <w:rsid w:val="00F815B5"/>
    <w:rsid w:val="00F81DBF"/>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499"/>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343C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EE5418"/>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link w:val="ListParagraphChar"/>
    <w:uiPriority w:val="34"/>
    <w:qFormat/>
    <w:rsid w:val="009655C7"/>
    <w:pPr>
      <w:spacing w:after="0" w:line="240" w:lineRule="auto"/>
      <w:ind w:left="720"/>
    </w:pPr>
    <w:rPr>
      <w:rFonts w:ascii="Calibri" w:eastAsiaTheme="minorHAnsi" w:hAnsi="Calibri" w:cs="Calibri"/>
      <w:sz w:val="22"/>
      <w:szCs w:val="22"/>
    </w:rPr>
  </w:style>
  <w:style w:type="character" w:customStyle="1" w:styleId="DHHSbodyChar">
    <w:name w:val="DHHS body Char"/>
    <w:link w:val="DHHSbody"/>
    <w:locked/>
    <w:rsid w:val="0049083F"/>
    <w:rPr>
      <w:rFonts w:ascii="Arial" w:eastAsia="Times" w:hAnsi="Arial"/>
    </w:rPr>
  </w:style>
  <w:style w:type="paragraph" w:customStyle="1" w:styleId="DHHSbody">
    <w:name w:val="DHHS body"/>
    <w:link w:val="DHHSbodyChar"/>
    <w:qFormat/>
    <w:rsid w:val="0049083F"/>
    <w:pPr>
      <w:spacing w:after="120" w:line="270" w:lineRule="atLeast"/>
    </w:pPr>
    <w:rPr>
      <w:rFonts w:ascii="Arial" w:eastAsia="Times" w:hAnsi="Arial"/>
    </w:rPr>
  </w:style>
  <w:style w:type="paragraph" w:customStyle="1" w:styleId="Healthbody">
    <w:name w:val="Health body"/>
    <w:uiPriority w:val="99"/>
    <w:rsid w:val="00B119D5"/>
    <w:pPr>
      <w:spacing w:after="120" w:line="270" w:lineRule="atLeast"/>
    </w:pPr>
    <w:rPr>
      <w:rFonts w:ascii="Arial" w:eastAsia="MS Mincho" w:hAnsi="Arial"/>
      <w:szCs w:val="24"/>
      <w:lang w:eastAsia="en-US"/>
    </w:rPr>
  </w:style>
  <w:style w:type="character" w:customStyle="1" w:styleId="ListParagraphChar">
    <w:name w:val="List Paragraph Char"/>
    <w:basedOn w:val="DefaultParagraphFont"/>
    <w:link w:val="ListParagraph"/>
    <w:uiPriority w:val="34"/>
    <w:locked/>
    <w:rsid w:val="00A744F0"/>
    <w:rPr>
      <w:rFonts w:ascii="Calibri" w:eastAsiaTheme="minorHAnsi" w:hAnsi="Calibri" w:cs="Calibri"/>
      <w:sz w:val="22"/>
      <w:szCs w:val="22"/>
      <w:lang w:eastAsia="en-US"/>
    </w:rPr>
  </w:style>
  <w:style w:type="paragraph" w:customStyle="1" w:styleId="DHHSaccessibilitypara">
    <w:name w:val="DHHS accessibility para"/>
    <w:uiPriority w:val="8"/>
    <w:rsid w:val="00A304E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99"/>
    <w:rsid w:val="000C0404"/>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52538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3238325">
      <w:bodyDiv w:val="1"/>
      <w:marLeft w:val="0"/>
      <w:marRight w:val="0"/>
      <w:marTop w:val="0"/>
      <w:marBottom w:val="0"/>
      <w:divBdr>
        <w:top w:val="none" w:sz="0" w:space="0" w:color="auto"/>
        <w:left w:val="none" w:sz="0" w:space="0" w:color="auto"/>
        <w:bottom w:val="none" w:sz="0" w:space="0" w:color="auto"/>
        <w:right w:val="none" w:sz="0" w:space="0" w:color="auto"/>
      </w:divBdr>
    </w:div>
    <w:div w:id="12421776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6529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133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523740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6157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MHDReporting@dhhs.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HDReporting@health.vic.gov.au" TargetMode="External"/><Relationship Id="rId2" Type="http://schemas.openxmlformats.org/officeDocument/2006/relationships/numbering" Target="numbering.xml"/><Relationship Id="rId16" Type="http://schemas.openxmlformats.org/officeDocument/2006/relationships/hyperlink" Target="https://www.health.vic.gov.au/research-and-reporting/bulletins-and-program-management-circulars-pmc"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health.vic.gov.au/research-and-reporting/bulletins-and-program-management-circulars-pm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DCB6-23C0-43C3-A8D2-3BD60262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Mental Health Bulletin 68 - FaPMI Community Worker for Children and Young People (CYP)</vt:lpstr>
    </vt:vector>
  </TitlesOfParts>
  <Manager/>
  <Company/>
  <LinksUpToDate>false</LinksUpToDate>
  <CharactersWithSpaces>4666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Bulletin 68 - FaPMI Community Worker for Children and Young People (CYP)</dc:title>
  <dc:subject/>
  <dc:creator/>
  <cp:keywords/>
  <dc:description/>
  <cp:lastModifiedBy/>
  <cp:revision>1</cp:revision>
  <dcterms:created xsi:type="dcterms:W3CDTF">2022-11-17T01:53:00Z</dcterms:created>
  <dcterms:modified xsi:type="dcterms:W3CDTF">2022-11-17T01:53:00Z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2022-11-17T01:52:33Z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29dae79a-ef29-4261-b494-8b2ccc9225d7</vt:lpwstr>
  </property>
  <property fmtid="{D5CDD505-2E9C-101B-9397-08002B2CF9AE}" pid="8" name="MSIP_Label_43e64453-338c-4f93-8a4d-0039a0a41f2a_ContentBits">
    <vt:lpwstr>2</vt:lpwstr>
  </property>
</Properties>
</file>