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4C6EEE" w:rsidRDefault="00A96FBD" w:rsidP="00EC40D5">
      <w:pPr>
        <w:pStyle w:val="Sectionbreakfirstpage"/>
      </w:pPr>
      <w:bookmarkStart w:id="0" w:name="_Hlk117243674"/>
      <w:bookmarkEnd w:id="0"/>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4610"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536B27" w:rsidTr="00675E6D">
        <w:trPr>
          <w:trHeight w:val="588"/>
        </w:trPr>
        <w:tc>
          <w:tcPr>
            <w:tcW w:w="11063" w:type="dxa"/>
            <w:tcMar>
              <w:top w:w="1531" w:type="dxa"/>
              <w:left w:w="0" w:type="dxa"/>
              <w:right w:w="0" w:type="dxa"/>
            </w:tcMar>
          </w:tcPr>
          <w:p w:rsidR="003B5733" w:rsidRPr="00EB68B8" w:rsidRDefault="00A96FBD" w:rsidP="003B5733">
            <w:pPr>
              <w:pStyle w:val="Documenttitle"/>
            </w:pPr>
            <w:r>
              <w:rPr>
                <w:sz w:val="40"/>
                <w:szCs w:val="44"/>
                <w:lang w:val="tr"/>
              </w:rPr>
              <w:lastRenderedPageBreak/>
              <w:t>Sel sonrası eve dönüş</w:t>
            </w:r>
          </w:p>
        </w:tc>
      </w:tr>
      <w:tr w:rsidR="00536B27" w:rsidTr="00675E6D">
        <w:trPr>
          <w:trHeight w:val="724"/>
        </w:trPr>
        <w:tc>
          <w:tcPr>
            <w:tcW w:w="11063" w:type="dxa"/>
          </w:tcPr>
          <w:p w:rsidR="003B5733" w:rsidRPr="00F63D71" w:rsidRDefault="00A96FBD" w:rsidP="00F63D71">
            <w:pPr>
              <w:pStyle w:val="Documentsubtitle"/>
            </w:pPr>
            <w:r>
              <w:rPr>
                <w:lang w:val="tr"/>
              </w:rPr>
              <w:t xml:space="preserve">Selden sonra güvende nasıl kalınabileceğine dair bilgi </w:t>
            </w:r>
          </w:p>
        </w:tc>
      </w:tr>
      <w:tr w:rsidR="00536B27" w:rsidTr="00675E6D">
        <w:trPr>
          <w:trHeight w:val="269"/>
        </w:trPr>
        <w:tc>
          <w:tcPr>
            <w:tcW w:w="11063" w:type="dxa"/>
          </w:tcPr>
          <w:p w:rsidR="000B5442" w:rsidRDefault="00A96FBD" w:rsidP="00BF3833">
            <w:pPr>
              <w:pStyle w:val="Bannermarking"/>
              <w:spacing w:after="120"/>
            </w:pPr>
            <w:r>
              <w:rPr>
                <w:lang w:val="tr"/>
              </w:rPr>
              <w:t>Turkish | Türkçe</w:t>
            </w:r>
          </w:p>
          <w:p w:rsidR="003B5733" w:rsidRPr="001E5058" w:rsidRDefault="00F63D71" w:rsidP="00BF3833">
            <w:pPr>
              <w:pStyle w:val="Bannermarking"/>
              <w:spacing w:after="120"/>
            </w:pPr>
            <w:r w:rsidRPr="00361203">
              <w:fldChar w:fldCharType="begin"/>
            </w:r>
            <w:r w:rsidR="00A96FBD">
              <w:instrText>FILLIN  "Type the protective marking" \d OFFICIAL \o  \* MERGEFORMAT</w:instrText>
            </w:r>
            <w:r w:rsidRPr="00361203">
              <w:fldChar w:fldCharType="separate"/>
            </w:r>
            <w:r w:rsidRPr="00361203">
              <w:t>OFFICIAL</w:t>
            </w:r>
            <w:r w:rsidRPr="00361203">
              <w:fldChar w:fldCharType="end"/>
            </w:r>
          </w:p>
        </w:tc>
      </w:tr>
    </w:tbl>
    <w:p w:rsidR="00885876" w:rsidRPr="00370737" w:rsidRDefault="00A96FBD" w:rsidP="5CC3A90E">
      <w:pPr>
        <w:pStyle w:val="DHHSbody"/>
        <w:rPr>
          <w:lang w:eastAsia="en-AU"/>
        </w:rPr>
      </w:pPr>
      <w:r w:rsidRPr="5CC3A90E">
        <w:rPr>
          <w:lang w:val="tr" w:eastAsia="en-AU"/>
        </w:rPr>
        <w:t>Selden sonra evinize dönerken kendinizi ve ailenizi muhtemel bir yaralanma ya da hastalıktan korumak için bu bilgileri okuyun.</w:t>
      </w:r>
    </w:p>
    <w:p w:rsidR="00885876" w:rsidRPr="008D11CB" w:rsidRDefault="00A96FBD" w:rsidP="00885876">
      <w:pPr>
        <w:pStyle w:val="Heading1"/>
        <w:spacing w:before="120" w:after="120" w:line="360" w:lineRule="atLeast"/>
        <w:rPr>
          <w:b/>
          <w:bCs w:val="0"/>
          <w:sz w:val="24"/>
          <w:szCs w:val="24"/>
        </w:rPr>
      </w:pPr>
      <w:r>
        <w:rPr>
          <w:b/>
          <w:bCs w:val="0"/>
          <w:sz w:val="24"/>
          <w:szCs w:val="24"/>
          <w:lang w:val="tr"/>
        </w:rPr>
        <w:t>Eve güvenli şekilde nasıl dönülür</w:t>
      </w:r>
    </w:p>
    <w:p w:rsidR="00885876" w:rsidRPr="00400A2D" w:rsidRDefault="00A96FBD" w:rsidP="00885876">
      <w:pPr>
        <w:pStyle w:val="Bullet1"/>
        <w:rPr>
          <w:sz w:val="19"/>
          <w:szCs w:val="19"/>
          <w:lang w:val="tr"/>
        </w:rPr>
      </w:pPr>
      <w:r>
        <w:rPr>
          <w:sz w:val="19"/>
          <w:szCs w:val="19"/>
          <w:lang w:val="tr"/>
        </w:rPr>
        <w:t xml:space="preserve">Sığ olsa bile sel sularında asla yürümeyin, yüzmeyin veya araç kullanmayın. Dönmek güvenli olana kadar çocukları ve evcil hayvanları uzak tutun. </w:t>
      </w:r>
    </w:p>
    <w:p w:rsidR="00885876" w:rsidRDefault="00A96FBD" w:rsidP="00885876">
      <w:pPr>
        <w:pStyle w:val="Bullet1"/>
        <w:rPr>
          <w:sz w:val="19"/>
          <w:szCs w:val="19"/>
        </w:rPr>
      </w:pPr>
      <w:r w:rsidRPr="5CC3A90E">
        <w:rPr>
          <w:sz w:val="19"/>
          <w:szCs w:val="19"/>
          <w:lang w:val="tr"/>
        </w:rPr>
        <w:t>Sel suyu ve çamurla cilt teması hastalık ve enfeksiyonlara neden olabilir.  Sel sularıyla temastan kaçının ve ellerinizi düzenli olarak sabunla yıkayın.</w:t>
      </w:r>
    </w:p>
    <w:p w:rsidR="00C5391F" w:rsidRDefault="00A96FBD" w:rsidP="00885876">
      <w:pPr>
        <w:pStyle w:val="Bullet1"/>
        <w:rPr>
          <w:sz w:val="19"/>
          <w:szCs w:val="19"/>
        </w:rPr>
      </w:pPr>
      <w:r w:rsidRPr="5CC3A90E">
        <w:rPr>
          <w:sz w:val="19"/>
          <w:szCs w:val="19"/>
          <w:lang w:val="tr"/>
        </w:rPr>
        <w:t>Temizlik yaparken su geçirmez bot ve lastik ya da deri eldiven giyin.</w:t>
      </w:r>
    </w:p>
    <w:p w:rsidR="002C6C74" w:rsidRPr="00400A2D" w:rsidRDefault="00A96FBD" w:rsidP="00885876">
      <w:pPr>
        <w:pStyle w:val="Bullet1"/>
        <w:rPr>
          <w:sz w:val="19"/>
          <w:szCs w:val="19"/>
          <w:lang w:val="tr"/>
        </w:rPr>
      </w:pPr>
      <w:r w:rsidRPr="5CC3A90E">
        <w:rPr>
          <w:sz w:val="19"/>
          <w:szCs w:val="19"/>
          <w:lang w:val="tr"/>
        </w:rPr>
        <w:t xml:space="preserve">Sel suyuyla temas edebilecek kesik ve yara-bereleri örtün. Yaralanırsanız ya da kesik oluşursa yarayı temizleyin ve derhal doktorunuza başvurun. </w:t>
      </w:r>
    </w:p>
    <w:p w:rsidR="002C6C74" w:rsidRDefault="00A96FBD" w:rsidP="00885876">
      <w:pPr>
        <w:pStyle w:val="Bullet1"/>
        <w:rPr>
          <w:sz w:val="19"/>
          <w:szCs w:val="19"/>
        </w:rPr>
      </w:pPr>
      <w:r>
        <w:rPr>
          <w:sz w:val="19"/>
          <w:szCs w:val="19"/>
          <w:lang w:val="tr"/>
        </w:rPr>
        <w:t xml:space="preserve">Eve girmeden önce aşağıdakilere dikkat edin: </w:t>
      </w:r>
    </w:p>
    <w:p w:rsidR="002C6C74" w:rsidRDefault="00A96FBD" w:rsidP="002C6C74">
      <w:pPr>
        <w:pStyle w:val="Bullet1"/>
        <w:numPr>
          <w:ilvl w:val="0"/>
          <w:numId w:val="9"/>
        </w:numPr>
        <w:rPr>
          <w:sz w:val="19"/>
          <w:szCs w:val="19"/>
        </w:rPr>
      </w:pPr>
      <w:r>
        <w:rPr>
          <w:sz w:val="19"/>
          <w:szCs w:val="19"/>
          <w:lang w:val="tr"/>
        </w:rPr>
        <w:t xml:space="preserve">Sel, evinize kanalizasyon suyunun girmesine neden olabilir </w:t>
      </w:r>
    </w:p>
    <w:p w:rsidR="002C6C74" w:rsidRDefault="00A96FBD" w:rsidP="002C6C74">
      <w:pPr>
        <w:pStyle w:val="Bullet1"/>
        <w:numPr>
          <w:ilvl w:val="0"/>
          <w:numId w:val="9"/>
        </w:numPr>
        <w:rPr>
          <w:sz w:val="19"/>
          <w:szCs w:val="19"/>
        </w:rPr>
      </w:pPr>
      <w:r>
        <w:rPr>
          <w:sz w:val="19"/>
          <w:szCs w:val="19"/>
          <w:lang w:val="tr"/>
        </w:rPr>
        <w:t xml:space="preserve">Gaz ya da elektrik kesilmiş olabilir </w:t>
      </w:r>
    </w:p>
    <w:p w:rsidR="002C6C74" w:rsidRDefault="00A96FBD" w:rsidP="002C6C74">
      <w:pPr>
        <w:pStyle w:val="Bullet1"/>
        <w:numPr>
          <w:ilvl w:val="0"/>
          <w:numId w:val="9"/>
        </w:numPr>
        <w:rPr>
          <w:sz w:val="19"/>
          <w:szCs w:val="19"/>
        </w:rPr>
      </w:pPr>
      <w:r>
        <w:rPr>
          <w:sz w:val="19"/>
          <w:szCs w:val="19"/>
          <w:lang w:val="tr"/>
        </w:rPr>
        <w:t xml:space="preserve">Evinizin yapısı hasar görmüş olabilir </w:t>
      </w:r>
    </w:p>
    <w:p w:rsidR="00A17C92" w:rsidRDefault="00A96FBD" w:rsidP="002C6C74">
      <w:pPr>
        <w:pStyle w:val="Bullet1"/>
        <w:numPr>
          <w:ilvl w:val="0"/>
          <w:numId w:val="9"/>
        </w:numPr>
        <w:rPr>
          <w:sz w:val="19"/>
          <w:szCs w:val="19"/>
        </w:rPr>
      </w:pPr>
      <w:r w:rsidRPr="5C9C9D94">
        <w:rPr>
          <w:sz w:val="19"/>
          <w:szCs w:val="19"/>
          <w:lang w:val="tr"/>
        </w:rPr>
        <w:t xml:space="preserve">Yılan ve diğer hayvanlar evinize, kulübenize ya da bahçenize yuva yapmış olabilir. </w:t>
      </w:r>
    </w:p>
    <w:p w:rsidR="002C6C74" w:rsidRDefault="00A96FBD" w:rsidP="002C6C74">
      <w:pPr>
        <w:pStyle w:val="Bullet1"/>
        <w:numPr>
          <w:ilvl w:val="0"/>
          <w:numId w:val="9"/>
        </w:numPr>
        <w:rPr>
          <w:sz w:val="19"/>
          <w:szCs w:val="19"/>
        </w:rPr>
      </w:pPr>
      <w:r w:rsidRPr="5CC3A90E">
        <w:rPr>
          <w:sz w:val="19"/>
          <w:szCs w:val="19"/>
          <w:lang w:val="tr"/>
        </w:rPr>
        <w:t>İçinde sivrisinekler üreyeceğinden dolayı bahçenizdeki kaplarda toplanan durgun suları boşaltın</w:t>
      </w:r>
    </w:p>
    <w:p w:rsidR="006B7893" w:rsidRDefault="00A96FBD" w:rsidP="002C6C74">
      <w:pPr>
        <w:pStyle w:val="Bullet1"/>
        <w:numPr>
          <w:ilvl w:val="0"/>
          <w:numId w:val="9"/>
        </w:numPr>
        <w:rPr>
          <w:sz w:val="19"/>
          <w:szCs w:val="19"/>
        </w:rPr>
      </w:pPr>
      <w:r>
        <w:rPr>
          <w:sz w:val="19"/>
          <w:szCs w:val="19"/>
          <w:lang w:val="tr"/>
        </w:rPr>
        <w:t>Evinizde küf varsa geri taşınmadan önce temizletmelisiniz.</w:t>
      </w:r>
    </w:p>
    <w:p w:rsidR="006B7893" w:rsidRDefault="00A96FBD" w:rsidP="006B7893">
      <w:pPr>
        <w:pStyle w:val="Bullet1"/>
        <w:numPr>
          <w:ilvl w:val="0"/>
          <w:numId w:val="11"/>
        </w:numPr>
        <w:rPr>
          <w:sz w:val="19"/>
          <w:szCs w:val="19"/>
        </w:rPr>
      </w:pPr>
      <w:r>
        <w:rPr>
          <w:sz w:val="19"/>
          <w:szCs w:val="19"/>
          <w:lang w:val="tr"/>
        </w:rPr>
        <w:t xml:space="preserve">Elektrikler kesikse buzdolabındaki yiyecekleri ve ilaçları kontrol edin. Bunları atmanız gerekebilir. </w:t>
      </w:r>
    </w:p>
    <w:p w:rsidR="006B7893" w:rsidRDefault="00A96FBD" w:rsidP="006B7893">
      <w:pPr>
        <w:pStyle w:val="Bullet1"/>
        <w:numPr>
          <w:ilvl w:val="0"/>
          <w:numId w:val="11"/>
        </w:numPr>
        <w:rPr>
          <w:sz w:val="19"/>
          <w:szCs w:val="19"/>
        </w:rPr>
      </w:pPr>
      <w:r>
        <w:rPr>
          <w:sz w:val="19"/>
          <w:szCs w:val="19"/>
          <w:lang w:val="tr"/>
        </w:rPr>
        <w:t xml:space="preserve">Sizi çok hasta edebilen karbon monoksit zehirlenmesine yol açabileceği için taşınabilir jeneratörleri kapalı mekanlarda kullanmayın. </w:t>
      </w:r>
    </w:p>
    <w:p w:rsidR="006B7893" w:rsidRPr="00400A2D" w:rsidRDefault="00A96FBD" w:rsidP="006B7893">
      <w:pPr>
        <w:pStyle w:val="Bullet1"/>
        <w:numPr>
          <w:ilvl w:val="0"/>
          <w:numId w:val="11"/>
        </w:numPr>
        <w:rPr>
          <w:sz w:val="19"/>
          <w:szCs w:val="19"/>
          <w:lang w:val="tr"/>
        </w:rPr>
      </w:pPr>
      <w:r w:rsidRPr="5CC3A90E">
        <w:rPr>
          <w:sz w:val="19"/>
          <w:szCs w:val="19"/>
          <w:lang w:val="tr"/>
        </w:rPr>
        <w:t>Seller içme suyunuzu kontamine edebilir. Su kurumundan musluk suyunuzu içmenin güvenli olup olmadığını öğrenin. Şebeke suyunuz kesikse ve özel su kaynağınızın selden etkilendiğini düşünüyorsanız belediyenize başvurun.</w:t>
      </w:r>
    </w:p>
    <w:p w:rsidR="006873B1" w:rsidRPr="00400A2D" w:rsidRDefault="00A96FBD" w:rsidP="006B7893">
      <w:pPr>
        <w:pStyle w:val="Bullet1"/>
        <w:numPr>
          <w:ilvl w:val="0"/>
          <w:numId w:val="11"/>
        </w:numPr>
        <w:rPr>
          <w:sz w:val="19"/>
          <w:szCs w:val="19"/>
          <w:lang w:val="tr"/>
        </w:rPr>
      </w:pPr>
      <w:r>
        <w:rPr>
          <w:sz w:val="19"/>
          <w:szCs w:val="19"/>
          <w:lang w:val="tr"/>
        </w:rPr>
        <w:t>Kirlenmiş olabileceğinden dolayı su yollarında, plajlarda ve yüzme havuzlarında yüzmeyin.</w:t>
      </w:r>
    </w:p>
    <w:p w:rsidR="006873B1" w:rsidRDefault="00A96FBD" w:rsidP="006B7893">
      <w:pPr>
        <w:pStyle w:val="Bullet1"/>
        <w:numPr>
          <w:ilvl w:val="0"/>
          <w:numId w:val="11"/>
        </w:numPr>
        <w:rPr>
          <w:sz w:val="19"/>
          <w:szCs w:val="19"/>
        </w:rPr>
      </w:pPr>
      <w:r w:rsidRPr="5C9C9D94">
        <w:rPr>
          <w:sz w:val="19"/>
          <w:szCs w:val="19"/>
          <w:lang w:val="tr"/>
        </w:rPr>
        <w:t xml:space="preserve">Seller; evinizin borular, çimento levhalar ve seramikler gibi kısımlarında kaymaya neden olabilir. Asbeste rastlarsanız malzemeye dokunmayın ve belediyenize başvurun.  </w:t>
      </w:r>
    </w:p>
    <w:p w:rsidR="00836B19" w:rsidRDefault="00A96FBD" w:rsidP="006B7893">
      <w:pPr>
        <w:pStyle w:val="Bullet1"/>
        <w:numPr>
          <w:ilvl w:val="0"/>
          <w:numId w:val="11"/>
        </w:numPr>
        <w:rPr>
          <w:sz w:val="19"/>
          <w:szCs w:val="19"/>
        </w:rPr>
      </w:pPr>
      <w:r>
        <w:rPr>
          <w:sz w:val="19"/>
          <w:szCs w:val="19"/>
          <w:lang w:val="tr"/>
        </w:rPr>
        <w:t>Atık su sisteminiz etkilenmişse su kullanımınızı azaltın ve bir sıhhi tesisatçı çağırın.</w:t>
      </w:r>
    </w:p>
    <w:p w:rsidR="00676A05" w:rsidRDefault="00A96FBD" w:rsidP="00122BFB">
      <w:pPr>
        <w:pStyle w:val="Heading1"/>
        <w:spacing w:before="80" w:after="120" w:line="360" w:lineRule="atLeast"/>
        <w:rPr>
          <w:b/>
          <w:bCs w:val="0"/>
          <w:sz w:val="24"/>
          <w:szCs w:val="24"/>
        </w:rPr>
      </w:pPr>
      <w:r>
        <w:rPr>
          <w:b/>
          <w:bCs w:val="0"/>
          <w:sz w:val="24"/>
          <w:szCs w:val="24"/>
          <w:lang w:val="tr"/>
        </w:rPr>
        <w:t xml:space="preserve">Kendinize dikkat edin </w:t>
      </w:r>
    </w:p>
    <w:p w:rsidR="00836B19" w:rsidRPr="00122BFB" w:rsidRDefault="00A96FBD" w:rsidP="5CC3A90E">
      <w:pPr>
        <w:pStyle w:val="Bullet1"/>
        <w:rPr>
          <w:spacing w:val="-4"/>
          <w:sz w:val="19"/>
          <w:szCs w:val="19"/>
        </w:rPr>
      </w:pPr>
      <w:r w:rsidRPr="00122BFB">
        <w:rPr>
          <w:spacing w:val="-4"/>
          <w:sz w:val="19"/>
          <w:szCs w:val="19"/>
          <w:lang w:val="tr"/>
        </w:rPr>
        <w:t xml:space="preserve">Yoğun duygular yaşamanız normaldir. Kendinizi toparlamaya zaman ayırın ve desteğini almak üzere sevdiklerinize ulaşın. </w:t>
      </w:r>
    </w:p>
    <w:p w:rsidR="00836B19" w:rsidRPr="00494690" w:rsidRDefault="00A96FBD" w:rsidP="5CC3A90E">
      <w:pPr>
        <w:pStyle w:val="Bullet1"/>
        <w:rPr>
          <w:sz w:val="19"/>
          <w:szCs w:val="19"/>
        </w:rPr>
      </w:pPr>
      <w:r w:rsidRPr="00494690">
        <w:rPr>
          <w:sz w:val="19"/>
          <w:szCs w:val="19"/>
          <w:lang w:val="tr"/>
        </w:rPr>
        <w:t xml:space="preserve">Çok sarsılmış hissediyorsanız ücretsiz destek almak için 1300 375 330 numaralı telefondan Ruh Sağlığı ve Esenliği Merkezini arayabilirsiniz. </w:t>
      </w:r>
    </w:p>
    <w:p w:rsidR="00836B19" w:rsidRPr="00400A2D" w:rsidRDefault="00A96FBD" w:rsidP="5CC3A90E">
      <w:pPr>
        <w:pStyle w:val="Bullet1"/>
        <w:rPr>
          <w:sz w:val="19"/>
          <w:szCs w:val="19"/>
          <w:lang w:val="tr"/>
        </w:rPr>
      </w:pPr>
      <w:r w:rsidRPr="00494690">
        <w:rPr>
          <w:sz w:val="19"/>
          <w:szCs w:val="19"/>
          <w:lang w:val="tr"/>
        </w:rPr>
        <w:t xml:space="preserve">Sağlığınız hakkında endişeliyseniz aile hekiminize başvurun. Acil durumda 000'ı arayın. Arayamıyorsanız en yakın hastaneye gitmelisiniz. </w:t>
      </w:r>
    </w:p>
    <w:p w:rsidR="00836B19" w:rsidRPr="00400A2D" w:rsidRDefault="00A96FBD" w:rsidP="5CC3A90E">
      <w:pPr>
        <w:pStyle w:val="Bullet1"/>
        <w:rPr>
          <w:sz w:val="19"/>
          <w:szCs w:val="19"/>
          <w:lang w:val="tr"/>
        </w:rPr>
      </w:pPr>
      <w:r w:rsidRPr="00494690">
        <w:rPr>
          <w:sz w:val="19"/>
          <w:szCs w:val="19"/>
          <w:lang w:val="tr"/>
        </w:rPr>
        <w:t xml:space="preserve">Siz ya da tanıdığınız birisi krize girerse 13 11 14 numaralı telefondan Lifeline'ı ya da 1300 224 636 numaralı telefondan Beyond Blue'yu arayın. </w:t>
      </w:r>
    </w:p>
    <w:p w:rsidR="008D11CB" w:rsidRPr="008D11CB" w:rsidRDefault="00A96FBD" w:rsidP="008D11CB">
      <w:pPr>
        <w:pStyle w:val="Heading1"/>
        <w:spacing w:before="120" w:after="120" w:line="360" w:lineRule="atLeast"/>
        <w:rPr>
          <w:b/>
          <w:bCs w:val="0"/>
          <w:sz w:val="24"/>
          <w:szCs w:val="24"/>
        </w:rPr>
      </w:pPr>
      <w:r>
        <w:rPr>
          <w:b/>
          <w:bCs w:val="0"/>
          <w:sz w:val="24"/>
          <w:szCs w:val="24"/>
          <w:lang w:val="tr"/>
        </w:rPr>
        <w:lastRenderedPageBreak/>
        <w:t>Mali destek alın</w:t>
      </w:r>
      <w:bookmarkStart w:id="1" w:name="_GoBack"/>
      <w:bookmarkEnd w:id="1"/>
    </w:p>
    <w:p w:rsidR="00C36205" w:rsidRPr="00B42CE8" w:rsidRDefault="00A96FBD" w:rsidP="5C9C9D94">
      <w:pPr>
        <w:pStyle w:val="Body"/>
        <w:numPr>
          <w:ilvl w:val="0"/>
          <w:numId w:val="12"/>
        </w:numPr>
        <w:rPr>
          <w:sz w:val="20"/>
        </w:rPr>
      </w:pPr>
      <w:r w:rsidRPr="5C9C9D94">
        <w:rPr>
          <w:sz w:val="20"/>
          <w:lang w:val="tr"/>
        </w:rPr>
        <w:t xml:space="preserve">Eviniz selden etkilendiyse tek seferlik acil durum ödemesinden yararlanma hakkınız olabilir. Daha fazla bilgi edinmek için </w:t>
      </w:r>
      <w:hyperlink r:id="rId10" w:history="1">
        <w:r w:rsidRPr="5C9C9D94">
          <w:rPr>
            <w:rStyle w:val="Hyperlink"/>
            <w:sz w:val="20"/>
            <w:lang w:val="tr"/>
          </w:rPr>
          <w:t>https://emergencypayments.dffh.vic.gov.au</w:t>
        </w:r>
      </w:hyperlink>
      <w:r w:rsidRPr="5C9C9D94">
        <w:rPr>
          <w:sz w:val="20"/>
          <w:lang w:val="tr"/>
        </w:rPr>
        <w:t xml:space="preserve"> adresine gidin</w:t>
      </w:r>
    </w:p>
    <w:p w:rsidR="00C36205" w:rsidRPr="00B42CE8" w:rsidRDefault="00A96FBD" w:rsidP="00C36205">
      <w:pPr>
        <w:pStyle w:val="Body"/>
        <w:numPr>
          <w:ilvl w:val="0"/>
          <w:numId w:val="12"/>
        </w:numPr>
        <w:rPr>
          <w:sz w:val="20"/>
        </w:rPr>
      </w:pPr>
      <w:r w:rsidRPr="00B42CE8">
        <w:rPr>
          <w:sz w:val="20"/>
          <w:lang w:val="tr"/>
        </w:rPr>
        <w:t xml:space="preserve">Hasarlı olduğundan dolayı evinizde oturamıyorsanız ya da evinize 7 günden uzun süredir ulaşamıyorsanız Toparlanma Yardımından yararlanma durumunuz olabilir. Daha fazla bilgi için </w:t>
      </w:r>
      <w:hyperlink r:id="rId11" w:history="1">
        <w:r w:rsidR="00B42CE8" w:rsidRPr="00B42CE8">
          <w:rPr>
            <w:rStyle w:val="Hyperlink"/>
            <w:sz w:val="20"/>
            <w:lang w:val="tr"/>
          </w:rPr>
          <w:t>https://services.dffh.vic.gov.au/personal-hardship-assistance-program</w:t>
        </w:r>
      </w:hyperlink>
      <w:r w:rsidRPr="00B42CE8">
        <w:rPr>
          <w:sz w:val="20"/>
          <w:lang w:val="tr"/>
        </w:rPr>
        <w:t xml:space="preserve"> adresine gidin</w:t>
      </w:r>
    </w:p>
    <w:p w:rsidR="00C36205" w:rsidRPr="00400A2D" w:rsidRDefault="00A96FBD" w:rsidP="00C36205">
      <w:pPr>
        <w:pStyle w:val="Body"/>
        <w:numPr>
          <w:ilvl w:val="0"/>
          <w:numId w:val="12"/>
        </w:numPr>
        <w:rPr>
          <w:sz w:val="20"/>
          <w:lang w:val="tr"/>
        </w:rPr>
      </w:pPr>
      <w:r w:rsidRPr="00B42CE8">
        <w:rPr>
          <w:sz w:val="20"/>
          <w:lang w:val="tr"/>
        </w:rPr>
        <w:t xml:space="preserve">Büyük bir felaket nedeniyle gelir kaybı yaşayan çalışanlar ve serbest meslek sahipleri Disaster Recovery Allowance'tan (Felaket Toparlanma Yardımı) yararlanabilir. Bu ödemeleri felaket sonrası 13 haftaya kadar alabilirsiniz. Daha fazla bilgi edinmek için </w:t>
      </w:r>
      <w:hyperlink r:id="rId12" w:history="1">
        <w:r w:rsidRPr="00B42CE8">
          <w:rPr>
            <w:rStyle w:val="Hyperlink"/>
            <w:sz w:val="20"/>
            <w:lang w:val="tr"/>
          </w:rPr>
          <w:t>https://www.servicesaustralia.gov.au/natural-disaster-events?context=60042</w:t>
        </w:r>
      </w:hyperlink>
      <w:r w:rsidRPr="00B42CE8">
        <w:rPr>
          <w:sz w:val="20"/>
          <w:lang w:val="tr"/>
        </w:rPr>
        <w:t xml:space="preserve"> adresine gidin. </w:t>
      </w:r>
    </w:p>
    <w:p w:rsidR="008960E9" w:rsidRPr="00B42CE8" w:rsidRDefault="00A96FBD" w:rsidP="00C36205">
      <w:pPr>
        <w:pStyle w:val="Body"/>
        <w:numPr>
          <w:ilvl w:val="0"/>
          <w:numId w:val="12"/>
        </w:numPr>
        <w:rPr>
          <w:sz w:val="20"/>
        </w:rPr>
      </w:pPr>
      <w:r w:rsidRPr="00B42CE8">
        <w:rPr>
          <w:sz w:val="20"/>
          <w:lang w:val="tr"/>
        </w:rPr>
        <w:t xml:space="preserve">Seller nedeniyle ciddi şekilde yaralandıysanız ya da eviniz ciddi hasar görmüşse Avustralya Hükümeti Felaket Toparlanma Yardımından yararlanma hakkınız olabilir. Yetişkinler 1.000$ ve çocuklar 400$ alabilir. Daha fazla bilgi için </w:t>
      </w:r>
      <w:hyperlink r:id="rId13" w:history="1">
        <w:r w:rsidR="00B42CE8" w:rsidRPr="00B42CE8">
          <w:rPr>
            <w:rStyle w:val="Hyperlink"/>
            <w:sz w:val="20"/>
            <w:lang w:val="tr"/>
          </w:rPr>
          <w:t>https://www.servicesaustralia.gov.au/victorian-floods-october-2022-australian-government-disaster-recovery-payment</w:t>
        </w:r>
      </w:hyperlink>
      <w:r w:rsidRPr="00B42CE8">
        <w:rPr>
          <w:sz w:val="20"/>
          <w:lang w:val="tr"/>
        </w:rPr>
        <w:t xml:space="preserve"> adresini ziyaret edin. </w:t>
      </w:r>
    </w:p>
    <w:p w:rsidR="00B42CE8" w:rsidRPr="00B42CE8" w:rsidRDefault="00A96FBD" w:rsidP="00B42CE8">
      <w:pPr>
        <w:pStyle w:val="Body"/>
        <w:numPr>
          <w:ilvl w:val="0"/>
          <w:numId w:val="12"/>
        </w:numPr>
        <w:rPr>
          <w:sz w:val="20"/>
        </w:rPr>
      </w:pPr>
      <w:r w:rsidRPr="00B42CE8">
        <w:rPr>
          <w:sz w:val="20"/>
          <w:lang w:val="tr"/>
        </w:rPr>
        <w:t xml:space="preserve">Geçici konaklama ve diğer destekler hakkında yardım için 1800 560 760 numaralı telefondan Sel Toparlanma Yardım Hattını arayın. </w:t>
      </w:r>
    </w:p>
    <w:p w:rsidR="00B42CE8" w:rsidRPr="00B42CE8" w:rsidRDefault="00A96FBD" w:rsidP="00B42CE8">
      <w:pPr>
        <w:pStyle w:val="Body"/>
        <w:numPr>
          <w:ilvl w:val="0"/>
          <w:numId w:val="12"/>
        </w:numPr>
        <w:rPr>
          <w:sz w:val="20"/>
        </w:rPr>
      </w:pPr>
      <w:r w:rsidRPr="00B42CE8">
        <w:rPr>
          <w:sz w:val="20"/>
          <w:lang w:val="tr"/>
        </w:rPr>
        <w:t xml:space="preserve">Sigortayla ilgili konularda yardıma ihtiyacınız varsa 1800 734 621 numaralı telefondan Avustralya Sigorta Konseyini arayın. </w:t>
      </w:r>
    </w:p>
    <w:p w:rsidR="00C36205" w:rsidRDefault="00C36205" w:rsidP="008D11CB">
      <w:pPr>
        <w:pStyle w:val="Body"/>
        <w:rPr>
          <w:sz w:val="19"/>
          <w:szCs w:val="19"/>
        </w:rPr>
      </w:pPr>
    </w:p>
    <w:p w:rsidR="00AB4D4B" w:rsidRPr="00B42CE8" w:rsidRDefault="00A96FBD" w:rsidP="008D11CB">
      <w:pPr>
        <w:pStyle w:val="Body"/>
        <w:rPr>
          <w:sz w:val="20"/>
        </w:rPr>
      </w:pPr>
      <w:r w:rsidRPr="00B42CE8">
        <w:rPr>
          <w:sz w:val="20"/>
          <w:lang w:val="tr"/>
        </w:rPr>
        <w:t xml:space="preserve">Bu yayını erişilebilir formatta edinmek için </w:t>
      </w:r>
      <w:hyperlink r:id="rId14" w:history="1">
        <w:r w:rsidR="00B42CE8" w:rsidRPr="00B42CE8">
          <w:rPr>
            <w:rStyle w:val="Hyperlink"/>
            <w:sz w:val="20"/>
            <w:lang w:val="tr"/>
          </w:rPr>
          <w:t>pph.communications@health.vic.gov.au</w:t>
        </w:r>
      </w:hyperlink>
      <w:r w:rsidRPr="00B42CE8">
        <w:rPr>
          <w:sz w:val="20"/>
          <w:lang w:val="tr"/>
        </w:rPr>
        <w:t xml:space="preserve"> adresine e-posta gönderin</w:t>
      </w:r>
    </w:p>
    <w:p w:rsidR="00B42CE8" w:rsidRPr="00B42CE8" w:rsidRDefault="00B42CE8" w:rsidP="008D11CB">
      <w:pPr>
        <w:pStyle w:val="Body"/>
        <w:rPr>
          <w:sz w:val="20"/>
        </w:rPr>
      </w:pPr>
    </w:p>
    <w:p w:rsidR="00B42CE8" w:rsidRPr="00AB4D4B" w:rsidRDefault="00A96FBD" w:rsidP="00B42CE8">
      <w:pPr>
        <w:pStyle w:val="Body"/>
        <w:ind w:left="2880"/>
        <w:rPr>
          <w:sz w:val="19"/>
          <w:szCs w:val="19"/>
        </w:rPr>
      </w:pPr>
      <w:r>
        <w:rPr>
          <w:noProof/>
          <w:sz w:val="19"/>
          <w:szCs w:val="19"/>
          <w:lang w:val="en-US" w:eastAsia="zh-CN"/>
        </w:rPr>
        <w:drawing>
          <wp:inline distT="0" distB="0" distL="0" distR="0">
            <wp:extent cx="2364740" cy="2364740"/>
            <wp:effectExtent l="0" t="0" r="0" b="0"/>
            <wp:docPr id="1"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53929"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5"/>
                    <a:stretch>
                      <a:fillRect/>
                    </a:stretch>
                  </pic:blipFill>
                  <pic:spPr>
                    <a:xfrm>
                      <a:off x="0" y="0"/>
                      <a:ext cx="2366281" cy="2366281"/>
                    </a:xfrm>
                    <a:prstGeom prst="rect">
                      <a:avLst/>
                    </a:prstGeom>
                  </pic:spPr>
                </pic:pic>
              </a:graphicData>
            </a:graphic>
          </wp:inline>
        </w:drawing>
      </w:r>
    </w:p>
    <w:p w:rsidR="008D11CB" w:rsidRPr="00AB4D4B" w:rsidRDefault="00A96FBD"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CC" w:rsidRDefault="00A704CC">
      <w:pPr>
        <w:spacing w:after="0" w:line="240" w:lineRule="auto"/>
      </w:pPr>
      <w:r>
        <w:separator/>
      </w:r>
    </w:p>
  </w:endnote>
  <w:endnote w:type="continuationSeparator" w:id="0">
    <w:p w:rsidR="00A704CC" w:rsidRDefault="00A7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3D058334-2CAA-4F79-B106-190AB8B3D835}"/>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C4" w:rsidRDefault="00A96FBD">
    <w:pPr>
      <w:pStyle w:val="Footer"/>
    </w:pPr>
    <w:r>
      <w:rPr>
        <w:noProof/>
        <w:lang w:val="en-US" w:eastAsia="zh-CN"/>
      </w:rPr>
      <w:drawing>
        <wp:anchor distT="0" distB="0" distL="114300" distR="114300" simplePos="0" relativeHeight="251660288" behindDoc="1" locked="1" layoutInCell="1" allowOverlap="1">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16458"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66C4" w:rsidRPr="00400A2D" w:rsidRDefault="00A96FBD" w:rsidP="00A666C4">
                          <w:pPr>
                            <w:spacing w:after="0"/>
                            <w:jc w:val="center"/>
                            <w:rPr>
                              <w:rFonts w:ascii="Arial Black" w:hAnsi="Arial Black"/>
                              <w:color w:val="000000"/>
                              <w:sz w:val="20"/>
                            </w:rPr>
                          </w:pPr>
                          <w:r w:rsidRPr="00400A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C/9nUqyQIAAJQFAAAOAAAAAAAAAAAAAAAAAC4CAABkcnMvZTJvRG9jLnhtbFBL&#10;AQItABQABgAIAAAAIQBIDV6a3wAAAAsBAAAPAAAAAAAAAAAAAAAAACMFAABkcnMvZG93bnJldi54&#10;bWxQSwUGAAAAAAQABADzAAAALwYAAAAA&#10;" o:allowincell="f" filled="f" stroked="f" strokeweight=".5pt">
              <v:textbox inset=",0,,0">
                <w:txbxContent>
                  <w:p w:rsidR="00A666C4" w:rsidRPr="00400A2D" w:rsidRDefault="00A96FBD" w:rsidP="00A666C4">
                    <w:pPr>
                      <w:spacing w:after="0"/>
                      <w:jc w:val="center"/>
                      <w:rPr>
                        <w:rFonts w:ascii="Arial Black" w:hAnsi="Arial Black"/>
                        <w:color w:val="000000"/>
                        <w:sz w:val="20"/>
                      </w:rPr>
                    </w:pPr>
                    <w:r w:rsidRPr="00400A2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CC" w:rsidRDefault="00A704CC">
      <w:pPr>
        <w:spacing w:after="0" w:line="240" w:lineRule="auto"/>
      </w:pPr>
      <w:r>
        <w:separator/>
      </w:r>
    </w:p>
  </w:footnote>
  <w:footnote w:type="continuationSeparator" w:id="0">
    <w:p w:rsidR="00A704CC" w:rsidRDefault="00A7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1D5A709C">
      <w:start w:val="1"/>
      <w:numFmt w:val="bullet"/>
      <w:lvlText w:val=""/>
      <w:lvlJc w:val="left"/>
      <w:pPr>
        <w:ind w:left="360" w:hanging="360"/>
      </w:pPr>
      <w:rPr>
        <w:rFonts w:ascii="Symbol" w:hAnsi="Symbol" w:hint="default"/>
      </w:rPr>
    </w:lvl>
    <w:lvl w:ilvl="1" w:tplc="74124572" w:tentative="1">
      <w:start w:val="1"/>
      <w:numFmt w:val="bullet"/>
      <w:lvlText w:val="o"/>
      <w:lvlJc w:val="left"/>
      <w:pPr>
        <w:ind w:left="1080" w:hanging="360"/>
      </w:pPr>
      <w:rPr>
        <w:rFonts w:ascii="Courier New" w:hAnsi="Courier New" w:cs="Courier New" w:hint="default"/>
      </w:rPr>
    </w:lvl>
    <w:lvl w:ilvl="2" w:tplc="AA5030AE" w:tentative="1">
      <w:start w:val="1"/>
      <w:numFmt w:val="bullet"/>
      <w:lvlText w:val=""/>
      <w:lvlJc w:val="left"/>
      <w:pPr>
        <w:ind w:left="1800" w:hanging="360"/>
      </w:pPr>
      <w:rPr>
        <w:rFonts w:ascii="Wingdings" w:hAnsi="Wingdings" w:hint="default"/>
      </w:rPr>
    </w:lvl>
    <w:lvl w:ilvl="3" w:tplc="E4786FEA" w:tentative="1">
      <w:start w:val="1"/>
      <w:numFmt w:val="bullet"/>
      <w:lvlText w:val=""/>
      <w:lvlJc w:val="left"/>
      <w:pPr>
        <w:ind w:left="2520" w:hanging="360"/>
      </w:pPr>
      <w:rPr>
        <w:rFonts w:ascii="Symbol" w:hAnsi="Symbol" w:hint="default"/>
      </w:rPr>
    </w:lvl>
    <w:lvl w:ilvl="4" w:tplc="FFC4C3DE" w:tentative="1">
      <w:start w:val="1"/>
      <w:numFmt w:val="bullet"/>
      <w:lvlText w:val="o"/>
      <w:lvlJc w:val="left"/>
      <w:pPr>
        <w:ind w:left="3240" w:hanging="360"/>
      </w:pPr>
      <w:rPr>
        <w:rFonts w:ascii="Courier New" w:hAnsi="Courier New" w:cs="Courier New" w:hint="default"/>
      </w:rPr>
    </w:lvl>
    <w:lvl w:ilvl="5" w:tplc="90D47C24" w:tentative="1">
      <w:start w:val="1"/>
      <w:numFmt w:val="bullet"/>
      <w:lvlText w:val=""/>
      <w:lvlJc w:val="left"/>
      <w:pPr>
        <w:ind w:left="3960" w:hanging="360"/>
      </w:pPr>
      <w:rPr>
        <w:rFonts w:ascii="Wingdings" w:hAnsi="Wingdings" w:hint="default"/>
      </w:rPr>
    </w:lvl>
    <w:lvl w:ilvl="6" w:tplc="0CBCFE46" w:tentative="1">
      <w:start w:val="1"/>
      <w:numFmt w:val="bullet"/>
      <w:lvlText w:val=""/>
      <w:lvlJc w:val="left"/>
      <w:pPr>
        <w:ind w:left="4680" w:hanging="360"/>
      </w:pPr>
      <w:rPr>
        <w:rFonts w:ascii="Symbol" w:hAnsi="Symbol" w:hint="default"/>
      </w:rPr>
    </w:lvl>
    <w:lvl w:ilvl="7" w:tplc="5692878E" w:tentative="1">
      <w:start w:val="1"/>
      <w:numFmt w:val="bullet"/>
      <w:lvlText w:val="o"/>
      <w:lvlJc w:val="left"/>
      <w:pPr>
        <w:ind w:left="5400" w:hanging="360"/>
      </w:pPr>
      <w:rPr>
        <w:rFonts w:ascii="Courier New" w:hAnsi="Courier New" w:cs="Courier New" w:hint="default"/>
      </w:rPr>
    </w:lvl>
    <w:lvl w:ilvl="8" w:tplc="B6C65E42"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1116F378">
      <w:start w:val="1"/>
      <w:numFmt w:val="bullet"/>
      <w:lvlText w:val=""/>
      <w:lvlJc w:val="left"/>
      <w:pPr>
        <w:ind w:left="1004" w:hanging="360"/>
      </w:pPr>
      <w:rPr>
        <w:rFonts w:ascii="Wingdings" w:hAnsi="Wingdings" w:hint="default"/>
      </w:rPr>
    </w:lvl>
    <w:lvl w:ilvl="1" w:tplc="FB64E894" w:tentative="1">
      <w:start w:val="1"/>
      <w:numFmt w:val="bullet"/>
      <w:lvlText w:val="o"/>
      <w:lvlJc w:val="left"/>
      <w:pPr>
        <w:ind w:left="1724" w:hanging="360"/>
      </w:pPr>
      <w:rPr>
        <w:rFonts w:ascii="Courier New" w:hAnsi="Courier New" w:cs="Courier New" w:hint="default"/>
      </w:rPr>
    </w:lvl>
    <w:lvl w:ilvl="2" w:tplc="FA4E2070" w:tentative="1">
      <w:start w:val="1"/>
      <w:numFmt w:val="bullet"/>
      <w:lvlText w:val=""/>
      <w:lvlJc w:val="left"/>
      <w:pPr>
        <w:ind w:left="2444" w:hanging="360"/>
      </w:pPr>
      <w:rPr>
        <w:rFonts w:ascii="Wingdings" w:hAnsi="Wingdings" w:hint="default"/>
      </w:rPr>
    </w:lvl>
    <w:lvl w:ilvl="3" w:tplc="B450F1A0" w:tentative="1">
      <w:start w:val="1"/>
      <w:numFmt w:val="bullet"/>
      <w:lvlText w:val=""/>
      <w:lvlJc w:val="left"/>
      <w:pPr>
        <w:ind w:left="3164" w:hanging="360"/>
      </w:pPr>
      <w:rPr>
        <w:rFonts w:ascii="Symbol" w:hAnsi="Symbol" w:hint="default"/>
      </w:rPr>
    </w:lvl>
    <w:lvl w:ilvl="4" w:tplc="2D4AC5FC" w:tentative="1">
      <w:start w:val="1"/>
      <w:numFmt w:val="bullet"/>
      <w:lvlText w:val="o"/>
      <w:lvlJc w:val="left"/>
      <w:pPr>
        <w:ind w:left="3884" w:hanging="360"/>
      </w:pPr>
      <w:rPr>
        <w:rFonts w:ascii="Courier New" w:hAnsi="Courier New" w:cs="Courier New" w:hint="default"/>
      </w:rPr>
    </w:lvl>
    <w:lvl w:ilvl="5" w:tplc="D4C8A73C" w:tentative="1">
      <w:start w:val="1"/>
      <w:numFmt w:val="bullet"/>
      <w:lvlText w:val=""/>
      <w:lvlJc w:val="left"/>
      <w:pPr>
        <w:ind w:left="4604" w:hanging="360"/>
      </w:pPr>
      <w:rPr>
        <w:rFonts w:ascii="Wingdings" w:hAnsi="Wingdings" w:hint="default"/>
      </w:rPr>
    </w:lvl>
    <w:lvl w:ilvl="6" w:tplc="23CC8E74" w:tentative="1">
      <w:start w:val="1"/>
      <w:numFmt w:val="bullet"/>
      <w:lvlText w:val=""/>
      <w:lvlJc w:val="left"/>
      <w:pPr>
        <w:ind w:left="5324" w:hanging="360"/>
      </w:pPr>
      <w:rPr>
        <w:rFonts w:ascii="Symbol" w:hAnsi="Symbol" w:hint="default"/>
      </w:rPr>
    </w:lvl>
    <w:lvl w:ilvl="7" w:tplc="95369F04" w:tentative="1">
      <w:start w:val="1"/>
      <w:numFmt w:val="bullet"/>
      <w:lvlText w:val="o"/>
      <w:lvlJc w:val="left"/>
      <w:pPr>
        <w:ind w:left="6044" w:hanging="360"/>
      </w:pPr>
      <w:rPr>
        <w:rFonts w:ascii="Courier New" w:hAnsi="Courier New" w:cs="Courier New" w:hint="default"/>
      </w:rPr>
    </w:lvl>
    <w:lvl w:ilvl="8" w:tplc="F4FADAAC"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CB1455CC">
      <w:start w:val="1"/>
      <w:numFmt w:val="bullet"/>
      <w:lvlText w:val=""/>
      <w:lvlJc w:val="left"/>
      <w:pPr>
        <w:ind w:left="360" w:hanging="360"/>
      </w:pPr>
      <w:rPr>
        <w:rFonts w:ascii="Symbol" w:hAnsi="Symbol" w:hint="default"/>
      </w:rPr>
    </w:lvl>
    <w:lvl w:ilvl="1" w:tplc="D8220D02" w:tentative="1">
      <w:start w:val="1"/>
      <w:numFmt w:val="bullet"/>
      <w:lvlText w:val="o"/>
      <w:lvlJc w:val="left"/>
      <w:pPr>
        <w:ind w:left="1080" w:hanging="360"/>
      </w:pPr>
      <w:rPr>
        <w:rFonts w:ascii="Courier New" w:hAnsi="Courier New" w:cs="Courier New" w:hint="default"/>
      </w:rPr>
    </w:lvl>
    <w:lvl w:ilvl="2" w:tplc="67C4595E" w:tentative="1">
      <w:start w:val="1"/>
      <w:numFmt w:val="bullet"/>
      <w:lvlText w:val=""/>
      <w:lvlJc w:val="left"/>
      <w:pPr>
        <w:ind w:left="1800" w:hanging="360"/>
      </w:pPr>
      <w:rPr>
        <w:rFonts w:ascii="Wingdings" w:hAnsi="Wingdings" w:hint="default"/>
      </w:rPr>
    </w:lvl>
    <w:lvl w:ilvl="3" w:tplc="F68619C6" w:tentative="1">
      <w:start w:val="1"/>
      <w:numFmt w:val="bullet"/>
      <w:lvlText w:val=""/>
      <w:lvlJc w:val="left"/>
      <w:pPr>
        <w:ind w:left="2520" w:hanging="360"/>
      </w:pPr>
      <w:rPr>
        <w:rFonts w:ascii="Symbol" w:hAnsi="Symbol" w:hint="default"/>
      </w:rPr>
    </w:lvl>
    <w:lvl w:ilvl="4" w:tplc="4A0C0EAA" w:tentative="1">
      <w:start w:val="1"/>
      <w:numFmt w:val="bullet"/>
      <w:lvlText w:val="o"/>
      <w:lvlJc w:val="left"/>
      <w:pPr>
        <w:ind w:left="3240" w:hanging="360"/>
      </w:pPr>
      <w:rPr>
        <w:rFonts w:ascii="Courier New" w:hAnsi="Courier New" w:cs="Courier New" w:hint="default"/>
      </w:rPr>
    </w:lvl>
    <w:lvl w:ilvl="5" w:tplc="D80E140A" w:tentative="1">
      <w:start w:val="1"/>
      <w:numFmt w:val="bullet"/>
      <w:lvlText w:val=""/>
      <w:lvlJc w:val="left"/>
      <w:pPr>
        <w:ind w:left="3960" w:hanging="360"/>
      </w:pPr>
      <w:rPr>
        <w:rFonts w:ascii="Wingdings" w:hAnsi="Wingdings" w:hint="default"/>
      </w:rPr>
    </w:lvl>
    <w:lvl w:ilvl="6" w:tplc="3668B722" w:tentative="1">
      <w:start w:val="1"/>
      <w:numFmt w:val="bullet"/>
      <w:lvlText w:val=""/>
      <w:lvlJc w:val="left"/>
      <w:pPr>
        <w:ind w:left="4680" w:hanging="360"/>
      </w:pPr>
      <w:rPr>
        <w:rFonts w:ascii="Symbol" w:hAnsi="Symbol" w:hint="default"/>
      </w:rPr>
    </w:lvl>
    <w:lvl w:ilvl="7" w:tplc="2CD43924" w:tentative="1">
      <w:start w:val="1"/>
      <w:numFmt w:val="bullet"/>
      <w:lvlText w:val="o"/>
      <w:lvlJc w:val="left"/>
      <w:pPr>
        <w:ind w:left="5400" w:hanging="360"/>
      </w:pPr>
      <w:rPr>
        <w:rFonts w:ascii="Courier New" w:hAnsi="Courier New" w:cs="Courier New" w:hint="default"/>
      </w:rPr>
    </w:lvl>
    <w:lvl w:ilvl="8" w:tplc="87320188"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0818E602">
      <w:start w:val="1"/>
      <w:numFmt w:val="bullet"/>
      <w:lvlText w:val=""/>
      <w:lvlJc w:val="left"/>
      <w:pPr>
        <w:ind w:left="360" w:hanging="360"/>
      </w:pPr>
      <w:rPr>
        <w:rFonts w:ascii="Symbol" w:hAnsi="Symbol" w:hint="default"/>
      </w:rPr>
    </w:lvl>
    <w:lvl w:ilvl="1" w:tplc="8F30A31E" w:tentative="1">
      <w:start w:val="1"/>
      <w:numFmt w:val="bullet"/>
      <w:lvlText w:val="o"/>
      <w:lvlJc w:val="left"/>
      <w:pPr>
        <w:ind w:left="1080" w:hanging="360"/>
      </w:pPr>
      <w:rPr>
        <w:rFonts w:ascii="Courier New" w:hAnsi="Courier New" w:cs="Courier New" w:hint="default"/>
      </w:rPr>
    </w:lvl>
    <w:lvl w:ilvl="2" w:tplc="28FA5ADE" w:tentative="1">
      <w:start w:val="1"/>
      <w:numFmt w:val="bullet"/>
      <w:lvlText w:val=""/>
      <w:lvlJc w:val="left"/>
      <w:pPr>
        <w:ind w:left="1800" w:hanging="360"/>
      </w:pPr>
      <w:rPr>
        <w:rFonts w:ascii="Wingdings" w:hAnsi="Wingdings" w:hint="default"/>
      </w:rPr>
    </w:lvl>
    <w:lvl w:ilvl="3" w:tplc="659448AA" w:tentative="1">
      <w:start w:val="1"/>
      <w:numFmt w:val="bullet"/>
      <w:lvlText w:val=""/>
      <w:lvlJc w:val="left"/>
      <w:pPr>
        <w:ind w:left="2520" w:hanging="360"/>
      </w:pPr>
      <w:rPr>
        <w:rFonts w:ascii="Symbol" w:hAnsi="Symbol" w:hint="default"/>
      </w:rPr>
    </w:lvl>
    <w:lvl w:ilvl="4" w:tplc="0C3CA9A6" w:tentative="1">
      <w:start w:val="1"/>
      <w:numFmt w:val="bullet"/>
      <w:lvlText w:val="o"/>
      <w:lvlJc w:val="left"/>
      <w:pPr>
        <w:ind w:left="3240" w:hanging="360"/>
      </w:pPr>
      <w:rPr>
        <w:rFonts w:ascii="Courier New" w:hAnsi="Courier New" w:cs="Courier New" w:hint="default"/>
      </w:rPr>
    </w:lvl>
    <w:lvl w:ilvl="5" w:tplc="BB88E972" w:tentative="1">
      <w:start w:val="1"/>
      <w:numFmt w:val="bullet"/>
      <w:lvlText w:val=""/>
      <w:lvlJc w:val="left"/>
      <w:pPr>
        <w:ind w:left="3960" w:hanging="360"/>
      </w:pPr>
      <w:rPr>
        <w:rFonts w:ascii="Wingdings" w:hAnsi="Wingdings" w:hint="default"/>
      </w:rPr>
    </w:lvl>
    <w:lvl w:ilvl="6" w:tplc="4080CF78" w:tentative="1">
      <w:start w:val="1"/>
      <w:numFmt w:val="bullet"/>
      <w:lvlText w:val=""/>
      <w:lvlJc w:val="left"/>
      <w:pPr>
        <w:ind w:left="4680" w:hanging="360"/>
      </w:pPr>
      <w:rPr>
        <w:rFonts w:ascii="Symbol" w:hAnsi="Symbol" w:hint="default"/>
      </w:rPr>
    </w:lvl>
    <w:lvl w:ilvl="7" w:tplc="C7269B5E" w:tentative="1">
      <w:start w:val="1"/>
      <w:numFmt w:val="bullet"/>
      <w:lvlText w:val="o"/>
      <w:lvlJc w:val="left"/>
      <w:pPr>
        <w:ind w:left="5400" w:hanging="360"/>
      </w:pPr>
      <w:rPr>
        <w:rFonts w:ascii="Courier New" w:hAnsi="Courier New" w:cs="Courier New" w:hint="default"/>
      </w:rPr>
    </w:lvl>
    <w:lvl w:ilvl="8" w:tplc="0644A200"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BFB"/>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170"/>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0A2D"/>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36B27"/>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04CC"/>
    <w:rsid w:val="00A7161C"/>
    <w:rsid w:val="00A75A0B"/>
    <w:rsid w:val="00A77AA3"/>
    <w:rsid w:val="00A8236D"/>
    <w:rsid w:val="00A854EB"/>
    <w:rsid w:val="00A855C5"/>
    <w:rsid w:val="00A872E5"/>
    <w:rsid w:val="00A91406"/>
    <w:rsid w:val="00A91724"/>
    <w:rsid w:val="00A91CB2"/>
    <w:rsid w:val="00A96E65"/>
    <w:rsid w:val="00A96FBD"/>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54E5"/>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64BF999-8C34-4305-8061-679CC381094F}"/>
</file>

<file path=customXml/itemProps2.xml><?xml version="1.0" encoding="utf-8"?>
<ds:datastoreItem xmlns:ds="http://schemas.openxmlformats.org/officeDocument/2006/customXml" ds:itemID="{ED251807-C927-493E-86DD-DEC3109CF347}"/>
</file>

<file path=customXml/itemProps3.xml><?xml version="1.0" encoding="utf-8"?>
<ds:datastoreItem xmlns:ds="http://schemas.openxmlformats.org/officeDocument/2006/customXml" ds:itemID="{010A6094-8C35-4941-AEE3-A33BFAD0F8DA}"/>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on how to stay safe after a flood</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Turkish</dc:title>
  <dc:creator/>
  <cp:lastModifiedBy/>
  <cp:revision>1</cp:revision>
  <dcterms:created xsi:type="dcterms:W3CDTF">2022-10-26T06:52:00Z</dcterms:created>
  <dcterms:modified xsi:type="dcterms:W3CDTF">2022-10-30T23:55:00Z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