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0D3A18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64177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95370B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0D3A18" w:rsidP="003B5733">
            <w:pPr>
              <w:pStyle w:val="Documenttitle"/>
            </w:pPr>
            <w:r>
              <w:rPr>
                <w:sz w:val="40"/>
                <w:szCs w:val="44"/>
              </w:rPr>
              <w:lastRenderedPageBreak/>
              <w:t>Vegeriyana malê piştî lehiyê</w:t>
            </w:r>
          </w:p>
        </w:tc>
      </w:tr>
      <w:tr w:rsidR="0095370B" w:rsidTr="00675E6D">
        <w:trPr>
          <w:trHeight w:val="724"/>
        </w:trPr>
        <w:tc>
          <w:tcPr>
            <w:tcW w:w="11063" w:type="dxa"/>
          </w:tcPr>
          <w:p w:rsidR="003B5733" w:rsidRPr="00F63D71" w:rsidRDefault="000D3A18" w:rsidP="00F63D71">
            <w:pPr>
              <w:pStyle w:val="Documentsubtitle"/>
            </w:pPr>
            <w:r>
              <w:t xml:space="preserve">Agahdarî li ser ka meriv çawa piştî lehiyê ewle bimîne </w:t>
            </w:r>
          </w:p>
        </w:tc>
      </w:tr>
      <w:tr w:rsidR="0095370B" w:rsidTr="00675E6D">
        <w:trPr>
          <w:trHeight w:val="269"/>
        </w:trPr>
        <w:tc>
          <w:tcPr>
            <w:tcW w:w="11063" w:type="dxa"/>
          </w:tcPr>
          <w:p w:rsidR="000B5442" w:rsidRDefault="000D3A18" w:rsidP="00BF3833">
            <w:pPr>
              <w:pStyle w:val="Bannermarking"/>
              <w:spacing w:after="120"/>
            </w:pPr>
            <w:r>
              <w:t>Kurdish Kurmanji | Kurdî Kurmancî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0D3A18">
              <w:instrText xml:space="preserve">FILLIN  "Type the </w:instrText>
            </w:r>
            <w:r w:rsidR="000D3A18">
              <w:instrText>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885876" w:rsidRPr="00370737" w:rsidRDefault="000D3A18" w:rsidP="5CC3A90E">
      <w:pPr>
        <w:pStyle w:val="DHHSbody"/>
        <w:rPr>
          <w:lang w:eastAsia="en-AU"/>
        </w:rPr>
      </w:pPr>
      <w:r w:rsidRPr="5CC3A90E">
        <w:rPr>
          <w:lang w:eastAsia="en-AU"/>
        </w:rPr>
        <w:t>Dema ku piştî lehiyê vedigerin mala xwe, vê zanyariyê bixwînin da ku xwe û malbata xwe ji birîndarbûn an nexweşiyeke ihtimalî biparêzin.</w:t>
      </w:r>
    </w:p>
    <w:p w:rsidR="00885876" w:rsidRPr="008D11CB" w:rsidRDefault="000D3A18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Meriv çawa bi ewlehî vegere malê</w:t>
      </w:r>
    </w:p>
    <w:p w:rsidR="00885876" w:rsidRDefault="000D3A18" w:rsidP="00885876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Tu carî di nav avên lehiyê de nemeşin, avjeniyê nekin, an jî neajon, her çend ew tenîsk be jî. Zarok û heywanên malê dûr bixin heta ku vegeriyana wan ewle be. </w:t>
      </w:r>
    </w:p>
    <w:p w:rsidR="00885876" w:rsidRDefault="000D3A1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 xml:space="preserve">Têkiliya çerm bi ava lehiyê û heriyê re dikare bibe sedema nexweşî û pêketinan.  Ji têkiliya bi </w:t>
      </w:r>
      <w:r w:rsidRPr="5CC3A90E">
        <w:rPr>
          <w:sz w:val="19"/>
          <w:szCs w:val="19"/>
        </w:rPr>
        <w:t>ava lehiyê dûr bin û destên xwe bi rêkûpêk bi sabûnê bişon.</w:t>
      </w:r>
    </w:p>
    <w:p w:rsidR="00C5391F" w:rsidRDefault="000D3A1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>Dema paqijkirinê pêlavên dijî-av û lepikên naylonî yan çerm bi kar bînin.</w:t>
      </w:r>
    </w:p>
    <w:p w:rsidR="002C6C74" w:rsidRDefault="000D3A1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 xml:space="preserve">Her qutbûn an birînên ku dibe ku têkiliya wan bi ava lehiyê re hebe dapoşin. Eger hûn birîndar bibin an jî qutbûnek hebe, </w:t>
      </w:r>
      <w:r w:rsidRPr="5CC3A90E">
        <w:rPr>
          <w:sz w:val="19"/>
          <w:szCs w:val="19"/>
        </w:rPr>
        <w:t xml:space="preserve">birînê paqij bikin û demildest bi bijîşkê xwe re têkilî dayînin. </w:t>
      </w:r>
    </w:p>
    <w:p w:rsidR="002C6C74" w:rsidRDefault="000D3A18" w:rsidP="00885876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Berî ku hûn têkevin malê li van tiştan binêrin: </w:t>
      </w:r>
    </w:p>
    <w:p w:rsidR="002C6C74" w:rsidRDefault="000D3A18" w:rsidP="00F82B00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</w:rPr>
        <w:t xml:space="preserve">lehî dibe sedem ku ava gemar bikeve mala we </w:t>
      </w:r>
    </w:p>
    <w:p w:rsidR="002C6C74" w:rsidRDefault="000D3A18" w:rsidP="00F82B00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</w:rPr>
        <w:t xml:space="preserve">dibe ku dabînkirina gaz an ceryanê zirarê dîtibe </w:t>
      </w:r>
    </w:p>
    <w:p w:rsidR="002C6C74" w:rsidRDefault="000D3A18" w:rsidP="00F82B00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</w:rPr>
        <w:t xml:space="preserve">dibe ku jêrsaziya mala we xera bûbe </w:t>
      </w:r>
    </w:p>
    <w:p w:rsidR="00A17C92" w:rsidRDefault="000D3A18" w:rsidP="00F82B00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 w:rsidRPr="5C9C9D94">
        <w:rPr>
          <w:sz w:val="19"/>
          <w:szCs w:val="19"/>
        </w:rPr>
        <w:t>dibe ku m</w:t>
      </w:r>
      <w:r w:rsidRPr="5C9C9D94">
        <w:rPr>
          <w:sz w:val="19"/>
          <w:szCs w:val="19"/>
        </w:rPr>
        <w:t xml:space="preserve">ar û heywanên din li mal, xanî yan baxçeyê we de xwe cih kiribin. </w:t>
      </w:r>
    </w:p>
    <w:p w:rsidR="002C6C74" w:rsidRDefault="000D3A18" w:rsidP="00F82B00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 w:rsidRPr="5CC3A90E">
        <w:rPr>
          <w:sz w:val="19"/>
          <w:szCs w:val="19"/>
        </w:rPr>
        <w:t>ava rawestayî ya ku di firaqên hewşa we de kom bûye bavêjin ji ber ku vizik tê de çêdibin</w:t>
      </w:r>
    </w:p>
    <w:p w:rsidR="006B7893" w:rsidRDefault="000D3A18" w:rsidP="00F82B00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</w:rPr>
        <w:t>eger di mala we de kefik hebe, berî ku hûn vegerin malê divê wê paqij bikin.</w:t>
      </w:r>
    </w:p>
    <w:p w:rsidR="006B7893" w:rsidRDefault="000D3A1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>Eger we ceryan ji dest</w:t>
      </w:r>
      <w:r>
        <w:rPr>
          <w:sz w:val="19"/>
          <w:szCs w:val="19"/>
        </w:rPr>
        <w:t xml:space="preserve"> da bi, xwarin an dermanên di sarincokê de kontrol bikin. Dibe ku hewce be hûn wan biavêjin. </w:t>
      </w:r>
    </w:p>
    <w:p w:rsidR="006B7893" w:rsidRPr="00F82B00" w:rsidRDefault="000D3A18" w:rsidP="006B7893">
      <w:pPr>
        <w:pStyle w:val="Bullet1"/>
        <w:numPr>
          <w:ilvl w:val="0"/>
          <w:numId w:val="11"/>
        </w:numPr>
        <w:rPr>
          <w:spacing w:val="-4"/>
          <w:sz w:val="19"/>
          <w:szCs w:val="19"/>
        </w:rPr>
      </w:pPr>
      <w:r w:rsidRPr="00F82B00">
        <w:rPr>
          <w:spacing w:val="-4"/>
          <w:sz w:val="19"/>
          <w:szCs w:val="19"/>
        </w:rPr>
        <w:t xml:space="preserve">Li hundirê jeneratoreke gûherr bi kar neyînin ji ber ku ew dikarin karbon monoksaydê çêbikin ku dikare we pir nexweş bixe. </w:t>
      </w:r>
    </w:p>
    <w:p w:rsidR="006B7893" w:rsidRDefault="000D3A1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</w:rPr>
        <w:t xml:space="preserve">Lehî dikare ava we ya vexwarinê qirêj </w:t>
      </w:r>
      <w:r w:rsidRPr="5CC3A90E">
        <w:rPr>
          <w:sz w:val="19"/>
          <w:szCs w:val="19"/>
        </w:rPr>
        <w:t>bike. Dezgeha xwe ya avê kontrol bikin ku ava lûleyê vexwarinê ewle ye. Eger hûn ne li ser ava sereke ne û fikir dikin ku ava we ya taybet ketiye bin bandora lehiyê, bi konseya xwe ya xwecihî re têkilî dayînin.</w:t>
      </w:r>
    </w:p>
    <w:p w:rsidR="006873B1" w:rsidRDefault="000D3A1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>Di rêyên avê, peravê, an hewzên avjeniyê de s</w:t>
      </w:r>
      <w:r>
        <w:rPr>
          <w:sz w:val="19"/>
          <w:szCs w:val="19"/>
        </w:rPr>
        <w:t>oberî nekin ji ber ku ew gemar dibin.</w:t>
      </w:r>
    </w:p>
    <w:p w:rsidR="006873B1" w:rsidRDefault="000D3A1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</w:rPr>
        <w:t xml:space="preserve">Lehî dikare hin beşên xaniyê we yên wekî lûle, çîmentoyê an kaşiyan bihejîne. Eger hûn azbêstosê bibînin, madeyê tevlihev nekin û bi konseya xwe ya xwecihî re têkilî dayînin.  </w:t>
      </w:r>
    </w:p>
    <w:p w:rsidR="00836B19" w:rsidRDefault="000D3A1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Eger pergala we ya ava gemar ketiye bin </w:t>
      </w:r>
      <w:r>
        <w:rPr>
          <w:sz w:val="19"/>
          <w:szCs w:val="19"/>
        </w:rPr>
        <w:t>bandorê, bikaranîna avê kêm bikin û bi lûlekêşekî re têkilî dayînin.</w:t>
      </w:r>
    </w:p>
    <w:p w:rsidR="00676A05" w:rsidRDefault="000D3A1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Li xwe muqate bin </w:t>
      </w:r>
    </w:p>
    <w:p w:rsidR="00836B19" w:rsidRPr="00F82B00" w:rsidRDefault="000D3A18" w:rsidP="5CC3A90E">
      <w:pPr>
        <w:pStyle w:val="Bullet1"/>
        <w:rPr>
          <w:spacing w:val="-4"/>
          <w:sz w:val="19"/>
          <w:szCs w:val="19"/>
        </w:rPr>
      </w:pPr>
      <w:r w:rsidRPr="00F82B00">
        <w:rPr>
          <w:spacing w:val="-4"/>
          <w:sz w:val="19"/>
          <w:szCs w:val="19"/>
        </w:rPr>
        <w:t xml:space="preserve">Asayî ye ku hûn gelek hestan tecrube bikin, demekê diyar bikin li xwe muqate bin û ji bo piştgiriyê bigihîjin hezkiriyên xwe. </w:t>
      </w:r>
    </w:p>
    <w:p w:rsidR="00836B19" w:rsidRPr="00494690" w:rsidRDefault="000D3A18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Eger hûn xwe tijî xem hîs bikin, dikarin </w:t>
      </w:r>
      <w:r w:rsidRPr="00494690">
        <w:rPr>
          <w:sz w:val="19"/>
          <w:szCs w:val="19"/>
        </w:rPr>
        <w:t xml:space="preserve">ji bo piştgiriya belaş bi 1300 375 330 telefonî Navendên Tenduristiya Derûnî û Xweşiyê bikin. </w:t>
      </w:r>
    </w:p>
    <w:p w:rsidR="00836B19" w:rsidRPr="00494690" w:rsidRDefault="000D3A18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>Eger hûn ji tenduristiya xwe bi fikar in, serî li bijîşkê xwe bidin. Di rewşa awarte de bo 000 telefon bikin. Eger hûn nikaribin telefon bikin, divê biçin nexweş</w:t>
      </w:r>
      <w:r w:rsidRPr="00494690">
        <w:rPr>
          <w:sz w:val="19"/>
          <w:szCs w:val="19"/>
        </w:rPr>
        <w:t xml:space="preserve">xaneya herî nêzîk. </w:t>
      </w:r>
    </w:p>
    <w:p w:rsidR="00836B19" w:rsidRPr="00494690" w:rsidRDefault="000D3A18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Eger hûn an kesekî ku hûn nas dikin di qeyranê de ye, bo Lifeline bi 13 11 14 an bo Beyond Blue bi 1300 224 636 telefon bikin. </w:t>
      </w:r>
      <w:bookmarkStart w:id="1" w:name="_GoBack"/>
      <w:bookmarkEnd w:id="1"/>
    </w:p>
    <w:p w:rsidR="008D11CB" w:rsidRPr="008D11CB" w:rsidRDefault="000D3A1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proofErr w:type="spellStart"/>
      <w:r>
        <w:rPr>
          <w:b/>
          <w:bCs w:val="0"/>
          <w:sz w:val="24"/>
          <w:szCs w:val="24"/>
        </w:rPr>
        <w:lastRenderedPageBreak/>
        <w:t>Piştevaniya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aborî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wergirin</w:t>
      </w:r>
      <w:proofErr w:type="spellEnd"/>
    </w:p>
    <w:p w:rsidR="00C36205" w:rsidRPr="00B42CE8" w:rsidRDefault="000D3A18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</w:rPr>
        <w:t xml:space="preserve">Eger mala we ketiye bin bandora lehiyê, dibe ku hûn ji bo bikarin diravê lezgîniya yekcarî wergirin. Ji bo zanyariyên pirtir biçin </w:t>
      </w:r>
      <w:hyperlink r:id="rId10" w:history="1">
        <w:r w:rsidRPr="5C9C9D94">
          <w:rPr>
            <w:rStyle w:val="Hyperlink"/>
            <w:sz w:val="20"/>
          </w:rPr>
          <w:t>https://emergencypayments.dffh.vic.gov.au</w:t>
        </w:r>
      </w:hyperlink>
    </w:p>
    <w:p w:rsidR="00C36205" w:rsidRPr="00B42CE8" w:rsidRDefault="000D3A18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>Eger hûn nikaribin li mal</w:t>
      </w:r>
      <w:r w:rsidRPr="00B42CE8">
        <w:rPr>
          <w:sz w:val="20"/>
        </w:rPr>
        <w:t xml:space="preserve">a xwe bijîn ji ber ku ew xera bûye, an jî hûn ji 7 rojan zêdetir nikaribin bijîn mala xwe, Alîkariya ji nû ve Avakirinê dibe ku bo we jî hebe. Ji bo zanyariyên pirtir, biçin </w:t>
      </w:r>
      <w:hyperlink r:id="rId11" w:history="1">
        <w:r w:rsidR="00B42CE8" w:rsidRPr="00B42CE8">
          <w:rPr>
            <w:rStyle w:val="Hyperlink"/>
            <w:sz w:val="20"/>
          </w:rPr>
          <w:t>https://services.dffh.vic.gov.au/personal-hardship-assistance-program</w:t>
        </w:r>
      </w:hyperlink>
    </w:p>
    <w:p w:rsidR="00C36205" w:rsidRPr="00B42CE8" w:rsidRDefault="000D3A18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>Yarmetiya Başbûna ji Karesatê bo karmend û bazirganên yekane yên ku ji ber karesateke mezin dahata xwe ji dest didin heye. Hûn dikarin heya 13 hefteyan piştî ku karesat çêbibin, drav</w:t>
      </w:r>
      <w:r w:rsidRPr="00B42CE8">
        <w:rPr>
          <w:sz w:val="20"/>
        </w:rPr>
        <w:t xml:space="preserve"> bistînin. Ji bo zanyariyên pirtir biçin </w:t>
      </w:r>
      <w:hyperlink r:id="rId12" w:history="1">
        <w:r w:rsidRPr="00B42CE8">
          <w:rPr>
            <w:rStyle w:val="Hyperlink"/>
            <w:sz w:val="20"/>
          </w:rPr>
          <w:t>https://www.servicesaustralia.gov.au/natural-disaster-events?context=60042</w:t>
        </w:r>
      </w:hyperlink>
      <w:r w:rsidRPr="00B42CE8">
        <w:rPr>
          <w:sz w:val="20"/>
        </w:rPr>
        <w:t xml:space="preserve"> </w:t>
      </w:r>
    </w:p>
    <w:p w:rsidR="008960E9" w:rsidRPr="00B42CE8" w:rsidRDefault="000D3A18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>Eger we birîneke giran hebe yan jî mala we ji be</w:t>
      </w:r>
      <w:r w:rsidRPr="00B42CE8">
        <w:rPr>
          <w:sz w:val="20"/>
        </w:rPr>
        <w:t xml:space="preserve">r lehiyan zirareke mezin dîtibe dibe ku hûn bikarin Diravê Başbûna ji Karesatê ya Hikûmeta Avûstralyayê wergirin. Mezin dikarin $1,000 û zarok dikarin $400 wergirin. Ji bo zanyariyên pirtir biçin </w:t>
      </w:r>
      <w:hyperlink r:id="rId13" w:history="1">
        <w:r w:rsidR="00B42CE8" w:rsidRPr="00B42CE8">
          <w:rPr>
            <w:rStyle w:val="Hyperlink"/>
            <w:sz w:val="20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</w:rPr>
        <w:t xml:space="preserve">. </w:t>
      </w:r>
    </w:p>
    <w:p w:rsidR="00B42CE8" w:rsidRPr="00B42CE8" w:rsidRDefault="000D3A1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Ji bo arîkariya bo rûniştina demkî û piştgiriya din bi 1800 560 760 </w:t>
      </w:r>
      <w:r w:rsidRPr="00B42CE8">
        <w:rPr>
          <w:sz w:val="20"/>
        </w:rPr>
        <w:t xml:space="preserve">ji Xeta sor a Başbûna ji Lehiyê re telefonê bikin. </w:t>
      </w:r>
    </w:p>
    <w:p w:rsidR="00B42CE8" w:rsidRPr="00B42CE8" w:rsidRDefault="000D3A1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Eger bo mijarên sîgorteyê pêdiviya we bi arîkariyê hebe, bi 1800 734 621 li ser xeta sor a karesatê ya Avûsturalyayê ya Konseya Sîgorteyê telefon bikin. </w:t>
      </w:r>
    </w:p>
    <w:p w:rsidR="00C36205" w:rsidRDefault="00C36205" w:rsidP="008D11CB">
      <w:pPr>
        <w:pStyle w:val="Body"/>
        <w:rPr>
          <w:sz w:val="19"/>
          <w:szCs w:val="19"/>
        </w:rPr>
      </w:pPr>
    </w:p>
    <w:p w:rsidR="00AB4D4B" w:rsidRPr="00B42CE8" w:rsidRDefault="000D3A18" w:rsidP="008D11CB">
      <w:pPr>
        <w:pStyle w:val="Body"/>
        <w:rPr>
          <w:sz w:val="20"/>
        </w:rPr>
      </w:pPr>
      <w:r w:rsidRPr="00B42CE8">
        <w:rPr>
          <w:sz w:val="20"/>
        </w:rPr>
        <w:t>Bo wergirtina vê belavokê bi formatê guncaw, emai</w:t>
      </w:r>
      <w:r w:rsidRPr="00B42CE8">
        <w:rPr>
          <w:sz w:val="20"/>
        </w:rPr>
        <w:t xml:space="preserve">lê bişînin </w:t>
      </w:r>
      <w:hyperlink r:id="rId14" w:history="1">
        <w:r w:rsidR="00B42CE8" w:rsidRPr="00B42CE8">
          <w:rPr>
            <w:rStyle w:val="Hyperlink"/>
            <w:sz w:val="20"/>
          </w:rPr>
          <w:t>pph.communications@health.vic.gov.au</w:t>
        </w:r>
      </w:hyperlink>
    </w:p>
    <w:p w:rsidR="00B42CE8" w:rsidRPr="00B42CE8" w:rsidRDefault="00B42CE8" w:rsidP="008D11CB">
      <w:pPr>
        <w:pStyle w:val="Body"/>
        <w:rPr>
          <w:sz w:val="20"/>
        </w:rPr>
      </w:pPr>
    </w:p>
    <w:p w:rsidR="00B42CE8" w:rsidRPr="00AB4D4B" w:rsidRDefault="000D3A18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97057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CB" w:rsidRPr="00AB4D4B" w:rsidRDefault="000D3A18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18" w:rsidRDefault="000D3A18">
      <w:pPr>
        <w:spacing w:after="0" w:line="240" w:lineRule="auto"/>
      </w:pPr>
      <w:r>
        <w:separator/>
      </w:r>
    </w:p>
  </w:endnote>
  <w:endnote w:type="continuationSeparator" w:id="0">
    <w:p w:rsidR="000D3A18" w:rsidRDefault="000D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C8CB80F-D709-42C9-9730-43ED38D9FBFB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C4" w:rsidRDefault="000D3A18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51297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66C4" w:rsidRPr="00F82B00" w:rsidRDefault="000D3A18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82B0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F82B00" w:rsidRDefault="000D3A18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82B0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18" w:rsidRDefault="000D3A18">
      <w:pPr>
        <w:spacing w:after="0" w:line="240" w:lineRule="auto"/>
      </w:pPr>
      <w:r>
        <w:separator/>
      </w:r>
    </w:p>
  </w:footnote>
  <w:footnote w:type="continuationSeparator" w:id="0">
    <w:p w:rsidR="000D3A18" w:rsidRDefault="000D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302EB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C056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BACD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62E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72FF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E28C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621D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4AFF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848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75BE73C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A5A81D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15A2A1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74A0F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7FA52B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2D02D1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9D2671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6D2AD0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CC4860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E21E2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565D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C291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169A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B29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2EAB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60F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16CA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CEE7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22707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3E57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3E1A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40D7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405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C6A9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7046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4ABE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DE75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3A18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370B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2B00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60792C98-3EA5-4D83-AE5F-7C78ACE0D4F4}"/>
</file>

<file path=customXml/itemProps2.xml><?xml version="1.0" encoding="utf-8"?>
<ds:datastoreItem xmlns:ds="http://schemas.openxmlformats.org/officeDocument/2006/customXml" ds:itemID="{5A4967B9-5C6B-4BAD-B176-C3BA96276647}"/>
</file>

<file path=customXml/itemProps3.xml><?xml version="1.0" encoding="utf-8"?>
<ds:datastoreItem xmlns:ds="http://schemas.openxmlformats.org/officeDocument/2006/customXml" ds:itemID="{20F9EB2D-0D8E-4221-87B8-FE7F707A3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Kurdish</dc:title>
  <cp:lastModifiedBy/>
  <cp:revision>1</cp:revision>
  <dcterms:created xsi:type="dcterms:W3CDTF">2022-10-26T06:52:00Z</dcterms:created>
  <dcterms:modified xsi:type="dcterms:W3CDTF">2022-11-02T02:58:00Z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