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C42" w14:textId="77777777" w:rsidR="0074696E" w:rsidRPr="004C6EEE" w:rsidRDefault="0074696E" w:rsidP="00EC40D5">
      <w:pPr>
        <w:pStyle w:val="Sectionbreakfirstpage"/>
      </w:pPr>
    </w:p>
    <w:p w14:paraId="51E32918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7FECCD2" wp14:editId="450465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AFDBFB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AC6725" w14:textId="5720DA0B" w:rsidR="003B5733" w:rsidRPr="003B5733" w:rsidRDefault="00A271D6" w:rsidP="003B5733">
            <w:pPr>
              <w:pStyle w:val="Documenttitle"/>
            </w:pPr>
            <w:r>
              <w:t>Refund policy</w:t>
            </w:r>
          </w:p>
        </w:tc>
      </w:tr>
      <w:tr w:rsidR="003B5733" w14:paraId="64D0D3A4" w14:textId="77777777" w:rsidTr="00B07FF7">
        <w:tc>
          <w:tcPr>
            <w:tcW w:w="10348" w:type="dxa"/>
          </w:tcPr>
          <w:p w14:paraId="73B0E868" w14:textId="44B67EE9" w:rsidR="003B5733" w:rsidRPr="00A1389F" w:rsidRDefault="00A271D6" w:rsidP="005F44C0">
            <w:pPr>
              <w:pStyle w:val="Documentsubtitle"/>
            </w:pPr>
            <w:r>
              <w:t xml:space="preserve">Pesticide Safety </w:t>
            </w:r>
          </w:p>
        </w:tc>
      </w:tr>
      <w:tr w:rsidR="003B5733" w14:paraId="4AC7AEB1" w14:textId="77777777" w:rsidTr="00B07FF7">
        <w:tc>
          <w:tcPr>
            <w:tcW w:w="10348" w:type="dxa"/>
          </w:tcPr>
          <w:p w14:paraId="3A543024" w14:textId="77777777" w:rsidR="003B5733" w:rsidRPr="001E5058" w:rsidRDefault="00B924D9" w:rsidP="001E5058">
            <w:pPr>
              <w:pStyle w:val="Bannermarking"/>
            </w:pPr>
            <w:fldSimple w:instr=" FILLIN  &quot;Type the protective marking&quot; \d OFFICIAL \o  \* MERGEFORMAT ">
              <w:r w:rsidR="00A271D6">
                <w:t>OFFICIAL</w:t>
              </w:r>
            </w:fldSimple>
          </w:p>
        </w:tc>
      </w:tr>
    </w:tbl>
    <w:p w14:paraId="529D0510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DB6A021" w14:textId="69B44FB7" w:rsidR="00EE29AD" w:rsidRDefault="00A271D6" w:rsidP="00E261B3">
      <w:pPr>
        <w:pStyle w:val="Heading1"/>
      </w:pPr>
      <w:r>
        <w:t xml:space="preserve">How do I obtain a refund? </w:t>
      </w:r>
    </w:p>
    <w:p w14:paraId="23953995" w14:textId="72FB5AAF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In order to obtain a refund you must make an application to the Department. You may do this by completing the </w:t>
      </w:r>
      <w:hyperlink r:id="rId19" w:history="1">
        <w:r w:rsidRPr="00A976FA">
          <w:rPr>
            <w:rStyle w:val="Hyperlink"/>
            <w:sz w:val="21"/>
            <w:szCs w:val="21"/>
          </w:rPr>
          <w:t>online refund form</w:t>
        </w:r>
      </w:hyperlink>
      <w:r w:rsidRPr="00A271D6">
        <w:rPr>
          <w:sz w:val="21"/>
          <w:szCs w:val="21"/>
        </w:rPr>
        <w:t xml:space="preserve"> which can be found on the </w:t>
      </w:r>
      <w:hyperlink r:id="rId20" w:history="1">
        <w:r w:rsidRPr="00A271D6">
          <w:rPr>
            <w:rStyle w:val="Hyperlink"/>
            <w:sz w:val="21"/>
            <w:szCs w:val="21"/>
          </w:rPr>
          <w:t>Pest control forms page</w:t>
        </w:r>
      </w:hyperlink>
      <w:r w:rsidRPr="00A271D6">
        <w:rPr>
          <w:sz w:val="21"/>
          <w:szCs w:val="21"/>
        </w:rPr>
        <w:t xml:space="preserve"> You are required to provide proof of any payment/s in support of your application.</w:t>
      </w:r>
    </w:p>
    <w:p w14:paraId="2ECEDFF9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>A decision to issue a refund will be based on this policy.</w:t>
      </w:r>
      <w:r w:rsidRPr="00A271D6">
        <w:rPr>
          <w:sz w:val="21"/>
          <w:szCs w:val="21"/>
        </w:rPr>
        <w:tab/>
      </w:r>
    </w:p>
    <w:p w14:paraId="58DA3AD9" w14:textId="3A1040DF" w:rsidR="00A271D6" w:rsidRDefault="00A271D6" w:rsidP="00A271D6">
      <w:pPr>
        <w:pStyle w:val="Heading1"/>
      </w:pPr>
      <w:r>
        <w:t>Refused or withdrawn applications</w:t>
      </w:r>
    </w:p>
    <w:p w14:paraId="2C648FE8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The Department will fully refund the fee for an application that is refused or withdrawn prior to the issue of the licence. </w:t>
      </w:r>
    </w:p>
    <w:p w14:paraId="2F5F078D" w14:textId="05607DC4" w:rsidR="00A271D6" w:rsidRDefault="00A271D6" w:rsidP="00A271D6">
      <w:pPr>
        <w:pStyle w:val="Heading1"/>
      </w:pPr>
      <w:r>
        <w:t>Surrender a licence</w:t>
      </w:r>
    </w:p>
    <w:p w14:paraId="71E9DF93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Once a licence has been issued, no refunds will be granted regardless of whether the reason for the licence ceases during the term of the licence. Surrendering a licence to the Department does not entitle the holder to a refund.  </w:t>
      </w:r>
    </w:p>
    <w:p w14:paraId="102686C3" w14:textId="7F1996F4" w:rsidR="00A271D6" w:rsidRDefault="00A271D6" w:rsidP="00A271D6">
      <w:pPr>
        <w:pStyle w:val="Heading1"/>
      </w:pPr>
      <w:r>
        <w:t>Over-payments</w:t>
      </w:r>
    </w:p>
    <w:p w14:paraId="424D26B1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bookmarkStart w:id="0" w:name="_Hlk13042123"/>
      <w:bookmarkStart w:id="1" w:name="_Hlk13042134"/>
      <w:r w:rsidRPr="00A271D6">
        <w:rPr>
          <w:sz w:val="21"/>
          <w:szCs w:val="21"/>
        </w:rPr>
        <w:t xml:space="preserve">The Department </w:t>
      </w:r>
      <w:bookmarkEnd w:id="0"/>
      <w:r w:rsidRPr="00A271D6">
        <w:rPr>
          <w:sz w:val="21"/>
          <w:szCs w:val="21"/>
        </w:rPr>
        <w:t>will refund in full any over-payment.</w:t>
      </w:r>
    </w:p>
    <w:bookmarkEnd w:id="1"/>
    <w:p w14:paraId="4DBBB72F" w14:textId="546231BC" w:rsidR="00A271D6" w:rsidRDefault="00A271D6" w:rsidP="00A271D6">
      <w:pPr>
        <w:pStyle w:val="Heading1"/>
      </w:pPr>
      <w:r>
        <w:t>Minimum refund amount</w:t>
      </w:r>
    </w:p>
    <w:p w14:paraId="0F93C518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>The Department is unable to process refunds amounting to less than $2.</w:t>
      </w:r>
    </w:p>
    <w:p w14:paraId="0D225B37" w14:textId="44974981" w:rsidR="00A271D6" w:rsidRDefault="00A271D6" w:rsidP="00A271D6">
      <w:pPr>
        <w:pStyle w:val="Heading1"/>
      </w:pPr>
      <w:r>
        <w:t xml:space="preserve">To whom will the refund be issued? </w:t>
      </w:r>
    </w:p>
    <w:p w14:paraId="7B25D146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Where approved, refunds will be issued to the individual or company proven to have made the payment. </w:t>
      </w:r>
    </w:p>
    <w:p w14:paraId="73E64E72" w14:textId="56D0C5A7" w:rsidR="00A271D6" w:rsidRDefault="00A271D6" w:rsidP="00A271D6">
      <w:pPr>
        <w:pStyle w:val="Heading1"/>
      </w:pPr>
      <w:r>
        <w:t>How will the refund be issued?</w:t>
      </w:r>
    </w:p>
    <w:p w14:paraId="221E463D" w14:textId="47EFC4AF" w:rsidR="00A271D6" w:rsidRPr="006700AE" w:rsidRDefault="00A976FA" w:rsidP="00A271D6">
      <w:pPr>
        <w:pStyle w:val="Healthbody"/>
        <w:rPr>
          <w:sz w:val="21"/>
          <w:szCs w:val="21"/>
        </w:rPr>
      </w:pPr>
      <w:r>
        <w:rPr>
          <w:sz w:val="21"/>
          <w:szCs w:val="21"/>
        </w:rPr>
        <w:t>W</w:t>
      </w:r>
      <w:r w:rsidR="00A271D6" w:rsidRPr="006700AE">
        <w:rPr>
          <w:sz w:val="21"/>
          <w:szCs w:val="21"/>
        </w:rPr>
        <w:t xml:space="preserve">here bank details are provided on the </w:t>
      </w:r>
      <w:r>
        <w:rPr>
          <w:sz w:val="21"/>
          <w:szCs w:val="21"/>
        </w:rPr>
        <w:t xml:space="preserve">online </w:t>
      </w:r>
      <w:r w:rsidR="00A271D6" w:rsidRPr="006700AE">
        <w:rPr>
          <w:sz w:val="21"/>
          <w:szCs w:val="21"/>
        </w:rPr>
        <w:t>application form</w:t>
      </w:r>
      <w:r>
        <w:rPr>
          <w:sz w:val="21"/>
          <w:szCs w:val="21"/>
        </w:rPr>
        <w:t>, r</w:t>
      </w:r>
      <w:r w:rsidRPr="006700AE">
        <w:rPr>
          <w:sz w:val="21"/>
          <w:szCs w:val="21"/>
        </w:rPr>
        <w:t xml:space="preserve">efunds </w:t>
      </w:r>
      <w:r>
        <w:rPr>
          <w:sz w:val="21"/>
          <w:szCs w:val="21"/>
        </w:rPr>
        <w:t xml:space="preserve">will </w:t>
      </w:r>
      <w:r w:rsidRPr="006700AE">
        <w:rPr>
          <w:sz w:val="21"/>
          <w:szCs w:val="21"/>
        </w:rPr>
        <w:t>be issued by EFT</w:t>
      </w:r>
      <w:r>
        <w:rPr>
          <w:sz w:val="21"/>
          <w:szCs w:val="21"/>
        </w:rPr>
        <w:t>.</w:t>
      </w:r>
    </w:p>
    <w:p w14:paraId="630DF9AE" w14:textId="7DC4718A" w:rsidR="006700AE" w:rsidRDefault="006700AE" w:rsidP="006700AE">
      <w:pPr>
        <w:pStyle w:val="Heading1"/>
      </w:pPr>
      <w:r>
        <w:lastRenderedPageBreak/>
        <w:t>How long will it take for a refund to be issued?</w:t>
      </w:r>
    </w:p>
    <w:p w14:paraId="6E48932C" w14:textId="47F4C221" w:rsidR="00A271D6" w:rsidRPr="006700AE" w:rsidRDefault="006700AE" w:rsidP="002365B4">
      <w:pPr>
        <w:pStyle w:val="Body"/>
        <w:rPr>
          <w:rFonts w:eastAsia="MS Mincho"/>
          <w:szCs w:val="21"/>
        </w:rPr>
      </w:pPr>
      <w:r w:rsidRPr="006700AE">
        <w:rPr>
          <w:rFonts w:eastAsia="MS Mincho"/>
          <w:szCs w:val="21"/>
        </w:rPr>
        <w:t>Refunds can take up to 60 days to be issued following receipt of a completed application.</w:t>
      </w:r>
    </w:p>
    <w:p w14:paraId="11315043" w14:textId="1662D5B5" w:rsidR="006700AE" w:rsidRDefault="006700AE" w:rsidP="006700AE">
      <w:pPr>
        <w:pStyle w:val="Heading1"/>
      </w:pPr>
      <w:r>
        <w:t>How long do I have to make an application for refund?</w:t>
      </w:r>
    </w:p>
    <w:p w14:paraId="6BD646EA" w14:textId="77777777" w:rsidR="006700AE" w:rsidRPr="006700AE" w:rsidRDefault="006700AE" w:rsidP="006700AE">
      <w:pPr>
        <w:pStyle w:val="Healthbody"/>
        <w:rPr>
          <w:sz w:val="21"/>
          <w:szCs w:val="21"/>
        </w:rPr>
      </w:pPr>
      <w:r w:rsidRPr="006700AE">
        <w:rPr>
          <w:sz w:val="21"/>
          <w:szCs w:val="21"/>
        </w:rPr>
        <w:t>The Department will accept applications for a refund up to 12 months after the date of payment.</w:t>
      </w:r>
    </w:p>
    <w:p w14:paraId="337BE126" w14:textId="77777777" w:rsidR="00A271D6" w:rsidRDefault="00A271D6" w:rsidP="002365B4">
      <w:pPr>
        <w:pStyle w:val="Body"/>
      </w:pPr>
    </w:p>
    <w:p w14:paraId="700D48D2" w14:textId="77777777" w:rsidR="00A271D6" w:rsidRDefault="00A271D6" w:rsidP="002365B4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62BCA0" w14:textId="77777777" w:rsidTr="00EC40D5">
        <w:tc>
          <w:tcPr>
            <w:tcW w:w="10194" w:type="dxa"/>
          </w:tcPr>
          <w:p w14:paraId="4CEC7E08" w14:textId="4A93B8F3" w:rsidR="0055119B" w:rsidRPr="0055119B" w:rsidRDefault="0055119B" w:rsidP="004D4226">
            <w:pPr>
              <w:pStyle w:val="DHHS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4D4226">
              <w:t>1300 767 469</w:t>
            </w:r>
            <w:r w:rsidRPr="0055119B">
              <w:t>, using the National Relay Service 13 36 77 if required, or email</w:t>
            </w:r>
            <w:r w:rsidR="00BC382E">
              <w:t xml:space="preserve"> </w:t>
            </w:r>
            <w:r w:rsidR="00BC382E" w:rsidRPr="00BC382E">
              <w:t xml:space="preserve">pesticide safety (Health) </w:t>
            </w:r>
            <w:hyperlink r:id="rId21" w:history="1">
              <w:r w:rsidR="00BC382E" w:rsidRPr="0055378C">
                <w:rPr>
                  <w:rStyle w:val="Hyperlink"/>
                </w:rPr>
                <w:t>pesticidesafety@health.vic.gov.au</w:t>
              </w:r>
            </w:hyperlink>
            <w:r w:rsidR="00BC382E">
              <w:t xml:space="preserve"> . </w:t>
            </w:r>
          </w:p>
          <w:p w14:paraId="27ABCF6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53F60E2" w14:textId="111709F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4D4226" w:rsidRPr="004D4226">
              <w:rPr>
                <w:color w:val="auto"/>
              </w:rPr>
              <w:t>September</w:t>
            </w:r>
            <w:r w:rsidRPr="004D4226">
              <w:rPr>
                <w:color w:val="auto"/>
              </w:rPr>
              <w:t xml:space="preserve"> </w:t>
            </w:r>
            <w:r w:rsidR="004D4226" w:rsidRPr="004D4226">
              <w:rPr>
                <w:color w:val="auto"/>
              </w:rPr>
              <w:t>202</w:t>
            </w:r>
            <w:r w:rsidR="00BC382E">
              <w:rPr>
                <w:color w:val="auto"/>
              </w:rPr>
              <w:t>2</w:t>
            </w:r>
            <w:r w:rsidRPr="004D4226">
              <w:rPr>
                <w:color w:val="auto"/>
              </w:rPr>
              <w:t>.</w:t>
            </w:r>
          </w:p>
          <w:p w14:paraId="23B44FB6" w14:textId="3BE72B97" w:rsidR="0055119B" w:rsidRDefault="0055119B" w:rsidP="004D4226">
            <w:pPr>
              <w:pStyle w:val="Imprint"/>
            </w:pPr>
            <w:r w:rsidRPr="0055119B">
              <w:t xml:space="preserve">Available at </w:t>
            </w:r>
            <w:hyperlink r:id="rId22" w:history="1">
              <w:r w:rsidR="004D4226" w:rsidRPr="00EE3700">
                <w:rPr>
                  <w:rStyle w:val="Hyperlink"/>
                </w:rPr>
                <w:t>Pest control forms page</w:t>
              </w:r>
            </w:hyperlink>
            <w:r w:rsidR="004D4226">
              <w:t xml:space="preserve"> on the Health.vic website &lt;</w:t>
            </w:r>
            <w:r w:rsidR="004D4226" w:rsidRPr="00EE3700">
              <w:t>https://www.health.vic.gov.au/public-health/environmental-health/pesticide-use-and-pest-control/pest-control-forms</w:t>
            </w:r>
            <w:r w:rsidR="004D4226">
              <w:t>&gt;</w:t>
            </w:r>
          </w:p>
        </w:tc>
      </w:tr>
      <w:bookmarkEnd w:id="2"/>
    </w:tbl>
    <w:p w14:paraId="01EB3938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09B6" w14:textId="77777777" w:rsidR="00B924D9" w:rsidRDefault="00B924D9">
      <w:r>
        <w:separator/>
      </w:r>
    </w:p>
  </w:endnote>
  <w:endnote w:type="continuationSeparator" w:id="0">
    <w:p w14:paraId="148156EF" w14:textId="77777777" w:rsidR="00B924D9" w:rsidRDefault="00B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5D0B" w14:textId="77777777" w:rsidR="00222170" w:rsidRDefault="00222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4E8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06069B9" wp14:editId="1DC4B8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EF54DF" wp14:editId="5E97A3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392C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54D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80392C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CC2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A6105A8" wp14:editId="7722F6D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2904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105A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E32904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F90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3638246" wp14:editId="6B8982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837B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38246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49837B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A0B8" w14:textId="77777777" w:rsidR="00B924D9" w:rsidRDefault="00B924D9" w:rsidP="002862F1">
      <w:pPr>
        <w:spacing w:before="120"/>
      </w:pPr>
      <w:r>
        <w:separator/>
      </w:r>
    </w:p>
  </w:footnote>
  <w:footnote w:type="continuationSeparator" w:id="0">
    <w:p w14:paraId="3812C2FB" w14:textId="77777777" w:rsidR="00B924D9" w:rsidRDefault="00B9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1C82" w14:textId="77777777" w:rsidR="00222170" w:rsidRDefault="00222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0E5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955C" w14:textId="77777777" w:rsidR="00222170" w:rsidRDefault="002221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F1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170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4226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0AE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1D6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6FA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24D9"/>
    <w:rsid w:val="00B94CD5"/>
    <w:rsid w:val="00B950BC"/>
    <w:rsid w:val="00B9714C"/>
    <w:rsid w:val="00BA29AD"/>
    <w:rsid w:val="00BA33CF"/>
    <w:rsid w:val="00BA3F8D"/>
    <w:rsid w:val="00BB7A10"/>
    <w:rsid w:val="00BC382E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614BA"/>
  <w15:docId w15:val="{B5705199-A5B2-4E7C-A0E6-92EE773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Healthbody">
    <w:name w:val="Health body"/>
    <w:rsid w:val="00A271D6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accessibilitypara">
    <w:name w:val="DHHS accessibility para"/>
    <w:uiPriority w:val="8"/>
    <w:rsid w:val="004D422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esticidesafety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2.health.vic.gov.au/public-health/environmental-health/pesticide-use-and-pest-control/pest-control-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https://forms.business.gov.au/smartforms/landing.htm?formCode=ehrc-ref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2.health.vic.gov.au/public-health/environmental-health/pesticide-use-and-pest-control/pest-control-for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2534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pink factsheet</dc:title>
  <dc:subject/>
  <dc:creator>Violette Lazanas (DHHS)</dc:creator>
  <cp:keywords/>
  <dc:description/>
  <cp:lastModifiedBy>Miriam Hagan (Health)</cp:lastModifiedBy>
  <cp:revision>2</cp:revision>
  <cp:lastPrinted>2020-03-30T03:28:00Z</cp:lastPrinted>
  <dcterms:created xsi:type="dcterms:W3CDTF">2022-10-06T22:39:00Z</dcterms:created>
  <dcterms:modified xsi:type="dcterms:W3CDTF">2022-10-06T22:39:00Z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2022-10-06T22:39:27Z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a07960c9-0900-43ee-8c2a-7dd01b245b68</vt:lpwstr>
  </property>
  <property fmtid="{D5CDD505-2E9C-101B-9397-08002B2CF9AE}" pid="11" name="MSIP_Label_43e64453-338c-4f93-8a4d-0039a0a41f2a_ContentBits">
    <vt:lpwstr>2</vt:lpwstr>
  </property>
</Properties>
</file>