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1BAD"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6A8F06CE" wp14:editId="0C0504F3">
            <wp:simplePos x="0" y="0"/>
            <wp:positionH relativeFrom="page">
              <wp:posOffset>0</wp:posOffset>
            </wp:positionH>
            <wp:positionV relativeFrom="page">
              <wp:posOffset>0</wp:posOffset>
            </wp:positionV>
            <wp:extent cx="7556400" cy="1728000"/>
            <wp:effectExtent l="0" t="0" r="698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728000"/>
                    </a:xfrm>
                    <a:prstGeom prst="rect">
                      <a:avLst/>
                    </a:prstGeom>
                  </pic:spPr>
                </pic:pic>
              </a:graphicData>
            </a:graphic>
            <wp14:sizeRelH relativeFrom="page">
              <wp14:pctWidth>0</wp14:pctWidth>
            </wp14:sizeRelH>
            <wp14:sizeRelV relativeFrom="page">
              <wp14:pctHeight>0</wp14:pctHeight>
            </wp14:sizeRelV>
          </wp:anchor>
        </w:drawing>
      </w:r>
    </w:p>
    <w:p w14:paraId="2F3CB48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3E8E4EE3" w14:textId="77777777" w:rsidTr="00C832AB">
        <w:tc>
          <w:tcPr>
            <w:tcW w:w="0" w:type="auto"/>
            <w:tcMar>
              <w:top w:w="1588" w:type="dxa"/>
              <w:left w:w="0" w:type="dxa"/>
              <w:right w:w="0" w:type="dxa"/>
            </w:tcMar>
          </w:tcPr>
          <w:p w14:paraId="46E79D67" w14:textId="7AECE370" w:rsidR="003B5733" w:rsidRPr="003B5733" w:rsidRDefault="00D4598E" w:rsidP="003B5733">
            <w:pPr>
              <w:pStyle w:val="Documenttitle"/>
            </w:pPr>
            <w:r>
              <w:t xml:space="preserve">Cemetery Sector Governance Support </w:t>
            </w:r>
            <w:r w:rsidR="004D19AD">
              <w:t>Unit</w:t>
            </w:r>
            <w:r>
              <w:t xml:space="preserve"> newsletter</w:t>
            </w:r>
          </w:p>
        </w:tc>
      </w:tr>
      <w:tr w:rsidR="003B5733" w14:paraId="4D2B3F9D" w14:textId="77777777" w:rsidTr="005F44C0">
        <w:tc>
          <w:tcPr>
            <w:tcW w:w="0" w:type="auto"/>
          </w:tcPr>
          <w:p w14:paraId="74752577" w14:textId="0AA40DD2" w:rsidR="003B5733" w:rsidRPr="00A1389F" w:rsidRDefault="00D4598E" w:rsidP="005F44C0">
            <w:pPr>
              <w:pStyle w:val="Documentsubtitle"/>
            </w:pPr>
            <w:r>
              <w:t xml:space="preserve">Edition </w:t>
            </w:r>
            <w:r w:rsidR="00D71374">
              <w:t>1</w:t>
            </w:r>
            <w:r>
              <w:t>, 202</w:t>
            </w:r>
            <w:r w:rsidR="00D71374">
              <w:t>2</w:t>
            </w:r>
          </w:p>
        </w:tc>
      </w:tr>
      <w:tr w:rsidR="003B5733" w14:paraId="649828F9" w14:textId="77777777" w:rsidTr="005F44C0">
        <w:tc>
          <w:tcPr>
            <w:tcW w:w="0" w:type="auto"/>
          </w:tcPr>
          <w:p w14:paraId="0F344DC5" w14:textId="691A6A68" w:rsidR="003B5733" w:rsidRDefault="002D21EB" w:rsidP="005F44C0">
            <w:pPr>
              <w:pStyle w:val="Bannermarking"/>
            </w:pPr>
            <w:r>
              <w:t>OFFICIAL</w:t>
            </w:r>
          </w:p>
        </w:tc>
      </w:tr>
    </w:tbl>
    <w:p w14:paraId="464E5C19" w14:textId="2A140CC2" w:rsidR="00D4598E" w:rsidRDefault="00D4598E" w:rsidP="00D4598E">
      <w:pPr>
        <w:pStyle w:val="Body"/>
      </w:pPr>
    </w:p>
    <w:p w14:paraId="5FF4F19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A662DBD" w14:textId="42FF20FF" w:rsidR="00D4598E" w:rsidRPr="000F7AFE" w:rsidRDefault="00D4598E" w:rsidP="000F7AFE">
      <w:pPr>
        <w:spacing w:before="320" w:after="200"/>
        <w:rPr>
          <w:color w:val="53565A"/>
          <w:sz w:val="40"/>
          <w:szCs w:val="40"/>
        </w:rPr>
      </w:pPr>
      <w:r w:rsidRPr="000F7AFE">
        <w:rPr>
          <w:color w:val="53565A"/>
          <w:sz w:val="40"/>
          <w:szCs w:val="40"/>
        </w:rPr>
        <w:t>In this issue</w:t>
      </w:r>
    </w:p>
    <w:bookmarkStart w:id="0" w:name="_Toc56166584"/>
    <w:p w14:paraId="2ACC478D" w14:textId="0E2DE500" w:rsidR="00F406A3" w:rsidRDefault="000F7AFE">
      <w:pPr>
        <w:pStyle w:val="TOC1"/>
        <w:rPr>
          <w:rFonts w:asciiTheme="minorHAnsi" w:eastAsiaTheme="minorEastAsia" w:hAnsiTheme="minorHAnsi" w:cstheme="minorBidi"/>
          <w:b w:val="0"/>
          <w:sz w:val="22"/>
          <w:szCs w:val="22"/>
          <w:lang w:eastAsia="en-AU"/>
        </w:rPr>
      </w:pPr>
      <w:r>
        <w:rPr>
          <w:b w:val="0"/>
          <w:bCs/>
        </w:rPr>
        <w:fldChar w:fldCharType="begin"/>
      </w:r>
      <w:r>
        <w:rPr>
          <w:b w:val="0"/>
          <w:bCs/>
        </w:rPr>
        <w:instrText xml:space="preserve"> TOC \o "1-1" \h \z \u </w:instrText>
      </w:r>
      <w:r>
        <w:rPr>
          <w:b w:val="0"/>
          <w:bCs/>
        </w:rPr>
        <w:fldChar w:fldCharType="separate"/>
      </w:r>
      <w:hyperlink w:anchor="_Toc96603400" w:history="1">
        <w:r w:rsidR="00F406A3" w:rsidRPr="00C5400B">
          <w:rPr>
            <w:rStyle w:val="Hyperlink"/>
          </w:rPr>
          <w:t>OVIC 2022 reporting obligations</w:t>
        </w:r>
        <w:r w:rsidR="00F406A3">
          <w:rPr>
            <w:webHidden/>
          </w:rPr>
          <w:tab/>
        </w:r>
        <w:r w:rsidR="00F406A3">
          <w:rPr>
            <w:webHidden/>
          </w:rPr>
          <w:fldChar w:fldCharType="begin"/>
        </w:r>
        <w:r w:rsidR="00F406A3">
          <w:rPr>
            <w:webHidden/>
          </w:rPr>
          <w:instrText xml:space="preserve"> PAGEREF _Toc96603400 \h </w:instrText>
        </w:r>
        <w:r w:rsidR="00F406A3">
          <w:rPr>
            <w:webHidden/>
          </w:rPr>
        </w:r>
        <w:r w:rsidR="00F406A3">
          <w:rPr>
            <w:webHidden/>
          </w:rPr>
          <w:fldChar w:fldCharType="separate"/>
        </w:r>
        <w:r w:rsidR="00F406A3">
          <w:rPr>
            <w:webHidden/>
          </w:rPr>
          <w:t>1</w:t>
        </w:r>
        <w:r w:rsidR="00F406A3">
          <w:rPr>
            <w:webHidden/>
          </w:rPr>
          <w:fldChar w:fldCharType="end"/>
        </w:r>
      </w:hyperlink>
    </w:p>
    <w:p w14:paraId="79E1C190" w14:textId="6802A9B5" w:rsidR="00F406A3" w:rsidRDefault="00AA12BF">
      <w:pPr>
        <w:pStyle w:val="TOC1"/>
        <w:rPr>
          <w:rFonts w:asciiTheme="minorHAnsi" w:eastAsiaTheme="minorEastAsia" w:hAnsiTheme="minorHAnsi" w:cstheme="minorBidi"/>
          <w:b w:val="0"/>
          <w:sz w:val="22"/>
          <w:szCs w:val="22"/>
          <w:lang w:eastAsia="en-AU"/>
        </w:rPr>
      </w:pPr>
      <w:hyperlink w:anchor="_Toc96603401" w:history="1">
        <w:r w:rsidR="00F406A3" w:rsidRPr="00C5400B">
          <w:rPr>
            <w:rStyle w:val="Hyperlink"/>
          </w:rPr>
          <w:t>Leases and licences – cemetery land</w:t>
        </w:r>
        <w:r w:rsidR="00F406A3">
          <w:rPr>
            <w:webHidden/>
          </w:rPr>
          <w:tab/>
        </w:r>
        <w:r w:rsidR="00F406A3">
          <w:rPr>
            <w:webHidden/>
          </w:rPr>
          <w:fldChar w:fldCharType="begin"/>
        </w:r>
        <w:r w:rsidR="00F406A3">
          <w:rPr>
            <w:webHidden/>
          </w:rPr>
          <w:instrText xml:space="preserve"> PAGEREF _Toc96603401 \h </w:instrText>
        </w:r>
        <w:r w:rsidR="00F406A3">
          <w:rPr>
            <w:webHidden/>
          </w:rPr>
        </w:r>
        <w:r w:rsidR="00F406A3">
          <w:rPr>
            <w:webHidden/>
          </w:rPr>
          <w:fldChar w:fldCharType="separate"/>
        </w:r>
        <w:r w:rsidR="00F406A3">
          <w:rPr>
            <w:webHidden/>
          </w:rPr>
          <w:t>2</w:t>
        </w:r>
        <w:r w:rsidR="00F406A3">
          <w:rPr>
            <w:webHidden/>
          </w:rPr>
          <w:fldChar w:fldCharType="end"/>
        </w:r>
      </w:hyperlink>
    </w:p>
    <w:p w14:paraId="64CBAD3E" w14:textId="39DDE404" w:rsidR="00F406A3" w:rsidRDefault="00AA12BF">
      <w:pPr>
        <w:pStyle w:val="TOC1"/>
        <w:rPr>
          <w:rFonts w:asciiTheme="minorHAnsi" w:eastAsiaTheme="minorEastAsia" w:hAnsiTheme="minorHAnsi" w:cstheme="minorBidi"/>
          <w:b w:val="0"/>
          <w:sz w:val="22"/>
          <w:szCs w:val="22"/>
          <w:lang w:eastAsia="en-AU"/>
        </w:rPr>
      </w:pPr>
      <w:hyperlink w:anchor="_Toc96603402" w:history="1">
        <w:r w:rsidR="00F406A3" w:rsidRPr="00C5400B">
          <w:rPr>
            <w:rStyle w:val="Hyperlink"/>
          </w:rPr>
          <w:t>Class B cemetery trusts</w:t>
        </w:r>
        <w:r w:rsidR="00F406A3">
          <w:rPr>
            <w:webHidden/>
          </w:rPr>
          <w:tab/>
        </w:r>
        <w:r w:rsidR="00F406A3">
          <w:rPr>
            <w:webHidden/>
          </w:rPr>
          <w:fldChar w:fldCharType="begin"/>
        </w:r>
        <w:r w:rsidR="00F406A3">
          <w:rPr>
            <w:webHidden/>
          </w:rPr>
          <w:instrText xml:space="preserve"> PAGEREF _Toc96603402 \h </w:instrText>
        </w:r>
        <w:r w:rsidR="00F406A3">
          <w:rPr>
            <w:webHidden/>
          </w:rPr>
        </w:r>
        <w:r w:rsidR="00F406A3">
          <w:rPr>
            <w:webHidden/>
          </w:rPr>
          <w:fldChar w:fldCharType="separate"/>
        </w:r>
        <w:r w:rsidR="00F406A3">
          <w:rPr>
            <w:webHidden/>
          </w:rPr>
          <w:t>3</w:t>
        </w:r>
        <w:r w:rsidR="00F406A3">
          <w:rPr>
            <w:webHidden/>
          </w:rPr>
          <w:fldChar w:fldCharType="end"/>
        </w:r>
      </w:hyperlink>
    </w:p>
    <w:p w14:paraId="74C20E25" w14:textId="52547399" w:rsidR="00F406A3" w:rsidRDefault="00AA12BF">
      <w:pPr>
        <w:pStyle w:val="TOC1"/>
        <w:rPr>
          <w:rFonts w:asciiTheme="minorHAnsi" w:eastAsiaTheme="minorEastAsia" w:hAnsiTheme="minorHAnsi" w:cstheme="minorBidi"/>
          <w:b w:val="0"/>
          <w:sz w:val="22"/>
          <w:szCs w:val="22"/>
          <w:lang w:eastAsia="en-AU"/>
        </w:rPr>
      </w:pPr>
      <w:hyperlink w:anchor="_Toc96603403" w:history="1">
        <w:r w:rsidR="00F406A3" w:rsidRPr="00C5400B">
          <w:rPr>
            <w:rStyle w:val="Hyperlink"/>
          </w:rPr>
          <w:t>Insurance for cemetery trust volunteers</w:t>
        </w:r>
        <w:r w:rsidR="00F406A3">
          <w:rPr>
            <w:webHidden/>
          </w:rPr>
          <w:tab/>
        </w:r>
        <w:r w:rsidR="00F406A3">
          <w:rPr>
            <w:webHidden/>
          </w:rPr>
          <w:fldChar w:fldCharType="begin"/>
        </w:r>
        <w:r w:rsidR="00F406A3">
          <w:rPr>
            <w:webHidden/>
          </w:rPr>
          <w:instrText xml:space="preserve"> PAGEREF _Toc96603403 \h </w:instrText>
        </w:r>
        <w:r w:rsidR="00F406A3">
          <w:rPr>
            <w:webHidden/>
          </w:rPr>
        </w:r>
        <w:r w:rsidR="00F406A3">
          <w:rPr>
            <w:webHidden/>
          </w:rPr>
          <w:fldChar w:fldCharType="separate"/>
        </w:r>
        <w:r w:rsidR="00F406A3">
          <w:rPr>
            <w:webHidden/>
          </w:rPr>
          <w:t>4</w:t>
        </w:r>
        <w:r w:rsidR="00F406A3">
          <w:rPr>
            <w:webHidden/>
          </w:rPr>
          <w:fldChar w:fldCharType="end"/>
        </w:r>
      </w:hyperlink>
    </w:p>
    <w:p w14:paraId="53A58D7D" w14:textId="0DD15AA1" w:rsidR="00F406A3" w:rsidRDefault="00AA12BF">
      <w:pPr>
        <w:pStyle w:val="TOC1"/>
        <w:rPr>
          <w:rFonts w:asciiTheme="minorHAnsi" w:eastAsiaTheme="minorEastAsia" w:hAnsiTheme="minorHAnsi" w:cstheme="minorBidi"/>
          <w:b w:val="0"/>
          <w:sz w:val="22"/>
          <w:szCs w:val="22"/>
          <w:lang w:eastAsia="en-AU"/>
        </w:rPr>
      </w:pPr>
      <w:hyperlink w:anchor="_Toc96603404" w:history="1">
        <w:r w:rsidR="00F406A3" w:rsidRPr="00C5400B">
          <w:rPr>
            <w:rStyle w:val="Hyperlink"/>
          </w:rPr>
          <w:t>CPI increase to fees effective 1 July 2022</w:t>
        </w:r>
        <w:r w:rsidR="00F406A3">
          <w:rPr>
            <w:webHidden/>
          </w:rPr>
          <w:tab/>
        </w:r>
        <w:r w:rsidR="00F406A3">
          <w:rPr>
            <w:webHidden/>
          </w:rPr>
          <w:fldChar w:fldCharType="begin"/>
        </w:r>
        <w:r w:rsidR="00F406A3">
          <w:rPr>
            <w:webHidden/>
          </w:rPr>
          <w:instrText xml:space="preserve"> PAGEREF _Toc96603404 \h </w:instrText>
        </w:r>
        <w:r w:rsidR="00F406A3">
          <w:rPr>
            <w:webHidden/>
          </w:rPr>
        </w:r>
        <w:r w:rsidR="00F406A3">
          <w:rPr>
            <w:webHidden/>
          </w:rPr>
          <w:fldChar w:fldCharType="separate"/>
        </w:r>
        <w:r w:rsidR="00F406A3">
          <w:rPr>
            <w:webHidden/>
          </w:rPr>
          <w:t>5</w:t>
        </w:r>
        <w:r w:rsidR="00F406A3">
          <w:rPr>
            <w:webHidden/>
          </w:rPr>
          <w:fldChar w:fldCharType="end"/>
        </w:r>
      </w:hyperlink>
    </w:p>
    <w:p w14:paraId="1131CB8E" w14:textId="6FE60A6F" w:rsidR="00F406A3" w:rsidRDefault="00AA12BF">
      <w:pPr>
        <w:pStyle w:val="TOC1"/>
        <w:rPr>
          <w:rFonts w:asciiTheme="minorHAnsi" w:eastAsiaTheme="minorEastAsia" w:hAnsiTheme="minorHAnsi" w:cstheme="minorBidi"/>
          <w:b w:val="0"/>
          <w:sz w:val="22"/>
          <w:szCs w:val="22"/>
          <w:lang w:eastAsia="en-AU"/>
        </w:rPr>
      </w:pPr>
      <w:hyperlink w:anchor="_Toc96603405" w:history="1">
        <w:r w:rsidR="00F406A3" w:rsidRPr="00C5400B">
          <w:rPr>
            <w:rStyle w:val="Hyperlink"/>
          </w:rPr>
          <w:t>Grants program</w:t>
        </w:r>
        <w:r w:rsidR="00F406A3">
          <w:rPr>
            <w:webHidden/>
          </w:rPr>
          <w:tab/>
        </w:r>
        <w:r w:rsidR="00F406A3">
          <w:rPr>
            <w:webHidden/>
          </w:rPr>
          <w:fldChar w:fldCharType="begin"/>
        </w:r>
        <w:r w:rsidR="00F406A3">
          <w:rPr>
            <w:webHidden/>
          </w:rPr>
          <w:instrText xml:space="preserve"> PAGEREF _Toc96603405 \h </w:instrText>
        </w:r>
        <w:r w:rsidR="00F406A3">
          <w:rPr>
            <w:webHidden/>
          </w:rPr>
        </w:r>
        <w:r w:rsidR="00F406A3">
          <w:rPr>
            <w:webHidden/>
          </w:rPr>
          <w:fldChar w:fldCharType="separate"/>
        </w:r>
        <w:r w:rsidR="00F406A3">
          <w:rPr>
            <w:webHidden/>
          </w:rPr>
          <w:t>6</w:t>
        </w:r>
        <w:r w:rsidR="00F406A3">
          <w:rPr>
            <w:webHidden/>
          </w:rPr>
          <w:fldChar w:fldCharType="end"/>
        </w:r>
      </w:hyperlink>
    </w:p>
    <w:p w14:paraId="3E5AC394" w14:textId="2FC6BD89" w:rsidR="00F406A3" w:rsidRDefault="00AA12BF">
      <w:pPr>
        <w:pStyle w:val="TOC1"/>
        <w:rPr>
          <w:rFonts w:asciiTheme="minorHAnsi" w:eastAsiaTheme="minorEastAsia" w:hAnsiTheme="minorHAnsi" w:cstheme="minorBidi"/>
          <w:b w:val="0"/>
          <w:sz w:val="22"/>
          <w:szCs w:val="22"/>
          <w:lang w:eastAsia="en-AU"/>
        </w:rPr>
      </w:pPr>
      <w:hyperlink w:anchor="_Toc96603406" w:history="1">
        <w:r w:rsidR="00F406A3" w:rsidRPr="00C5400B">
          <w:rPr>
            <w:rStyle w:val="Hyperlink"/>
          </w:rPr>
          <w:t>Trust deeds</w:t>
        </w:r>
        <w:r w:rsidR="00F406A3">
          <w:rPr>
            <w:webHidden/>
          </w:rPr>
          <w:tab/>
        </w:r>
        <w:r w:rsidR="00F406A3">
          <w:rPr>
            <w:webHidden/>
          </w:rPr>
          <w:fldChar w:fldCharType="begin"/>
        </w:r>
        <w:r w:rsidR="00F406A3">
          <w:rPr>
            <w:webHidden/>
          </w:rPr>
          <w:instrText xml:space="preserve"> PAGEREF _Toc96603406 \h </w:instrText>
        </w:r>
        <w:r w:rsidR="00F406A3">
          <w:rPr>
            <w:webHidden/>
          </w:rPr>
        </w:r>
        <w:r w:rsidR="00F406A3">
          <w:rPr>
            <w:webHidden/>
          </w:rPr>
          <w:fldChar w:fldCharType="separate"/>
        </w:r>
        <w:r w:rsidR="00F406A3">
          <w:rPr>
            <w:webHidden/>
          </w:rPr>
          <w:t>6</w:t>
        </w:r>
        <w:r w:rsidR="00F406A3">
          <w:rPr>
            <w:webHidden/>
          </w:rPr>
          <w:fldChar w:fldCharType="end"/>
        </w:r>
      </w:hyperlink>
    </w:p>
    <w:p w14:paraId="3B0DD910" w14:textId="3F39CB85" w:rsidR="00F406A3" w:rsidRDefault="00AA12BF">
      <w:pPr>
        <w:pStyle w:val="TOC1"/>
        <w:rPr>
          <w:rFonts w:asciiTheme="minorHAnsi" w:eastAsiaTheme="minorEastAsia" w:hAnsiTheme="minorHAnsi" w:cstheme="minorBidi"/>
          <w:b w:val="0"/>
          <w:sz w:val="22"/>
          <w:szCs w:val="22"/>
          <w:lang w:eastAsia="en-AU"/>
        </w:rPr>
      </w:pPr>
      <w:hyperlink w:anchor="_Toc96603407" w:history="1">
        <w:r w:rsidR="00F406A3" w:rsidRPr="00C5400B">
          <w:rPr>
            <w:rStyle w:val="Hyperlink"/>
          </w:rPr>
          <w:t>Burial of pets in a public cemetery</w:t>
        </w:r>
        <w:r w:rsidR="00F406A3">
          <w:rPr>
            <w:webHidden/>
          </w:rPr>
          <w:tab/>
        </w:r>
        <w:r w:rsidR="00F406A3">
          <w:rPr>
            <w:webHidden/>
          </w:rPr>
          <w:fldChar w:fldCharType="begin"/>
        </w:r>
        <w:r w:rsidR="00F406A3">
          <w:rPr>
            <w:webHidden/>
          </w:rPr>
          <w:instrText xml:space="preserve"> PAGEREF _Toc96603407 \h </w:instrText>
        </w:r>
        <w:r w:rsidR="00F406A3">
          <w:rPr>
            <w:webHidden/>
          </w:rPr>
        </w:r>
        <w:r w:rsidR="00F406A3">
          <w:rPr>
            <w:webHidden/>
          </w:rPr>
          <w:fldChar w:fldCharType="separate"/>
        </w:r>
        <w:r w:rsidR="00F406A3">
          <w:rPr>
            <w:webHidden/>
          </w:rPr>
          <w:t>6</w:t>
        </w:r>
        <w:r w:rsidR="00F406A3">
          <w:rPr>
            <w:webHidden/>
          </w:rPr>
          <w:fldChar w:fldCharType="end"/>
        </w:r>
      </w:hyperlink>
    </w:p>
    <w:p w14:paraId="1D4CFB8E" w14:textId="0C8ECAD1" w:rsidR="00F406A3" w:rsidRDefault="00AA12BF">
      <w:pPr>
        <w:pStyle w:val="TOC1"/>
        <w:rPr>
          <w:rFonts w:asciiTheme="minorHAnsi" w:eastAsiaTheme="minorEastAsia" w:hAnsiTheme="minorHAnsi" w:cstheme="minorBidi"/>
          <w:b w:val="0"/>
          <w:sz w:val="22"/>
          <w:szCs w:val="22"/>
          <w:lang w:eastAsia="en-AU"/>
        </w:rPr>
      </w:pPr>
      <w:hyperlink w:anchor="_Toc96603408" w:history="1">
        <w:r w:rsidR="00F406A3" w:rsidRPr="00C5400B">
          <w:rPr>
            <w:rStyle w:val="Hyperlink"/>
          </w:rPr>
          <w:t>Financial budget strategy for Class B trusts</w:t>
        </w:r>
        <w:r w:rsidR="00F406A3">
          <w:rPr>
            <w:webHidden/>
          </w:rPr>
          <w:tab/>
        </w:r>
        <w:r w:rsidR="00F406A3">
          <w:rPr>
            <w:webHidden/>
          </w:rPr>
          <w:fldChar w:fldCharType="begin"/>
        </w:r>
        <w:r w:rsidR="00F406A3">
          <w:rPr>
            <w:webHidden/>
          </w:rPr>
          <w:instrText xml:space="preserve"> PAGEREF _Toc96603408 \h </w:instrText>
        </w:r>
        <w:r w:rsidR="00F406A3">
          <w:rPr>
            <w:webHidden/>
          </w:rPr>
        </w:r>
        <w:r w:rsidR="00F406A3">
          <w:rPr>
            <w:webHidden/>
          </w:rPr>
          <w:fldChar w:fldCharType="separate"/>
        </w:r>
        <w:r w:rsidR="00F406A3">
          <w:rPr>
            <w:webHidden/>
          </w:rPr>
          <w:t>6</w:t>
        </w:r>
        <w:r w:rsidR="00F406A3">
          <w:rPr>
            <w:webHidden/>
          </w:rPr>
          <w:fldChar w:fldCharType="end"/>
        </w:r>
      </w:hyperlink>
    </w:p>
    <w:p w14:paraId="2D5B27AA" w14:textId="00533004" w:rsidR="00F406A3" w:rsidRDefault="00AA12BF">
      <w:pPr>
        <w:pStyle w:val="TOC1"/>
        <w:rPr>
          <w:rFonts w:asciiTheme="minorHAnsi" w:eastAsiaTheme="minorEastAsia" w:hAnsiTheme="minorHAnsi" w:cstheme="minorBidi"/>
          <w:b w:val="0"/>
          <w:sz w:val="22"/>
          <w:szCs w:val="22"/>
          <w:lang w:eastAsia="en-AU"/>
        </w:rPr>
      </w:pPr>
      <w:hyperlink w:anchor="_Toc96603409" w:history="1">
        <w:r w:rsidR="00F406A3" w:rsidRPr="00C5400B">
          <w:rPr>
            <w:rStyle w:val="Hyperlink"/>
          </w:rPr>
          <w:t>Governance and operational training</w:t>
        </w:r>
        <w:r w:rsidR="00F406A3">
          <w:rPr>
            <w:webHidden/>
          </w:rPr>
          <w:tab/>
        </w:r>
        <w:r w:rsidR="00F406A3">
          <w:rPr>
            <w:webHidden/>
          </w:rPr>
          <w:fldChar w:fldCharType="begin"/>
        </w:r>
        <w:r w:rsidR="00F406A3">
          <w:rPr>
            <w:webHidden/>
          </w:rPr>
          <w:instrText xml:space="preserve"> PAGEREF _Toc96603409 \h </w:instrText>
        </w:r>
        <w:r w:rsidR="00F406A3">
          <w:rPr>
            <w:webHidden/>
          </w:rPr>
        </w:r>
        <w:r w:rsidR="00F406A3">
          <w:rPr>
            <w:webHidden/>
          </w:rPr>
          <w:fldChar w:fldCharType="separate"/>
        </w:r>
        <w:r w:rsidR="00F406A3">
          <w:rPr>
            <w:webHidden/>
          </w:rPr>
          <w:t>7</w:t>
        </w:r>
        <w:r w:rsidR="00F406A3">
          <w:rPr>
            <w:webHidden/>
          </w:rPr>
          <w:fldChar w:fldCharType="end"/>
        </w:r>
      </w:hyperlink>
    </w:p>
    <w:p w14:paraId="1C185BB5" w14:textId="1D0D7DA0" w:rsidR="00D4598E" w:rsidRDefault="000F7AFE" w:rsidP="00C61566">
      <w:pPr>
        <w:pStyle w:val="Heading1"/>
      </w:pPr>
      <w:r>
        <w:rPr>
          <w:rFonts w:eastAsia="Times New Roman" w:cs="Times New Roman"/>
          <w:b/>
          <w:bCs w:val="0"/>
          <w:noProof/>
          <w:color w:val="auto"/>
          <w:kern w:val="0"/>
          <w:sz w:val="21"/>
          <w:szCs w:val="20"/>
        </w:rPr>
        <w:fldChar w:fldCharType="end"/>
      </w:r>
      <w:bookmarkStart w:id="1" w:name="_Toc96603398"/>
      <w:r w:rsidR="00D4598E" w:rsidRPr="00BC5626">
        <w:t>Contact</w:t>
      </w:r>
      <w:r w:rsidR="00D4598E">
        <w:t xml:space="preserve"> us</w:t>
      </w:r>
      <w:bookmarkEnd w:id="0"/>
      <w:bookmarkEnd w:id="1"/>
    </w:p>
    <w:tbl>
      <w:tblPr>
        <w:tblStyle w:val="TableGrid"/>
        <w:tblW w:w="0" w:type="auto"/>
        <w:tblLook w:val="04A0" w:firstRow="1" w:lastRow="0" w:firstColumn="1" w:lastColumn="0" w:noHBand="0" w:noVBand="1"/>
      </w:tblPr>
      <w:tblGrid>
        <w:gridCol w:w="4922"/>
      </w:tblGrid>
      <w:tr w:rsidR="00D4598E" w14:paraId="5E0EF56C" w14:textId="77777777" w:rsidTr="00D869D2">
        <w:tc>
          <w:tcPr>
            <w:tcW w:w="4922" w:type="dxa"/>
            <w:tcBorders>
              <w:top w:val="nil"/>
              <w:left w:val="nil"/>
              <w:bottom w:val="nil"/>
              <w:right w:val="nil"/>
            </w:tcBorders>
            <w:shd w:val="clear" w:color="auto" w:fill="F2F2F2" w:themeFill="background1" w:themeFillShade="F2"/>
            <w:tcMar>
              <w:top w:w="113" w:type="dxa"/>
              <w:bottom w:w="113" w:type="dxa"/>
            </w:tcMar>
          </w:tcPr>
          <w:p w14:paraId="6D82E35A" w14:textId="77777777" w:rsidR="00D4598E" w:rsidRDefault="00D4598E" w:rsidP="00D057D2">
            <w:pPr>
              <w:pStyle w:val="Body"/>
            </w:pPr>
            <w:r>
              <w:t>Phone (freecall) 1800 034 280</w:t>
            </w:r>
            <w:r>
              <w:br/>
              <w:t>Fax (03) 9096 9186</w:t>
            </w:r>
          </w:p>
          <w:p w14:paraId="5158E12A" w14:textId="6CB498A6" w:rsidR="00D4598E" w:rsidRDefault="00AA12BF" w:rsidP="00D057D2">
            <w:pPr>
              <w:pStyle w:val="Body"/>
            </w:pPr>
            <w:hyperlink r:id="rId19" w:history="1">
              <w:r w:rsidR="00E627EC">
                <w:rPr>
                  <w:rStyle w:val="Hyperlink"/>
                </w:rPr>
                <w:t>Email the Cemetery Sector Governance Support Unit</w:t>
              </w:r>
            </w:hyperlink>
            <w:r w:rsidR="00D4598E">
              <w:t xml:space="preserve"> &lt;cemet</w:t>
            </w:r>
            <w:r w:rsidR="008345AE">
              <w:t>e</w:t>
            </w:r>
            <w:r w:rsidR="00D4598E">
              <w:t>ries@</w:t>
            </w:r>
            <w:r w:rsidR="008345AE">
              <w:t>health</w:t>
            </w:r>
            <w:r w:rsidR="00D4598E">
              <w:t>.vic.gov.au&gt;</w:t>
            </w:r>
          </w:p>
          <w:p w14:paraId="59C2F0A2" w14:textId="547AE58A" w:rsidR="00D4598E" w:rsidRDefault="00AA12BF" w:rsidP="00D057D2">
            <w:pPr>
              <w:pStyle w:val="Body"/>
            </w:pPr>
            <w:hyperlink r:id="rId20" w:history="1">
              <w:r w:rsidR="00D4598E" w:rsidRPr="00242E8D">
                <w:rPr>
                  <w:rStyle w:val="Hyperlink"/>
                </w:rPr>
                <w:t>Visit the Cemeteries and Crematoria webpage</w:t>
              </w:r>
            </w:hyperlink>
            <w:r w:rsidR="00D4598E">
              <w:t xml:space="preserve"> &lt;</w:t>
            </w:r>
            <w:r w:rsidRPr="00AA12BF">
              <w:t>https://www.health.vic.gov.au/public-health/cemeteries-and-crematoria</w:t>
            </w:r>
            <w:r w:rsidR="00D4598E">
              <w:t>&gt;</w:t>
            </w:r>
          </w:p>
          <w:p w14:paraId="269651AB" w14:textId="77777777" w:rsidR="00D4598E" w:rsidRPr="00D4598E" w:rsidRDefault="00D4598E" w:rsidP="00D4598E">
            <w:pPr>
              <w:pStyle w:val="Body"/>
              <w:rPr>
                <w:b/>
                <w:bCs/>
              </w:rPr>
            </w:pPr>
            <w:r w:rsidRPr="00D4598E">
              <w:rPr>
                <w:b/>
                <w:bCs/>
              </w:rPr>
              <w:t>Postal address</w:t>
            </w:r>
          </w:p>
          <w:p w14:paraId="6FC7C64A" w14:textId="4DA7A9E5" w:rsidR="00D4598E" w:rsidRPr="00242E8D" w:rsidRDefault="00D4598E" w:rsidP="00D057D2">
            <w:pPr>
              <w:pStyle w:val="Body"/>
            </w:pPr>
            <w:r w:rsidRPr="00242E8D">
              <w:t>Cemetery Sector Governance Support</w:t>
            </w:r>
            <w:r>
              <w:t xml:space="preserve"> </w:t>
            </w:r>
            <w:r w:rsidR="00E627EC">
              <w:t>Unit</w:t>
            </w:r>
            <w:r>
              <w:br/>
              <w:t xml:space="preserve">Department of Health </w:t>
            </w:r>
            <w:r>
              <w:br/>
              <w:t>PO Box 4057</w:t>
            </w:r>
            <w:r>
              <w:br/>
              <w:t>Melbourne VIC 3001</w:t>
            </w:r>
          </w:p>
        </w:tc>
      </w:tr>
    </w:tbl>
    <w:p w14:paraId="73570CD6" w14:textId="1837E114" w:rsidR="00B9197D" w:rsidRDefault="00B9197D" w:rsidP="00B9197D">
      <w:pPr>
        <w:pStyle w:val="Heading1"/>
      </w:pPr>
      <w:bookmarkStart w:id="2" w:name="_Toc96603399"/>
      <w:r>
        <w:t>Welcome</w:t>
      </w:r>
      <w:bookmarkEnd w:id="2"/>
    </w:p>
    <w:p w14:paraId="32C27F07" w14:textId="26108656" w:rsidR="00B9197D" w:rsidRPr="00B9197D" w:rsidRDefault="00B9197D" w:rsidP="00B9197D">
      <w:pPr>
        <w:pStyle w:val="Body"/>
        <w:rPr>
          <w:b/>
          <w:bCs/>
        </w:rPr>
      </w:pPr>
      <w:r w:rsidRPr="00B9197D">
        <w:rPr>
          <w:b/>
          <w:bCs/>
        </w:rPr>
        <w:t>Welcome to the Cemetery Sector Governance Support Unit’s (the unit) newsletter.</w:t>
      </w:r>
    </w:p>
    <w:p w14:paraId="62FE5799" w14:textId="67109D19" w:rsidR="00B9197D" w:rsidRDefault="00B9197D" w:rsidP="00B9197D">
      <w:pPr>
        <w:pStyle w:val="Heading1"/>
      </w:pPr>
      <w:bookmarkStart w:id="3" w:name="_Toc96603400"/>
      <w:r>
        <w:t xml:space="preserve">OVIC </w:t>
      </w:r>
      <w:r w:rsidR="00D22E73">
        <w:t xml:space="preserve">2022 </w:t>
      </w:r>
      <w:r>
        <w:t>reporting</w:t>
      </w:r>
      <w:r w:rsidR="00D22E73">
        <w:t xml:space="preserve"> obligations</w:t>
      </w:r>
      <w:bookmarkEnd w:id="3"/>
    </w:p>
    <w:p w14:paraId="5F6A0D78" w14:textId="01F78412" w:rsidR="00D22E73" w:rsidRDefault="005D1CDB" w:rsidP="00D22E73">
      <w:pPr>
        <w:pStyle w:val="Body"/>
      </w:pPr>
      <w:r>
        <w:t>T</w:t>
      </w:r>
      <w:r w:rsidR="00D22E73">
        <w:t xml:space="preserve">he Office of the Victorian Information Commissioner </w:t>
      </w:r>
      <w:r>
        <w:t xml:space="preserve">recently distributed correspondence to cemetery trusts across Victoria </w:t>
      </w:r>
      <w:r w:rsidR="00D22E73">
        <w:t>highlighting the upcoming 2022 information security reporting obligations due to OVIC by 31 August 2022.</w:t>
      </w:r>
    </w:p>
    <w:p w14:paraId="029394A8" w14:textId="0F92505A" w:rsidR="00D22E73" w:rsidRDefault="00D22E73" w:rsidP="00D22E73">
      <w:pPr>
        <w:pStyle w:val="Body"/>
      </w:pPr>
      <w:r>
        <w:t>Please note: These information security reporting obligations are in addition to the existing Privacy and Freedom of Information obligations of cemetery trusts.</w:t>
      </w:r>
    </w:p>
    <w:p w14:paraId="72BA9F42" w14:textId="77777777" w:rsidR="00D22E73" w:rsidRDefault="00D22E73" w:rsidP="001225A8">
      <w:pPr>
        <w:pStyle w:val="Heading2"/>
      </w:pPr>
      <w:r>
        <w:t>Class A cemetery trusts</w:t>
      </w:r>
    </w:p>
    <w:p w14:paraId="7C7CA9F3" w14:textId="4A17B4E6" w:rsidR="00D22E73" w:rsidRDefault="00D22E73" w:rsidP="00D22E73">
      <w:pPr>
        <w:pStyle w:val="Body"/>
      </w:pPr>
      <w:r>
        <w:t xml:space="preserve">Class A cemetery trusts report by completing the 2022 PDSP form for Single-Organisation Reporting available on the </w:t>
      </w:r>
      <w:hyperlink r:id="rId21" w:history="1">
        <w:r w:rsidRPr="00D22E73">
          <w:rPr>
            <w:rStyle w:val="Hyperlink"/>
          </w:rPr>
          <w:t>OVIC website</w:t>
        </w:r>
      </w:hyperlink>
      <w:r w:rsidR="00F406A3">
        <w:t xml:space="preserve"> </w:t>
      </w:r>
      <w:r>
        <w:t>&lt;https://ovic.vic.gov.au/wp-content/uploads/2022/02/2022-Single-Organisation-Protective-Data-Security-Plan-PDSP-form-V3.1.pdf&gt;.</w:t>
      </w:r>
    </w:p>
    <w:p w14:paraId="5590D3AD" w14:textId="38BCFF87" w:rsidR="00D22E73" w:rsidRDefault="00D22E73" w:rsidP="00D22E73">
      <w:pPr>
        <w:pStyle w:val="Body"/>
      </w:pPr>
      <w:r>
        <w:t xml:space="preserve">A how-to guide to assist with completing the form is available on the </w:t>
      </w:r>
      <w:hyperlink r:id="rId22" w:history="1">
        <w:r w:rsidRPr="00D22E73">
          <w:rPr>
            <w:rStyle w:val="Hyperlink"/>
          </w:rPr>
          <w:t>OVIC website</w:t>
        </w:r>
      </w:hyperlink>
      <w:r>
        <w:t xml:space="preserve"> &lt;https://ovic.vic.gov.au/wp-content/uploads/2022/01/How-to-A-guide-to-completing-the-2022-Protective-Data-Security-Plan-PDSP-form-V1.0.pdf&gt;.</w:t>
      </w:r>
    </w:p>
    <w:p w14:paraId="40E44D32" w14:textId="77777777" w:rsidR="00D22E73" w:rsidRDefault="00D22E73" w:rsidP="001225A8">
      <w:pPr>
        <w:pStyle w:val="Heading2"/>
      </w:pPr>
      <w:r>
        <w:lastRenderedPageBreak/>
        <w:t>Class B cemetery trusts</w:t>
      </w:r>
    </w:p>
    <w:p w14:paraId="11725640" w14:textId="77777777" w:rsidR="00D22E73" w:rsidRDefault="00D22E73" w:rsidP="00D22E73">
      <w:pPr>
        <w:pStyle w:val="Body"/>
      </w:pPr>
      <w:r>
        <w:t xml:space="preserve">Class B cemetery trusts report by completing the 2022 PDSP form for Class B cemetery trusts. </w:t>
      </w:r>
    </w:p>
    <w:p w14:paraId="6A639BFB" w14:textId="05C5A176" w:rsidR="00D22E73" w:rsidRDefault="00D22E73" w:rsidP="00D22E73">
      <w:pPr>
        <w:pStyle w:val="Body"/>
      </w:pPr>
      <w:r>
        <w:t xml:space="preserve">An information package on the 2022 reporting obligations will be sent out to cemetery trusts (both via post and email) including a hard copy of the 2022 PDSP form for Class B cemetery trusts to complete and send back to OVIC, and a copy of a new </w:t>
      </w:r>
      <w:r w:rsidR="00CB66E9">
        <w:t>h</w:t>
      </w:r>
      <w:r>
        <w:t>ow-</w:t>
      </w:r>
      <w:r w:rsidR="00CB66E9">
        <w:t>t</w:t>
      </w:r>
      <w:r>
        <w:t xml:space="preserve">o </w:t>
      </w:r>
      <w:r w:rsidR="00CB66E9">
        <w:t>g</w:t>
      </w:r>
      <w:r>
        <w:t xml:space="preserve">uide to step trusts through the form. </w:t>
      </w:r>
    </w:p>
    <w:p w14:paraId="0A63D802" w14:textId="7B214DCF" w:rsidR="00D22E73" w:rsidRDefault="00D22E73" w:rsidP="00D22E73">
      <w:pPr>
        <w:pStyle w:val="Body"/>
      </w:pPr>
      <w:r>
        <w:t xml:space="preserve">OVIC has also developed a Class B cemetery trust webpage </w:t>
      </w:r>
      <w:r w:rsidR="00F14B07">
        <w:t xml:space="preserve">that </w:t>
      </w:r>
      <w:r>
        <w:t xml:space="preserve">features a video from the Commissioner highlighting the importance of cemetery trust information </w:t>
      </w:r>
      <w:r w:rsidR="00CB66E9">
        <w:t xml:space="preserve">on the </w:t>
      </w:r>
      <w:hyperlink r:id="rId23" w:history="1">
        <w:r w:rsidR="00CB66E9" w:rsidRPr="00CB66E9">
          <w:rPr>
            <w:rStyle w:val="Hyperlink"/>
          </w:rPr>
          <w:t>OVIC website</w:t>
        </w:r>
      </w:hyperlink>
      <w:r w:rsidR="00CB66E9">
        <w:t xml:space="preserve"> </w:t>
      </w:r>
      <w:r>
        <w:t>&lt;https://ovic.vic.gov.au/agency-reporting-obligations-hub/class-b-cemetery-trust-stakeholders/&gt;.</w:t>
      </w:r>
    </w:p>
    <w:p w14:paraId="242CFF97" w14:textId="295CB34E" w:rsidR="00CB66E9" w:rsidRDefault="00D22E73" w:rsidP="00D22E73">
      <w:pPr>
        <w:pStyle w:val="Body"/>
      </w:pPr>
      <w:r>
        <w:t xml:space="preserve">If you have any questions relating to any material you receive from OVIC </w:t>
      </w:r>
      <w:r w:rsidR="00CB66E9">
        <w:t xml:space="preserve">please </w:t>
      </w:r>
      <w:r w:rsidR="00F14B07">
        <w:t>p</w:t>
      </w:r>
      <w:r>
        <w:t>hone</w:t>
      </w:r>
      <w:r w:rsidR="00CB66E9">
        <w:t xml:space="preserve"> 1300 006 842 or 8684 1616</w:t>
      </w:r>
      <w:r w:rsidR="00EB5150">
        <w:t xml:space="preserve"> and a</w:t>
      </w:r>
      <w:r>
        <w:t>sk to speak to the Information Security Uni</w:t>
      </w:r>
      <w:r w:rsidR="00CB66E9">
        <w:t>t</w:t>
      </w:r>
      <w:r w:rsidR="00F14B07">
        <w:t xml:space="preserve"> or </w:t>
      </w:r>
      <w:hyperlink r:id="rId24" w:history="1">
        <w:r w:rsidR="00F14B07">
          <w:rPr>
            <w:rStyle w:val="Hyperlink"/>
          </w:rPr>
          <w:t>e</w:t>
        </w:r>
        <w:r w:rsidRPr="00DC518C">
          <w:rPr>
            <w:rStyle w:val="Hyperlink"/>
          </w:rPr>
          <w:t>mail</w:t>
        </w:r>
      </w:hyperlink>
      <w:r>
        <w:t xml:space="preserve"> </w:t>
      </w:r>
      <w:r w:rsidR="00DC518C">
        <w:t>&lt;</w:t>
      </w:r>
      <w:r w:rsidR="00DC518C" w:rsidRPr="00DC518C">
        <w:t>security@ovic.vic.go</w:t>
      </w:r>
      <w:r w:rsidR="00DC518C">
        <w:t>v&gt;</w:t>
      </w:r>
      <w:r w:rsidR="00F14B07">
        <w:t>.</w:t>
      </w:r>
    </w:p>
    <w:p w14:paraId="4D0863E7" w14:textId="06A6134F" w:rsidR="00D22E73" w:rsidRDefault="00CB66E9" w:rsidP="00D22E73">
      <w:pPr>
        <w:pStyle w:val="Body"/>
      </w:pPr>
      <w:r>
        <w:t>Postal address:</w:t>
      </w:r>
      <w:r w:rsidR="00D22E73">
        <w:t xml:space="preserve"> OVIC Information Security Unit</w:t>
      </w:r>
      <w:r>
        <w:br/>
      </w:r>
      <w:r w:rsidR="00D22E73">
        <w:t xml:space="preserve">PO Box 24274 </w:t>
      </w:r>
      <w:r>
        <w:br/>
        <w:t>MELBOURNE VIC 3001</w:t>
      </w:r>
    </w:p>
    <w:p w14:paraId="247A287C" w14:textId="64577DD7" w:rsidR="00FE7C29" w:rsidRDefault="00FE7C29" w:rsidP="001225A8">
      <w:pPr>
        <w:pStyle w:val="Heading2"/>
      </w:pPr>
      <w:r>
        <w:t>Commencement of minor and technical amendments to the Cemeteries and Crematoria Act</w:t>
      </w:r>
    </w:p>
    <w:p w14:paraId="0F2D4D36" w14:textId="0B839E64" w:rsidR="00FE7C29" w:rsidRDefault="00FE7C29" w:rsidP="00FE7C29">
      <w:pPr>
        <w:pStyle w:val="Body"/>
        <w:rPr>
          <w:lang w:eastAsia="en-AU"/>
        </w:rPr>
      </w:pPr>
      <w:r w:rsidRPr="001B7E32">
        <w:rPr>
          <w:lang w:eastAsia="en-AU"/>
        </w:rPr>
        <w:t xml:space="preserve">In March 2021 </w:t>
      </w:r>
      <w:r>
        <w:rPr>
          <w:lang w:eastAsia="en-AU"/>
        </w:rPr>
        <w:t xml:space="preserve">the Victorian </w:t>
      </w:r>
      <w:r w:rsidRPr="001B7E32">
        <w:rPr>
          <w:lang w:eastAsia="en-AU"/>
        </w:rPr>
        <w:t>Parliament passed the </w:t>
      </w:r>
      <w:r w:rsidRPr="001B7E32">
        <w:rPr>
          <w:i/>
          <w:iCs/>
          <w:lang w:eastAsia="en-AU"/>
        </w:rPr>
        <w:t>Cemeteries and Crematoria Amendment Act</w:t>
      </w:r>
      <w:r>
        <w:rPr>
          <w:i/>
          <w:iCs/>
          <w:lang w:eastAsia="en-AU"/>
        </w:rPr>
        <w:t xml:space="preserve"> </w:t>
      </w:r>
      <w:r>
        <w:rPr>
          <w:lang w:eastAsia="en-AU"/>
        </w:rPr>
        <w:t>(the Amendment Act)</w:t>
      </w:r>
      <w:r w:rsidRPr="001B7E32">
        <w:rPr>
          <w:i/>
          <w:iCs/>
          <w:lang w:eastAsia="en-AU"/>
        </w:rPr>
        <w:t xml:space="preserve"> </w:t>
      </w:r>
      <w:r>
        <w:rPr>
          <w:lang w:eastAsia="en-AU"/>
        </w:rPr>
        <w:t>to</w:t>
      </w:r>
      <w:r w:rsidRPr="001B7E32">
        <w:rPr>
          <w:lang w:eastAsia="en-AU"/>
        </w:rPr>
        <w:t xml:space="preserve"> amend the </w:t>
      </w:r>
      <w:r w:rsidRPr="001B7E32">
        <w:rPr>
          <w:i/>
          <w:iCs/>
          <w:lang w:eastAsia="en-AU"/>
        </w:rPr>
        <w:t>Cemeteries and Crematoria Act 2003</w:t>
      </w:r>
      <w:r w:rsidRPr="001B7E32">
        <w:rPr>
          <w:lang w:eastAsia="en-AU"/>
        </w:rPr>
        <w:t xml:space="preserve"> (the </w:t>
      </w:r>
      <w:r>
        <w:rPr>
          <w:lang w:eastAsia="en-AU"/>
        </w:rPr>
        <w:t xml:space="preserve">Cemeteries </w:t>
      </w:r>
      <w:r w:rsidRPr="001B7E32">
        <w:rPr>
          <w:lang w:eastAsia="en-AU"/>
        </w:rPr>
        <w:t>Act)</w:t>
      </w:r>
      <w:r>
        <w:rPr>
          <w:lang w:eastAsia="en-AU"/>
        </w:rPr>
        <w:t xml:space="preserve">. </w:t>
      </w:r>
    </w:p>
    <w:p w14:paraId="57F7D94C" w14:textId="5B892AF1" w:rsidR="00FE7C29" w:rsidRDefault="00FE7C29" w:rsidP="00FE7C29">
      <w:pPr>
        <w:pStyle w:val="Body"/>
        <w:rPr>
          <w:rFonts w:eastAsia="Times New Roman"/>
          <w:b/>
          <w:bCs/>
        </w:rPr>
      </w:pPr>
      <w:r>
        <w:rPr>
          <w:lang w:eastAsia="en-AU"/>
        </w:rPr>
        <w:t>The Amendment</w:t>
      </w:r>
      <w:r w:rsidRPr="001B7E32">
        <w:rPr>
          <w:lang w:eastAsia="en-AU"/>
        </w:rPr>
        <w:t xml:space="preserve"> </w:t>
      </w:r>
      <w:r>
        <w:rPr>
          <w:lang w:eastAsia="en-AU"/>
        </w:rPr>
        <w:t xml:space="preserve">Act </w:t>
      </w:r>
      <w:r w:rsidRPr="00160E90">
        <w:t xml:space="preserve">makes </w:t>
      </w:r>
      <w:r w:rsidR="00F14B07">
        <w:t>several</w:t>
      </w:r>
      <w:r w:rsidRPr="00160E90">
        <w:t xml:space="preserve"> </w:t>
      </w:r>
      <w:r>
        <w:t xml:space="preserve">minor </w:t>
      </w:r>
      <w:r w:rsidRPr="00160E90">
        <w:t xml:space="preserve">amendments to the </w:t>
      </w:r>
      <w:r>
        <w:t xml:space="preserve">Cemeteries </w:t>
      </w:r>
      <w:r w:rsidRPr="00160E90">
        <w:t>Act</w:t>
      </w:r>
      <w:r>
        <w:t xml:space="preserve"> to clarify ambiguity and address inconsistencies in the Act.</w:t>
      </w:r>
      <w:r w:rsidR="00F406A3">
        <w:t xml:space="preserve"> </w:t>
      </w:r>
      <w:r>
        <w:t xml:space="preserve">These amendments </w:t>
      </w:r>
      <w:r w:rsidR="00966CFC">
        <w:t>have effect from</w:t>
      </w:r>
      <w:r>
        <w:t xml:space="preserve"> </w:t>
      </w:r>
      <w:r>
        <w:rPr>
          <w:rFonts w:eastAsia="Times New Roman"/>
          <w:b/>
          <w:bCs/>
        </w:rPr>
        <w:t>1 March 2022</w:t>
      </w:r>
      <w:r w:rsidRPr="003547F7">
        <w:rPr>
          <w:rFonts w:eastAsia="Times New Roman"/>
        </w:rPr>
        <w:t>.</w:t>
      </w:r>
      <w:r>
        <w:rPr>
          <w:rFonts w:eastAsia="Times New Roman"/>
          <w:b/>
          <w:bCs/>
        </w:rPr>
        <w:t xml:space="preserve"> </w:t>
      </w:r>
    </w:p>
    <w:p w14:paraId="5A5819CA" w14:textId="1A94F020" w:rsidR="00FE7C29" w:rsidRDefault="00FE7C29" w:rsidP="00FE7C29">
      <w:pPr>
        <w:pStyle w:val="Body"/>
        <w:rPr>
          <w:rFonts w:eastAsia="Times New Roman"/>
        </w:rPr>
      </w:pPr>
      <w:r>
        <w:rPr>
          <w:rFonts w:eastAsia="Times New Roman"/>
        </w:rPr>
        <w:t xml:space="preserve">All cemetery trusts have been provided the fact sheet </w:t>
      </w:r>
      <w:r w:rsidRPr="009A0864">
        <w:rPr>
          <w:rFonts w:eastAsia="Times New Roman"/>
          <w:i/>
          <w:iCs/>
        </w:rPr>
        <w:t>Minor and</w:t>
      </w:r>
      <w:r w:rsidR="00A634C1">
        <w:rPr>
          <w:rFonts w:eastAsia="Times New Roman"/>
          <w:i/>
          <w:iCs/>
        </w:rPr>
        <w:t>h</w:t>
      </w:r>
      <w:r w:rsidRPr="009A0864">
        <w:rPr>
          <w:rFonts w:eastAsia="Times New Roman"/>
          <w:i/>
          <w:iCs/>
        </w:rPr>
        <w:t xml:space="preserve"> technical amendments to the Cemeteries and Crematoria Act 2003</w:t>
      </w:r>
      <w:r>
        <w:rPr>
          <w:rFonts w:eastAsia="Times New Roman"/>
        </w:rPr>
        <w:t xml:space="preserve"> explaining the detail of these amendments and any necessary action required of trusts. A copy of this fact sheet is available on the </w:t>
      </w:r>
      <w:r w:rsidR="001A6857">
        <w:rPr>
          <w:rFonts w:eastAsia="Times New Roman"/>
        </w:rPr>
        <w:t>h</w:t>
      </w:r>
      <w:r>
        <w:rPr>
          <w:rFonts w:eastAsia="Times New Roman"/>
        </w:rPr>
        <w:t>ealth.vic</w:t>
      </w:r>
      <w:r w:rsidR="00EB5150">
        <w:rPr>
          <w:rFonts w:eastAsia="Times New Roman"/>
        </w:rPr>
        <w:t xml:space="preserve"> website</w:t>
      </w:r>
      <w:r w:rsidR="00A32D84">
        <w:rPr>
          <w:rFonts w:eastAsia="Times New Roman"/>
        </w:rPr>
        <w:t>.</w:t>
      </w:r>
      <w:r>
        <w:rPr>
          <w:rFonts w:eastAsia="Times New Roman"/>
        </w:rPr>
        <w:t xml:space="preserve"> </w:t>
      </w:r>
    </w:p>
    <w:p w14:paraId="00E24AC8" w14:textId="3390F9CE" w:rsidR="00FE7C29" w:rsidRDefault="00FE7C29" w:rsidP="00FE7C29">
      <w:pPr>
        <w:pStyle w:val="Body"/>
      </w:pPr>
      <w:r>
        <w:rPr>
          <w:lang w:eastAsia="en-AU"/>
        </w:rPr>
        <w:t xml:space="preserve">For more information about the amendments to the Cemeteries Act please </w:t>
      </w:r>
      <w:hyperlink r:id="rId25" w:history="1">
        <w:r w:rsidRPr="00E3277B">
          <w:rPr>
            <w:rStyle w:val="Hyperlink"/>
            <w:lang w:eastAsia="en-AU"/>
          </w:rPr>
          <w:t>emai</w:t>
        </w:r>
        <w:r>
          <w:rPr>
            <w:rStyle w:val="Hyperlink"/>
            <w:lang w:eastAsia="en-AU"/>
          </w:rPr>
          <w:t>l the unit</w:t>
        </w:r>
      </w:hyperlink>
      <w:r>
        <w:rPr>
          <w:lang w:eastAsia="en-AU"/>
        </w:rPr>
        <w:t xml:space="preserve"> &lt;</w:t>
      </w:r>
      <w:r>
        <w:t>cemeteries@health.vic.gov.au&gt;</w:t>
      </w:r>
      <w:r>
        <w:rPr>
          <w:lang w:eastAsia="en-AU"/>
        </w:rPr>
        <w:t xml:space="preserve"> or telephone </w:t>
      </w:r>
      <w:r>
        <w:t>freecall 1800 034 280.</w:t>
      </w:r>
    </w:p>
    <w:p w14:paraId="6CEA5BA0" w14:textId="409FB2F0" w:rsidR="00FD77CA" w:rsidRDefault="00FD77CA" w:rsidP="00FD77CA">
      <w:pPr>
        <w:pStyle w:val="Heading1"/>
        <w:rPr>
          <w:rFonts w:ascii="Helvetica" w:eastAsia="Times New Roman" w:hAnsi="Helvetica" w:cs="Helvetica"/>
          <w:color w:val="505050"/>
          <w:sz w:val="36"/>
        </w:rPr>
      </w:pPr>
      <w:bookmarkStart w:id="4" w:name="_Toc96603401"/>
      <w:r>
        <w:rPr>
          <w:rFonts w:eastAsia="Times New Roman"/>
        </w:rPr>
        <w:t xml:space="preserve">Leases and </w:t>
      </w:r>
      <w:r w:rsidR="00F406A3">
        <w:rPr>
          <w:rFonts w:eastAsia="Times New Roman"/>
        </w:rPr>
        <w:t>l</w:t>
      </w:r>
      <w:r>
        <w:rPr>
          <w:rFonts w:eastAsia="Times New Roman"/>
        </w:rPr>
        <w:t xml:space="preserve">icences </w:t>
      </w:r>
      <w:r w:rsidR="00F406A3">
        <w:rPr>
          <w:rFonts w:eastAsia="Times New Roman"/>
        </w:rPr>
        <w:t>–</w:t>
      </w:r>
      <w:r>
        <w:rPr>
          <w:rFonts w:eastAsia="Times New Roman"/>
        </w:rPr>
        <w:t xml:space="preserve"> cemetery land</w:t>
      </w:r>
      <w:bookmarkEnd w:id="4"/>
    </w:p>
    <w:p w14:paraId="75C9EE93" w14:textId="77777777" w:rsidR="00FD77CA" w:rsidRPr="001225A8" w:rsidRDefault="00FD77CA" w:rsidP="00FD77CA">
      <w:pPr>
        <w:pStyle w:val="Body"/>
      </w:pPr>
      <w:r w:rsidRPr="00FD77CA">
        <w:t xml:space="preserve">Under s. 37(1) of the Cemeteries Act, a cemetery trust may grant </w:t>
      </w:r>
      <w:r w:rsidRPr="001225A8">
        <w:t>a lease</w:t>
      </w:r>
      <w:r w:rsidRPr="00FD77CA">
        <w:t xml:space="preserve"> </w:t>
      </w:r>
      <w:r w:rsidRPr="002C119C">
        <w:t>of any land in a public cemetery for which it is responsible. The Minister for Health must approve the purpose of the lease and its terms and conditions.</w:t>
      </w:r>
    </w:p>
    <w:p w14:paraId="5ED27B81" w14:textId="77777777" w:rsidR="00FD77CA" w:rsidRPr="001225A8" w:rsidRDefault="00FD77CA" w:rsidP="002C119C">
      <w:pPr>
        <w:pStyle w:val="Body"/>
      </w:pPr>
      <w:r w:rsidRPr="00FD77CA">
        <w:t xml:space="preserve">Under s. 36(1) of the Cemeteries Act a cemetery trust may grant </w:t>
      </w:r>
      <w:r w:rsidRPr="001225A8">
        <w:t>a licence to enter and use</w:t>
      </w:r>
      <w:r w:rsidRPr="00FD77CA">
        <w:t xml:space="preserve"> any part of</w:t>
      </w:r>
      <w:r w:rsidRPr="002C119C">
        <w:t xml:space="preserve"> the land and buildings in a public cemetery for which it is responsible. This must also have the minister’s approval.</w:t>
      </w:r>
    </w:p>
    <w:p w14:paraId="4BD8F8AD" w14:textId="77777777" w:rsidR="00FD77CA" w:rsidRPr="00FD77CA" w:rsidRDefault="00FD77CA" w:rsidP="002C119C">
      <w:pPr>
        <w:pStyle w:val="Body"/>
      </w:pPr>
      <w:r w:rsidRPr="00FD77CA">
        <w:t xml:space="preserve">The minister must approve the purpose of a lease or licence to ensure cemetery land is not used in a way that may be detrimental to the purposes for which the land is reserved (cemetery purposes). </w:t>
      </w:r>
    </w:p>
    <w:p w14:paraId="5DC8E581" w14:textId="77777777" w:rsidR="00FD77CA" w:rsidRDefault="00FD77CA">
      <w:pPr>
        <w:pStyle w:val="Body"/>
      </w:pPr>
      <w:r w:rsidRPr="00FD77CA">
        <w:t>The Cemeteries Act specifies that a licence must be granted for a period not exceeding three years, and a lease must be for a specified term not exceeding 21 years.</w:t>
      </w:r>
    </w:p>
    <w:p w14:paraId="7F196BD6" w14:textId="3912B07A" w:rsidR="00FD77CA" w:rsidRPr="001225A8" w:rsidRDefault="00FD77CA" w:rsidP="009A0864">
      <w:pPr>
        <w:pStyle w:val="Body"/>
        <w:rPr>
          <w:szCs w:val="21"/>
        </w:rPr>
      </w:pPr>
      <w:r w:rsidRPr="001225A8">
        <w:rPr>
          <w:szCs w:val="21"/>
        </w:rPr>
        <w:t xml:space="preserve">The department has developed </w:t>
      </w:r>
      <w:hyperlink r:id="rId26" w:history="1">
        <w:r w:rsidRPr="00DC518C">
          <w:rPr>
            <w:rStyle w:val="Hyperlink"/>
            <w:szCs w:val="21"/>
          </w:rPr>
          <w:t>precedent lease and precedent licence documents</w:t>
        </w:r>
      </w:hyperlink>
      <w:r w:rsidRPr="001225A8">
        <w:rPr>
          <w:szCs w:val="21"/>
        </w:rPr>
        <w:t xml:space="preserve"> </w:t>
      </w:r>
      <w:r w:rsidR="00DC518C">
        <w:rPr>
          <w:color w:val="000000"/>
          <w:szCs w:val="21"/>
        </w:rPr>
        <w:t>&lt;</w:t>
      </w:r>
      <w:r w:rsidR="00AA12BF" w:rsidRPr="00AA12BF">
        <w:t xml:space="preserve"> </w:t>
      </w:r>
      <w:r w:rsidR="00AA12BF" w:rsidRPr="00AA12BF">
        <w:rPr>
          <w:szCs w:val="21"/>
        </w:rPr>
        <w:t>https://www.health.vic.gov.au/cemeteries-and-crematoria/leasing-and-licencing-cemetery-land</w:t>
      </w:r>
      <w:r w:rsidRPr="001225A8">
        <w:rPr>
          <w:szCs w:val="21"/>
        </w:rPr>
        <w:t>&gt;</w:t>
      </w:r>
      <w:r w:rsidR="00094655">
        <w:rPr>
          <w:szCs w:val="21"/>
        </w:rPr>
        <w:t>,</w:t>
      </w:r>
      <w:r w:rsidR="00DC518C" w:rsidRPr="00DC518C">
        <w:rPr>
          <w:szCs w:val="21"/>
        </w:rPr>
        <w:t xml:space="preserve"> </w:t>
      </w:r>
      <w:r w:rsidR="00DC518C" w:rsidRPr="001225A8">
        <w:rPr>
          <w:szCs w:val="21"/>
        </w:rPr>
        <w:t>available on the health.vic website</w:t>
      </w:r>
      <w:r w:rsidR="00676571">
        <w:rPr>
          <w:szCs w:val="21"/>
        </w:rPr>
        <w:t>,</w:t>
      </w:r>
      <w:r w:rsidR="00DC518C" w:rsidRPr="001225A8">
        <w:rPr>
          <w:szCs w:val="21"/>
        </w:rPr>
        <w:t xml:space="preserve"> to assist trusts with leasing or licensing arrangements</w:t>
      </w:r>
      <w:r w:rsidR="00DC518C">
        <w:rPr>
          <w:szCs w:val="21"/>
        </w:rPr>
        <w:t>.</w:t>
      </w:r>
    </w:p>
    <w:p w14:paraId="0D4AF91D" w14:textId="77777777" w:rsidR="00FD77CA" w:rsidRPr="001225A8" w:rsidRDefault="00FD77CA" w:rsidP="009A0864">
      <w:pPr>
        <w:pStyle w:val="Body"/>
      </w:pPr>
      <w:r w:rsidRPr="001225A8">
        <w:t>It is recommended trusts seek independent legal advice when considering whether to enter into a lease or licence and to check with its local council if a planning permit is required.</w:t>
      </w:r>
    </w:p>
    <w:p w14:paraId="1043977E" w14:textId="77777777" w:rsidR="00FD77CA" w:rsidRDefault="00FD77CA" w:rsidP="00FD77CA">
      <w:pPr>
        <w:pStyle w:val="Body"/>
      </w:pPr>
      <w:r>
        <w:t xml:space="preserve">A lease is appropriate when the tenant requires exclusive use of land and/or premises for the permitted use. </w:t>
      </w:r>
    </w:p>
    <w:p w14:paraId="0C177AF8" w14:textId="77777777" w:rsidR="00FD77CA" w:rsidRDefault="00FD77CA" w:rsidP="00FD77CA">
      <w:pPr>
        <w:pStyle w:val="Body"/>
      </w:pPr>
      <w:r>
        <w:t xml:space="preserve">Under a licence, the licensee does not have the right to exclusive use of land and/or premises and may have to share occupation with the licensor and third parties or may only be able to use the licensed area at certain times. </w:t>
      </w:r>
    </w:p>
    <w:p w14:paraId="7BD5266D" w14:textId="77777777" w:rsidR="00FD77CA" w:rsidRDefault="00FD77CA" w:rsidP="00FD77CA">
      <w:pPr>
        <w:pStyle w:val="Body"/>
      </w:pPr>
      <w:r>
        <w:t xml:space="preserve">Victorian Government policy requires that a grant of a lease must be at the current market value assessed by the Valuer-General Victoria. </w:t>
      </w:r>
    </w:p>
    <w:p w14:paraId="3B30157D" w14:textId="2B3DDCFF" w:rsidR="00FD77CA" w:rsidRDefault="00FD77CA" w:rsidP="00FD77CA">
      <w:pPr>
        <w:pStyle w:val="Body"/>
      </w:pPr>
      <w:r>
        <w:t xml:space="preserve">In exceptional circumstances, the </w:t>
      </w:r>
      <w:r w:rsidR="00094655">
        <w:t>m</w:t>
      </w:r>
      <w:r>
        <w:t xml:space="preserve">inister may approve a rental rate below market value (a non-commercial lease). When considering whether to </w:t>
      </w:r>
      <w:r>
        <w:lastRenderedPageBreak/>
        <w:t xml:space="preserve">approve a non-commercial lease, the minister will consider the estimated loss of revenue and the public or community benefits arising from the lease. </w:t>
      </w:r>
    </w:p>
    <w:p w14:paraId="3EB539D9" w14:textId="77777777" w:rsidR="00FD77CA" w:rsidRPr="00CF542A" w:rsidRDefault="00FD77CA" w:rsidP="00FD77CA">
      <w:pPr>
        <w:pStyle w:val="Body"/>
      </w:pPr>
      <w:r w:rsidRPr="00CF542A">
        <w:t>Requests for ministerial approval should be submitted directly to the unit for processing. When submitting a request, please provide:</w:t>
      </w:r>
    </w:p>
    <w:p w14:paraId="497900B7" w14:textId="3191ED8C" w:rsidR="00FD77CA" w:rsidRPr="00CF542A" w:rsidRDefault="00FD77CA" w:rsidP="001225A8">
      <w:pPr>
        <w:pStyle w:val="Bullet1"/>
      </w:pPr>
      <w:r w:rsidRPr="00CF542A">
        <w:t>a copy of the draft precedent lease or licence agreed between the parties (before sign-off/entering into an agreement)</w:t>
      </w:r>
    </w:p>
    <w:p w14:paraId="421D3FE0" w14:textId="2E83C981" w:rsidR="00FD77CA" w:rsidRPr="00CF542A" w:rsidRDefault="00FD77CA" w:rsidP="001225A8">
      <w:pPr>
        <w:pStyle w:val="Bullet1"/>
      </w:pPr>
      <w:r w:rsidRPr="00CF542A">
        <w:t>a valid valuation from the Valuer-General Victoria</w:t>
      </w:r>
      <w:r w:rsidR="00094655">
        <w:t xml:space="preserve"> (p</w:t>
      </w:r>
      <w:r w:rsidRPr="00CF542A">
        <w:t>lease email the unit to arrange a valuation</w:t>
      </w:r>
      <w:r w:rsidR="00094655">
        <w:t>;</w:t>
      </w:r>
      <w:r w:rsidR="00F406A3">
        <w:t xml:space="preserve"> </w:t>
      </w:r>
      <w:r w:rsidR="00094655">
        <w:t>t</w:t>
      </w:r>
      <w:r w:rsidRPr="00CF542A">
        <w:t>his cost is normally borne by the trust</w:t>
      </w:r>
      <w:r w:rsidR="00094655">
        <w:t xml:space="preserve"> and</w:t>
      </w:r>
      <w:r w:rsidRPr="00CF542A">
        <w:t xml:space="preserve"> </w:t>
      </w:r>
      <w:r w:rsidR="00094655">
        <w:t>v</w:t>
      </w:r>
      <w:r w:rsidRPr="00CF542A">
        <w:t>aluations are normally valid for three months</w:t>
      </w:r>
      <w:r w:rsidR="00094655">
        <w:t>)</w:t>
      </w:r>
    </w:p>
    <w:p w14:paraId="43CAD697" w14:textId="4AF41A8F" w:rsidR="00FD77CA" w:rsidRPr="00CF542A" w:rsidRDefault="00FD77CA" w:rsidP="001225A8">
      <w:pPr>
        <w:pStyle w:val="Bullet1"/>
        <w:rPr>
          <w:i/>
          <w:iCs/>
        </w:rPr>
      </w:pPr>
      <w:r w:rsidRPr="00CF542A">
        <w:t>a summary of the transaction, including rental rate, term and any special conditions.</w:t>
      </w:r>
    </w:p>
    <w:p w14:paraId="3D8E45DE" w14:textId="77777777" w:rsidR="00DB567D" w:rsidRDefault="00B9197D" w:rsidP="00B9197D">
      <w:pPr>
        <w:pStyle w:val="Heading1"/>
      </w:pPr>
      <w:bookmarkStart w:id="5" w:name="_Toc96603402"/>
      <w:r w:rsidRPr="00CF542A">
        <w:rPr>
          <w:color w:val="auto"/>
        </w:rPr>
        <w:t xml:space="preserve">Class B </w:t>
      </w:r>
      <w:r>
        <w:t>cemetery trust</w:t>
      </w:r>
      <w:r w:rsidR="00DB567D">
        <w:t>s</w:t>
      </w:r>
      <w:bookmarkEnd w:id="5"/>
    </w:p>
    <w:p w14:paraId="31835891" w14:textId="37122DDE" w:rsidR="00B9197D" w:rsidRDefault="00DB567D" w:rsidP="00DB567D">
      <w:pPr>
        <w:pStyle w:val="Heading2"/>
      </w:pPr>
      <w:r>
        <w:t>New</w:t>
      </w:r>
      <w:r w:rsidR="00B9197D">
        <w:t xml:space="preserve"> application form and revised guidelines</w:t>
      </w:r>
    </w:p>
    <w:p w14:paraId="510A329B" w14:textId="16352AF1" w:rsidR="00884326" w:rsidRPr="001225A8" w:rsidRDefault="00884326" w:rsidP="009A0864">
      <w:pPr>
        <w:pStyle w:val="Body"/>
      </w:pPr>
      <w:r w:rsidRPr="001225A8">
        <w:t xml:space="preserve">At the beginning of </w:t>
      </w:r>
      <w:r w:rsidR="00567D17" w:rsidRPr="001225A8">
        <w:t>2021</w:t>
      </w:r>
      <w:r w:rsidRPr="001225A8">
        <w:t xml:space="preserve"> the program introduced a new </w:t>
      </w:r>
      <w:r w:rsidR="0087609E" w:rsidRPr="009A0864">
        <w:t>Application for appointment to a Class B cemetery trust</w:t>
      </w:r>
      <w:r w:rsidRPr="001225A8">
        <w:t xml:space="preserve"> (</w:t>
      </w:r>
      <w:r w:rsidR="006D4A8C" w:rsidRPr="001225A8">
        <w:t xml:space="preserve">the </w:t>
      </w:r>
      <w:r w:rsidRPr="001225A8">
        <w:t xml:space="preserve">application form) and </w:t>
      </w:r>
      <w:r w:rsidR="0087609E" w:rsidRPr="009A0864">
        <w:t>Application guidelines for appointment to a Class B cemetery trust</w:t>
      </w:r>
      <w:r w:rsidRPr="001225A8">
        <w:t xml:space="preserve"> (the guidelines). Both documents are available on </w:t>
      </w:r>
      <w:hyperlink r:id="rId27" w:history="1">
        <w:r w:rsidRPr="0087609E">
          <w:rPr>
            <w:rStyle w:val="Hyperlink"/>
            <w:szCs w:val="21"/>
          </w:rPr>
          <w:t xml:space="preserve">the </w:t>
        </w:r>
        <w:r w:rsidR="006D4A8C" w:rsidRPr="0087609E">
          <w:rPr>
            <w:rStyle w:val="Hyperlink"/>
            <w:szCs w:val="21"/>
          </w:rPr>
          <w:t>unit</w:t>
        </w:r>
        <w:r w:rsidRPr="0087609E">
          <w:rPr>
            <w:rStyle w:val="Hyperlink"/>
            <w:szCs w:val="21"/>
          </w:rPr>
          <w:t>’s website</w:t>
        </w:r>
      </w:hyperlink>
      <w:r w:rsidRPr="001225A8">
        <w:t xml:space="preserve"> &lt;https://www.health.vic.gov.au/cemeteries-and-crematoria/class-b-cemetery-trust-appointments&gt;. </w:t>
      </w:r>
    </w:p>
    <w:p w14:paraId="65323FB8" w14:textId="10BD1607" w:rsidR="006D4A8C" w:rsidRPr="001225A8" w:rsidRDefault="00884326" w:rsidP="009A0864">
      <w:pPr>
        <w:pStyle w:val="Body"/>
      </w:pPr>
      <w:r w:rsidRPr="001225A8">
        <w:t>All applicants seeking appointment to a Class B cemetery trust are required to read the guidelines and complete Part</w:t>
      </w:r>
      <w:r w:rsidR="00094655">
        <w:t>s</w:t>
      </w:r>
      <w:r w:rsidRPr="001225A8">
        <w:t xml:space="preserve"> A to </w:t>
      </w:r>
      <w:r w:rsidR="006D4A8C" w:rsidRPr="001225A8">
        <w:t>E</w:t>
      </w:r>
      <w:r w:rsidRPr="001225A8">
        <w:t xml:space="preserve"> of the application form. The guidelines contain important information about the department’s use of personal information, probity checks and conflicts of interest. </w:t>
      </w:r>
    </w:p>
    <w:p w14:paraId="0F443323" w14:textId="3CD43E58" w:rsidR="00884326" w:rsidRPr="001225A8" w:rsidRDefault="006D4A8C" w:rsidP="009A0864">
      <w:pPr>
        <w:pStyle w:val="Body"/>
      </w:pPr>
      <w:r w:rsidRPr="001225A8">
        <w:t xml:space="preserve">Note: </w:t>
      </w:r>
      <w:r w:rsidR="00884326" w:rsidRPr="001225A8">
        <w:t>Applicants are required to declare on the application form that they have read the guidelines and agree to the application terms contained therein.</w:t>
      </w:r>
    </w:p>
    <w:p w14:paraId="4F767517" w14:textId="4102C00B" w:rsidR="00884326" w:rsidRPr="00884326" w:rsidRDefault="00884326" w:rsidP="00884326">
      <w:pPr>
        <w:pStyle w:val="Body"/>
      </w:pPr>
      <w:r>
        <w:t>If the trust endorses the application, the trust chairperson</w:t>
      </w:r>
      <w:r w:rsidR="006345F8">
        <w:t xml:space="preserve"> or authorised person</w:t>
      </w:r>
      <w:r>
        <w:t xml:space="preserve"> is required to complete Part </w:t>
      </w:r>
      <w:r w:rsidR="006D4A8C">
        <w:t>F (if applicable)</w:t>
      </w:r>
      <w:r>
        <w:t xml:space="preserve"> and Part </w:t>
      </w:r>
      <w:r w:rsidR="006D4A8C">
        <w:t>G</w:t>
      </w:r>
      <w:r>
        <w:t xml:space="preserve"> of the application form. </w:t>
      </w:r>
    </w:p>
    <w:p w14:paraId="5D08AA5F" w14:textId="619FF516" w:rsidR="00DB567D" w:rsidRPr="00FF34A4" w:rsidRDefault="00DB567D" w:rsidP="00DB567D">
      <w:pPr>
        <w:pStyle w:val="Heading2"/>
      </w:pPr>
      <w:r w:rsidRPr="00FF34A4">
        <w:t>Members terms of appointment due to expire</w:t>
      </w:r>
      <w:r w:rsidR="00226974" w:rsidRPr="00FF34A4">
        <w:t xml:space="preserve"> in 2022</w:t>
      </w:r>
    </w:p>
    <w:p w14:paraId="32E85E7F" w14:textId="72DA4F2B" w:rsidR="000A3289" w:rsidRPr="00EE5D69" w:rsidRDefault="000A3289" w:rsidP="000A3289">
      <w:pPr>
        <w:pStyle w:val="Body"/>
      </w:pPr>
      <w:r w:rsidRPr="00EE5D69">
        <w:t xml:space="preserve">The unit will advise trusts and members via email </w:t>
      </w:r>
      <w:r w:rsidR="0087609E">
        <w:t>five to six</w:t>
      </w:r>
      <w:r w:rsidRPr="00EE5D69">
        <w:t xml:space="preserve"> months </w:t>
      </w:r>
      <w:r w:rsidR="0087609E">
        <w:t>before</w:t>
      </w:r>
      <w:r w:rsidRPr="00EE5D69">
        <w:t xml:space="preserve"> </w:t>
      </w:r>
      <w:r w:rsidR="00DC68DE" w:rsidRPr="00EE5D69">
        <w:t xml:space="preserve">the expiry date of </w:t>
      </w:r>
      <w:r w:rsidRPr="00EE5D69">
        <w:t>member</w:t>
      </w:r>
      <w:r w:rsidR="00DC68DE" w:rsidRPr="00EE5D69">
        <w:t>s’ terms of</w:t>
      </w:r>
      <w:r w:rsidRPr="00EE5D69">
        <w:t xml:space="preserve"> appointment</w:t>
      </w:r>
      <w:r w:rsidR="00DC68DE" w:rsidRPr="00EE5D69">
        <w:t>s.</w:t>
      </w:r>
      <w:r w:rsidR="00EB3536" w:rsidRPr="00EE5D69">
        <w:t xml:space="preserve"> Trust members and trust primary contacts who have not provided an email address will receive this information via the postal service. </w:t>
      </w:r>
      <w:r w:rsidR="009440DC" w:rsidRPr="00EE5D69">
        <w:t>Please note the unit’s preferred method of contact is via email.</w:t>
      </w:r>
    </w:p>
    <w:p w14:paraId="3FD742E0" w14:textId="1523A6DF" w:rsidR="00B7699F" w:rsidRPr="00EE5D69" w:rsidRDefault="00EB3536" w:rsidP="009A0864">
      <w:pPr>
        <w:pStyle w:val="Body"/>
        <w:rPr>
          <w:b/>
          <w:bCs/>
        </w:rPr>
      </w:pPr>
      <w:r w:rsidRPr="00EE5D69">
        <w:t>Th</w:t>
      </w:r>
      <w:r w:rsidR="00B7699F" w:rsidRPr="00EE5D69">
        <w:t>e department will undertake two more appointment rounds in 20</w:t>
      </w:r>
      <w:r w:rsidR="00676571" w:rsidRPr="00EE5D69">
        <w:t>2</w:t>
      </w:r>
      <w:r w:rsidR="00B7699F" w:rsidRPr="00EE5D69">
        <w:t xml:space="preserve">2 for those members whose terms of appointment are due to expire on </w:t>
      </w:r>
      <w:r w:rsidR="00B7699F" w:rsidRPr="00EE5D69">
        <w:rPr>
          <w:b/>
          <w:bCs/>
        </w:rPr>
        <w:t xml:space="preserve">31 July </w:t>
      </w:r>
      <w:r w:rsidR="00B7699F" w:rsidRPr="00EE5D69">
        <w:t xml:space="preserve">or </w:t>
      </w:r>
      <w:r w:rsidR="00B7699F" w:rsidRPr="00EE5D69">
        <w:rPr>
          <w:b/>
          <w:bCs/>
        </w:rPr>
        <w:t>31 October 2022</w:t>
      </w:r>
      <w:r w:rsidR="00B7699F" w:rsidRPr="009A0864">
        <w:t>.</w:t>
      </w:r>
      <w:r w:rsidR="00B7699F" w:rsidRPr="00EE5D69">
        <w:rPr>
          <w:b/>
          <w:bCs/>
        </w:rPr>
        <w:t xml:space="preserve"> </w:t>
      </w:r>
    </w:p>
    <w:p w14:paraId="0FE77D6E" w14:textId="3C1C2ABE" w:rsidR="000F24B2" w:rsidRDefault="00B7699F" w:rsidP="00FF34A4">
      <w:pPr>
        <w:pStyle w:val="Body"/>
      </w:pPr>
      <w:r w:rsidRPr="00EE5D69">
        <w:t xml:space="preserve">The table </w:t>
      </w:r>
      <w:r w:rsidR="00094655">
        <w:t>over the page</w:t>
      </w:r>
      <w:r w:rsidR="00094655" w:rsidRPr="00EE5D69">
        <w:t xml:space="preserve"> </w:t>
      </w:r>
      <w:r w:rsidR="000351BF">
        <w:t>set</w:t>
      </w:r>
      <w:r w:rsidR="00F3467B">
        <w:t>s</w:t>
      </w:r>
      <w:r w:rsidR="000351BF">
        <w:t xml:space="preserve"> </w:t>
      </w:r>
      <w:r w:rsidR="00FF0D1E">
        <w:t xml:space="preserve">out </w:t>
      </w:r>
      <w:r w:rsidR="005B168E">
        <w:t xml:space="preserve">the </w:t>
      </w:r>
      <w:r w:rsidR="000351BF">
        <w:t>key dates</w:t>
      </w:r>
      <w:r w:rsidR="00F3467B">
        <w:t xml:space="preserve"> </w:t>
      </w:r>
      <w:r w:rsidR="00FF0D1E">
        <w:t xml:space="preserve">for </w:t>
      </w:r>
      <w:r w:rsidR="00F3467B">
        <w:t>trust member</w:t>
      </w:r>
      <w:r w:rsidR="005B168E">
        <w:t>s seeking reappointment for the next two appointment rounds.</w:t>
      </w:r>
      <w:r w:rsidR="00F406A3">
        <w:t xml:space="preserve"> </w:t>
      </w:r>
    </w:p>
    <w:p w14:paraId="302101BA" w14:textId="4F687D27" w:rsidR="000F24B2" w:rsidRDefault="00F85814" w:rsidP="00FF34A4">
      <w:pPr>
        <w:pStyle w:val="Body"/>
      </w:pPr>
      <w:r>
        <w:t>Trust</w:t>
      </w:r>
      <w:r w:rsidR="008F51C4">
        <w:t xml:space="preserve"> chairperson</w:t>
      </w:r>
      <w:r w:rsidR="00094655">
        <w:t>s</w:t>
      </w:r>
      <w:r w:rsidR="008F51C4">
        <w:t>/secretaries will need to provide a correctly completed application for those members seeking</w:t>
      </w:r>
      <w:r>
        <w:t xml:space="preserve"> </w:t>
      </w:r>
      <w:r w:rsidR="008F51C4">
        <w:t xml:space="preserve">reappointment. The department must receive these applications by the dates in red text in the table. </w:t>
      </w:r>
      <w:r w:rsidR="005B168E">
        <w:t xml:space="preserve">If </w:t>
      </w:r>
      <w:r w:rsidR="005A645B">
        <w:t xml:space="preserve">the department does not receive </w:t>
      </w:r>
      <w:r w:rsidR="008F51C4">
        <w:t xml:space="preserve">correctly completed </w:t>
      </w:r>
      <w:r w:rsidR="005B168E">
        <w:t>application</w:t>
      </w:r>
      <w:r w:rsidR="00FF0D1E">
        <w:t xml:space="preserve">s </w:t>
      </w:r>
      <w:r w:rsidR="005B168E">
        <w:t>by the date</w:t>
      </w:r>
      <w:r w:rsidR="00C01071">
        <w:t>s</w:t>
      </w:r>
      <w:r w:rsidR="005B168E">
        <w:t xml:space="preserve"> indicated</w:t>
      </w:r>
      <w:r w:rsidR="008F51C4">
        <w:t>,</w:t>
      </w:r>
      <w:r w:rsidR="005B168E">
        <w:t xml:space="preserve"> </w:t>
      </w:r>
      <w:r w:rsidR="000F24B2">
        <w:t>the trust member</w:t>
      </w:r>
      <w:r w:rsidR="005A645B">
        <w:t>’</w:t>
      </w:r>
      <w:r w:rsidR="000F24B2">
        <w:t>s tenure will expire</w:t>
      </w:r>
      <w:r w:rsidR="00FF0D1E">
        <w:t xml:space="preserve"> and their application will be processed in</w:t>
      </w:r>
      <w:r w:rsidR="008F51C4">
        <w:t xml:space="preserve"> the next</w:t>
      </w:r>
      <w:r w:rsidR="00FF0D1E">
        <w:t xml:space="preserve"> appointment round</w:t>
      </w:r>
      <w:r w:rsidR="000F24B2">
        <w:t>.</w:t>
      </w:r>
    </w:p>
    <w:p w14:paraId="712488C9" w14:textId="62DEFE2D" w:rsidR="00B7699F" w:rsidRPr="00EE5D69" w:rsidRDefault="004C16F8" w:rsidP="00FF34A4">
      <w:pPr>
        <w:pStyle w:val="Body"/>
      </w:pPr>
      <w:r>
        <w:t>Generally,</w:t>
      </w:r>
      <w:r w:rsidR="00B7699F" w:rsidRPr="00EE5D69">
        <w:t xml:space="preserve"> </w:t>
      </w:r>
      <w:r>
        <w:t>the</w:t>
      </w:r>
      <w:r w:rsidR="00F3467B">
        <w:t xml:space="preserve"> trust member application process involves the following steps:</w:t>
      </w:r>
    </w:p>
    <w:p w14:paraId="7AEB5916" w14:textId="0D43AB94" w:rsidR="00FF0D1E" w:rsidRDefault="008F51C4" w:rsidP="00FF34A4">
      <w:pPr>
        <w:pStyle w:val="Bullet1"/>
      </w:pPr>
      <w:r>
        <w:rPr>
          <w:b/>
          <w:bCs/>
        </w:rPr>
        <w:t>D</w:t>
      </w:r>
      <w:r w:rsidR="00FF0D1E" w:rsidRPr="002E21BB">
        <w:rPr>
          <w:b/>
          <w:bCs/>
        </w:rPr>
        <w:t>epartment</w:t>
      </w:r>
      <w:r w:rsidR="00F406A3">
        <w:t xml:space="preserve"> </w:t>
      </w:r>
      <w:r w:rsidR="00FF0D1E">
        <w:t>emails ex</w:t>
      </w:r>
      <w:r w:rsidR="00C01071">
        <w:t>piring</w:t>
      </w:r>
      <w:r w:rsidR="00FF0D1E">
        <w:t xml:space="preserve"> trust members and </w:t>
      </w:r>
      <w:r w:rsidR="00C01071">
        <w:t>primary contacts</w:t>
      </w:r>
      <w:r w:rsidR="00FF0D1E">
        <w:t xml:space="preserve"> to alert them about the expiration of current trust member tenure.</w:t>
      </w:r>
    </w:p>
    <w:p w14:paraId="29B0DE73" w14:textId="530D626C" w:rsidR="00FF0D1E" w:rsidRPr="002E21BB" w:rsidRDefault="008F51C4" w:rsidP="00FF34A4">
      <w:pPr>
        <w:pStyle w:val="Bullet1"/>
      </w:pPr>
      <w:r>
        <w:rPr>
          <w:b/>
          <w:bCs/>
        </w:rPr>
        <w:t>D</w:t>
      </w:r>
      <w:r w:rsidR="00FF0D1E" w:rsidRPr="00622C46">
        <w:rPr>
          <w:b/>
          <w:bCs/>
        </w:rPr>
        <w:t>epartment</w:t>
      </w:r>
      <w:r w:rsidR="00FF0D1E">
        <w:t xml:space="preserve"> places an advert</w:t>
      </w:r>
      <w:r w:rsidR="00F85814">
        <w:t>isement</w:t>
      </w:r>
      <w:r w:rsidR="00FF0D1E">
        <w:t xml:space="preserve"> in the trust</w:t>
      </w:r>
      <w:r w:rsidR="005A645B">
        <w:t>’</w:t>
      </w:r>
      <w:r w:rsidR="00FF0D1E">
        <w:t>s preferred newspaper.</w:t>
      </w:r>
    </w:p>
    <w:p w14:paraId="59AF87CD" w14:textId="0635864F" w:rsidR="00CF542A" w:rsidRPr="00EE5D69" w:rsidRDefault="008F51C4" w:rsidP="00FF34A4">
      <w:pPr>
        <w:pStyle w:val="Bullet1"/>
      </w:pPr>
      <w:r>
        <w:rPr>
          <w:b/>
          <w:bCs/>
        </w:rPr>
        <w:t>A</w:t>
      </w:r>
      <w:r w:rsidR="00CF542A" w:rsidRPr="00EE5D69">
        <w:rPr>
          <w:b/>
          <w:bCs/>
        </w:rPr>
        <w:t>pplicants</w:t>
      </w:r>
      <w:r w:rsidR="00CF542A" w:rsidRPr="00EE5D69">
        <w:t xml:space="preserve"> submit their application to the trust for consideration</w:t>
      </w:r>
      <w:r w:rsidR="005B168E">
        <w:t>.</w:t>
      </w:r>
    </w:p>
    <w:p w14:paraId="2DF1406C" w14:textId="490F7EF8" w:rsidR="00CF542A" w:rsidRPr="00EE5D69" w:rsidRDefault="008F51C4" w:rsidP="00FF34A4">
      <w:pPr>
        <w:pStyle w:val="Bullet1"/>
      </w:pPr>
      <w:r>
        <w:rPr>
          <w:b/>
          <w:bCs/>
        </w:rPr>
        <w:t>T</w:t>
      </w:r>
      <w:r w:rsidR="00CF542A" w:rsidRPr="00EE5D69">
        <w:rPr>
          <w:b/>
          <w:bCs/>
        </w:rPr>
        <w:t>rust</w:t>
      </w:r>
      <w:r w:rsidR="00F85814">
        <w:rPr>
          <w:b/>
          <w:bCs/>
        </w:rPr>
        <w:t>s</w:t>
      </w:r>
      <w:r w:rsidR="005B168E">
        <w:t xml:space="preserve"> select candidates for interview</w:t>
      </w:r>
      <w:r w:rsidR="00CF542A" w:rsidRPr="00EE5D69">
        <w:t>, undertake interview</w:t>
      </w:r>
      <w:r w:rsidR="005A645B">
        <w:t>(</w:t>
      </w:r>
      <w:r w:rsidR="005B168E">
        <w:t>s</w:t>
      </w:r>
      <w:r w:rsidR="005A645B">
        <w:t>)</w:t>
      </w:r>
      <w:r w:rsidR="00CF542A" w:rsidRPr="00EE5D69">
        <w:t xml:space="preserve">, </w:t>
      </w:r>
      <w:r w:rsidR="005B168E">
        <w:t xml:space="preserve">select </w:t>
      </w:r>
      <w:r w:rsidR="00CF542A" w:rsidRPr="00EE5D69">
        <w:t>applicant</w:t>
      </w:r>
      <w:r w:rsidR="005A645B">
        <w:t>(</w:t>
      </w:r>
      <w:r w:rsidR="00CF542A" w:rsidRPr="00EE5D69">
        <w:t>s</w:t>
      </w:r>
      <w:r w:rsidR="005A645B">
        <w:t>)</w:t>
      </w:r>
      <w:r w:rsidR="005B168E">
        <w:t xml:space="preserve"> for appointment,</w:t>
      </w:r>
      <w:r w:rsidR="00CF542A" w:rsidRPr="00EE5D69">
        <w:t xml:space="preserve"> </w:t>
      </w:r>
      <w:r w:rsidR="00F85814">
        <w:t>ensure</w:t>
      </w:r>
      <w:r w:rsidR="005B168E">
        <w:t xml:space="preserve"> applications</w:t>
      </w:r>
      <w:r w:rsidR="00F85814">
        <w:t xml:space="preserve"> have been completed correctly,</w:t>
      </w:r>
      <w:r w:rsidR="00AD145A">
        <w:t xml:space="preserve"> conduct referee checks (where necessary)</w:t>
      </w:r>
      <w:r w:rsidR="00F85814">
        <w:t>, sign and date the application</w:t>
      </w:r>
      <w:r w:rsidR="005A645B">
        <w:t>(</w:t>
      </w:r>
      <w:r w:rsidR="00F85814">
        <w:t>s</w:t>
      </w:r>
      <w:r w:rsidR="005A645B">
        <w:t>)</w:t>
      </w:r>
      <w:r w:rsidR="005B168E">
        <w:t xml:space="preserve"> and </w:t>
      </w:r>
      <w:r w:rsidR="00AD145A">
        <w:t>submit</w:t>
      </w:r>
      <w:r w:rsidR="00CF542A" w:rsidRPr="00EE5D69">
        <w:t xml:space="preserve"> </w:t>
      </w:r>
      <w:r w:rsidR="005B168E">
        <w:t xml:space="preserve">them </w:t>
      </w:r>
      <w:r w:rsidR="00CF542A" w:rsidRPr="00EE5D69">
        <w:t>to the department</w:t>
      </w:r>
      <w:r w:rsidR="005B168E">
        <w:t>.</w:t>
      </w:r>
    </w:p>
    <w:p w14:paraId="4D2DF77E" w14:textId="49C09EF2" w:rsidR="00CF542A" w:rsidRPr="00EE5D69" w:rsidRDefault="00CF542A" w:rsidP="00FF34A4">
      <w:pPr>
        <w:pStyle w:val="Bullet1"/>
      </w:pPr>
      <w:r w:rsidRPr="00EE5D69">
        <w:rPr>
          <w:b/>
          <w:bCs/>
        </w:rPr>
        <w:t>The department</w:t>
      </w:r>
      <w:r w:rsidR="005B168E">
        <w:t xml:space="preserve"> </w:t>
      </w:r>
      <w:r w:rsidRPr="00EE5D69">
        <w:t>process</w:t>
      </w:r>
      <w:r w:rsidR="00AD145A">
        <w:t>es the</w:t>
      </w:r>
      <w:r w:rsidR="00B7699F" w:rsidRPr="00EE5D69">
        <w:t xml:space="preserve"> application</w:t>
      </w:r>
      <w:r w:rsidRPr="00EE5D69">
        <w:t>s.</w:t>
      </w:r>
    </w:p>
    <w:p w14:paraId="3ADE9422" w14:textId="4445FD40" w:rsidR="00F14B07" w:rsidRDefault="00F14B07">
      <w:pPr>
        <w:spacing w:after="0" w:line="240" w:lineRule="auto"/>
      </w:pPr>
      <w:r>
        <w:br w:type="page"/>
      </w:r>
    </w:p>
    <w:tbl>
      <w:tblPr>
        <w:tblStyle w:val="TableGrid"/>
        <w:tblW w:w="4820" w:type="dxa"/>
        <w:tblInd w:w="-5" w:type="dxa"/>
        <w:tblLayout w:type="fixed"/>
        <w:tblLook w:val="04A0" w:firstRow="1" w:lastRow="0" w:firstColumn="1" w:lastColumn="0" w:noHBand="0" w:noVBand="1"/>
      </w:tblPr>
      <w:tblGrid>
        <w:gridCol w:w="1418"/>
        <w:gridCol w:w="1559"/>
        <w:gridCol w:w="1843"/>
      </w:tblGrid>
      <w:tr w:rsidR="005C69C7" w14:paraId="4EE57B71" w14:textId="21AECA87" w:rsidTr="002E21BB">
        <w:trPr>
          <w:trHeight w:val="293"/>
        </w:trPr>
        <w:tc>
          <w:tcPr>
            <w:tcW w:w="1418" w:type="dxa"/>
          </w:tcPr>
          <w:p w14:paraId="5BFC9FE3" w14:textId="3FA66EE4" w:rsidR="005C69C7" w:rsidRDefault="005C69C7" w:rsidP="00C5024C">
            <w:pPr>
              <w:pStyle w:val="Tablecolhead"/>
            </w:pPr>
            <w:bookmarkStart w:id="6" w:name="_Hlk96593130"/>
            <w:r>
              <w:lastRenderedPageBreak/>
              <w:t>Member’s expiry date:</w:t>
            </w:r>
          </w:p>
        </w:tc>
        <w:tc>
          <w:tcPr>
            <w:tcW w:w="1559" w:type="dxa"/>
          </w:tcPr>
          <w:p w14:paraId="058EB5EA" w14:textId="46ACC3B7" w:rsidR="005C69C7" w:rsidRPr="00C5024C" w:rsidRDefault="005C69C7" w:rsidP="00C5024C">
            <w:pPr>
              <w:pStyle w:val="Tablecolhead"/>
            </w:pPr>
            <w:r>
              <w:t>Member to provide application to the trust by:</w:t>
            </w:r>
          </w:p>
        </w:tc>
        <w:tc>
          <w:tcPr>
            <w:tcW w:w="1843" w:type="dxa"/>
          </w:tcPr>
          <w:p w14:paraId="499C6D84" w14:textId="7286D5EB" w:rsidR="005C69C7" w:rsidRPr="00C5024C" w:rsidRDefault="005C69C7" w:rsidP="005C69C7">
            <w:pPr>
              <w:pStyle w:val="Tablecolhead"/>
            </w:pPr>
            <w:r>
              <w:t>Trust to submit application</w:t>
            </w:r>
            <w:r w:rsidR="005A645B">
              <w:t>(</w:t>
            </w:r>
            <w:r>
              <w:t>s</w:t>
            </w:r>
            <w:r w:rsidR="005A645B">
              <w:t>)</w:t>
            </w:r>
            <w:r>
              <w:t xml:space="preserve"> to the department before:</w:t>
            </w:r>
          </w:p>
        </w:tc>
      </w:tr>
      <w:tr w:rsidR="005C69C7" w14:paraId="4C33BBDA" w14:textId="11223DF1" w:rsidTr="002E21BB">
        <w:tc>
          <w:tcPr>
            <w:tcW w:w="1418" w:type="dxa"/>
          </w:tcPr>
          <w:p w14:paraId="54BD890C" w14:textId="1D393B7B" w:rsidR="005C69C7" w:rsidRPr="00C5024C" w:rsidRDefault="005C69C7" w:rsidP="00C5024C">
            <w:pPr>
              <w:pStyle w:val="Tabletext"/>
            </w:pPr>
            <w:r>
              <w:t>31 July 2022</w:t>
            </w:r>
          </w:p>
        </w:tc>
        <w:tc>
          <w:tcPr>
            <w:tcW w:w="1559" w:type="dxa"/>
          </w:tcPr>
          <w:p w14:paraId="063F79E3" w14:textId="39C992CE" w:rsidR="005C69C7" w:rsidRPr="00C5024C" w:rsidRDefault="005C69C7" w:rsidP="00C5024C">
            <w:pPr>
              <w:pStyle w:val="Tabletext"/>
            </w:pPr>
            <w:r>
              <w:t>Mid</w:t>
            </w:r>
            <w:r w:rsidR="005A645B">
              <w:t>-</w:t>
            </w:r>
            <w:r>
              <w:t>Apr 2022</w:t>
            </w:r>
          </w:p>
        </w:tc>
        <w:tc>
          <w:tcPr>
            <w:tcW w:w="1843" w:type="dxa"/>
          </w:tcPr>
          <w:p w14:paraId="69AF09FC" w14:textId="5024DA4B" w:rsidR="005C69C7" w:rsidRDefault="005C69C7" w:rsidP="00C5024C">
            <w:pPr>
              <w:pStyle w:val="Tabletext"/>
            </w:pPr>
            <w:r w:rsidRPr="002E21BB">
              <w:rPr>
                <w:color w:val="FF0000"/>
              </w:rPr>
              <w:t>13 May 2022</w:t>
            </w:r>
          </w:p>
        </w:tc>
      </w:tr>
      <w:tr w:rsidR="005C69C7" w14:paraId="19413CA9" w14:textId="7B1EF4AA" w:rsidTr="002E21BB">
        <w:tc>
          <w:tcPr>
            <w:tcW w:w="1418" w:type="dxa"/>
          </w:tcPr>
          <w:p w14:paraId="77BA717C" w14:textId="37AB9C1A" w:rsidR="005C69C7" w:rsidRPr="00C5024C" w:rsidRDefault="005C69C7" w:rsidP="00C5024C">
            <w:pPr>
              <w:pStyle w:val="Tabletext"/>
            </w:pPr>
            <w:r>
              <w:t>31 Oct 2022</w:t>
            </w:r>
          </w:p>
        </w:tc>
        <w:tc>
          <w:tcPr>
            <w:tcW w:w="1559" w:type="dxa"/>
          </w:tcPr>
          <w:p w14:paraId="46A09357" w14:textId="0511BB30" w:rsidR="005C69C7" w:rsidRPr="00C5024C" w:rsidRDefault="005C69C7" w:rsidP="00C5024C">
            <w:pPr>
              <w:pStyle w:val="Tabletext"/>
            </w:pPr>
            <w:r>
              <w:t>Mid</w:t>
            </w:r>
            <w:r w:rsidR="005A645B">
              <w:t>-</w:t>
            </w:r>
            <w:r>
              <w:t>Jun 2022</w:t>
            </w:r>
          </w:p>
        </w:tc>
        <w:tc>
          <w:tcPr>
            <w:tcW w:w="1843" w:type="dxa"/>
          </w:tcPr>
          <w:p w14:paraId="6D9D2214" w14:textId="42FA9379" w:rsidR="005C69C7" w:rsidRDefault="005C69C7" w:rsidP="00C5024C">
            <w:pPr>
              <w:pStyle w:val="Tabletext"/>
            </w:pPr>
            <w:r w:rsidRPr="002E21BB">
              <w:rPr>
                <w:color w:val="FF0000"/>
              </w:rPr>
              <w:t>15 Jul 2022</w:t>
            </w:r>
          </w:p>
        </w:tc>
      </w:tr>
    </w:tbl>
    <w:bookmarkEnd w:id="6"/>
    <w:p w14:paraId="34A3AE08" w14:textId="7A11C2A3" w:rsidR="009440DC" w:rsidRDefault="004B29CA" w:rsidP="00CF542A">
      <w:pPr>
        <w:pStyle w:val="Bodyaftertablefigure"/>
      </w:pPr>
      <w:r>
        <w:t xml:space="preserve">Trusts can </w:t>
      </w:r>
      <w:r w:rsidR="00FF34A4">
        <w:t>view</w:t>
      </w:r>
      <w:r>
        <w:t xml:space="preserve"> current members</w:t>
      </w:r>
      <w:r w:rsidR="00963362">
        <w:t>’</w:t>
      </w:r>
      <w:r>
        <w:t xml:space="preserve"> appointment dates on the list of </w:t>
      </w:r>
      <w:r>
        <w:rPr>
          <w:i/>
          <w:iCs/>
          <w:color w:val="365F91" w:themeColor="accent1" w:themeShade="BF"/>
        </w:rPr>
        <w:t>C</w:t>
      </w:r>
      <w:r w:rsidRPr="001225A8">
        <w:rPr>
          <w:i/>
          <w:iCs/>
          <w:color w:val="365F91" w:themeColor="accent1" w:themeShade="BF"/>
        </w:rPr>
        <w:t>urrent members appointed to a Victorian cemetery trust</w:t>
      </w:r>
      <w:r w:rsidR="00C5024C">
        <w:rPr>
          <w:color w:val="365F91" w:themeColor="accent1" w:themeShade="BF"/>
        </w:rPr>
        <w:t xml:space="preserve"> </w:t>
      </w:r>
      <w:r w:rsidR="00C5024C" w:rsidRPr="00C5024C">
        <w:t>&lt;https://www.health.vic.gov.au/cemeteries-and-crematoria/cemetery-trust-member-appointments</w:t>
      </w:r>
      <w:r w:rsidR="00C5024C">
        <w:t>&gt;</w:t>
      </w:r>
      <w:r>
        <w:t xml:space="preserve"> located on the health.vic website</w:t>
      </w:r>
      <w:r w:rsidR="009440DC">
        <w:t>.</w:t>
      </w:r>
    </w:p>
    <w:p w14:paraId="0F2DA52A" w14:textId="2F454CED" w:rsidR="00243517" w:rsidRDefault="00243517" w:rsidP="00243517">
      <w:pPr>
        <w:pStyle w:val="Heading2"/>
      </w:pPr>
      <w:r>
        <w:t>Updating trust member details</w:t>
      </w:r>
    </w:p>
    <w:p w14:paraId="2B53EDFD" w14:textId="3E62760D" w:rsidR="0061042C" w:rsidRDefault="00C24549" w:rsidP="00583570">
      <w:pPr>
        <w:pStyle w:val="Body"/>
      </w:pPr>
      <w:r>
        <w:t>When a</w:t>
      </w:r>
      <w:r w:rsidR="00EB3536">
        <w:t xml:space="preserve"> </w:t>
      </w:r>
      <w:r>
        <w:t xml:space="preserve">member, chairperson or primary contact resigns </w:t>
      </w:r>
      <w:r w:rsidR="00243517">
        <w:t xml:space="preserve">from the trust or passes away, </w:t>
      </w:r>
      <w:r>
        <w:t>the trust should inform</w:t>
      </w:r>
      <w:r w:rsidR="0061042C">
        <w:t xml:space="preserve"> the </w:t>
      </w:r>
      <w:r w:rsidR="00DC68DE" w:rsidRPr="00DC68DE">
        <w:rPr>
          <w:color w:val="000000" w:themeColor="text1"/>
        </w:rPr>
        <w:t>unit</w:t>
      </w:r>
      <w:r w:rsidR="0061042C">
        <w:t xml:space="preserve"> as soon as possible so </w:t>
      </w:r>
      <w:r>
        <w:t xml:space="preserve">departmental records </w:t>
      </w:r>
      <w:r w:rsidR="00601BDC">
        <w:t>can</w:t>
      </w:r>
      <w:r>
        <w:t xml:space="preserve"> be</w:t>
      </w:r>
      <w:r w:rsidR="0061042C">
        <w:t xml:space="preserve"> update</w:t>
      </w:r>
      <w:r>
        <w:t>d</w:t>
      </w:r>
      <w:r w:rsidR="00583570">
        <w:t>.</w:t>
      </w:r>
      <w:r w:rsidR="00EB3536">
        <w:t xml:space="preserve"> A </w:t>
      </w:r>
      <w:hyperlink r:id="rId28" w:history="1">
        <w:r w:rsidR="0087609E" w:rsidRPr="00EF6779">
          <w:rPr>
            <w:rStyle w:val="Hyperlink"/>
            <w:i/>
            <w:iCs/>
          </w:rPr>
          <w:t>Letter of resignation template</w:t>
        </w:r>
      </w:hyperlink>
      <w:r w:rsidR="00EB3536">
        <w:t xml:space="preserve"> &lt;</w:t>
      </w:r>
      <w:r w:rsidR="0087609E" w:rsidRPr="009A0864">
        <w:t>https://www.health.vic.gov.au/cemeteries-and-crematoria/class-b-cemetery-trust-appointments</w:t>
      </w:r>
      <w:r w:rsidR="00EB3536">
        <w:t>&gt;</w:t>
      </w:r>
      <w:r w:rsidR="00583570">
        <w:t xml:space="preserve"> </w:t>
      </w:r>
      <w:r w:rsidR="00EF6779">
        <w:t xml:space="preserve">is available on the </w:t>
      </w:r>
      <w:r w:rsidR="00EF6779" w:rsidRPr="00D616CE">
        <w:t>health.vic website</w:t>
      </w:r>
      <w:r w:rsidR="00EF6779">
        <w:t>.</w:t>
      </w:r>
    </w:p>
    <w:p w14:paraId="3DE9A2D5" w14:textId="592AE636" w:rsidR="00EB3536" w:rsidRDefault="00C24549" w:rsidP="00EB3536">
      <w:pPr>
        <w:pStyle w:val="Body"/>
      </w:pPr>
      <w:r>
        <w:t xml:space="preserve">Trusts should also </w:t>
      </w:r>
      <w:r w:rsidR="0061042C">
        <w:t>advise the</w:t>
      </w:r>
      <w:r w:rsidR="00AC13B3">
        <w:t xml:space="preserve"> </w:t>
      </w:r>
      <w:r w:rsidR="00C86AC3">
        <w:t>unit</w:t>
      </w:r>
      <w:r w:rsidR="0061042C">
        <w:t xml:space="preserve"> </w:t>
      </w:r>
      <w:r>
        <w:t xml:space="preserve">of changes to </w:t>
      </w:r>
      <w:r w:rsidR="0061042C">
        <w:t>contact details, such as telephone numbers, email, and postal addresses.</w:t>
      </w:r>
      <w:r w:rsidR="00583570">
        <w:t xml:space="preserve"> </w:t>
      </w:r>
      <w:r w:rsidR="00EB3536">
        <w:t>An</w:t>
      </w:r>
      <w:r w:rsidR="00EB3536" w:rsidRPr="0061042C">
        <w:rPr>
          <w:color w:val="000000" w:themeColor="text1"/>
        </w:rPr>
        <w:t xml:space="preserve"> </w:t>
      </w:r>
      <w:hyperlink r:id="rId29" w:history="1">
        <w:r w:rsidR="00EB3536" w:rsidRPr="009A0864">
          <w:rPr>
            <w:rStyle w:val="Hyperlink"/>
          </w:rPr>
          <w:t>Update of contact details</w:t>
        </w:r>
      </w:hyperlink>
      <w:r w:rsidR="00EB3536" w:rsidRPr="0061042C">
        <w:rPr>
          <w:color w:val="000000" w:themeColor="text1"/>
        </w:rPr>
        <w:t xml:space="preserve"> </w:t>
      </w:r>
      <w:r w:rsidR="00EB3536" w:rsidRPr="001225A8">
        <w:t>&lt;</w:t>
      </w:r>
      <w:r w:rsidR="0087609E" w:rsidRPr="009A0864">
        <w:t>https://www.health.vic.gov.au/publications/cemetery-trust-member-update-contact-details-form</w:t>
      </w:r>
      <w:r w:rsidR="00EB3536" w:rsidRPr="009A0864">
        <w:t>&gt;</w:t>
      </w:r>
      <w:r w:rsidR="00EF6779" w:rsidRPr="00EF6779">
        <w:rPr>
          <w:color w:val="000000" w:themeColor="text1"/>
        </w:rPr>
        <w:t xml:space="preserve"> </w:t>
      </w:r>
      <w:r w:rsidR="00EF6779">
        <w:rPr>
          <w:color w:val="000000" w:themeColor="text1"/>
        </w:rPr>
        <w:t xml:space="preserve">template </w:t>
      </w:r>
      <w:r w:rsidR="00EF6779" w:rsidRPr="0061042C">
        <w:rPr>
          <w:color w:val="000000" w:themeColor="text1"/>
        </w:rPr>
        <w:t xml:space="preserve">form </w:t>
      </w:r>
      <w:r w:rsidR="00EF6779">
        <w:rPr>
          <w:color w:val="000000" w:themeColor="text1"/>
        </w:rPr>
        <w:t xml:space="preserve">is available on the </w:t>
      </w:r>
      <w:r w:rsidR="00EF6779" w:rsidRPr="00EF6779">
        <w:rPr>
          <w:color w:val="000000" w:themeColor="text1"/>
        </w:rPr>
        <w:t>health.vic website</w:t>
      </w:r>
      <w:r w:rsidR="00EF6779">
        <w:rPr>
          <w:color w:val="000000" w:themeColor="text1"/>
        </w:rPr>
        <w:t>.</w:t>
      </w:r>
    </w:p>
    <w:p w14:paraId="2343E147" w14:textId="5DCE9D5A" w:rsidR="0061042C" w:rsidRPr="00DC68DE" w:rsidRDefault="00583570" w:rsidP="0061042C">
      <w:pPr>
        <w:pStyle w:val="Body"/>
        <w:rPr>
          <w:color w:val="FF0000"/>
        </w:rPr>
      </w:pPr>
      <w:r w:rsidRPr="006F77BE">
        <w:t xml:space="preserve">Informing the </w:t>
      </w:r>
      <w:r w:rsidR="003568AB">
        <w:t>department</w:t>
      </w:r>
      <w:r w:rsidRPr="006F77BE">
        <w:t xml:space="preserve"> in a timely manner</w:t>
      </w:r>
      <w:r w:rsidR="003568AB">
        <w:t xml:space="preserve"> of changes to personnel or contact details</w:t>
      </w:r>
      <w:r w:rsidRPr="006F77BE">
        <w:t xml:space="preserve"> ensures </w:t>
      </w:r>
      <w:r w:rsidR="003568AB">
        <w:t xml:space="preserve">the department can keep trusts and trust members updated on critical events that </w:t>
      </w:r>
      <w:r w:rsidR="00741C04">
        <w:t xml:space="preserve">affect </w:t>
      </w:r>
      <w:r w:rsidR="003568AB">
        <w:t>them</w:t>
      </w:r>
      <w:r>
        <w:t>.</w:t>
      </w:r>
    </w:p>
    <w:p w14:paraId="73088EA1" w14:textId="77777777" w:rsidR="003A1DD8" w:rsidRDefault="003A1DD8" w:rsidP="008E6A96">
      <w:pPr>
        <w:pStyle w:val="Heading1"/>
      </w:pPr>
      <w:bookmarkStart w:id="7" w:name="_Toc96603403"/>
      <w:bookmarkStart w:id="8" w:name="_Hlk95303352"/>
      <w:r>
        <w:t>Insurance for cemetery trust volunteers</w:t>
      </w:r>
      <w:bookmarkEnd w:id="7"/>
      <w:r>
        <w:t xml:space="preserve"> </w:t>
      </w:r>
    </w:p>
    <w:p w14:paraId="4C361CCD" w14:textId="2C2921CA" w:rsidR="00A75A84" w:rsidRDefault="00A75A84" w:rsidP="00A75A84">
      <w:pPr>
        <w:pStyle w:val="Body"/>
      </w:pPr>
      <w:r>
        <w:t xml:space="preserve">All Victorian </w:t>
      </w:r>
      <w:r w:rsidR="00741C04">
        <w:t>p</w:t>
      </w:r>
      <w:r>
        <w:t xml:space="preserve">ublic </w:t>
      </w:r>
      <w:r w:rsidR="00741C04">
        <w:t>c</w:t>
      </w:r>
      <w:r>
        <w:t xml:space="preserve">emetery </w:t>
      </w:r>
      <w:r w:rsidR="00741C04">
        <w:t>t</w:t>
      </w:r>
      <w:r>
        <w:t>rusts are insured through the Victorian Managed Insurance Authority under the Cemetery Trust Insurance Program</w:t>
      </w:r>
      <w:r w:rsidR="00741C04">
        <w:t>,</w:t>
      </w:r>
      <w:r>
        <w:t xml:space="preserve"> which is funded by the</w:t>
      </w:r>
      <w:r w:rsidR="00FE164E">
        <w:t xml:space="preserve"> department</w:t>
      </w:r>
      <w:r>
        <w:t xml:space="preserve">. </w:t>
      </w:r>
    </w:p>
    <w:p w14:paraId="69CEF80E" w14:textId="41021C72" w:rsidR="00A75A84" w:rsidRDefault="00A75A84">
      <w:pPr>
        <w:pStyle w:val="Body"/>
      </w:pPr>
      <w:r>
        <w:t>Many cemetery trusts are supported by volunteer community members.</w:t>
      </w:r>
      <w:r w:rsidR="003A1DD8">
        <w:t xml:space="preserve"> </w:t>
      </w:r>
      <w:r w:rsidR="003568AB">
        <w:t>T</w:t>
      </w:r>
      <w:r w:rsidR="003A1DD8" w:rsidRPr="00361F2C">
        <w:t>rust</w:t>
      </w:r>
      <w:r w:rsidR="00F85814">
        <w:t>s</w:t>
      </w:r>
      <w:r w:rsidR="003568AB">
        <w:t xml:space="preserve"> are</w:t>
      </w:r>
      <w:r w:rsidR="003A1DD8" w:rsidRPr="00361F2C">
        <w:t xml:space="preserve"> responsib</w:t>
      </w:r>
      <w:r w:rsidR="003568AB">
        <w:t>le</w:t>
      </w:r>
      <w:r w:rsidR="003A1DD8" w:rsidRPr="00361F2C">
        <w:t xml:space="preserve"> for the health and safety of workers in the cemetery </w:t>
      </w:r>
      <w:r w:rsidR="003A1DD8">
        <w:t>includ</w:t>
      </w:r>
      <w:r w:rsidR="00741C04">
        <w:t>ing</w:t>
      </w:r>
      <w:r w:rsidR="003A1DD8">
        <w:t xml:space="preserve"> staff, contractors and </w:t>
      </w:r>
      <w:r>
        <w:t>volunteers</w:t>
      </w:r>
      <w:r w:rsidR="003A1DD8">
        <w:t>.</w:t>
      </w:r>
    </w:p>
    <w:p w14:paraId="212604BB" w14:textId="77777777" w:rsidR="003A1DD8" w:rsidRPr="00F07D5E" w:rsidRDefault="003A1DD8">
      <w:pPr>
        <w:pStyle w:val="Heading2"/>
      </w:pPr>
      <w:r>
        <w:t>Group Personal Accident Insurance</w:t>
      </w:r>
    </w:p>
    <w:p w14:paraId="3DD7A874" w14:textId="1BEACE58" w:rsidR="00FE164E" w:rsidRDefault="00741C04" w:rsidP="003A1DD8">
      <w:pPr>
        <w:pStyle w:val="Body"/>
      </w:pPr>
      <w:r>
        <w:t xml:space="preserve">The </w:t>
      </w:r>
      <w:r w:rsidR="003568AB">
        <w:t>VMIA insurance</w:t>
      </w:r>
      <w:r w:rsidR="00FE164E">
        <w:t xml:space="preserve"> program for cemetery trusts</w:t>
      </w:r>
      <w:r w:rsidR="003568AB">
        <w:t xml:space="preserve"> </w:t>
      </w:r>
      <w:r w:rsidR="003A1DD8">
        <w:t xml:space="preserve">includes a </w:t>
      </w:r>
      <w:r w:rsidR="003A1DD8" w:rsidRPr="009A0864">
        <w:rPr>
          <w:i/>
          <w:iCs/>
        </w:rPr>
        <w:t xml:space="preserve">Group </w:t>
      </w:r>
      <w:r>
        <w:rPr>
          <w:i/>
          <w:iCs/>
        </w:rPr>
        <w:t>p</w:t>
      </w:r>
      <w:r w:rsidR="003A1DD8" w:rsidRPr="009A0864">
        <w:rPr>
          <w:i/>
          <w:iCs/>
        </w:rPr>
        <w:t xml:space="preserve">ersonal </w:t>
      </w:r>
      <w:r>
        <w:rPr>
          <w:i/>
          <w:iCs/>
        </w:rPr>
        <w:t>a</w:t>
      </w:r>
      <w:r w:rsidR="003A1DD8" w:rsidRPr="009A0864">
        <w:rPr>
          <w:i/>
          <w:iCs/>
        </w:rPr>
        <w:t xml:space="preserve">ccident </w:t>
      </w:r>
      <w:r>
        <w:rPr>
          <w:i/>
          <w:iCs/>
        </w:rPr>
        <w:t>i</w:t>
      </w:r>
      <w:r w:rsidR="003A1DD8" w:rsidRPr="009A0864">
        <w:rPr>
          <w:i/>
          <w:iCs/>
        </w:rPr>
        <w:t xml:space="preserve">nsurance </w:t>
      </w:r>
      <w:r>
        <w:rPr>
          <w:i/>
          <w:iCs/>
        </w:rPr>
        <w:t>p</w:t>
      </w:r>
      <w:r w:rsidR="003A1DD8" w:rsidRPr="009A0864">
        <w:rPr>
          <w:i/>
          <w:iCs/>
        </w:rPr>
        <w:t>olicy</w:t>
      </w:r>
      <w:r w:rsidR="003A1DD8">
        <w:t xml:space="preserve">. </w:t>
      </w:r>
    </w:p>
    <w:p w14:paraId="1AE56765" w14:textId="1645209F" w:rsidR="003A1DD8" w:rsidRDefault="003A1DD8" w:rsidP="003A1DD8">
      <w:pPr>
        <w:pStyle w:val="Body"/>
      </w:pPr>
      <w:r>
        <w:t>This policy p</w:t>
      </w:r>
      <w:r w:rsidRPr="004A6AFC">
        <w:t xml:space="preserve">rovides </w:t>
      </w:r>
      <w:r>
        <w:t xml:space="preserve">some </w:t>
      </w:r>
      <w:r w:rsidRPr="004A6AFC">
        <w:t>compensation to volunteers</w:t>
      </w:r>
      <w:r>
        <w:t>,</w:t>
      </w:r>
      <w:r w:rsidRPr="004A6AFC">
        <w:t xml:space="preserve"> </w:t>
      </w:r>
      <w:r>
        <w:t xml:space="preserve">acting on behalf of a cemetery trust, </w:t>
      </w:r>
      <w:r w:rsidRPr="004A6AFC">
        <w:t xml:space="preserve">for permanent or temporary bodily injury as a result of an accident. This cover </w:t>
      </w:r>
      <w:r w:rsidR="00FE164E">
        <w:t xml:space="preserve">also </w:t>
      </w:r>
      <w:r w:rsidRPr="004A6AFC">
        <w:t>includes compensation for accidental loss of life.</w:t>
      </w:r>
    </w:p>
    <w:p w14:paraId="6DBC3CBE" w14:textId="19FABA7F" w:rsidR="003A1DD8" w:rsidRDefault="003A1DD8" w:rsidP="003A1DD8">
      <w:pPr>
        <w:pStyle w:val="Body"/>
      </w:pPr>
      <w:r>
        <w:t xml:space="preserve">VMIA </w:t>
      </w:r>
      <w:r w:rsidR="001A6857">
        <w:t>require</w:t>
      </w:r>
      <w:r w:rsidR="00761608">
        <w:t>s</w:t>
      </w:r>
      <w:r>
        <w:t xml:space="preserve"> </w:t>
      </w:r>
      <w:r w:rsidR="00AD602D">
        <w:t>cemetery t</w:t>
      </w:r>
      <w:r>
        <w:t xml:space="preserve">rusts </w:t>
      </w:r>
      <w:r w:rsidR="001A6857">
        <w:t xml:space="preserve">to </w:t>
      </w:r>
      <w:r>
        <w:t>manage risks associated with volunteers by:</w:t>
      </w:r>
    </w:p>
    <w:p w14:paraId="697347EC" w14:textId="42D15A47" w:rsidR="003A1DD8" w:rsidRDefault="003A1DD8" w:rsidP="008E6A96">
      <w:pPr>
        <w:pStyle w:val="Bullet1"/>
      </w:pPr>
      <w:r>
        <w:t>keeping detailed records of all volunteers assisting the trust</w:t>
      </w:r>
    </w:p>
    <w:p w14:paraId="069B0F2A" w14:textId="50193572" w:rsidR="003A1DD8" w:rsidRDefault="003A1DD8" w:rsidP="008E6A96">
      <w:pPr>
        <w:pStyle w:val="Bullet1"/>
      </w:pPr>
      <w:r>
        <w:t>p</w:t>
      </w:r>
      <w:r w:rsidRPr="00F07D5E">
        <w:t>rovid</w:t>
      </w:r>
      <w:r>
        <w:t>ing all volunteers with a</w:t>
      </w:r>
      <w:r w:rsidRPr="00F07D5E">
        <w:t>n induction</w:t>
      </w:r>
      <w:r w:rsidR="00FE164E">
        <w:t xml:space="preserve"> to the cemetery and the work they are expected to undertake</w:t>
      </w:r>
    </w:p>
    <w:p w14:paraId="05A17D5A" w14:textId="77777777" w:rsidR="003A1DD8" w:rsidRDefault="003A1DD8" w:rsidP="008E6A96">
      <w:pPr>
        <w:pStyle w:val="Bullet1"/>
      </w:pPr>
      <w:r>
        <w:t>e</w:t>
      </w:r>
      <w:r w:rsidRPr="00F07D5E">
        <w:t>nsur</w:t>
      </w:r>
      <w:r>
        <w:t>ing v</w:t>
      </w:r>
      <w:r w:rsidRPr="00F07D5E">
        <w:t>olunteers are capable and competent to perform the required tasks</w:t>
      </w:r>
    </w:p>
    <w:p w14:paraId="1F5296ED" w14:textId="283867B4" w:rsidR="003A1DD8" w:rsidRPr="00F07D5E" w:rsidRDefault="003568AB" w:rsidP="008E6A96">
      <w:pPr>
        <w:pStyle w:val="Bullet1"/>
      </w:pPr>
      <w:r>
        <w:t>tak</w:t>
      </w:r>
      <w:r w:rsidR="00304FE1">
        <w:t>ing</w:t>
      </w:r>
      <w:r>
        <w:t xml:space="preserve"> </w:t>
      </w:r>
      <w:r w:rsidR="00FE164E">
        <w:t xml:space="preserve">reasonable </w:t>
      </w:r>
      <w:r w:rsidR="003A1DD8">
        <w:t>action</w:t>
      </w:r>
      <w:r>
        <w:t xml:space="preserve"> to ensure </w:t>
      </w:r>
      <w:r w:rsidR="003A1DD8">
        <w:t xml:space="preserve">volunteers </w:t>
      </w:r>
      <w:r w:rsidR="00FE164E">
        <w:t>are protected from</w:t>
      </w:r>
      <w:r w:rsidR="003A1DD8" w:rsidRPr="00F07D5E">
        <w:t xml:space="preserve"> harm</w:t>
      </w:r>
      <w:r w:rsidR="00AD602D">
        <w:t>.</w:t>
      </w:r>
      <w:r w:rsidR="003A1DD8" w:rsidRPr="00F07D5E">
        <w:t xml:space="preserve"> </w:t>
      </w:r>
    </w:p>
    <w:bookmarkEnd w:id="8"/>
    <w:p w14:paraId="04A76295" w14:textId="2AAE5A16" w:rsidR="00AD602D" w:rsidRPr="00F07D5E" w:rsidRDefault="00AD602D" w:rsidP="008E6A96">
      <w:pPr>
        <w:pStyle w:val="Heading2"/>
      </w:pPr>
      <w:r>
        <w:t>Making a</w:t>
      </w:r>
      <w:r w:rsidRPr="00F07D5E">
        <w:t xml:space="preserve"> </w:t>
      </w:r>
      <w:r w:rsidR="00761608">
        <w:t>c</w:t>
      </w:r>
      <w:r w:rsidRPr="00F07D5E">
        <w:t>laim</w:t>
      </w:r>
      <w:r>
        <w:t xml:space="preserve"> under the </w:t>
      </w:r>
      <w:r w:rsidR="00761608">
        <w:t>a</w:t>
      </w:r>
      <w:r>
        <w:t xml:space="preserve">ccident </w:t>
      </w:r>
      <w:r w:rsidR="00761608">
        <w:t>p</w:t>
      </w:r>
      <w:r>
        <w:t>olicy</w:t>
      </w:r>
    </w:p>
    <w:p w14:paraId="247DAB0C" w14:textId="33E51A53" w:rsidR="00AD602D" w:rsidRDefault="00AD602D" w:rsidP="00AD602D">
      <w:pPr>
        <w:pStyle w:val="Body"/>
      </w:pPr>
      <w:r>
        <w:t xml:space="preserve">Cemetery trusts can lodge a claim under their VMIA </w:t>
      </w:r>
      <w:r w:rsidR="00761608">
        <w:t>p</w:t>
      </w:r>
      <w:r>
        <w:t>olicy either by:</w:t>
      </w:r>
    </w:p>
    <w:p w14:paraId="0417B8B0" w14:textId="3A753F45" w:rsidR="00AD602D" w:rsidRPr="0087609E" w:rsidRDefault="00AD602D" w:rsidP="00AD602D">
      <w:pPr>
        <w:pStyle w:val="Body"/>
        <w:rPr>
          <w:szCs w:val="21"/>
        </w:rPr>
      </w:pPr>
      <w:r>
        <w:t>Accessing the trust’s d</w:t>
      </w:r>
      <w:r w:rsidRPr="00502F2A">
        <w:t>irect VMIA Self-Serv</w:t>
      </w:r>
      <w:r>
        <w:t>ic</w:t>
      </w:r>
      <w:r w:rsidRPr="00502F2A">
        <w:t>e Portal</w:t>
      </w:r>
      <w:r>
        <w:t xml:space="preserve">. Please </w:t>
      </w:r>
      <w:hyperlink r:id="rId30" w:history="1">
        <w:r w:rsidRPr="002F4B85">
          <w:rPr>
            <w:rStyle w:val="Hyperlink"/>
          </w:rPr>
          <w:t>email the Client Advisory Team</w:t>
        </w:r>
      </w:hyperlink>
      <w:r>
        <w:t xml:space="preserve"> </w:t>
      </w:r>
      <w:r w:rsidR="002F4B85">
        <w:t>&lt;</w:t>
      </w:r>
      <w:r w:rsidR="002F4B85" w:rsidRPr="00B173ED">
        <w:rPr>
          <w:rFonts w:cs="Arial"/>
          <w:szCs w:val="21"/>
        </w:rPr>
        <w:t>contact@vmia.vic.gov.au</w:t>
      </w:r>
      <w:r w:rsidR="002F4B85">
        <w:rPr>
          <w:rFonts w:cs="Arial"/>
          <w:szCs w:val="21"/>
        </w:rPr>
        <w:t>&gt;</w:t>
      </w:r>
      <w:r w:rsidR="002F4B85">
        <w:t xml:space="preserve"> </w:t>
      </w:r>
      <w:r>
        <w:t>if you require access to this portal</w:t>
      </w:r>
      <w:r w:rsidR="00761608">
        <w:t>.</w:t>
      </w:r>
    </w:p>
    <w:p w14:paraId="1D14FCCD" w14:textId="77777777" w:rsidR="00AD602D" w:rsidRPr="0087609E" w:rsidRDefault="00AD602D" w:rsidP="00AD602D">
      <w:pPr>
        <w:pStyle w:val="Body"/>
        <w:rPr>
          <w:b/>
          <w:bCs/>
          <w:szCs w:val="21"/>
        </w:rPr>
      </w:pPr>
      <w:r w:rsidRPr="0087609E">
        <w:rPr>
          <w:b/>
          <w:bCs/>
          <w:szCs w:val="21"/>
        </w:rPr>
        <w:t>or</w:t>
      </w:r>
    </w:p>
    <w:p w14:paraId="4932F52D" w14:textId="1A810647" w:rsidR="00AD602D" w:rsidRPr="00D51442" w:rsidRDefault="00AD602D" w:rsidP="00AD602D">
      <w:pPr>
        <w:pStyle w:val="Body"/>
      </w:pPr>
      <w:r w:rsidRPr="00D51442">
        <w:t>Download</w:t>
      </w:r>
      <w:r w:rsidR="00761608">
        <w:t>ing</w:t>
      </w:r>
      <w:r w:rsidRPr="00D51442">
        <w:t xml:space="preserve"> a claim form from the </w:t>
      </w:r>
      <w:hyperlink r:id="rId31" w:history="1">
        <w:r w:rsidRPr="002F4B85">
          <w:rPr>
            <w:rStyle w:val="Hyperlink"/>
          </w:rPr>
          <w:t>VMIA website</w:t>
        </w:r>
      </w:hyperlink>
      <w:r w:rsidRPr="00D51442">
        <w:t xml:space="preserve"> </w:t>
      </w:r>
      <w:r w:rsidR="002F4B85">
        <w:t>&lt;</w:t>
      </w:r>
      <w:r w:rsidR="002F4B85" w:rsidRPr="009A0864">
        <w:rPr>
          <w:szCs w:val="21"/>
        </w:rPr>
        <w:t>https://www.vmia.vic.gov.au/claim/make-a-claim</w:t>
      </w:r>
      <w:r w:rsidR="002F4B85">
        <w:rPr>
          <w:rFonts w:cs="Arial"/>
          <w:szCs w:val="21"/>
        </w:rPr>
        <w:t>&gt;</w:t>
      </w:r>
      <w:r w:rsidRPr="009A0864">
        <w:t>.</w:t>
      </w:r>
      <w:r w:rsidRPr="009A0864">
        <w:rPr>
          <w:rStyle w:val="Hyperlink"/>
          <w:rFonts w:cs="Arial"/>
          <w:szCs w:val="21"/>
        </w:rPr>
        <w:t xml:space="preserve"> </w:t>
      </w:r>
      <w:r w:rsidRPr="0087609E">
        <w:rPr>
          <w:szCs w:val="21"/>
        </w:rPr>
        <w:t xml:space="preserve">Once the form is completed by both the volunteer and the trust, the trust must </w:t>
      </w:r>
      <w:hyperlink r:id="rId32" w:history="1">
        <w:r w:rsidRPr="002F4B85">
          <w:rPr>
            <w:rStyle w:val="Hyperlink"/>
            <w:szCs w:val="21"/>
          </w:rPr>
          <w:t>email the form</w:t>
        </w:r>
      </w:hyperlink>
      <w:r w:rsidRPr="0087609E">
        <w:rPr>
          <w:szCs w:val="21"/>
        </w:rPr>
        <w:t xml:space="preserve"> </w:t>
      </w:r>
      <w:r w:rsidR="002F4B85">
        <w:rPr>
          <w:szCs w:val="21"/>
        </w:rPr>
        <w:t>&lt;</w:t>
      </w:r>
      <w:r w:rsidR="002F4B85" w:rsidRPr="009A0864">
        <w:rPr>
          <w:szCs w:val="21"/>
        </w:rPr>
        <w:t>claims@vmia.vic.gov.au</w:t>
      </w:r>
      <w:r w:rsidR="002F4B85">
        <w:rPr>
          <w:rFonts w:cs="Arial"/>
          <w:szCs w:val="21"/>
        </w:rPr>
        <w:t>&gt;</w:t>
      </w:r>
      <w:r w:rsidRPr="0087609E">
        <w:rPr>
          <w:szCs w:val="21"/>
        </w:rPr>
        <w:t xml:space="preserve"> or</w:t>
      </w:r>
      <w:r w:rsidRPr="00D51442">
        <w:t xml:space="preserve"> mail</w:t>
      </w:r>
      <w:r>
        <w:t xml:space="preserve"> </w:t>
      </w:r>
      <w:r w:rsidR="00761608">
        <w:t xml:space="preserve">it </w:t>
      </w:r>
      <w:r>
        <w:t>to the address below</w:t>
      </w:r>
      <w:r w:rsidRPr="00D51442">
        <w:t>. Please note</w:t>
      </w:r>
      <w:r>
        <w:t>:</w:t>
      </w:r>
      <w:r w:rsidRPr="00D51442">
        <w:t xml:space="preserve"> the claim form must be submitted by the </w:t>
      </w:r>
      <w:r>
        <w:t>t</w:t>
      </w:r>
      <w:r w:rsidRPr="00D51442">
        <w:t>rust.</w:t>
      </w:r>
      <w:r w:rsidR="00F406A3">
        <w:t xml:space="preserve"> </w:t>
      </w:r>
    </w:p>
    <w:p w14:paraId="42F49BBC" w14:textId="77777777" w:rsidR="00AD602D" w:rsidRPr="00D87722" w:rsidRDefault="00AD602D" w:rsidP="00AD602D">
      <w:pPr>
        <w:pStyle w:val="Body"/>
      </w:pPr>
      <w:r w:rsidRPr="00D87722">
        <w:t>For further information please contact the VMIA Client Advisory Team:</w:t>
      </w:r>
    </w:p>
    <w:p w14:paraId="3D0753B6" w14:textId="62DAA3B0" w:rsidR="00AD602D" w:rsidRPr="002C119C" w:rsidRDefault="00AA12BF" w:rsidP="00AD602D">
      <w:pPr>
        <w:pStyle w:val="Body"/>
        <w:spacing w:after="0"/>
      </w:pPr>
      <w:hyperlink r:id="rId33" w:history="1">
        <w:r w:rsidR="00AD602D" w:rsidRPr="00FD0CAD">
          <w:rPr>
            <w:rStyle w:val="Hyperlink"/>
          </w:rPr>
          <w:t>Email</w:t>
        </w:r>
      </w:hyperlink>
      <w:r w:rsidR="00AD602D" w:rsidRPr="002C119C">
        <w:t xml:space="preserve"> </w:t>
      </w:r>
      <w:r w:rsidR="00FD0CAD">
        <w:t>&lt;</w:t>
      </w:r>
      <w:hyperlink r:id="rId34" w:history="1">
        <w:r w:rsidR="00AD602D" w:rsidRPr="002C119C">
          <w:rPr>
            <w:rStyle w:val="Hyperlink"/>
            <w:color w:val="auto"/>
            <w:u w:val="none"/>
          </w:rPr>
          <w:t>contact@vmia.vic.gov.au</w:t>
        </w:r>
      </w:hyperlink>
      <w:r w:rsidR="00FD0CAD">
        <w:rPr>
          <w:rStyle w:val="Hyperlink"/>
          <w:color w:val="auto"/>
          <w:u w:val="none"/>
        </w:rPr>
        <w:t>&gt;</w:t>
      </w:r>
    </w:p>
    <w:p w14:paraId="5D2353D8" w14:textId="77777777" w:rsidR="00AD602D" w:rsidRPr="002C119C" w:rsidRDefault="00AD602D" w:rsidP="00AD602D">
      <w:pPr>
        <w:pStyle w:val="Body"/>
        <w:spacing w:after="0"/>
      </w:pPr>
      <w:r w:rsidRPr="002C119C">
        <w:t>Phone: 9270 6900</w:t>
      </w:r>
    </w:p>
    <w:p w14:paraId="2F54606F" w14:textId="77777777" w:rsidR="00AD602D" w:rsidRPr="002C119C" w:rsidRDefault="00AD602D" w:rsidP="00AD602D">
      <w:pPr>
        <w:pStyle w:val="Body"/>
        <w:spacing w:after="0"/>
      </w:pPr>
      <w:r w:rsidRPr="002C119C">
        <w:t>Postal address: PO Box 18409</w:t>
      </w:r>
    </w:p>
    <w:p w14:paraId="5304496E" w14:textId="77777777" w:rsidR="00AD602D" w:rsidRPr="002C119C" w:rsidRDefault="00AD602D" w:rsidP="00AD602D">
      <w:pPr>
        <w:pStyle w:val="Body"/>
        <w:spacing w:after="0"/>
      </w:pPr>
      <w:r w:rsidRPr="002C119C">
        <w:t>Collins Street East</w:t>
      </w:r>
    </w:p>
    <w:p w14:paraId="6681E942" w14:textId="46BA672C" w:rsidR="00AD602D" w:rsidRPr="009A0864" w:rsidRDefault="00AD602D" w:rsidP="00AD602D">
      <w:pPr>
        <w:pStyle w:val="Body"/>
        <w:spacing w:after="0"/>
        <w:rPr>
          <w:rFonts w:cs="Arial"/>
          <w:szCs w:val="21"/>
        </w:rPr>
      </w:pPr>
      <w:r w:rsidRPr="00FD0CAD">
        <w:rPr>
          <w:szCs w:val="21"/>
        </w:rPr>
        <w:t>MELBOUR</w:t>
      </w:r>
      <w:r w:rsidRPr="009A0864">
        <w:rPr>
          <w:rFonts w:cs="Arial"/>
          <w:szCs w:val="21"/>
        </w:rPr>
        <w:t>NE VIC</w:t>
      </w:r>
      <w:r w:rsidR="00F406A3" w:rsidRPr="009A0864">
        <w:rPr>
          <w:rFonts w:cs="Arial"/>
          <w:szCs w:val="21"/>
        </w:rPr>
        <w:t xml:space="preserve"> </w:t>
      </w:r>
      <w:r w:rsidRPr="009A0864">
        <w:rPr>
          <w:rFonts w:cs="Arial"/>
          <w:szCs w:val="21"/>
        </w:rPr>
        <w:t>8003</w:t>
      </w:r>
    </w:p>
    <w:p w14:paraId="37834833" w14:textId="71C66195" w:rsidR="002C119C" w:rsidRPr="00126E99" w:rsidRDefault="002C119C" w:rsidP="008A761B">
      <w:pPr>
        <w:pStyle w:val="Heading2"/>
      </w:pPr>
      <w:r w:rsidRPr="00126E99">
        <w:lastRenderedPageBreak/>
        <w:t xml:space="preserve">Information to help </w:t>
      </w:r>
      <w:r w:rsidR="00AD602D">
        <w:t>t</w:t>
      </w:r>
      <w:r w:rsidRPr="00126E99">
        <w:t>rusts manage volunteers</w:t>
      </w:r>
    </w:p>
    <w:p w14:paraId="357F4134" w14:textId="67DC66C8" w:rsidR="002C119C" w:rsidRDefault="002C119C" w:rsidP="008E6A96">
      <w:pPr>
        <w:pStyle w:val="Body"/>
      </w:pPr>
      <w:r>
        <w:t xml:space="preserve">The following may assist </w:t>
      </w:r>
      <w:r w:rsidR="00AD602D">
        <w:t>t</w:t>
      </w:r>
      <w:r>
        <w:t xml:space="preserve">rusts </w:t>
      </w:r>
      <w:r w:rsidR="00D92C8F">
        <w:t xml:space="preserve">to </w:t>
      </w:r>
      <w:r>
        <w:t>manage risks associated with its volunteers:</w:t>
      </w:r>
    </w:p>
    <w:p w14:paraId="71B15997" w14:textId="0471A901" w:rsidR="002C119C" w:rsidRDefault="00AD602D" w:rsidP="008E6A96">
      <w:pPr>
        <w:pStyle w:val="Bullet1"/>
      </w:pPr>
      <w:r>
        <w:t>D</w:t>
      </w:r>
      <w:r w:rsidR="002C119C">
        <w:t xml:space="preserve">evelop a policy that requires all volunteers to be recorded/registered with the </w:t>
      </w:r>
      <w:r>
        <w:t>t</w:t>
      </w:r>
      <w:r w:rsidR="002C119C">
        <w:t>rust</w:t>
      </w:r>
      <w:r>
        <w:t>.</w:t>
      </w:r>
    </w:p>
    <w:p w14:paraId="3BC6EAF8" w14:textId="3AD2DBB7" w:rsidR="002C119C" w:rsidRDefault="00AD602D" w:rsidP="008E6A96">
      <w:pPr>
        <w:pStyle w:val="Bullet1"/>
      </w:pPr>
      <w:r>
        <w:t>A</w:t>
      </w:r>
      <w:r w:rsidR="002C119C">
        <w:t xml:space="preserve">sk volunteers to sign in, even for a one-off activity </w:t>
      </w:r>
      <w:r w:rsidR="0086577F">
        <w:t>such as a</w:t>
      </w:r>
      <w:r w:rsidR="002C119C">
        <w:t xml:space="preserve"> working bee</w:t>
      </w:r>
      <w:r>
        <w:t>.</w:t>
      </w:r>
    </w:p>
    <w:p w14:paraId="59310256" w14:textId="79DB456F" w:rsidR="002C119C" w:rsidRDefault="00AD602D" w:rsidP="008E6A96">
      <w:pPr>
        <w:pStyle w:val="Bullet1"/>
      </w:pPr>
      <w:r>
        <w:t>C</w:t>
      </w:r>
      <w:r w:rsidR="002C119C">
        <w:t xml:space="preserve">learly communicate </w:t>
      </w:r>
      <w:r>
        <w:t xml:space="preserve">roles and responsibility </w:t>
      </w:r>
      <w:r w:rsidR="002C119C">
        <w:t xml:space="preserve">to volunteers. This may include written task descriptions or instructions so each volunteer can clearly understand what they </w:t>
      </w:r>
      <w:r w:rsidR="008A761B">
        <w:t>can</w:t>
      </w:r>
      <w:r w:rsidR="002C119C">
        <w:t xml:space="preserve"> </w:t>
      </w:r>
      <w:r w:rsidR="008A761B">
        <w:t>and cannot</w:t>
      </w:r>
      <w:r w:rsidR="002C119C">
        <w:t xml:space="preserve"> do.</w:t>
      </w:r>
    </w:p>
    <w:p w14:paraId="483379B4" w14:textId="6947459F" w:rsidR="002C119C" w:rsidRDefault="00AD602D" w:rsidP="008E6A96">
      <w:pPr>
        <w:pStyle w:val="Bullet1"/>
      </w:pPr>
      <w:r>
        <w:t>P</w:t>
      </w:r>
      <w:r w:rsidR="002C119C">
        <w:t>rovide training where appropriate, especially relating to the use of machinery, gardening tools and high-risk activities. Ensure a volunteer’s participation in training is clearly documented in</w:t>
      </w:r>
      <w:r w:rsidR="00D92C8F">
        <w:t xml:space="preserve"> the</w:t>
      </w:r>
      <w:r w:rsidR="002C119C">
        <w:t xml:space="preserve"> trust</w:t>
      </w:r>
      <w:r w:rsidR="00D92C8F">
        <w:t>’s</w:t>
      </w:r>
      <w:r w:rsidR="002C119C">
        <w:t xml:space="preserve"> records.</w:t>
      </w:r>
    </w:p>
    <w:p w14:paraId="13CD1898" w14:textId="3AB077F1" w:rsidR="002E21BB" w:rsidRDefault="00AD602D" w:rsidP="00EE5D69">
      <w:pPr>
        <w:pStyle w:val="Bullet1"/>
      </w:pPr>
      <w:r>
        <w:t>E</w:t>
      </w:r>
      <w:r w:rsidR="002C119C">
        <w:t>nsure volunteers know what to do in an emergency and how to identify and report hazards.</w:t>
      </w:r>
      <w:bookmarkStart w:id="9" w:name="_Hlk95829143"/>
    </w:p>
    <w:p w14:paraId="343092FF" w14:textId="0FFA63A3" w:rsidR="00EE5D69" w:rsidRDefault="00EE5D69" w:rsidP="00EE5D69">
      <w:pPr>
        <w:pStyle w:val="Heading2"/>
      </w:pPr>
      <w:r>
        <w:t>Injuries at the cemetery</w:t>
      </w:r>
    </w:p>
    <w:bookmarkEnd w:id="9"/>
    <w:p w14:paraId="468408B8" w14:textId="78C6853B" w:rsidR="00EE5D69" w:rsidRPr="00B15265" w:rsidRDefault="00EE5D69" w:rsidP="00EE5D69">
      <w:pPr>
        <w:pStyle w:val="Body"/>
      </w:pPr>
      <w:r w:rsidRPr="00B15265">
        <w:t>Occasionally a trust will be alerted to an injury occurring in the cemetery</w:t>
      </w:r>
      <w:r w:rsidR="000E3775">
        <w:t xml:space="preserve"> –</w:t>
      </w:r>
      <w:r w:rsidRPr="00B15265">
        <w:t xml:space="preserve"> for example</w:t>
      </w:r>
      <w:r w:rsidR="000E3775">
        <w:t>,</w:t>
      </w:r>
      <w:r w:rsidRPr="00B15265">
        <w:t xml:space="preserve"> a visitor slipping on a path. It is important that the trust has procedures in place for handling such incidents.</w:t>
      </w:r>
    </w:p>
    <w:p w14:paraId="524F4AA4" w14:textId="1F73DA21" w:rsidR="00EE5D69" w:rsidRDefault="00EE5D69" w:rsidP="00EE5D69">
      <w:pPr>
        <w:pStyle w:val="Body"/>
      </w:pPr>
      <w:r w:rsidRPr="00B15265">
        <w:t xml:space="preserve">When a trust (including its members and officers) becomes aware of a potential threat within its cemetery </w:t>
      </w:r>
      <w:r>
        <w:t xml:space="preserve">or </w:t>
      </w:r>
      <w:r w:rsidRPr="00B15265">
        <w:t>operations, it is obliged to take prompt action to remove or diminish that threat</w:t>
      </w:r>
      <w:r>
        <w:t>. For</w:t>
      </w:r>
      <w:r w:rsidRPr="00B15265">
        <w:t xml:space="preserve"> example,</w:t>
      </w:r>
      <w:r>
        <w:t xml:space="preserve"> if a person has tripped on a hole that developed after a rainy period, the trust could</w:t>
      </w:r>
      <w:r w:rsidRPr="00B15265">
        <w:t xml:space="preserve"> plac</w:t>
      </w:r>
      <w:r>
        <w:t>e</w:t>
      </w:r>
      <w:r w:rsidRPr="00B15265">
        <w:t xml:space="preserve"> hazard signs at the cemetery entrance or rop</w:t>
      </w:r>
      <w:r>
        <w:t>e</w:t>
      </w:r>
      <w:r w:rsidRPr="00B15265">
        <w:t xml:space="preserve"> off </w:t>
      </w:r>
      <w:r>
        <w:t>the</w:t>
      </w:r>
      <w:r w:rsidRPr="00B15265">
        <w:t xml:space="preserve"> dangerous area</w:t>
      </w:r>
      <w:r>
        <w:t xml:space="preserve"> until it can be fixed</w:t>
      </w:r>
      <w:r w:rsidRPr="00B15265">
        <w:t>.</w:t>
      </w:r>
    </w:p>
    <w:p w14:paraId="46EF6093" w14:textId="35E567A9" w:rsidR="00EE5D69" w:rsidRDefault="00EE5D69" w:rsidP="00EE5D69">
      <w:pPr>
        <w:pStyle w:val="Body"/>
      </w:pPr>
      <w:r w:rsidRPr="00B15265">
        <w:t>After be</w:t>
      </w:r>
      <w:r w:rsidR="00AC1B47">
        <w:t>coming</w:t>
      </w:r>
      <w:r w:rsidRPr="00B15265">
        <w:t xml:space="preserve"> aware of an incident, the trust should record the details in an incident log</w:t>
      </w:r>
      <w:r>
        <w:t xml:space="preserve"> or risk register</w:t>
      </w:r>
      <w:r w:rsidRPr="00B15265">
        <w:t xml:space="preserve">. </w:t>
      </w:r>
      <w:r w:rsidR="00AC1B47">
        <w:t>N</w:t>
      </w:r>
      <w:r w:rsidRPr="00B15265">
        <w:t>ew entries should be raised at the next trust meeting</w:t>
      </w:r>
      <w:r>
        <w:t xml:space="preserve"> and</w:t>
      </w:r>
      <w:r w:rsidRPr="00B15265">
        <w:t xml:space="preserve"> risk mitigation strategies</w:t>
      </w:r>
      <w:r>
        <w:t xml:space="preserve"> discussed</w:t>
      </w:r>
      <w:r w:rsidRPr="00B15265">
        <w:t xml:space="preserve">. </w:t>
      </w:r>
    </w:p>
    <w:p w14:paraId="6858CFED" w14:textId="3A5008B6" w:rsidR="00EE5D69" w:rsidRDefault="00EE5D69" w:rsidP="00EE5D69">
      <w:pPr>
        <w:pStyle w:val="Body"/>
      </w:pPr>
      <w:r w:rsidRPr="00B15265">
        <w:t xml:space="preserve">Trusts </w:t>
      </w:r>
      <w:r>
        <w:t>can</w:t>
      </w:r>
      <w:r w:rsidRPr="00B15265">
        <w:t xml:space="preserve"> establish </w:t>
      </w:r>
      <w:r>
        <w:t>their own</w:t>
      </w:r>
      <w:r w:rsidRPr="00B15265">
        <w:t xml:space="preserve"> risk management policy to identify, assess and mitigate hazards. </w:t>
      </w:r>
      <w:r w:rsidR="00AC1B47">
        <w:t xml:space="preserve">The </w:t>
      </w:r>
      <w:r>
        <w:t xml:space="preserve">VMIA </w:t>
      </w:r>
      <w:r w:rsidRPr="00B15265">
        <w:t xml:space="preserve">has published </w:t>
      </w:r>
      <w:hyperlink r:id="rId35" w:history="1">
        <w:r w:rsidRPr="006F77BE">
          <w:rPr>
            <w:rStyle w:val="Hyperlink"/>
          </w:rPr>
          <w:t>risk management templates and guidance</w:t>
        </w:r>
      </w:hyperlink>
      <w:r w:rsidRPr="00B15265">
        <w:t xml:space="preserve"> </w:t>
      </w:r>
      <w:r>
        <w:t>&lt;</w:t>
      </w:r>
      <w:r w:rsidRPr="006F77BE">
        <w:t>https://www.vmia.vic.gov.au/tools-and-insights/risk-management-tools</w:t>
      </w:r>
      <w:r>
        <w:t>&gt;</w:t>
      </w:r>
      <w:r w:rsidR="002F4B85">
        <w:t xml:space="preserve"> </w:t>
      </w:r>
      <w:r w:rsidR="002F4B85" w:rsidRPr="00B15265">
        <w:t>on</w:t>
      </w:r>
      <w:r w:rsidR="002F4B85">
        <w:t xml:space="preserve"> its </w:t>
      </w:r>
      <w:r w:rsidR="002F4B85" w:rsidRPr="00B15265">
        <w:t>website</w:t>
      </w:r>
      <w:r>
        <w:t>.</w:t>
      </w:r>
    </w:p>
    <w:p w14:paraId="12A53877" w14:textId="5C641BDD" w:rsidR="008A761B" w:rsidRDefault="00EE5D69" w:rsidP="00EE5D69">
      <w:pPr>
        <w:pStyle w:val="Body"/>
      </w:pPr>
      <w:r>
        <w:t>Note that i</w:t>
      </w:r>
      <w:r w:rsidRPr="00B15265">
        <w:t xml:space="preserve">n the case of fatalities, serious injuries or certain health and safety incidents, the trust must </w:t>
      </w:r>
      <w:r w:rsidRPr="00B15265">
        <w:t xml:space="preserve">notify WorkSafe. This includes injuries to non-employees such as visitors to the cemetery. </w:t>
      </w:r>
      <w:hyperlink r:id="rId36" w:history="1">
        <w:r w:rsidRPr="009A0864">
          <w:rPr>
            <w:rStyle w:val="Hyperlink"/>
            <w:rFonts w:cs="Arial"/>
            <w:i/>
            <w:iCs/>
            <w:szCs w:val="21"/>
          </w:rPr>
          <w:t xml:space="preserve">Report an incident: </w:t>
        </w:r>
        <w:r w:rsidR="00AC1B47">
          <w:rPr>
            <w:rStyle w:val="Hyperlink"/>
            <w:rFonts w:cs="Arial"/>
            <w:i/>
            <w:iCs/>
            <w:szCs w:val="21"/>
          </w:rPr>
          <w:t>c</w:t>
        </w:r>
        <w:r w:rsidRPr="009A0864">
          <w:rPr>
            <w:rStyle w:val="Hyperlink"/>
            <w:rFonts w:cs="Arial"/>
            <w:i/>
            <w:iCs/>
            <w:szCs w:val="21"/>
          </w:rPr>
          <w:t>riteria for notifiable incidents</w:t>
        </w:r>
      </w:hyperlink>
      <w:r w:rsidR="008A761B">
        <w:t xml:space="preserve"> &lt;</w:t>
      </w:r>
      <w:r w:rsidR="008A761B" w:rsidRPr="008A761B">
        <w:t>https://www.worksafe.vic.gov.au/report-incident-criteria-notifiable-incidents</w:t>
      </w:r>
      <w:r w:rsidR="008A761B">
        <w:t>&gt;</w:t>
      </w:r>
      <w:r w:rsidR="00AC1B47">
        <w:t>,</w:t>
      </w:r>
      <w:r w:rsidR="008A761B" w:rsidRPr="008A761B">
        <w:t xml:space="preserve"> </w:t>
      </w:r>
      <w:r w:rsidR="008A761B">
        <w:t>located on</w:t>
      </w:r>
      <w:r w:rsidRPr="00B15265">
        <w:t xml:space="preserve"> </w:t>
      </w:r>
      <w:r w:rsidR="008A761B" w:rsidRPr="00B15265">
        <w:t>WorkSafe Victoria</w:t>
      </w:r>
      <w:r w:rsidR="008A761B">
        <w:t>’s</w:t>
      </w:r>
      <w:r w:rsidR="008A761B" w:rsidRPr="00B15265">
        <w:t xml:space="preserve"> website</w:t>
      </w:r>
      <w:r w:rsidR="008A761B">
        <w:t xml:space="preserve">, </w:t>
      </w:r>
      <w:r w:rsidR="008A761B" w:rsidRPr="00B15265">
        <w:t>defines what types of incident</w:t>
      </w:r>
      <w:r w:rsidR="008A761B">
        <w:t>s</w:t>
      </w:r>
      <w:r w:rsidR="008A761B" w:rsidRPr="00B15265">
        <w:t xml:space="preserve"> are notifiable</w:t>
      </w:r>
      <w:r w:rsidR="008A761B">
        <w:t>.</w:t>
      </w:r>
    </w:p>
    <w:p w14:paraId="54DB3DEA" w14:textId="078DD776" w:rsidR="001A6857" w:rsidRDefault="001A6857" w:rsidP="00EE5D69">
      <w:pPr>
        <w:pStyle w:val="Body"/>
      </w:pPr>
      <w:r w:rsidRPr="00DA1625">
        <w:t>To report a notifiable incident or check if an incident is notifiable, contact Work</w:t>
      </w:r>
      <w:r w:rsidR="00AC1B47">
        <w:t>S</w:t>
      </w:r>
      <w:r w:rsidRPr="00DA1625">
        <w:t xml:space="preserve">afe </w:t>
      </w:r>
      <w:r>
        <w:t xml:space="preserve">directly </w:t>
      </w:r>
      <w:r w:rsidRPr="00DA1625">
        <w:t xml:space="preserve">on </w:t>
      </w:r>
      <w:r w:rsidRPr="00DA1625">
        <w:rPr>
          <w:color w:val="191919"/>
          <w:shd w:val="clear" w:color="auto" w:fill="FFFFFF"/>
        </w:rPr>
        <w:t>13 23 60</w:t>
      </w:r>
      <w:r>
        <w:rPr>
          <w:color w:val="191919"/>
          <w:shd w:val="clear" w:color="auto" w:fill="FFFFFF"/>
        </w:rPr>
        <w:t>.</w:t>
      </w:r>
    </w:p>
    <w:p w14:paraId="053743CC" w14:textId="678F8C1A" w:rsidR="00EE5D69" w:rsidRDefault="00EE5D69" w:rsidP="00EE5D69">
      <w:pPr>
        <w:pStyle w:val="Body"/>
      </w:pPr>
      <w:r w:rsidRPr="00B15265">
        <w:t>In the case of minor injuries, there is no need to notify WorkSafe</w:t>
      </w:r>
      <w:r w:rsidR="00AC1B47">
        <w:t>;</w:t>
      </w:r>
      <w:r w:rsidRPr="00B15265">
        <w:t xml:space="preserve"> however</w:t>
      </w:r>
      <w:r w:rsidR="00AC1B47">
        <w:t>,</w:t>
      </w:r>
      <w:r w:rsidRPr="00B15265">
        <w:t xml:space="preserve"> it is advisable to contact VMIA in case the injured person makes a claim against the trust in the future.</w:t>
      </w:r>
    </w:p>
    <w:p w14:paraId="664A86C8" w14:textId="576628C7" w:rsidR="00DB567D" w:rsidRDefault="00DB567D" w:rsidP="00DB567D">
      <w:pPr>
        <w:pStyle w:val="Heading1"/>
      </w:pPr>
      <w:bookmarkStart w:id="10" w:name="_Toc96603404"/>
      <w:r>
        <w:t xml:space="preserve">CPI </w:t>
      </w:r>
      <w:r w:rsidR="007F0824">
        <w:t>increase to fees effective 1 July 2022</w:t>
      </w:r>
      <w:bookmarkEnd w:id="10"/>
    </w:p>
    <w:p w14:paraId="2C2FFC2B" w14:textId="08FEB12B" w:rsidR="00601552" w:rsidRPr="00F41014" w:rsidRDefault="00601552" w:rsidP="00601552">
      <w:pPr>
        <w:pStyle w:val="Body"/>
      </w:pPr>
      <w:r>
        <w:t>Under</w:t>
      </w:r>
      <w:r w:rsidRPr="00F41014">
        <w:t xml:space="preserve"> s. 43 of the </w:t>
      </w:r>
      <w:r w:rsidR="001A6857">
        <w:t>Cemeteries Act</w:t>
      </w:r>
      <w:r w:rsidRPr="00F41014">
        <w:t xml:space="preserve">, all cemetery trust fees of $50 or more are to be increased by the consumer price index rate each year. </w:t>
      </w:r>
      <w:r w:rsidRPr="00363954">
        <w:t xml:space="preserve">The CPI rate for this year is </w:t>
      </w:r>
      <w:r>
        <w:t xml:space="preserve">2.5 </w:t>
      </w:r>
      <w:r w:rsidRPr="00363954">
        <w:t xml:space="preserve">per cent. </w:t>
      </w:r>
      <w:r>
        <w:t>This</w:t>
      </w:r>
      <w:r w:rsidRPr="00F41014">
        <w:t xml:space="preserve"> adjustment to </w:t>
      </w:r>
      <w:r>
        <w:t>trusts’</w:t>
      </w:r>
      <w:r w:rsidRPr="00F41014">
        <w:t xml:space="preserve"> fees</w:t>
      </w:r>
      <w:r>
        <w:t xml:space="preserve"> </w:t>
      </w:r>
      <w:r w:rsidRPr="00F41014">
        <w:t>will be effective from 1 July 20</w:t>
      </w:r>
      <w:r>
        <w:t>22</w:t>
      </w:r>
      <w:r w:rsidRPr="00F41014">
        <w:t>.</w:t>
      </w:r>
    </w:p>
    <w:p w14:paraId="47E9C1A8" w14:textId="00BF0C0E" w:rsidR="00601552" w:rsidRDefault="00601552" w:rsidP="00601552">
      <w:pPr>
        <w:pStyle w:val="Body"/>
      </w:pPr>
      <w:r w:rsidRPr="00E47AB0">
        <w:t>Notices confirming each trust’s CPI-adjusted fees for</w:t>
      </w:r>
      <w:r>
        <w:t xml:space="preserve"> the financial year</w:t>
      </w:r>
      <w:r w:rsidRPr="00E47AB0">
        <w:t xml:space="preserve"> 202</w:t>
      </w:r>
      <w:r>
        <w:t>2</w:t>
      </w:r>
      <w:r w:rsidRPr="00E47AB0">
        <w:t>–2</w:t>
      </w:r>
      <w:r>
        <w:t>3</w:t>
      </w:r>
      <w:r w:rsidRPr="00E47AB0">
        <w:t xml:space="preserve"> </w:t>
      </w:r>
      <w:r w:rsidR="009A0864">
        <w:t>was</w:t>
      </w:r>
      <w:r w:rsidRPr="00E47AB0">
        <w:t xml:space="preserve"> </w:t>
      </w:r>
      <w:r>
        <w:t>distributed by mail</w:t>
      </w:r>
      <w:r w:rsidRPr="00E47AB0">
        <w:t xml:space="preserve"> </w:t>
      </w:r>
      <w:r w:rsidR="00DA1625">
        <w:t xml:space="preserve">to each trust’s primary contact </w:t>
      </w:r>
      <w:r w:rsidRPr="00363954">
        <w:t xml:space="preserve">in </w:t>
      </w:r>
      <w:r w:rsidR="00DA1625">
        <w:t>February</w:t>
      </w:r>
      <w:r w:rsidR="00DA1625" w:rsidRPr="00363954">
        <w:t xml:space="preserve"> </w:t>
      </w:r>
      <w:r w:rsidRPr="00363954">
        <w:t>202</w:t>
      </w:r>
      <w:r>
        <w:t>2</w:t>
      </w:r>
      <w:r w:rsidRPr="00E47AB0">
        <w:t>.</w:t>
      </w:r>
    </w:p>
    <w:p w14:paraId="07C320CE" w14:textId="4E50A03B" w:rsidR="003313B9" w:rsidRDefault="004F2EE4" w:rsidP="003313B9">
      <w:pPr>
        <w:pStyle w:val="Body"/>
      </w:pPr>
      <w:r>
        <w:t xml:space="preserve">Many trusts use the </w:t>
      </w:r>
      <w:r w:rsidR="003313B9">
        <w:t>notice</w:t>
      </w:r>
      <w:r>
        <w:t xml:space="preserve"> </w:t>
      </w:r>
      <w:r w:rsidR="00DA1625">
        <w:t xml:space="preserve">with its </w:t>
      </w:r>
      <w:r w:rsidR="003313B9">
        <w:t xml:space="preserve">list of CPI-adjusted fees </w:t>
      </w:r>
      <w:r>
        <w:t xml:space="preserve">as a prompt to review their </w:t>
      </w:r>
      <w:r w:rsidR="00DA1625">
        <w:t>fee schedule</w:t>
      </w:r>
      <w:r>
        <w:t>.</w:t>
      </w:r>
      <w:r w:rsidR="00222C97">
        <w:t xml:space="preserve"> Conducting regular fee reviews will help trusts ensure there is a direct relationship between the fees charged for cemetery services and the actual cost of providing these services.</w:t>
      </w:r>
      <w:r w:rsidR="003313B9">
        <w:t xml:space="preserve"> Revenue raised by cemetery trusts through their fees and charges is expected to: </w:t>
      </w:r>
    </w:p>
    <w:p w14:paraId="63CE3934" w14:textId="19D728E7" w:rsidR="003313B9" w:rsidRDefault="003313B9" w:rsidP="009A0864">
      <w:pPr>
        <w:pStyle w:val="Bullet1"/>
      </w:pPr>
      <w:r>
        <w:t>encompass current cemetery operational costs (including ongoing maintenance)</w:t>
      </w:r>
    </w:p>
    <w:p w14:paraId="79756CD5" w14:textId="0A89B0CC" w:rsidR="003313B9" w:rsidRDefault="003313B9" w:rsidP="009A0864">
      <w:pPr>
        <w:pStyle w:val="Bullet1"/>
      </w:pPr>
      <w:r>
        <w:t>cover repairs or replacement costs associated with cemetery facilities and equipment</w:t>
      </w:r>
    </w:p>
    <w:p w14:paraId="28DD2BA1" w14:textId="22A410D0" w:rsidR="003313B9" w:rsidRDefault="003313B9" w:rsidP="009A0864">
      <w:pPr>
        <w:pStyle w:val="Bullet1"/>
      </w:pPr>
      <w:r>
        <w:t>ensure adequate financial reserves for future operations.</w:t>
      </w:r>
    </w:p>
    <w:p w14:paraId="2037F1C5" w14:textId="18ADC73D" w:rsidR="00222C97" w:rsidRDefault="004F2EE4" w:rsidP="003313B9">
      <w:pPr>
        <w:pStyle w:val="Body"/>
      </w:pPr>
      <w:r>
        <w:t>To add new fees or increase prices, trusts need to make a</w:t>
      </w:r>
      <w:r w:rsidR="00222C97">
        <w:t xml:space="preserve"> formal</w:t>
      </w:r>
      <w:r>
        <w:t xml:space="preserve"> application for approval to the Secretary of the department. More information about this process is available on the </w:t>
      </w:r>
      <w:hyperlink r:id="rId37" w:history="1">
        <w:r w:rsidR="006F77BE" w:rsidRPr="00AC1B47">
          <w:rPr>
            <w:rStyle w:val="Hyperlink"/>
          </w:rPr>
          <w:t>health.vic</w:t>
        </w:r>
        <w:r w:rsidRPr="00AC1B47">
          <w:rPr>
            <w:rStyle w:val="Hyperlink"/>
          </w:rPr>
          <w:t xml:space="preserve"> website</w:t>
        </w:r>
      </w:hyperlink>
      <w:r w:rsidR="006F77BE">
        <w:t xml:space="preserve"> &lt;</w:t>
      </w:r>
      <w:r w:rsidR="006F77BE" w:rsidRPr="006F77BE">
        <w:t>https://www.health.vic.gov.au/cemeteries-and-crematoria/finance</w:t>
      </w:r>
      <w:r w:rsidR="006F77BE">
        <w:t>&gt;</w:t>
      </w:r>
      <w:r>
        <w:t xml:space="preserve">. </w:t>
      </w:r>
    </w:p>
    <w:p w14:paraId="7A3304DB" w14:textId="1C1FAEF1" w:rsidR="004F2EE4" w:rsidRDefault="004F2EE4" w:rsidP="003313B9">
      <w:pPr>
        <w:pStyle w:val="Body"/>
      </w:pPr>
      <w:r>
        <w:lastRenderedPageBreak/>
        <w:t xml:space="preserve">To request </w:t>
      </w:r>
      <w:r w:rsidR="00AC1B47">
        <w:t xml:space="preserve">to </w:t>
      </w:r>
      <w:r>
        <w:t>delet</w:t>
      </w:r>
      <w:r w:rsidR="00AC1B47">
        <w:t>e</w:t>
      </w:r>
      <w:r>
        <w:t xml:space="preserve"> an obsolete fee, decrease prices or make changes to the description of a fee, trusts </w:t>
      </w:r>
      <w:r w:rsidR="00AC1B47">
        <w:t>must</w:t>
      </w:r>
      <w:r>
        <w:t xml:space="preserve"> put a request in writing to the </w:t>
      </w:r>
      <w:r w:rsidR="00222C97">
        <w:t>Cemetery Sector Governance Support Unit</w:t>
      </w:r>
      <w:r>
        <w:t>.</w:t>
      </w:r>
    </w:p>
    <w:p w14:paraId="41C4F28D" w14:textId="1C76DD3C" w:rsidR="00DB567D" w:rsidRDefault="00DB567D" w:rsidP="00DB567D">
      <w:pPr>
        <w:pStyle w:val="Heading1"/>
      </w:pPr>
      <w:bookmarkStart w:id="11" w:name="_Toc96603405"/>
      <w:r>
        <w:t>Grants program</w:t>
      </w:r>
      <w:bookmarkEnd w:id="11"/>
    </w:p>
    <w:p w14:paraId="0D385459" w14:textId="0687224E" w:rsidR="00566E37" w:rsidRPr="00A65073" w:rsidRDefault="00566E37" w:rsidP="00566E37">
      <w:pPr>
        <w:pStyle w:val="Body"/>
      </w:pPr>
      <w:r w:rsidRPr="00A65073">
        <w:t>The first round of the 20</w:t>
      </w:r>
      <w:r>
        <w:t>21</w:t>
      </w:r>
      <w:r w:rsidR="002F4B85">
        <w:t>–</w:t>
      </w:r>
      <w:r>
        <w:t>22</w:t>
      </w:r>
      <w:r w:rsidRPr="00A65073">
        <w:t xml:space="preserve"> Cemetery Grants Program closed on 30 November 20</w:t>
      </w:r>
      <w:r>
        <w:t>21</w:t>
      </w:r>
      <w:r w:rsidRPr="00A65073">
        <w:t>,</w:t>
      </w:r>
      <w:r>
        <w:t xml:space="preserve"> </w:t>
      </w:r>
      <w:r w:rsidRPr="00A41DEB">
        <w:t xml:space="preserve">with </w:t>
      </w:r>
      <w:r>
        <w:t>71</w:t>
      </w:r>
      <w:r w:rsidRPr="00581D56">
        <w:t xml:space="preserve"> trusts </w:t>
      </w:r>
      <w:r>
        <w:t xml:space="preserve">receiving grants totalling </w:t>
      </w:r>
      <w:r w:rsidRPr="00A41DEB">
        <w:t>$</w:t>
      </w:r>
      <w:r>
        <w:t>748,868.62</w:t>
      </w:r>
      <w:r w:rsidRPr="00D869D2">
        <w:t>.</w:t>
      </w:r>
    </w:p>
    <w:p w14:paraId="450889C3" w14:textId="417716BA" w:rsidR="00566E37" w:rsidRPr="00A65073" w:rsidRDefault="00566E37" w:rsidP="00566E37">
      <w:pPr>
        <w:pStyle w:val="Body"/>
      </w:pPr>
      <w:r w:rsidRPr="00A65073">
        <w:t xml:space="preserve">The second round </w:t>
      </w:r>
      <w:r w:rsidR="002F4B85">
        <w:t xml:space="preserve">for </w:t>
      </w:r>
      <w:r w:rsidRPr="00A65073">
        <w:t>20</w:t>
      </w:r>
      <w:r>
        <w:t>21</w:t>
      </w:r>
      <w:r w:rsidR="002F4B85">
        <w:t>–</w:t>
      </w:r>
      <w:r>
        <w:t>22</w:t>
      </w:r>
      <w:r w:rsidRPr="00A65073">
        <w:t xml:space="preserve"> close</w:t>
      </w:r>
      <w:r>
        <w:t>s</w:t>
      </w:r>
      <w:r w:rsidRPr="00A65073">
        <w:t xml:space="preserve"> on 31 March 202</w:t>
      </w:r>
      <w:r>
        <w:t>2</w:t>
      </w:r>
      <w:r w:rsidRPr="00A65073">
        <w:t xml:space="preserve">. Trusts that </w:t>
      </w:r>
      <w:r>
        <w:t>apply</w:t>
      </w:r>
      <w:r w:rsidRPr="00A65073">
        <w:t xml:space="preserve"> for a grant in this round will be notified of the outcome in </w:t>
      </w:r>
      <w:r w:rsidRPr="00581D56">
        <w:t>May</w:t>
      </w:r>
      <w:r w:rsidRPr="00A65073">
        <w:rPr>
          <w:color w:val="FF0000"/>
        </w:rPr>
        <w:t xml:space="preserve"> </w:t>
      </w:r>
      <w:r w:rsidRPr="00A65073">
        <w:t>202</w:t>
      </w:r>
      <w:r>
        <w:t>2</w:t>
      </w:r>
      <w:r w:rsidRPr="00A65073">
        <w:t>.</w:t>
      </w:r>
      <w:r>
        <w:t xml:space="preserve"> The following round closes on 30 November 2022.</w:t>
      </w:r>
    </w:p>
    <w:p w14:paraId="7399D6DA" w14:textId="77777777" w:rsidR="00566E37" w:rsidRPr="00A65073" w:rsidRDefault="00566E37" w:rsidP="00566E37">
      <w:pPr>
        <w:pStyle w:val="Body"/>
      </w:pPr>
      <w:r w:rsidRPr="00A65073">
        <w:t>Please note there are limited funds available for grants and priority will be given to applications for funds that address occupational health and safety issues and those trusts that need IT equipment</w:t>
      </w:r>
      <w:r>
        <w:t xml:space="preserve"> to improve their service delivery.</w:t>
      </w:r>
      <w:r w:rsidRPr="00A65073">
        <w:t xml:space="preserve"> </w:t>
      </w:r>
      <w:r>
        <w:t>P</w:t>
      </w:r>
      <w:r w:rsidRPr="00A65073">
        <w:t>artial grants will be considered for those trusts that can contribute to the proposed project from their own funds.</w:t>
      </w:r>
    </w:p>
    <w:p w14:paraId="6FD4614E" w14:textId="6AF8C9FD" w:rsidR="00566E37" w:rsidRPr="00A65073" w:rsidRDefault="00566E37" w:rsidP="00566E37">
      <w:pPr>
        <w:pStyle w:val="Body"/>
      </w:pPr>
      <w:r w:rsidRPr="00A65073">
        <w:t xml:space="preserve">To apply for a grant, a cemetery trust must submit the application form before work begins. Applications should include two quotes for the proposed expenditure and photos of the relevant area (if appropriate). If a trust </w:t>
      </w:r>
      <w:r w:rsidR="002F4B85">
        <w:t>cannot</w:t>
      </w:r>
      <w:r w:rsidRPr="00A65073">
        <w:t xml:space="preserve"> </w:t>
      </w:r>
      <w:r w:rsidR="002F4B85">
        <w:t>get</w:t>
      </w:r>
      <w:r w:rsidR="002F4B85" w:rsidRPr="00A65073">
        <w:t xml:space="preserve"> </w:t>
      </w:r>
      <w:r w:rsidRPr="00A65073">
        <w:t>two quotes, a written explanation of why this is not possible must be submitted. Previous grants must be acquitted for the grant application to be considered</w:t>
      </w:r>
      <w:r>
        <w:t>. A</w:t>
      </w:r>
      <w:r w:rsidR="002F4B85">
        <w:t>n</w:t>
      </w:r>
      <w:r w:rsidRPr="00A65073">
        <w:t xml:space="preserve"> ABN is also required for the grant funds to be transferred.</w:t>
      </w:r>
    </w:p>
    <w:p w14:paraId="36530EE0" w14:textId="1ADD2D26" w:rsidR="005507E8" w:rsidRPr="00A65073" w:rsidRDefault="005507E8" w:rsidP="005507E8">
      <w:pPr>
        <w:pStyle w:val="Body"/>
      </w:pPr>
      <w:r w:rsidRPr="00A65073">
        <w:t xml:space="preserve">Trusts are required to </w:t>
      </w:r>
      <w:hyperlink r:id="rId38" w:history="1">
        <w:r w:rsidR="00334BDA" w:rsidRPr="00334BDA">
          <w:rPr>
            <w:rStyle w:val="Hyperlink"/>
          </w:rPr>
          <w:t>email applications to the department</w:t>
        </w:r>
      </w:hyperlink>
      <w:r w:rsidR="00334BDA">
        <w:t xml:space="preserve"> </w:t>
      </w:r>
      <w:r w:rsidR="00334BDA" w:rsidRPr="00A65073">
        <w:t>&lt;cemeteries@</w:t>
      </w:r>
      <w:r w:rsidR="00334BDA">
        <w:t>health</w:t>
      </w:r>
      <w:r w:rsidR="00334BDA" w:rsidRPr="00A65073">
        <w:t>.vic.gov.au&gt;</w:t>
      </w:r>
      <w:r w:rsidRPr="00A65073">
        <w:t>.</w:t>
      </w:r>
    </w:p>
    <w:p w14:paraId="2B6E8184" w14:textId="2CBEB5D5" w:rsidR="005507E8" w:rsidRDefault="0087609E" w:rsidP="005507E8">
      <w:pPr>
        <w:pStyle w:val="Body"/>
      </w:pPr>
      <w:r w:rsidRPr="009A0864">
        <w:t>Cemetery grant program guidelines</w:t>
      </w:r>
      <w:r w:rsidR="00FE13B8">
        <w:t xml:space="preserve"> and the </w:t>
      </w:r>
      <w:r w:rsidRPr="009A0864">
        <w:t>Cemetery grants application form</w:t>
      </w:r>
      <w:r w:rsidR="00FE13B8">
        <w:t xml:space="preserve"> are available on </w:t>
      </w:r>
      <w:r w:rsidR="005507E8" w:rsidRPr="00A65073">
        <w:t xml:space="preserve">the </w:t>
      </w:r>
      <w:hyperlink r:id="rId39" w:history="1">
        <w:r w:rsidR="00FE13B8" w:rsidRPr="0087609E">
          <w:rPr>
            <w:rStyle w:val="Hyperlink"/>
          </w:rPr>
          <w:t>h</w:t>
        </w:r>
        <w:r w:rsidR="006F77BE" w:rsidRPr="0087609E">
          <w:rPr>
            <w:rStyle w:val="Hyperlink"/>
          </w:rPr>
          <w:t>ealth.v</w:t>
        </w:r>
        <w:r w:rsidR="008A761B" w:rsidRPr="0087609E">
          <w:rPr>
            <w:rStyle w:val="Hyperlink"/>
          </w:rPr>
          <w:t>ic</w:t>
        </w:r>
        <w:r w:rsidR="006F77BE" w:rsidRPr="0087609E">
          <w:rPr>
            <w:rStyle w:val="Hyperlink"/>
          </w:rPr>
          <w:t xml:space="preserve"> website</w:t>
        </w:r>
      </w:hyperlink>
      <w:r w:rsidR="006F77BE">
        <w:t xml:space="preserve"> </w:t>
      </w:r>
      <w:r w:rsidR="005507E8">
        <w:t>&lt;</w:t>
      </w:r>
      <w:r w:rsidR="00AA12BF" w:rsidRPr="00AA12BF">
        <w:t>https://www.health.vic.gov.au/cemeteries-and-crematoria/cemetery-grants-program</w:t>
      </w:r>
      <w:r w:rsidR="005507E8">
        <w:t>&gt;.</w:t>
      </w:r>
    </w:p>
    <w:p w14:paraId="385A87D6" w14:textId="35339BF5" w:rsidR="00BC2FF0" w:rsidRDefault="00BC2FF0" w:rsidP="00BC2FF0">
      <w:pPr>
        <w:pStyle w:val="Heading1"/>
      </w:pPr>
      <w:bookmarkStart w:id="12" w:name="_Toc96603406"/>
      <w:r>
        <w:t>Trust deeds</w:t>
      </w:r>
      <w:bookmarkEnd w:id="12"/>
    </w:p>
    <w:p w14:paraId="073891DC" w14:textId="77777777" w:rsidR="00BC2FF0" w:rsidRPr="00BC2FF0" w:rsidRDefault="00BC2FF0" w:rsidP="000A4B24">
      <w:pPr>
        <w:pStyle w:val="Body"/>
      </w:pPr>
      <w:r w:rsidRPr="00BC2FF0">
        <w:t>Cemetery trusts may on occasion be asked for a trust deed (for example, to open a bank account, or for a community grant application).</w:t>
      </w:r>
    </w:p>
    <w:p w14:paraId="20406716" w14:textId="683060F3" w:rsidR="00BC2FF0" w:rsidRDefault="00BC2FF0" w:rsidP="000A4B24">
      <w:pPr>
        <w:pStyle w:val="Body"/>
      </w:pPr>
      <w:r w:rsidRPr="00BC2FF0">
        <w:t>A cemetery trust is a body corporate with perpetual succession as defined under s.</w:t>
      </w:r>
      <w:r w:rsidR="00334BDA">
        <w:t xml:space="preserve"> </w:t>
      </w:r>
      <w:r w:rsidRPr="00BC2FF0">
        <w:t xml:space="preserve">5(2)(a) of the </w:t>
      </w:r>
      <w:r w:rsidR="001A6857" w:rsidRPr="001A6857">
        <w:t>Cemeteries</w:t>
      </w:r>
      <w:r w:rsidR="001A6857">
        <w:rPr>
          <w:i/>
          <w:iCs/>
        </w:rPr>
        <w:t xml:space="preserve"> </w:t>
      </w:r>
      <w:r w:rsidRPr="00BC2FF0">
        <w:t xml:space="preserve">Act. The Act and Regulations set out the </w:t>
      </w:r>
      <w:r w:rsidRPr="00BC2FF0">
        <w:t xml:space="preserve">governance framework for cemetery trusts. As each cemetery trust is a body corporate, </w:t>
      </w:r>
      <w:r w:rsidR="00334BDA">
        <w:t>it</w:t>
      </w:r>
      <w:r w:rsidR="00334BDA" w:rsidRPr="00BC2FF0">
        <w:t xml:space="preserve"> </w:t>
      </w:r>
      <w:r w:rsidRPr="00BC2FF0">
        <w:t xml:space="preserve">is </w:t>
      </w:r>
      <w:r w:rsidRPr="00BC2FF0">
        <w:rPr>
          <w:b/>
          <w:bCs/>
        </w:rPr>
        <w:t>no</w:t>
      </w:r>
      <w:r w:rsidR="00334BDA">
        <w:rPr>
          <w:b/>
          <w:bCs/>
        </w:rPr>
        <w:t>t</w:t>
      </w:r>
      <w:r w:rsidRPr="00BC2FF0">
        <w:rPr>
          <w:b/>
          <w:bCs/>
        </w:rPr>
        <w:t xml:space="preserve"> </w:t>
      </w:r>
      <w:r w:rsidR="00334BDA">
        <w:rPr>
          <w:b/>
          <w:bCs/>
        </w:rPr>
        <w:t xml:space="preserve">necessary </w:t>
      </w:r>
      <w:r w:rsidRPr="00BC2FF0">
        <w:rPr>
          <w:b/>
          <w:bCs/>
        </w:rPr>
        <w:t>to create a trust deed</w:t>
      </w:r>
      <w:r w:rsidRPr="00BC2FF0">
        <w:t xml:space="preserve"> for these entities.</w:t>
      </w:r>
    </w:p>
    <w:p w14:paraId="5F12D2BF" w14:textId="23043401" w:rsidR="006757D6" w:rsidRDefault="006757D6" w:rsidP="000A4B24">
      <w:pPr>
        <w:pStyle w:val="Body"/>
      </w:pPr>
      <w:r>
        <w:t>Cemetery trusts can contact the department for a letter to confirm these details if required by the entity they are engaging with.</w:t>
      </w:r>
    </w:p>
    <w:p w14:paraId="0ACFA87C" w14:textId="5D2C1A8B" w:rsidR="00BC2FF0" w:rsidRDefault="00BC2FF0" w:rsidP="00BC2FF0">
      <w:pPr>
        <w:pStyle w:val="Heading1"/>
      </w:pPr>
      <w:bookmarkStart w:id="13" w:name="_Toc96603407"/>
      <w:r>
        <w:t>Burial of pets in a public cemetery</w:t>
      </w:r>
      <w:bookmarkEnd w:id="13"/>
    </w:p>
    <w:p w14:paraId="7DC61EDD" w14:textId="63C75BDC" w:rsidR="00BC2FF0" w:rsidRDefault="006757D6" w:rsidP="009A0864">
      <w:pPr>
        <w:pStyle w:val="Body"/>
        <w:rPr>
          <w:rFonts w:cs="Arial"/>
          <w:color w:val="000000"/>
          <w:sz w:val="22"/>
          <w:szCs w:val="22"/>
          <w:lang w:val="en-US"/>
        </w:rPr>
      </w:pPr>
      <w:r w:rsidRPr="000A4B24">
        <w:rPr>
          <w:rStyle w:val="BodyChar"/>
        </w:rPr>
        <w:t xml:space="preserve">The department has recently received a number of enquiries from cemetery trusts regarding the burial of pets within the cemetery. Under </w:t>
      </w:r>
      <w:r w:rsidR="00BC2FF0" w:rsidRPr="000A4B24">
        <w:rPr>
          <w:rStyle w:val="BodyChar"/>
        </w:rPr>
        <w:t>the </w:t>
      </w:r>
      <w:r w:rsidR="001A6857">
        <w:rPr>
          <w:rStyle w:val="BodyChar"/>
        </w:rPr>
        <w:t>Cemeteries</w:t>
      </w:r>
      <w:r w:rsidR="00BC2FF0" w:rsidRPr="000A4B24">
        <w:rPr>
          <w:rStyle w:val="BodyChar"/>
        </w:rPr>
        <w:t xml:space="preserve"> Act, remains are specifically defined as human remains. Therefore, non-human remains (bodily or cremated) are not to be interred in</w:t>
      </w:r>
      <w:r w:rsidRPr="000A4B24">
        <w:rPr>
          <w:rStyle w:val="BodyChar"/>
        </w:rPr>
        <w:t xml:space="preserve"> Victorian</w:t>
      </w:r>
      <w:r w:rsidR="00BC2FF0" w:rsidRPr="000A4B24">
        <w:rPr>
          <w:rStyle w:val="BodyChar"/>
        </w:rPr>
        <w:t xml:space="preserve"> public cemeteries</w:t>
      </w:r>
      <w:r w:rsidR="00BC2FF0" w:rsidRPr="00BC2FF0">
        <w:rPr>
          <w:rFonts w:cs="Arial"/>
          <w:color w:val="000000"/>
          <w:sz w:val="22"/>
          <w:szCs w:val="22"/>
          <w:lang w:val="en-US"/>
        </w:rPr>
        <w:t>.</w:t>
      </w:r>
    </w:p>
    <w:p w14:paraId="287905BC" w14:textId="734BC926" w:rsidR="00E41C71" w:rsidRDefault="00BC2FF0" w:rsidP="000A4B24">
      <w:pPr>
        <w:pStyle w:val="Heading1"/>
      </w:pPr>
      <w:bookmarkStart w:id="14" w:name="_Toc96603408"/>
      <w:r>
        <w:t>Financial budget strategy</w:t>
      </w:r>
      <w:r w:rsidR="005A1C4A">
        <w:t xml:space="preserve"> for Class B trusts</w:t>
      </w:r>
      <w:bookmarkEnd w:id="14"/>
    </w:p>
    <w:p w14:paraId="4398BAE1" w14:textId="3D70BF40" w:rsidR="00BC2FF0" w:rsidRPr="000A4B24" w:rsidRDefault="00BC2FF0" w:rsidP="000A4B24">
      <w:pPr>
        <w:pStyle w:val="Body"/>
      </w:pPr>
      <w:r w:rsidRPr="000A4B24">
        <w:t xml:space="preserve">As part of the Class B cemetery trust Performance Support Program, performance reviews were undertaken at several Class B cemetery trusts. Each review assessed the trust’s systems, </w:t>
      </w:r>
      <w:r w:rsidR="006757D6" w:rsidRPr="000A4B24">
        <w:t>processes</w:t>
      </w:r>
      <w:r w:rsidRPr="000A4B24">
        <w:t xml:space="preserve"> and practices, and identified opportunities to strengthen</w:t>
      </w:r>
      <w:r w:rsidR="005536B9">
        <w:t xml:space="preserve"> trust governance</w:t>
      </w:r>
      <w:r w:rsidRPr="000A4B24">
        <w:t>.</w:t>
      </w:r>
    </w:p>
    <w:p w14:paraId="67D52288" w14:textId="003B4D99" w:rsidR="002E21BB" w:rsidRDefault="00BC2FF0" w:rsidP="002E21BB">
      <w:pPr>
        <w:pStyle w:val="Body"/>
      </w:pPr>
      <w:r w:rsidRPr="000A4B24">
        <w:t xml:space="preserve">The </w:t>
      </w:r>
      <w:r w:rsidR="006757D6" w:rsidRPr="000A4B24">
        <w:t xml:space="preserve">recent </w:t>
      </w:r>
      <w:r w:rsidRPr="000A4B24">
        <w:t xml:space="preserve">review </w:t>
      </w:r>
      <w:r w:rsidR="006757D6" w:rsidRPr="000A4B24">
        <w:t xml:space="preserve">identified </w:t>
      </w:r>
      <w:r w:rsidR="005536B9">
        <w:t xml:space="preserve">that a number of trusts do not have </w:t>
      </w:r>
      <w:r w:rsidR="006757D6" w:rsidRPr="000A4B24">
        <w:t>budget</w:t>
      </w:r>
      <w:r w:rsidR="005536B9">
        <w:t>s</w:t>
      </w:r>
      <w:r w:rsidR="006757D6" w:rsidRPr="000A4B24">
        <w:t xml:space="preserve"> or </w:t>
      </w:r>
      <w:r w:rsidR="005536B9">
        <w:t xml:space="preserve">financial </w:t>
      </w:r>
      <w:r w:rsidR="006757D6" w:rsidRPr="000A4B24">
        <w:t>strateg</w:t>
      </w:r>
      <w:r w:rsidR="005536B9">
        <w:t>ies</w:t>
      </w:r>
      <w:r w:rsidR="006757D6" w:rsidRPr="000A4B24">
        <w:t xml:space="preserve"> in place to </w:t>
      </w:r>
      <w:r w:rsidR="0087609E">
        <w:t>help</w:t>
      </w:r>
      <w:r w:rsidR="005536B9">
        <w:t xml:space="preserve"> </w:t>
      </w:r>
      <w:r w:rsidR="006757D6" w:rsidRPr="000A4B24">
        <w:t xml:space="preserve">manage </w:t>
      </w:r>
      <w:r w:rsidR="005536B9">
        <w:t>their operations</w:t>
      </w:r>
      <w:r w:rsidR="006757D6" w:rsidRPr="000A4B24">
        <w:t>. To</w:t>
      </w:r>
      <w:r w:rsidR="006757D6">
        <w:t xml:space="preserve"> assist trusts the department has developed </w:t>
      </w:r>
      <w:r w:rsidR="006757D6" w:rsidRPr="001A6AAC">
        <w:t xml:space="preserve">a Financial </w:t>
      </w:r>
      <w:r w:rsidR="00314B9F" w:rsidRPr="001A6AAC">
        <w:t>b</w:t>
      </w:r>
      <w:r w:rsidR="00DE28C1" w:rsidRPr="001A6AAC">
        <w:t xml:space="preserve">udget </w:t>
      </w:r>
      <w:r w:rsidR="00314B9F" w:rsidRPr="001A6AAC">
        <w:t>g</w:t>
      </w:r>
      <w:r w:rsidR="006757D6" w:rsidRPr="001A6AAC">
        <w:t>uidance and</w:t>
      </w:r>
      <w:r w:rsidR="00DE28C1" w:rsidRPr="001A6AAC">
        <w:t xml:space="preserve"> Financial</w:t>
      </w:r>
      <w:r w:rsidR="00F406A3" w:rsidRPr="001A6AAC">
        <w:t xml:space="preserve"> </w:t>
      </w:r>
      <w:r w:rsidR="00314B9F" w:rsidRPr="001A6AAC">
        <w:t>b</w:t>
      </w:r>
      <w:r w:rsidR="006757D6" w:rsidRPr="001A6AAC">
        <w:t>udget</w:t>
      </w:r>
      <w:r w:rsidR="00DE28C1" w:rsidRPr="001A6AAC">
        <w:t xml:space="preserve"> </w:t>
      </w:r>
      <w:r w:rsidR="00314B9F" w:rsidRPr="001A6AAC">
        <w:t>s</w:t>
      </w:r>
      <w:r w:rsidR="00DE28C1" w:rsidRPr="001A6AAC">
        <w:t>trategy</w:t>
      </w:r>
      <w:r w:rsidR="006757D6" w:rsidRPr="001A6AAC">
        <w:t xml:space="preserve"> </w:t>
      </w:r>
      <w:r w:rsidR="00314B9F" w:rsidRPr="001A6AAC">
        <w:t>t</w:t>
      </w:r>
      <w:r w:rsidR="006757D6" w:rsidRPr="001A6AAC">
        <w:t>emplate</w:t>
      </w:r>
      <w:r w:rsidR="00314B9F">
        <w:t xml:space="preserve">, </w:t>
      </w:r>
      <w:r w:rsidR="006757D6">
        <w:t xml:space="preserve">which are attached. These templates will be made available on the </w:t>
      </w:r>
      <w:hyperlink r:id="rId40" w:history="1">
        <w:r w:rsidR="006757D6" w:rsidRPr="0087609E">
          <w:rPr>
            <w:rStyle w:val="Hyperlink"/>
            <w:sz w:val="22"/>
            <w:szCs w:val="22"/>
          </w:rPr>
          <w:t>health.vic website</w:t>
        </w:r>
      </w:hyperlink>
      <w:r w:rsidR="006757D6" w:rsidRPr="006964A8">
        <w:rPr>
          <w:sz w:val="22"/>
          <w:szCs w:val="22"/>
        </w:rPr>
        <w:t xml:space="preserve"> </w:t>
      </w:r>
      <w:r w:rsidR="0087609E">
        <w:rPr>
          <w:sz w:val="22"/>
          <w:szCs w:val="22"/>
        </w:rPr>
        <w:t>&lt;</w:t>
      </w:r>
      <w:r w:rsidR="006757D6" w:rsidRPr="009A0864">
        <w:t>https://www.health.vic.gov.au/cemeteries-and-crematoria/policy-templates&gt;.</w:t>
      </w:r>
      <w:bookmarkStart w:id="15" w:name="_Toc23849582"/>
    </w:p>
    <w:p w14:paraId="4D63294B" w14:textId="1EF63ED5" w:rsidR="004B29CA" w:rsidRDefault="004B29CA" w:rsidP="004B29CA">
      <w:pPr>
        <w:pStyle w:val="Heading1"/>
      </w:pPr>
      <w:bookmarkStart w:id="16" w:name="_Toc96603409"/>
      <w:r>
        <w:t>Governance and operational training</w:t>
      </w:r>
      <w:bookmarkEnd w:id="15"/>
      <w:bookmarkEnd w:id="16"/>
    </w:p>
    <w:p w14:paraId="7033F8B6" w14:textId="77777777" w:rsidR="004B29CA" w:rsidRDefault="004B29CA" w:rsidP="004B29CA">
      <w:pPr>
        <w:pStyle w:val="Body"/>
      </w:pPr>
      <w:r>
        <w:t>The governance and operational training programs for Class A and Class B cemetery trusts provide trust members with practical and relevant information and materials about their role. All trust members and trust secretaries are eligible to attend these department-funded training programs.</w:t>
      </w:r>
    </w:p>
    <w:p w14:paraId="14D94F7D" w14:textId="77777777" w:rsidR="004B29CA" w:rsidRDefault="004B29CA" w:rsidP="004B29CA">
      <w:pPr>
        <w:pStyle w:val="Body"/>
      </w:pPr>
      <w:r>
        <w:lastRenderedPageBreak/>
        <w:t xml:space="preserve">The program is delivered by Our Community, and more information has been attached. To register for a workshop, please visit the </w:t>
      </w:r>
      <w:hyperlink r:id="rId41" w:history="1">
        <w:r w:rsidRPr="00E23B64">
          <w:rPr>
            <w:rStyle w:val="Hyperlink"/>
          </w:rPr>
          <w:t>Institute of Community Directors Australia website</w:t>
        </w:r>
      </w:hyperlink>
      <w:r>
        <w:t xml:space="preserve"> &lt;https://www.communitydirectors.com.au&gt;.</w:t>
      </w:r>
    </w:p>
    <w:p w14:paraId="06F284F3" w14:textId="6C51B648" w:rsidR="004B29CA" w:rsidRPr="000F4D22" w:rsidRDefault="004B29CA" w:rsidP="009A0864">
      <w:pPr>
        <w:pStyle w:val="Body"/>
      </w:pPr>
      <w:r>
        <w:t>For more information, help with registrations or to arrange a governance and operational training workshop by request, please visit</w:t>
      </w:r>
      <w:r w:rsidR="008360A6">
        <w:t xml:space="preserve"> the</w:t>
      </w:r>
      <w:r>
        <w:t xml:space="preserve"> </w:t>
      </w:r>
      <w:hyperlink r:id="rId42" w:history="1">
        <w:r w:rsidRPr="00126611">
          <w:rPr>
            <w:rStyle w:val="Hyperlink"/>
          </w:rPr>
          <w:t>Our Community website</w:t>
        </w:r>
      </w:hyperlink>
      <w:r>
        <w:t xml:space="preserve"> &lt;</w:t>
      </w:r>
      <w:r w:rsidRPr="00126611">
        <w:t>https://www.communitydirectors.com.au/cemetery</w:t>
      </w:r>
      <w:r>
        <w:t>-governance&gt;</w:t>
      </w:r>
      <w:r w:rsidR="008360A6">
        <w:t>, p</w:t>
      </w:r>
      <w:r w:rsidRPr="00690C15">
        <w:t>hone 1300 137 475</w:t>
      </w:r>
      <w:r w:rsidR="008360A6">
        <w:t xml:space="preserve"> or</w:t>
      </w:r>
      <w:r w:rsidR="00757870">
        <w:t xml:space="preserve"> </w:t>
      </w:r>
      <w:hyperlink r:id="rId43" w:history="1">
        <w:r w:rsidR="008360A6">
          <w:rPr>
            <w:rStyle w:val="Hyperlink"/>
          </w:rPr>
          <w:t>e</w:t>
        </w:r>
        <w:r w:rsidRPr="00690C15">
          <w:rPr>
            <w:rStyle w:val="Hyperlink"/>
          </w:rPr>
          <w:t>mail</w:t>
        </w:r>
      </w:hyperlink>
      <w:r>
        <w:t xml:space="preserve"> </w:t>
      </w:r>
      <w:r w:rsidRPr="00690C15">
        <w:t>&lt;</w:t>
      </w:r>
      <w:bookmarkStart w:id="17" w:name="_Hlk96004022"/>
      <w:r w:rsidRPr="00690C15">
        <w:t>learn@ourcommunity.com.au</w:t>
      </w:r>
      <w:bookmarkEnd w:id="17"/>
      <w:r w:rsidRPr="00690C15">
        <w:t>&gt;</w:t>
      </w:r>
      <w:r w:rsidR="008360A6">
        <w:t>.</w:t>
      </w:r>
    </w:p>
    <w:p w14:paraId="3FD2915E" w14:textId="24425937" w:rsidR="00743954" w:rsidRDefault="00743954" w:rsidP="00E41C71">
      <w:pPr>
        <w:pStyle w:val="Body"/>
      </w:pPr>
    </w:p>
    <w:p w14:paraId="206555BE" w14:textId="77777777" w:rsidR="002E21BB" w:rsidRDefault="002E21BB" w:rsidP="00E41C71">
      <w:pPr>
        <w:pStyle w:val="Body"/>
      </w:pPr>
    </w:p>
    <w:p w14:paraId="41F85F75" w14:textId="7072F59A" w:rsidR="008E3041" w:rsidRDefault="008E3041" w:rsidP="00E41C71">
      <w:pPr>
        <w:pStyle w:val="Body"/>
      </w:pPr>
    </w:p>
    <w:p w14:paraId="05450D95" w14:textId="77777777" w:rsidR="008E3041" w:rsidRDefault="008E3041" w:rsidP="00E41C71">
      <w:pPr>
        <w:pStyle w:val="Body"/>
      </w:pPr>
    </w:p>
    <w:p w14:paraId="352C7831" w14:textId="77777777" w:rsidR="00743954" w:rsidRDefault="00743954" w:rsidP="00E41C71">
      <w:pPr>
        <w:pStyle w:val="Body"/>
      </w:pPr>
    </w:p>
    <w:p w14:paraId="0E713CAD" w14:textId="77777777" w:rsidR="00743954" w:rsidRDefault="00743954" w:rsidP="00E41C71">
      <w:pPr>
        <w:pStyle w:val="Body"/>
      </w:pPr>
    </w:p>
    <w:p w14:paraId="66693117" w14:textId="77777777" w:rsidR="00743954" w:rsidRDefault="00743954" w:rsidP="00E41C71">
      <w:pPr>
        <w:pStyle w:val="Body"/>
      </w:pPr>
    </w:p>
    <w:p w14:paraId="01C38303" w14:textId="77777777" w:rsidR="00743954" w:rsidRDefault="00743954" w:rsidP="00E41C71">
      <w:pPr>
        <w:pStyle w:val="Body"/>
      </w:pPr>
    </w:p>
    <w:p w14:paraId="5B9220A8" w14:textId="77777777" w:rsidR="00743954" w:rsidRDefault="00743954" w:rsidP="00E41C71">
      <w:pPr>
        <w:pStyle w:val="Body"/>
      </w:pPr>
    </w:p>
    <w:p w14:paraId="468AD02C" w14:textId="77777777" w:rsidR="00743954" w:rsidRDefault="00743954" w:rsidP="00E41C71">
      <w:pPr>
        <w:pStyle w:val="Body"/>
      </w:pPr>
    </w:p>
    <w:p w14:paraId="625EEF85" w14:textId="77777777" w:rsidR="00743954" w:rsidRDefault="00743954" w:rsidP="00E41C71">
      <w:pPr>
        <w:pStyle w:val="Body"/>
      </w:pPr>
    </w:p>
    <w:p w14:paraId="7C56C945" w14:textId="77777777" w:rsidR="00743954" w:rsidRDefault="00743954" w:rsidP="00E41C71">
      <w:pPr>
        <w:pStyle w:val="Body"/>
      </w:pPr>
    </w:p>
    <w:p w14:paraId="142407E2" w14:textId="77777777" w:rsidR="00743954" w:rsidRDefault="00743954" w:rsidP="00E41C71">
      <w:pPr>
        <w:pStyle w:val="Body"/>
      </w:pPr>
    </w:p>
    <w:p w14:paraId="097DAF1E" w14:textId="77777777" w:rsidR="00743954" w:rsidRDefault="00743954" w:rsidP="00E41C71">
      <w:pPr>
        <w:pStyle w:val="Body"/>
      </w:pPr>
    </w:p>
    <w:p w14:paraId="4F5106E5" w14:textId="77777777" w:rsidR="00743954" w:rsidRDefault="00743954" w:rsidP="00E41C71">
      <w:pPr>
        <w:pStyle w:val="Body"/>
      </w:pPr>
    </w:p>
    <w:p w14:paraId="10A95689" w14:textId="77777777" w:rsidR="00743954" w:rsidRDefault="00743954" w:rsidP="00E41C71">
      <w:pPr>
        <w:pStyle w:val="Body"/>
      </w:pPr>
    </w:p>
    <w:p w14:paraId="27AAFF94" w14:textId="77777777" w:rsidR="00743954" w:rsidRDefault="00743954" w:rsidP="00E41C71">
      <w:pPr>
        <w:pStyle w:val="Body"/>
      </w:pPr>
    </w:p>
    <w:p w14:paraId="4C676542" w14:textId="77777777" w:rsidR="00743954" w:rsidRDefault="00743954" w:rsidP="00E41C71">
      <w:pPr>
        <w:pStyle w:val="Body"/>
      </w:pPr>
    </w:p>
    <w:p w14:paraId="02194422" w14:textId="77777777" w:rsidR="00743954" w:rsidRDefault="00743954" w:rsidP="00E41C71">
      <w:pPr>
        <w:pStyle w:val="Body"/>
      </w:pPr>
    </w:p>
    <w:p w14:paraId="1EB5AF59" w14:textId="77777777" w:rsidR="00743954" w:rsidRDefault="00743954" w:rsidP="00E41C71">
      <w:pPr>
        <w:pStyle w:val="Body"/>
      </w:pPr>
    </w:p>
    <w:p w14:paraId="20C7E343" w14:textId="77777777" w:rsidR="00743954" w:rsidRDefault="00743954" w:rsidP="00E41C71">
      <w:pPr>
        <w:pStyle w:val="Body"/>
      </w:pPr>
    </w:p>
    <w:p w14:paraId="7D185BEB" w14:textId="77777777" w:rsidR="00743954" w:rsidRDefault="00743954" w:rsidP="00E41C71">
      <w:pPr>
        <w:pStyle w:val="Body"/>
      </w:pPr>
    </w:p>
    <w:p w14:paraId="3E1370A6" w14:textId="77777777" w:rsidR="00743954" w:rsidRDefault="00743954" w:rsidP="00E41C71">
      <w:pPr>
        <w:pStyle w:val="Body"/>
      </w:pPr>
    </w:p>
    <w:p w14:paraId="355661A5" w14:textId="77777777" w:rsidR="00743954" w:rsidRDefault="00743954" w:rsidP="00E41C71">
      <w:pPr>
        <w:pStyle w:val="Body"/>
      </w:pPr>
    </w:p>
    <w:p w14:paraId="0F2C9030" w14:textId="77777777" w:rsidR="00743954" w:rsidRDefault="00743954" w:rsidP="00E41C71">
      <w:pPr>
        <w:pStyle w:val="Body"/>
      </w:pPr>
    </w:p>
    <w:p w14:paraId="26609D3E" w14:textId="77777777" w:rsidR="00743954" w:rsidRDefault="00743954" w:rsidP="00E41C71">
      <w:pPr>
        <w:pStyle w:val="Body"/>
      </w:pPr>
    </w:p>
    <w:p w14:paraId="4F59F2F9" w14:textId="77777777" w:rsidR="00743954" w:rsidRDefault="00743954" w:rsidP="00E41C71">
      <w:pPr>
        <w:pStyle w:val="Body"/>
      </w:pPr>
    </w:p>
    <w:p w14:paraId="3712641D" w14:textId="637D0C9E" w:rsidR="00743954" w:rsidRDefault="00743954" w:rsidP="00E41C71">
      <w:pPr>
        <w:pStyle w:val="Body"/>
        <w:sectPr w:rsidR="00743954" w:rsidSect="009A0864">
          <w:type w:val="continuous"/>
          <w:pgSz w:w="11906" w:h="16838" w:code="9"/>
          <w:pgMar w:top="1418" w:right="851" w:bottom="1440" w:left="851" w:header="680" w:footer="851" w:gutter="0"/>
          <w:cols w:num="2"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E41C71" w14:paraId="577C4E7A" w14:textId="77777777" w:rsidTr="00D869D2">
        <w:tc>
          <w:tcPr>
            <w:tcW w:w="10194" w:type="dxa"/>
          </w:tcPr>
          <w:p w14:paraId="68E0A51E" w14:textId="78991796" w:rsidR="00E41C71" w:rsidRDefault="00E41C71" w:rsidP="00E41C71">
            <w:r w:rsidRPr="00254F58">
              <w:t xml:space="preserve">To receive this publication in </w:t>
            </w:r>
            <w:r w:rsidRPr="00770F37">
              <w:t>an</w:t>
            </w:r>
            <w:r w:rsidRPr="00254F58">
              <w:t xml:space="preserve"> accessible format phone</w:t>
            </w:r>
            <w:r>
              <w:t xml:space="preserve"> 1800 034 280,</w:t>
            </w:r>
            <w:r w:rsidRPr="00254F58">
              <w:t xml:space="preserve"> using the National Relay Service 13 36 77 if required, or </w:t>
            </w:r>
            <w:hyperlink r:id="rId44" w:history="1">
              <w:r w:rsidRPr="007F164B">
                <w:rPr>
                  <w:rStyle w:val="Hyperlink"/>
                </w:rPr>
                <w:t>email the Cemetery Sector Governance Support Program</w:t>
              </w:r>
            </w:hyperlink>
            <w:r>
              <w:t xml:space="preserve"> &lt;cemeteries@</w:t>
            </w:r>
            <w:r w:rsidR="008345AE">
              <w:t>health</w:t>
            </w:r>
            <w:r>
              <w:t>.vic.gov.au&gt;</w:t>
            </w:r>
            <w:r w:rsidR="00190A9D">
              <w:t>.</w:t>
            </w:r>
          </w:p>
          <w:p w14:paraId="3ECB3484" w14:textId="77777777" w:rsidR="00E41C71" w:rsidRPr="0055119B" w:rsidRDefault="00E41C71" w:rsidP="00D869D2">
            <w:pPr>
              <w:pStyle w:val="Imprint"/>
            </w:pPr>
            <w:r w:rsidRPr="0055119B">
              <w:t>Authorised and published by the Victorian Government, 1 Treasury Place, Melbourne.</w:t>
            </w:r>
          </w:p>
          <w:p w14:paraId="14AA886B" w14:textId="3171DDCF" w:rsidR="00E41C71" w:rsidRPr="0055119B" w:rsidRDefault="00E41C71" w:rsidP="00D869D2">
            <w:pPr>
              <w:pStyle w:val="Imprint"/>
            </w:pPr>
            <w:r w:rsidRPr="0055119B">
              <w:t xml:space="preserve">© State of Victoria, Australia, </w:t>
            </w:r>
            <w:r w:rsidRPr="001E2A36">
              <w:t xml:space="preserve">Department of </w:t>
            </w:r>
            <w:r w:rsidRPr="009A0864">
              <w:t>Health, March 202</w:t>
            </w:r>
            <w:r w:rsidR="00743954" w:rsidRPr="009A0864">
              <w:t>2</w:t>
            </w:r>
          </w:p>
          <w:p w14:paraId="33C867AA" w14:textId="3BBA11F7" w:rsidR="00E41C71" w:rsidRPr="00E627EC" w:rsidRDefault="00E41C71" w:rsidP="00D869D2">
            <w:pPr>
              <w:pStyle w:val="Imprint"/>
              <w:rPr>
                <w:color w:val="auto"/>
              </w:rPr>
            </w:pPr>
            <w:r w:rsidRPr="00E627EC">
              <w:rPr>
                <w:color w:val="auto"/>
              </w:rPr>
              <w:t>ISSN 2208-8830 (</w:t>
            </w:r>
            <w:r w:rsidR="00C24549">
              <w:rPr>
                <w:color w:val="auto"/>
              </w:rPr>
              <w:t>P</w:t>
            </w:r>
            <w:r w:rsidRPr="00E627EC">
              <w:rPr>
                <w:color w:val="auto"/>
              </w:rPr>
              <w:t xml:space="preserve">rint) 2208-8849 (online/PDF/Word) </w:t>
            </w:r>
          </w:p>
          <w:p w14:paraId="3ADF2DD4" w14:textId="186B5C8A" w:rsidR="00E41C71" w:rsidRDefault="00AA12BF" w:rsidP="00D869D2">
            <w:pPr>
              <w:pStyle w:val="Imprint"/>
            </w:pPr>
            <w:hyperlink r:id="rId45" w:history="1">
              <w:r w:rsidR="00E41C71">
                <w:rPr>
                  <w:rStyle w:val="Hyperlink"/>
                </w:rPr>
                <w:t>Available from the Cemeteries and Crematoria webpage</w:t>
              </w:r>
            </w:hyperlink>
            <w:r w:rsidR="00E41C71">
              <w:t xml:space="preserve"> &lt;</w:t>
            </w:r>
            <w:r w:rsidRPr="00AA12BF">
              <w:t>https://www.health.vic.gov.au/public-health/cemeteries-and-crematoria</w:t>
            </w:r>
            <w:r>
              <w:t>&gt;</w:t>
            </w:r>
          </w:p>
          <w:p w14:paraId="1A700BAB" w14:textId="42EFE222" w:rsidR="00E41C71" w:rsidRPr="009C4E62" w:rsidRDefault="00E41C71" w:rsidP="00D869D2">
            <w:pPr>
              <w:pStyle w:val="Imprint"/>
              <w:rPr>
                <w:color w:val="auto"/>
              </w:rPr>
            </w:pPr>
            <w:r w:rsidRPr="0055119B">
              <w:t xml:space="preserve">Printed by </w:t>
            </w:r>
            <w:r w:rsidR="009C4E62">
              <w:rPr>
                <w:color w:val="auto"/>
              </w:rPr>
              <w:t>Hornet Press, Knoxfield</w:t>
            </w:r>
          </w:p>
        </w:tc>
      </w:tr>
    </w:tbl>
    <w:p w14:paraId="6B839D1D" w14:textId="77777777" w:rsidR="00E41C71" w:rsidRDefault="00E41C71" w:rsidP="00E41C71">
      <w:pPr>
        <w:pStyle w:val="Body"/>
      </w:pPr>
    </w:p>
    <w:sectPr w:rsidR="00E41C71" w:rsidSect="00E41C7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ADD0" w14:textId="77777777" w:rsidR="00AA4B41" w:rsidRDefault="00AA4B41">
      <w:r>
        <w:separator/>
      </w:r>
    </w:p>
  </w:endnote>
  <w:endnote w:type="continuationSeparator" w:id="0">
    <w:p w14:paraId="7BF16E05" w14:textId="77777777" w:rsidR="00AA4B41" w:rsidRDefault="00AA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BFC8" w14:textId="77777777" w:rsidR="00AA12BF" w:rsidRDefault="00AA1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5289" w14:textId="73E7BF36" w:rsidR="00E261B3" w:rsidRPr="00F65AA9" w:rsidRDefault="003B6315" w:rsidP="00F84FA0">
    <w:pPr>
      <w:pStyle w:val="Footer"/>
    </w:pPr>
    <w:r>
      <w:rPr>
        <w:noProof/>
        <w:lang w:eastAsia="en-AU"/>
      </w:rPr>
      <mc:AlternateContent>
        <mc:Choice Requires="wps">
          <w:drawing>
            <wp:anchor distT="0" distB="0" distL="114300" distR="114300" simplePos="0" relativeHeight="251677184" behindDoc="0" locked="0" layoutInCell="0" allowOverlap="1" wp14:anchorId="1C9F8191" wp14:editId="54AE8140">
              <wp:simplePos x="0" y="0"/>
              <wp:positionH relativeFrom="page">
                <wp:posOffset>0</wp:posOffset>
              </wp:positionH>
              <wp:positionV relativeFrom="page">
                <wp:posOffset>10189210</wp:posOffset>
              </wp:positionV>
              <wp:extent cx="7560310" cy="311785"/>
              <wp:effectExtent l="0" t="0" r="0" b="12065"/>
              <wp:wrapNone/>
              <wp:docPr id="4" name="MSIPCM0020458d9efbeda034b0f8a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B1FCA" w14:textId="78E7CA77"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F8191" id="_x0000_t202" coordsize="21600,21600" o:spt="202" path="m,l,21600r21600,l21600,xe">
              <v:stroke joinstyle="miter"/>
              <v:path gradientshapeok="t" o:connecttype="rect"/>
            </v:shapetype>
            <v:shape id="MSIPCM0020458d9efbeda034b0f8a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YRwuBawCAABFBQAADgAAAAAA&#10;AAAAAAAAAAAuAgAAZHJzL2Uyb0RvYy54bWxQSwECLQAUAAYACAAAACEASA1emt8AAAALAQAADwAA&#10;AAAAAAAAAAAAAAAGBQAAZHJzL2Rvd25yZXYueG1sUEsFBgAAAAAEAAQA8wAAABIGAAAAAA==&#10;" o:allowincell="f" filled="f" stroked="f" strokeweight=".5pt">
              <v:textbox inset=",0,,0">
                <w:txbxContent>
                  <w:p w14:paraId="0E2B1FCA" w14:textId="78E7CA77"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v:textbox>
              <w10:wrap anchorx="page" anchory="page"/>
            </v:shape>
          </w:pict>
        </mc:Fallback>
      </mc:AlternateContent>
    </w:r>
    <w:r w:rsidR="00315BD8">
      <w:rPr>
        <w:noProof/>
        <w:lang w:eastAsia="en-AU"/>
      </w:rPr>
      <w:drawing>
        <wp:anchor distT="0" distB="0" distL="114300" distR="114300" simplePos="0" relativeHeight="251674112" behindDoc="1" locked="1" layoutInCell="1" allowOverlap="1" wp14:anchorId="06F28A18" wp14:editId="21A86B80">
          <wp:simplePos x="0" y="0"/>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67CE" w14:textId="61CC34FF" w:rsidR="00E261B3" w:rsidRDefault="003B6315">
    <w:pPr>
      <w:pStyle w:val="Footer"/>
    </w:pPr>
    <w:r>
      <w:rPr>
        <w:noProof/>
      </w:rPr>
      <mc:AlternateContent>
        <mc:Choice Requires="wps">
          <w:drawing>
            <wp:anchor distT="0" distB="0" distL="114300" distR="114300" simplePos="1" relativeHeight="251678208" behindDoc="0" locked="0" layoutInCell="0" allowOverlap="1" wp14:anchorId="721A0E53" wp14:editId="266C19C4">
              <wp:simplePos x="0" y="10189687"/>
              <wp:positionH relativeFrom="page">
                <wp:posOffset>0</wp:posOffset>
              </wp:positionH>
              <wp:positionV relativeFrom="page">
                <wp:posOffset>10189210</wp:posOffset>
              </wp:positionV>
              <wp:extent cx="7560310" cy="311785"/>
              <wp:effectExtent l="0" t="0" r="0" b="12065"/>
              <wp:wrapNone/>
              <wp:docPr id="5" name="MSIPCMbbc64d869edb0672f65b514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E4703" w14:textId="7230CF86"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A0E53" id="_x0000_t202" coordsize="21600,21600" o:spt="202" path="m,l,21600r21600,l21600,xe">
              <v:stroke joinstyle="miter"/>
              <v:path gradientshapeok="t" o:connecttype="rect"/>
            </v:shapetype>
            <v:shape id="MSIPCMbbc64d869edb0672f65b5146"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QNRP668CAABOBQAADgAA&#10;AAAAAAAAAAAAAAAuAgAAZHJzL2Uyb0RvYy54bWxQSwECLQAUAAYACAAAACEASA1emt8AAAALAQAA&#10;DwAAAAAAAAAAAAAAAAAJBQAAZHJzL2Rvd25yZXYueG1sUEsFBgAAAAAEAAQA8wAAABUGAAAAAA==&#10;" o:allowincell="f" filled="f" stroked="f" strokeweight=".5pt">
              <v:textbox inset=",0,,0">
                <w:txbxContent>
                  <w:p w14:paraId="7B9E4703" w14:textId="7230CF86"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9C00" w14:textId="77777777" w:rsidR="00AA4B41" w:rsidRDefault="00AA4B41" w:rsidP="002862F1">
      <w:pPr>
        <w:spacing w:before="120"/>
      </w:pPr>
      <w:r>
        <w:separator/>
      </w:r>
    </w:p>
  </w:footnote>
  <w:footnote w:type="continuationSeparator" w:id="0">
    <w:p w14:paraId="75B24827" w14:textId="77777777" w:rsidR="00AA4B41" w:rsidRDefault="00AA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E61E" w14:textId="77777777" w:rsidR="00AA12BF" w:rsidRDefault="00AA1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AAE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D033" w14:textId="77777777" w:rsidR="00AA12BF" w:rsidRDefault="00AA12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2DF7" w14:textId="0F5FAC29" w:rsidR="00E261B3" w:rsidRPr="009A0864" w:rsidRDefault="008C3697" w:rsidP="0011701A">
    <w:pPr>
      <w:pStyle w:val="Header"/>
      <w:rPr>
        <w:b/>
        <w:bCs/>
      </w:rPr>
    </w:pPr>
    <w:r w:rsidRPr="009A0864">
      <w:rPr>
        <w:b/>
        <w:bCs/>
        <w:noProof/>
      </w:rPr>
      <w:drawing>
        <wp:anchor distT="0" distB="0" distL="114300" distR="114300" simplePos="0" relativeHeight="251673088" behindDoc="1" locked="1" layoutInCell="1" allowOverlap="1" wp14:anchorId="20D148AA" wp14:editId="17DD65B8">
          <wp:simplePos x="0" y="0"/>
          <wp:positionH relativeFrom="page">
            <wp:posOffset>0</wp:posOffset>
          </wp:positionH>
          <wp:positionV relativeFrom="page">
            <wp:posOffset>0</wp:posOffset>
          </wp:positionV>
          <wp:extent cx="7524000" cy="270000"/>
          <wp:effectExtent l="0" t="0" r="127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4000" cy="270000"/>
                  </a:xfrm>
                  <a:prstGeom prst="rect">
                    <a:avLst/>
                  </a:prstGeom>
                </pic:spPr>
              </pic:pic>
            </a:graphicData>
          </a:graphic>
          <wp14:sizeRelH relativeFrom="page">
            <wp14:pctWidth>0</wp14:pctWidth>
          </wp14:sizeRelH>
          <wp14:sizeRelV relativeFrom="page">
            <wp14:pctHeight>0</wp14:pctHeight>
          </wp14:sizeRelV>
        </wp:anchor>
      </w:drawing>
    </w:r>
    <w:r w:rsidR="00C61566" w:rsidRPr="009A0864">
      <w:rPr>
        <w:b/>
        <w:bCs/>
      </w:rPr>
      <w:t>Cemetery Sector Governance Support</w:t>
    </w:r>
    <w:r w:rsidR="000A153B" w:rsidRPr="009A0864">
      <w:rPr>
        <w:b/>
        <w:bCs/>
      </w:rPr>
      <w:t xml:space="preserve"> Unit</w:t>
    </w:r>
    <w:r w:rsidR="00C61566" w:rsidRPr="009A0864">
      <w:rPr>
        <w:b/>
        <w:bCs/>
      </w:rPr>
      <w:t xml:space="preserve"> newsletter: edition 1, 202</w:t>
    </w:r>
    <w:r w:rsidR="00BE156A" w:rsidRPr="009A0864">
      <w:rPr>
        <w:b/>
        <w:bCs/>
      </w:rPr>
      <w:t>2</w:t>
    </w:r>
    <w:r w:rsidRPr="009A0864">
      <w:rPr>
        <w:b/>
        <w:bCs/>
      </w:rPr>
      <w:ptab w:relativeTo="margin" w:alignment="right" w:leader="none"/>
    </w:r>
    <w:r w:rsidRPr="00EB5150">
      <w:rPr>
        <w:b/>
        <w:bCs/>
      </w:rPr>
      <w:fldChar w:fldCharType="begin"/>
    </w:r>
    <w:r w:rsidRPr="00EB5150">
      <w:rPr>
        <w:b/>
        <w:bCs/>
      </w:rPr>
      <w:instrText xml:space="preserve"> PAGE </w:instrText>
    </w:r>
    <w:r w:rsidRPr="00EB5150">
      <w:rPr>
        <w:b/>
        <w:bCs/>
      </w:rPr>
      <w:fldChar w:fldCharType="separate"/>
    </w:r>
    <w:r w:rsidRPr="00EB5150">
      <w:rPr>
        <w:b/>
        <w:bCs/>
      </w:rPr>
      <w:t>3</w:t>
    </w:r>
    <w:r w:rsidRPr="00EB5150">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AAF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CDC11A8"/>
    <w:multiLevelType w:val="hybridMultilevel"/>
    <w:tmpl w:val="19D6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8F6B9D"/>
    <w:multiLevelType w:val="hybridMultilevel"/>
    <w:tmpl w:val="587C0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2521D"/>
    <w:multiLevelType w:val="hybridMultilevel"/>
    <w:tmpl w:val="E280F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93610EC"/>
    <w:multiLevelType w:val="hybridMultilevel"/>
    <w:tmpl w:val="E45E8A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7AA76EB"/>
    <w:multiLevelType w:val="hybridMultilevel"/>
    <w:tmpl w:val="C268C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276CA09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0"/>
  </w:num>
  <w:num w:numId="25">
    <w:abstractNumId w:val="28"/>
  </w:num>
  <w:num w:numId="26">
    <w:abstractNumId w:val="24"/>
  </w:num>
  <w:num w:numId="27">
    <w:abstractNumId w:val="11"/>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8"/>
  </w:num>
  <w:num w:numId="42">
    <w:abstractNumId w:val="17"/>
  </w:num>
  <w:num w:numId="43">
    <w:abstractNumId w:val="23"/>
  </w:num>
  <w:num w:numId="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38"/>
    <w:rsid w:val="00000719"/>
    <w:rsid w:val="00003403"/>
    <w:rsid w:val="00005347"/>
    <w:rsid w:val="000072B6"/>
    <w:rsid w:val="0001021B"/>
    <w:rsid w:val="00011D89"/>
    <w:rsid w:val="000154FD"/>
    <w:rsid w:val="00020EB3"/>
    <w:rsid w:val="00022271"/>
    <w:rsid w:val="000235E8"/>
    <w:rsid w:val="00024D89"/>
    <w:rsid w:val="000250B6"/>
    <w:rsid w:val="00026B18"/>
    <w:rsid w:val="00033D81"/>
    <w:rsid w:val="000351BF"/>
    <w:rsid w:val="00037366"/>
    <w:rsid w:val="00041BF0"/>
    <w:rsid w:val="00042C8A"/>
    <w:rsid w:val="0004536B"/>
    <w:rsid w:val="00046B68"/>
    <w:rsid w:val="00051E0D"/>
    <w:rsid w:val="000527DD"/>
    <w:rsid w:val="000578B2"/>
    <w:rsid w:val="00060959"/>
    <w:rsid w:val="00060C8F"/>
    <w:rsid w:val="0006298A"/>
    <w:rsid w:val="000663CD"/>
    <w:rsid w:val="000733FE"/>
    <w:rsid w:val="00074219"/>
    <w:rsid w:val="00074ED5"/>
    <w:rsid w:val="0008508E"/>
    <w:rsid w:val="00087951"/>
    <w:rsid w:val="0009113B"/>
    <w:rsid w:val="00093402"/>
    <w:rsid w:val="00094655"/>
    <w:rsid w:val="00094DA3"/>
    <w:rsid w:val="0009578E"/>
    <w:rsid w:val="000960B4"/>
    <w:rsid w:val="00096CD1"/>
    <w:rsid w:val="000A012C"/>
    <w:rsid w:val="000A0EB9"/>
    <w:rsid w:val="000A153B"/>
    <w:rsid w:val="000A186C"/>
    <w:rsid w:val="000A1EA4"/>
    <w:rsid w:val="000A2476"/>
    <w:rsid w:val="000A3289"/>
    <w:rsid w:val="000A4B24"/>
    <w:rsid w:val="000A641A"/>
    <w:rsid w:val="000B3EDB"/>
    <w:rsid w:val="000B543D"/>
    <w:rsid w:val="000B55F9"/>
    <w:rsid w:val="000B5BF7"/>
    <w:rsid w:val="000B6BC8"/>
    <w:rsid w:val="000B6F34"/>
    <w:rsid w:val="000C0303"/>
    <w:rsid w:val="000C42EA"/>
    <w:rsid w:val="000C4546"/>
    <w:rsid w:val="000D1242"/>
    <w:rsid w:val="000E0970"/>
    <w:rsid w:val="000E1910"/>
    <w:rsid w:val="000E3775"/>
    <w:rsid w:val="000E3CC7"/>
    <w:rsid w:val="000E6BD4"/>
    <w:rsid w:val="000E6D6D"/>
    <w:rsid w:val="000F1F1E"/>
    <w:rsid w:val="000F2259"/>
    <w:rsid w:val="000F24B2"/>
    <w:rsid w:val="000F2DDA"/>
    <w:rsid w:val="000F5213"/>
    <w:rsid w:val="000F553D"/>
    <w:rsid w:val="000F7AFE"/>
    <w:rsid w:val="00101001"/>
    <w:rsid w:val="00103276"/>
    <w:rsid w:val="0010392D"/>
    <w:rsid w:val="0010447F"/>
    <w:rsid w:val="00104FE3"/>
    <w:rsid w:val="001056E1"/>
    <w:rsid w:val="00105C2A"/>
    <w:rsid w:val="0010714F"/>
    <w:rsid w:val="001120C5"/>
    <w:rsid w:val="00115DE0"/>
    <w:rsid w:val="0011701A"/>
    <w:rsid w:val="00120BD3"/>
    <w:rsid w:val="001225A8"/>
    <w:rsid w:val="00122FEA"/>
    <w:rsid w:val="001232BD"/>
    <w:rsid w:val="00124ED5"/>
    <w:rsid w:val="00126500"/>
    <w:rsid w:val="00126611"/>
    <w:rsid w:val="001276FA"/>
    <w:rsid w:val="0014255B"/>
    <w:rsid w:val="001447B3"/>
    <w:rsid w:val="00152073"/>
    <w:rsid w:val="00154E2D"/>
    <w:rsid w:val="00156598"/>
    <w:rsid w:val="0015664C"/>
    <w:rsid w:val="00161939"/>
    <w:rsid w:val="00161AA0"/>
    <w:rsid w:val="00161D2E"/>
    <w:rsid w:val="00161F3E"/>
    <w:rsid w:val="00162093"/>
    <w:rsid w:val="00162CA9"/>
    <w:rsid w:val="00165459"/>
    <w:rsid w:val="00165A57"/>
    <w:rsid w:val="001712C2"/>
    <w:rsid w:val="001715B7"/>
    <w:rsid w:val="00172BAF"/>
    <w:rsid w:val="001771DD"/>
    <w:rsid w:val="00177995"/>
    <w:rsid w:val="00177A8C"/>
    <w:rsid w:val="00186B33"/>
    <w:rsid w:val="0018727D"/>
    <w:rsid w:val="00190A9D"/>
    <w:rsid w:val="00192F9D"/>
    <w:rsid w:val="00196EB8"/>
    <w:rsid w:val="00196EFB"/>
    <w:rsid w:val="001979FF"/>
    <w:rsid w:val="00197B17"/>
    <w:rsid w:val="001A1950"/>
    <w:rsid w:val="001A1C54"/>
    <w:rsid w:val="001A3ACE"/>
    <w:rsid w:val="001A6857"/>
    <w:rsid w:val="001A6AAC"/>
    <w:rsid w:val="001B058F"/>
    <w:rsid w:val="001B1EE0"/>
    <w:rsid w:val="001B738B"/>
    <w:rsid w:val="001C09DB"/>
    <w:rsid w:val="001C277E"/>
    <w:rsid w:val="001C2A72"/>
    <w:rsid w:val="001C31B7"/>
    <w:rsid w:val="001D0B75"/>
    <w:rsid w:val="001D39A5"/>
    <w:rsid w:val="001D3C09"/>
    <w:rsid w:val="001D44E8"/>
    <w:rsid w:val="001D60EC"/>
    <w:rsid w:val="001D6F59"/>
    <w:rsid w:val="001E0C5D"/>
    <w:rsid w:val="001E2A36"/>
    <w:rsid w:val="001E44DF"/>
    <w:rsid w:val="001E6201"/>
    <w:rsid w:val="001E68A5"/>
    <w:rsid w:val="001E6BB0"/>
    <w:rsid w:val="001E7282"/>
    <w:rsid w:val="001F275D"/>
    <w:rsid w:val="001F3826"/>
    <w:rsid w:val="001F6E46"/>
    <w:rsid w:val="001F7C91"/>
    <w:rsid w:val="00202907"/>
    <w:rsid w:val="002033B7"/>
    <w:rsid w:val="00206463"/>
    <w:rsid w:val="00206F2F"/>
    <w:rsid w:val="0021053D"/>
    <w:rsid w:val="00210A92"/>
    <w:rsid w:val="00216C03"/>
    <w:rsid w:val="00220C04"/>
    <w:rsid w:val="0022278D"/>
    <w:rsid w:val="00222C97"/>
    <w:rsid w:val="00226974"/>
    <w:rsid w:val="0022701F"/>
    <w:rsid w:val="00227C68"/>
    <w:rsid w:val="002333F5"/>
    <w:rsid w:val="00233724"/>
    <w:rsid w:val="002365B4"/>
    <w:rsid w:val="002432E1"/>
    <w:rsid w:val="00243517"/>
    <w:rsid w:val="002445DD"/>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1F6"/>
    <w:rsid w:val="00291373"/>
    <w:rsid w:val="0029597D"/>
    <w:rsid w:val="002962C3"/>
    <w:rsid w:val="0029752B"/>
    <w:rsid w:val="002A0A9C"/>
    <w:rsid w:val="002A483C"/>
    <w:rsid w:val="002B0C7C"/>
    <w:rsid w:val="002B1154"/>
    <w:rsid w:val="002B1729"/>
    <w:rsid w:val="002B36C7"/>
    <w:rsid w:val="002B4DD4"/>
    <w:rsid w:val="002B5277"/>
    <w:rsid w:val="002B5375"/>
    <w:rsid w:val="002B77C1"/>
    <w:rsid w:val="002C0ED7"/>
    <w:rsid w:val="002C119C"/>
    <w:rsid w:val="002C2728"/>
    <w:rsid w:val="002C28E6"/>
    <w:rsid w:val="002D1E0D"/>
    <w:rsid w:val="002D21EB"/>
    <w:rsid w:val="002D5006"/>
    <w:rsid w:val="002E01D0"/>
    <w:rsid w:val="002E161D"/>
    <w:rsid w:val="002E21BB"/>
    <w:rsid w:val="002E3100"/>
    <w:rsid w:val="002E6C95"/>
    <w:rsid w:val="002E7C36"/>
    <w:rsid w:val="002F0107"/>
    <w:rsid w:val="002F3D32"/>
    <w:rsid w:val="002F4B85"/>
    <w:rsid w:val="002F5F31"/>
    <w:rsid w:val="002F5F46"/>
    <w:rsid w:val="00302216"/>
    <w:rsid w:val="00303E53"/>
    <w:rsid w:val="00304FE1"/>
    <w:rsid w:val="003058A7"/>
    <w:rsid w:val="00305CC1"/>
    <w:rsid w:val="00306E5F"/>
    <w:rsid w:val="00307E14"/>
    <w:rsid w:val="00312735"/>
    <w:rsid w:val="00314054"/>
    <w:rsid w:val="00314B9F"/>
    <w:rsid w:val="00315BD8"/>
    <w:rsid w:val="00316F27"/>
    <w:rsid w:val="003214F1"/>
    <w:rsid w:val="00322E4B"/>
    <w:rsid w:val="00327870"/>
    <w:rsid w:val="003313B9"/>
    <w:rsid w:val="0033259D"/>
    <w:rsid w:val="003333D2"/>
    <w:rsid w:val="00334BDA"/>
    <w:rsid w:val="003406C6"/>
    <w:rsid w:val="003418CC"/>
    <w:rsid w:val="00343638"/>
    <w:rsid w:val="003459BD"/>
    <w:rsid w:val="00350D38"/>
    <w:rsid w:val="00351B36"/>
    <w:rsid w:val="00354289"/>
    <w:rsid w:val="003568AB"/>
    <w:rsid w:val="00357B4E"/>
    <w:rsid w:val="003716FD"/>
    <w:rsid w:val="0037204B"/>
    <w:rsid w:val="003744CF"/>
    <w:rsid w:val="00374717"/>
    <w:rsid w:val="0037676C"/>
    <w:rsid w:val="00381043"/>
    <w:rsid w:val="003829E5"/>
    <w:rsid w:val="00385E13"/>
    <w:rsid w:val="00386109"/>
    <w:rsid w:val="00386944"/>
    <w:rsid w:val="003956CC"/>
    <w:rsid w:val="00395C9A"/>
    <w:rsid w:val="003A0853"/>
    <w:rsid w:val="003A1DD8"/>
    <w:rsid w:val="003A6B67"/>
    <w:rsid w:val="003B13B6"/>
    <w:rsid w:val="003B15E6"/>
    <w:rsid w:val="003B408A"/>
    <w:rsid w:val="003B5733"/>
    <w:rsid w:val="003B6315"/>
    <w:rsid w:val="003C08A2"/>
    <w:rsid w:val="003C2045"/>
    <w:rsid w:val="003C43A1"/>
    <w:rsid w:val="003C4FC0"/>
    <w:rsid w:val="003C55F4"/>
    <w:rsid w:val="003C58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48F9"/>
    <w:rsid w:val="00414D4A"/>
    <w:rsid w:val="0042084E"/>
    <w:rsid w:val="00421EEF"/>
    <w:rsid w:val="00424D65"/>
    <w:rsid w:val="004253D6"/>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1F45"/>
    <w:rsid w:val="00483968"/>
    <w:rsid w:val="00484F86"/>
    <w:rsid w:val="00490746"/>
    <w:rsid w:val="00490852"/>
    <w:rsid w:val="00491219"/>
    <w:rsid w:val="00491C9C"/>
    <w:rsid w:val="00492F30"/>
    <w:rsid w:val="004946F4"/>
    <w:rsid w:val="0049487E"/>
    <w:rsid w:val="004A01DA"/>
    <w:rsid w:val="004A160D"/>
    <w:rsid w:val="004A3E81"/>
    <w:rsid w:val="004A4195"/>
    <w:rsid w:val="004A49D2"/>
    <w:rsid w:val="004A5C62"/>
    <w:rsid w:val="004A5CE5"/>
    <w:rsid w:val="004A707D"/>
    <w:rsid w:val="004B29CA"/>
    <w:rsid w:val="004C1659"/>
    <w:rsid w:val="004C16F8"/>
    <w:rsid w:val="004C5541"/>
    <w:rsid w:val="004C6EEE"/>
    <w:rsid w:val="004C702B"/>
    <w:rsid w:val="004D0033"/>
    <w:rsid w:val="004D016B"/>
    <w:rsid w:val="004D05A0"/>
    <w:rsid w:val="004D19AD"/>
    <w:rsid w:val="004D1B22"/>
    <w:rsid w:val="004D23CC"/>
    <w:rsid w:val="004D36F2"/>
    <w:rsid w:val="004E1106"/>
    <w:rsid w:val="004E138F"/>
    <w:rsid w:val="004E4649"/>
    <w:rsid w:val="004E5C2B"/>
    <w:rsid w:val="004F00DD"/>
    <w:rsid w:val="004F2133"/>
    <w:rsid w:val="004F2EE4"/>
    <w:rsid w:val="004F5398"/>
    <w:rsid w:val="004F55F1"/>
    <w:rsid w:val="004F6936"/>
    <w:rsid w:val="00503DC6"/>
    <w:rsid w:val="00506F5D"/>
    <w:rsid w:val="00510C37"/>
    <w:rsid w:val="005126D0"/>
    <w:rsid w:val="0051568D"/>
    <w:rsid w:val="00520B45"/>
    <w:rsid w:val="00526AC7"/>
    <w:rsid w:val="00526C15"/>
    <w:rsid w:val="00536499"/>
    <w:rsid w:val="00543903"/>
    <w:rsid w:val="00543F11"/>
    <w:rsid w:val="00544F22"/>
    <w:rsid w:val="00546305"/>
    <w:rsid w:val="00546D7C"/>
    <w:rsid w:val="00547A95"/>
    <w:rsid w:val="005507E8"/>
    <w:rsid w:val="0055119B"/>
    <w:rsid w:val="005536B9"/>
    <w:rsid w:val="005548B5"/>
    <w:rsid w:val="00566E37"/>
    <w:rsid w:val="00567D17"/>
    <w:rsid w:val="00572031"/>
    <w:rsid w:val="00572282"/>
    <w:rsid w:val="00573CE3"/>
    <w:rsid w:val="00576E84"/>
    <w:rsid w:val="00580394"/>
    <w:rsid w:val="005809CD"/>
    <w:rsid w:val="00581D56"/>
    <w:rsid w:val="00582B8C"/>
    <w:rsid w:val="00583374"/>
    <w:rsid w:val="00583570"/>
    <w:rsid w:val="0058757E"/>
    <w:rsid w:val="00596A4B"/>
    <w:rsid w:val="00597507"/>
    <w:rsid w:val="005A1C4A"/>
    <w:rsid w:val="005A479D"/>
    <w:rsid w:val="005A645B"/>
    <w:rsid w:val="005B168E"/>
    <w:rsid w:val="005B1C6D"/>
    <w:rsid w:val="005B21B6"/>
    <w:rsid w:val="005B3A08"/>
    <w:rsid w:val="005B7A63"/>
    <w:rsid w:val="005C0955"/>
    <w:rsid w:val="005C212E"/>
    <w:rsid w:val="005C49DA"/>
    <w:rsid w:val="005C50F3"/>
    <w:rsid w:val="005C54B5"/>
    <w:rsid w:val="005C5D80"/>
    <w:rsid w:val="005C5D91"/>
    <w:rsid w:val="005C69C7"/>
    <w:rsid w:val="005D07B8"/>
    <w:rsid w:val="005D1CDB"/>
    <w:rsid w:val="005D2A78"/>
    <w:rsid w:val="005D6597"/>
    <w:rsid w:val="005E14E7"/>
    <w:rsid w:val="005E26A3"/>
    <w:rsid w:val="005E2ECB"/>
    <w:rsid w:val="005E447E"/>
    <w:rsid w:val="005E4FD1"/>
    <w:rsid w:val="005F0775"/>
    <w:rsid w:val="005F0CF5"/>
    <w:rsid w:val="005F21EB"/>
    <w:rsid w:val="00601552"/>
    <w:rsid w:val="00601BDC"/>
    <w:rsid w:val="00605908"/>
    <w:rsid w:val="0061042C"/>
    <w:rsid w:val="00610D7C"/>
    <w:rsid w:val="00613414"/>
    <w:rsid w:val="006150E7"/>
    <w:rsid w:val="00617F62"/>
    <w:rsid w:val="00620154"/>
    <w:rsid w:val="0062408D"/>
    <w:rsid w:val="006240CC"/>
    <w:rsid w:val="00624940"/>
    <w:rsid w:val="006254F8"/>
    <w:rsid w:val="00627DA7"/>
    <w:rsid w:val="00630DA4"/>
    <w:rsid w:val="00632597"/>
    <w:rsid w:val="00632786"/>
    <w:rsid w:val="006345F8"/>
    <w:rsid w:val="006358B4"/>
    <w:rsid w:val="006419AA"/>
    <w:rsid w:val="00644B1F"/>
    <w:rsid w:val="00644B7E"/>
    <w:rsid w:val="006454E6"/>
    <w:rsid w:val="00646235"/>
    <w:rsid w:val="00646A68"/>
    <w:rsid w:val="006505BD"/>
    <w:rsid w:val="006508EA"/>
    <w:rsid w:val="0065092E"/>
    <w:rsid w:val="006557A7"/>
    <w:rsid w:val="00656290"/>
    <w:rsid w:val="006608D8"/>
    <w:rsid w:val="00661A51"/>
    <w:rsid w:val="006621D7"/>
    <w:rsid w:val="0066302A"/>
    <w:rsid w:val="00667770"/>
    <w:rsid w:val="00670597"/>
    <w:rsid w:val="006706D0"/>
    <w:rsid w:val="006757D6"/>
    <w:rsid w:val="00676571"/>
    <w:rsid w:val="00677574"/>
    <w:rsid w:val="0068454C"/>
    <w:rsid w:val="00690C15"/>
    <w:rsid w:val="00691B62"/>
    <w:rsid w:val="00692161"/>
    <w:rsid w:val="006933B5"/>
    <w:rsid w:val="00693D14"/>
    <w:rsid w:val="00696F27"/>
    <w:rsid w:val="006A18C2"/>
    <w:rsid w:val="006A3383"/>
    <w:rsid w:val="006B077C"/>
    <w:rsid w:val="006B6803"/>
    <w:rsid w:val="006C7975"/>
    <w:rsid w:val="006D0F16"/>
    <w:rsid w:val="006D2A3F"/>
    <w:rsid w:val="006D2FBC"/>
    <w:rsid w:val="006D4A8C"/>
    <w:rsid w:val="006E0541"/>
    <w:rsid w:val="006E138B"/>
    <w:rsid w:val="006E2B3B"/>
    <w:rsid w:val="006F0330"/>
    <w:rsid w:val="006F1FDC"/>
    <w:rsid w:val="006F6B8C"/>
    <w:rsid w:val="006F77BE"/>
    <w:rsid w:val="007013EF"/>
    <w:rsid w:val="007055BD"/>
    <w:rsid w:val="007060E0"/>
    <w:rsid w:val="007108CC"/>
    <w:rsid w:val="007173CA"/>
    <w:rsid w:val="007216AA"/>
    <w:rsid w:val="00721AB5"/>
    <w:rsid w:val="00721CFB"/>
    <w:rsid w:val="00721DEF"/>
    <w:rsid w:val="00724A43"/>
    <w:rsid w:val="007273AC"/>
    <w:rsid w:val="00731AD4"/>
    <w:rsid w:val="007346E4"/>
    <w:rsid w:val="0074060C"/>
    <w:rsid w:val="00740F22"/>
    <w:rsid w:val="00741C04"/>
    <w:rsid w:val="00741CF0"/>
    <w:rsid w:val="00741F1A"/>
    <w:rsid w:val="00743954"/>
    <w:rsid w:val="007447DA"/>
    <w:rsid w:val="007450F8"/>
    <w:rsid w:val="0074696E"/>
    <w:rsid w:val="00750135"/>
    <w:rsid w:val="00750EC2"/>
    <w:rsid w:val="00752B28"/>
    <w:rsid w:val="007541A9"/>
    <w:rsid w:val="00754E36"/>
    <w:rsid w:val="00757870"/>
    <w:rsid w:val="00760E95"/>
    <w:rsid w:val="00761608"/>
    <w:rsid w:val="00763139"/>
    <w:rsid w:val="00770F37"/>
    <w:rsid w:val="007711A0"/>
    <w:rsid w:val="00772D5E"/>
    <w:rsid w:val="0077463E"/>
    <w:rsid w:val="00776928"/>
    <w:rsid w:val="00776E0F"/>
    <w:rsid w:val="007774B1"/>
    <w:rsid w:val="00777BE1"/>
    <w:rsid w:val="007833D8"/>
    <w:rsid w:val="00785677"/>
    <w:rsid w:val="00786F16"/>
    <w:rsid w:val="00790BEC"/>
    <w:rsid w:val="00791BD7"/>
    <w:rsid w:val="007933F7"/>
    <w:rsid w:val="00796E20"/>
    <w:rsid w:val="00797C32"/>
    <w:rsid w:val="007A11E8"/>
    <w:rsid w:val="007B0914"/>
    <w:rsid w:val="007B1374"/>
    <w:rsid w:val="007B32E5"/>
    <w:rsid w:val="007B3DB9"/>
    <w:rsid w:val="007B589F"/>
    <w:rsid w:val="007B6186"/>
    <w:rsid w:val="007B6FEC"/>
    <w:rsid w:val="007B73BC"/>
    <w:rsid w:val="007C1838"/>
    <w:rsid w:val="007C20B9"/>
    <w:rsid w:val="007C7301"/>
    <w:rsid w:val="007C7859"/>
    <w:rsid w:val="007C7F28"/>
    <w:rsid w:val="007D1466"/>
    <w:rsid w:val="007D2BDE"/>
    <w:rsid w:val="007D2FB6"/>
    <w:rsid w:val="007D3013"/>
    <w:rsid w:val="007D49EB"/>
    <w:rsid w:val="007D5E1C"/>
    <w:rsid w:val="007E0DE2"/>
    <w:rsid w:val="007E1227"/>
    <w:rsid w:val="007E3B98"/>
    <w:rsid w:val="007E417A"/>
    <w:rsid w:val="007F0824"/>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45AE"/>
    <w:rsid w:val="00835FAF"/>
    <w:rsid w:val="008360A6"/>
    <w:rsid w:val="00841AA9"/>
    <w:rsid w:val="008474FE"/>
    <w:rsid w:val="00853EE4"/>
    <w:rsid w:val="00855535"/>
    <w:rsid w:val="00857C5A"/>
    <w:rsid w:val="0086255E"/>
    <w:rsid w:val="008633F0"/>
    <w:rsid w:val="0086577F"/>
    <w:rsid w:val="00867D9D"/>
    <w:rsid w:val="00872E0A"/>
    <w:rsid w:val="00873594"/>
    <w:rsid w:val="00875285"/>
    <w:rsid w:val="0087609E"/>
    <w:rsid w:val="00884326"/>
    <w:rsid w:val="00884B62"/>
    <w:rsid w:val="0088529C"/>
    <w:rsid w:val="00887903"/>
    <w:rsid w:val="0089270A"/>
    <w:rsid w:val="00893AF6"/>
    <w:rsid w:val="00894BC4"/>
    <w:rsid w:val="008A28A8"/>
    <w:rsid w:val="008A5B32"/>
    <w:rsid w:val="008A761B"/>
    <w:rsid w:val="008B2EE4"/>
    <w:rsid w:val="008B4D3D"/>
    <w:rsid w:val="008B57C7"/>
    <w:rsid w:val="008C2F92"/>
    <w:rsid w:val="008C3697"/>
    <w:rsid w:val="008C3A02"/>
    <w:rsid w:val="008C5557"/>
    <w:rsid w:val="008C589D"/>
    <w:rsid w:val="008C6A01"/>
    <w:rsid w:val="008C6D51"/>
    <w:rsid w:val="008D2846"/>
    <w:rsid w:val="008D4236"/>
    <w:rsid w:val="008D462F"/>
    <w:rsid w:val="008D6DCF"/>
    <w:rsid w:val="008E3041"/>
    <w:rsid w:val="008E4376"/>
    <w:rsid w:val="008E5A1C"/>
    <w:rsid w:val="008E6A96"/>
    <w:rsid w:val="008E7A0A"/>
    <w:rsid w:val="008E7B49"/>
    <w:rsid w:val="008F51C4"/>
    <w:rsid w:val="008F59F6"/>
    <w:rsid w:val="008F7CA5"/>
    <w:rsid w:val="00900719"/>
    <w:rsid w:val="009017AC"/>
    <w:rsid w:val="00902A9A"/>
    <w:rsid w:val="00904A1C"/>
    <w:rsid w:val="00905030"/>
    <w:rsid w:val="00906490"/>
    <w:rsid w:val="009111B2"/>
    <w:rsid w:val="009151F5"/>
    <w:rsid w:val="009172BF"/>
    <w:rsid w:val="00924AE1"/>
    <w:rsid w:val="009269B1"/>
    <w:rsid w:val="0092724D"/>
    <w:rsid w:val="009272B3"/>
    <w:rsid w:val="009315BE"/>
    <w:rsid w:val="0093338F"/>
    <w:rsid w:val="00937BD9"/>
    <w:rsid w:val="009440DC"/>
    <w:rsid w:val="00950E2C"/>
    <w:rsid w:val="00951D50"/>
    <w:rsid w:val="009525EB"/>
    <w:rsid w:val="0095470B"/>
    <w:rsid w:val="00954874"/>
    <w:rsid w:val="0095615A"/>
    <w:rsid w:val="00961400"/>
    <w:rsid w:val="00962B99"/>
    <w:rsid w:val="00963362"/>
    <w:rsid w:val="00963646"/>
    <w:rsid w:val="0096632D"/>
    <w:rsid w:val="00966CFC"/>
    <w:rsid w:val="009718C7"/>
    <w:rsid w:val="0097559F"/>
    <w:rsid w:val="0097761E"/>
    <w:rsid w:val="00982454"/>
    <w:rsid w:val="00982CF0"/>
    <w:rsid w:val="009853E1"/>
    <w:rsid w:val="00986E6B"/>
    <w:rsid w:val="00990032"/>
    <w:rsid w:val="00990B19"/>
    <w:rsid w:val="0099153B"/>
    <w:rsid w:val="00991769"/>
    <w:rsid w:val="0099232C"/>
    <w:rsid w:val="00994386"/>
    <w:rsid w:val="009A0864"/>
    <w:rsid w:val="009A13D8"/>
    <w:rsid w:val="009A279E"/>
    <w:rsid w:val="009A3015"/>
    <w:rsid w:val="009A3490"/>
    <w:rsid w:val="009B0A6F"/>
    <w:rsid w:val="009B0A94"/>
    <w:rsid w:val="009B2AE8"/>
    <w:rsid w:val="009B59E9"/>
    <w:rsid w:val="009B6E98"/>
    <w:rsid w:val="009B70AA"/>
    <w:rsid w:val="009C2C4C"/>
    <w:rsid w:val="009C2FD8"/>
    <w:rsid w:val="009C4E62"/>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28A"/>
    <w:rsid w:val="009F6BCB"/>
    <w:rsid w:val="009F7B78"/>
    <w:rsid w:val="00A0057A"/>
    <w:rsid w:val="00A02FA1"/>
    <w:rsid w:val="00A04CCE"/>
    <w:rsid w:val="00A07421"/>
    <w:rsid w:val="00A0776B"/>
    <w:rsid w:val="00A10FB9"/>
    <w:rsid w:val="00A11421"/>
    <w:rsid w:val="00A1389F"/>
    <w:rsid w:val="00A157B1"/>
    <w:rsid w:val="00A22229"/>
    <w:rsid w:val="00A24442"/>
    <w:rsid w:val="00A32D84"/>
    <w:rsid w:val="00A330BB"/>
    <w:rsid w:val="00A37C51"/>
    <w:rsid w:val="00A44882"/>
    <w:rsid w:val="00A45125"/>
    <w:rsid w:val="00A47497"/>
    <w:rsid w:val="00A54715"/>
    <w:rsid w:val="00A6061C"/>
    <w:rsid w:val="00A62D44"/>
    <w:rsid w:val="00A634C1"/>
    <w:rsid w:val="00A64DF9"/>
    <w:rsid w:val="00A67263"/>
    <w:rsid w:val="00A7161C"/>
    <w:rsid w:val="00A71FD2"/>
    <w:rsid w:val="00A75A84"/>
    <w:rsid w:val="00A77AA3"/>
    <w:rsid w:val="00A8236D"/>
    <w:rsid w:val="00A854EB"/>
    <w:rsid w:val="00A872E5"/>
    <w:rsid w:val="00A91406"/>
    <w:rsid w:val="00A96E65"/>
    <w:rsid w:val="00A97C72"/>
    <w:rsid w:val="00AA0D72"/>
    <w:rsid w:val="00AA12BF"/>
    <w:rsid w:val="00AA268E"/>
    <w:rsid w:val="00AA310B"/>
    <w:rsid w:val="00AA4B3C"/>
    <w:rsid w:val="00AA4B41"/>
    <w:rsid w:val="00AA63D4"/>
    <w:rsid w:val="00AB06E8"/>
    <w:rsid w:val="00AB1CD3"/>
    <w:rsid w:val="00AB352F"/>
    <w:rsid w:val="00AB5918"/>
    <w:rsid w:val="00AC13B3"/>
    <w:rsid w:val="00AC1B47"/>
    <w:rsid w:val="00AC274B"/>
    <w:rsid w:val="00AC4764"/>
    <w:rsid w:val="00AC6D36"/>
    <w:rsid w:val="00AD0CBA"/>
    <w:rsid w:val="00AD145A"/>
    <w:rsid w:val="00AD177A"/>
    <w:rsid w:val="00AD26E2"/>
    <w:rsid w:val="00AD602D"/>
    <w:rsid w:val="00AD784C"/>
    <w:rsid w:val="00AE126A"/>
    <w:rsid w:val="00AE1BAE"/>
    <w:rsid w:val="00AE3005"/>
    <w:rsid w:val="00AE3BD5"/>
    <w:rsid w:val="00AE59A0"/>
    <w:rsid w:val="00AF0C57"/>
    <w:rsid w:val="00AF26F3"/>
    <w:rsid w:val="00AF5F04"/>
    <w:rsid w:val="00B00672"/>
    <w:rsid w:val="00B01B4D"/>
    <w:rsid w:val="00B06571"/>
    <w:rsid w:val="00B068BA"/>
    <w:rsid w:val="00B111C0"/>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3315"/>
    <w:rsid w:val="00B44A45"/>
    <w:rsid w:val="00B45141"/>
    <w:rsid w:val="00B46DE7"/>
    <w:rsid w:val="00B506DF"/>
    <w:rsid w:val="00B519CD"/>
    <w:rsid w:val="00B5273A"/>
    <w:rsid w:val="00B57329"/>
    <w:rsid w:val="00B60E61"/>
    <w:rsid w:val="00B62B50"/>
    <w:rsid w:val="00B635B7"/>
    <w:rsid w:val="00B63AE8"/>
    <w:rsid w:val="00B6537C"/>
    <w:rsid w:val="00B65950"/>
    <w:rsid w:val="00B66D83"/>
    <w:rsid w:val="00B672C0"/>
    <w:rsid w:val="00B676FD"/>
    <w:rsid w:val="00B70FD1"/>
    <w:rsid w:val="00B75646"/>
    <w:rsid w:val="00B7699F"/>
    <w:rsid w:val="00B90729"/>
    <w:rsid w:val="00B907DA"/>
    <w:rsid w:val="00B9197D"/>
    <w:rsid w:val="00B950BC"/>
    <w:rsid w:val="00B9714C"/>
    <w:rsid w:val="00BA29AD"/>
    <w:rsid w:val="00BA33CF"/>
    <w:rsid w:val="00BA3F8D"/>
    <w:rsid w:val="00BB1B0A"/>
    <w:rsid w:val="00BB7A10"/>
    <w:rsid w:val="00BC2FF0"/>
    <w:rsid w:val="00BC3E8F"/>
    <w:rsid w:val="00BC60BE"/>
    <w:rsid w:val="00BC70E6"/>
    <w:rsid w:val="00BC7468"/>
    <w:rsid w:val="00BC7D4F"/>
    <w:rsid w:val="00BC7ED7"/>
    <w:rsid w:val="00BD2850"/>
    <w:rsid w:val="00BE156A"/>
    <w:rsid w:val="00BE28D2"/>
    <w:rsid w:val="00BE4A64"/>
    <w:rsid w:val="00BE5E43"/>
    <w:rsid w:val="00BF2E28"/>
    <w:rsid w:val="00BF557D"/>
    <w:rsid w:val="00BF7F58"/>
    <w:rsid w:val="00C01071"/>
    <w:rsid w:val="00C01381"/>
    <w:rsid w:val="00C01AB1"/>
    <w:rsid w:val="00C026A0"/>
    <w:rsid w:val="00C06137"/>
    <w:rsid w:val="00C079B8"/>
    <w:rsid w:val="00C07ECB"/>
    <w:rsid w:val="00C10037"/>
    <w:rsid w:val="00C123EA"/>
    <w:rsid w:val="00C12A49"/>
    <w:rsid w:val="00C133EE"/>
    <w:rsid w:val="00C149D0"/>
    <w:rsid w:val="00C17353"/>
    <w:rsid w:val="00C24549"/>
    <w:rsid w:val="00C26588"/>
    <w:rsid w:val="00C27DE9"/>
    <w:rsid w:val="00C32989"/>
    <w:rsid w:val="00C33388"/>
    <w:rsid w:val="00C35484"/>
    <w:rsid w:val="00C40477"/>
    <w:rsid w:val="00C4173A"/>
    <w:rsid w:val="00C5024C"/>
    <w:rsid w:val="00C50DED"/>
    <w:rsid w:val="00C55063"/>
    <w:rsid w:val="00C602FF"/>
    <w:rsid w:val="00C61174"/>
    <w:rsid w:val="00C6148F"/>
    <w:rsid w:val="00C61566"/>
    <w:rsid w:val="00C621B1"/>
    <w:rsid w:val="00C62F7A"/>
    <w:rsid w:val="00C63B9C"/>
    <w:rsid w:val="00C6682F"/>
    <w:rsid w:val="00C67BF4"/>
    <w:rsid w:val="00C7275E"/>
    <w:rsid w:val="00C74C5D"/>
    <w:rsid w:val="00C832AB"/>
    <w:rsid w:val="00C84D35"/>
    <w:rsid w:val="00C863C4"/>
    <w:rsid w:val="00C86AC3"/>
    <w:rsid w:val="00C920EA"/>
    <w:rsid w:val="00C93C3E"/>
    <w:rsid w:val="00CA12E3"/>
    <w:rsid w:val="00CA1476"/>
    <w:rsid w:val="00CA6611"/>
    <w:rsid w:val="00CA6AE6"/>
    <w:rsid w:val="00CA782F"/>
    <w:rsid w:val="00CB187B"/>
    <w:rsid w:val="00CB2835"/>
    <w:rsid w:val="00CB3285"/>
    <w:rsid w:val="00CB4500"/>
    <w:rsid w:val="00CB66E9"/>
    <w:rsid w:val="00CB7800"/>
    <w:rsid w:val="00CC0C72"/>
    <w:rsid w:val="00CC2BFD"/>
    <w:rsid w:val="00CD180D"/>
    <w:rsid w:val="00CD3476"/>
    <w:rsid w:val="00CD64DF"/>
    <w:rsid w:val="00CE225F"/>
    <w:rsid w:val="00CE5CE9"/>
    <w:rsid w:val="00CF2F50"/>
    <w:rsid w:val="00CF542A"/>
    <w:rsid w:val="00CF6198"/>
    <w:rsid w:val="00D02919"/>
    <w:rsid w:val="00D04C61"/>
    <w:rsid w:val="00D057D2"/>
    <w:rsid w:val="00D05B8D"/>
    <w:rsid w:val="00D065A2"/>
    <w:rsid w:val="00D079AA"/>
    <w:rsid w:val="00D07F00"/>
    <w:rsid w:val="00D1130F"/>
    <w:rsid w:val="00D17B72"/>
    <w:rsid w:val="00D20839"/>
    <w:rsid w:val="00D22E73"/>
    <w:rsid w:val="00D3185C"/>
    <w:rsid w:val="00D3205F"/>
    <w:rsid w:val="00D3318E"/>
    <w:rsid w:val="00D33E72"/>
    <w:rsid w:val="00D35BD6"/>
    <w:rsid w:val="00D361B5"/>
    <w:rsid w:val="00D370C2"/>
    <w:rsid w:val="00D411A2"/>
    <w:rsid w:val="00D4598E"/>
    <w:rsid w:val="00D4606D"/>
    <w:rsid w:val="00D46C92"/>
    <w:rsid w:val="00D50B9C"/>
    <w:rsid w:val="00D52D73"/>
    <w:rsid w:val="00D52E58"/>
    <w:rsid w:val="00D55B29"/>
    <w:rsid w:val="00D56B20"/>
    <w:rsid w:val="00D578B3"/>
    <w:rsid w:val="00D618F4"/>
    <w:rsid w:val="00D71374"/>
    <w:rsid w:val="00D714CC"/>
    <w:rsid w:val="00D75EA7"/>
    <w:rsid w:val="00D81ADF"/>
    <w:rsid w:val="00D81F21"/>
    <w:rsid w:val="00D864F2"/>
    <w:rsid w:val="00D92C8F"/>
    <w:rsid w:val="00D938E6"/>
    <w:rsid w:val="00D943F8"/>
    <w:rsid w:val="00D95470"/>
    <w:rsid w:val="00D96B55"/>
    <w:rsid w:val="00DA1625"/>
    <w:rsid w:val="00DA2619"/>
    <w:rsid w:val="00DA4239"/>
    <w:rsid w:val="00DA65DE"/>
    <w:rsid w:val="00DB0B61"/>
    <w:rsid w:val="00DB1474"/>
    <w:rsid w:val="00DB2962"/>
    <w:rsid w:val="00DB52FB"/>
    <w:rsid w:val="00DB567D"/>
    <w:rsid w:val="00DC013B"/>
    <w:rsid w:val="00DC090B"/>
    <w:rsid w:val="00DC1679"/>
    <w:rsid w:val="00DC219B"/>
    <w:rsid w:val="00DC2CF1"/>
    <w:rsid w:val="00DC4FCF"/>
    <w:rsid w:val="00DC50E0"/>
    <w:rsid w:val="00DC518C"/>
    <w:rsid w:val="00DC6386"/>
    <w:rsid w:val="00DC68DE"/>
    <w:rsid w:val="00DD1130"/>
    <w:rsid w:val="00DD15CC"/>
    <w:rsid w:val="00DD1951"/>
    <w:rsid w:val="00DD487D"/>
    <w:rsid w:val="00DD4E83"/>
    <w:rsid w:val="00DD6628"/>
    <w:rsid w:val="00DD6945"/>
    <w:rsid w:val="00DE28C1"/>
    <w:rsid w:val="00DE2D04"/>
    <w:rsid w:val="00DE3250"/>
    <w:rsid w:val="00DE6028"/>
    <w:rsid w:val="00DE78A3"/>
    <w:rsid w:val="00DF1A71"/>
    <w:rsid w:val="00DF50FC"/>
    <w:rsid w:val="00DF68C7"/>
    <w:rsid w:val="00DF731A"/>
    <w:rsid w:val="00E00E93"/>
    <w:rsid w:val="00E06B75"/>
    <w:rsid w:val="00E104E8"/>
    <w:rsid w:val="00E11332"/>
    <w:rsid w:val="00E11352"/>
    <w:rsid w:val="00E170DC"/>
    <w:rsid w:val="00E17546"/>
    <w:rsid w:val="00E210B5"/>
    <w:rsid w:val="00E261B3"/>
    <w:rsid w:val="00E26818"/>
    <w:rsid w:val="00E27FFC"/>
    <w:rsid w:val="00E30B15"/>
    <w:rsid w:val="00E33237"/>
    <w:rsid w:val="00E40181"/>
    <w:rsid w:val="00E41C71"/>
    <w:rsid w:val="00E54950"/>
    <w:rsid w:val="00E56A01"/>
    <w:rsid w:val="00E572E8"/>
    <w:rsid w:val="00E62622"/>
    <w:rsid w:val="00E627EC"/>
    <w:rsid w:val="00E629A1"/>
    <w:rsid w:val="00E6794C"/>
    <w:rsid w:val="00E71591"/>
    <w:rsid w:val="00E71CEB"/>
    <w:rsid w:val="00E7474F"/>
    <w:rsid w:val="00E80DE3"/>
    <w:rsid w:val="00E82C55"/>
    <w:rsid w:val="00E8787E"/>
    <w:rsid w:val="00E92AC3"/>
    <w:rsid w:val="00EA1360"/>
    <w:rsid w:val="00EA2F6A"/>
    <w:rsid w:val="00EB00E0"/>
    <w:rsid w:val="00EB3536"/>
    <w:rsid w:val="00EB5150"/>
    <w:rsid w:val="00EC059F"/>
    <w:rsid w:val="00EC1F24"/>
    <w:rsid w:val="00EC22F6"/>
    <w:rsid w:val="00EC40D5"/>
    <w:rsid w:val="00EC580D"/>
    <w:rsid w:val="00ED4BE2"/>
    <w:rsid w:val="00ED5B9B"/>
    <w:rsid w:val="00ED6BAD"/>
    <w:rsid w:val="00ED7447"/>
    <w:rsid w:val="00EE00D6"/>
    <w:rsid w:val="00EE11E7"/>
    <w:rsid w:val="00EE1488"/>
    <w:rsid w:val="00EE29AD"/>
    <w:rsid w:val="00EE3E24"/>
    <w:rsid w:val="00EE4D5D"/>
    <w:rsid w:val="00EE5131"/>
    <w:rsid w:val="00EE5D69"/>
    <w:rsid w:val="00EF109B"/>
    <w:rsid w:val="00EF201C"/>
    <w:rsid w:val="00EF36AF"/>
    <w:rsid w:val="00EF59A3"/>
    <w:rsid w:val="00EF6675"/>
    <w:rsid w:val="00EF6779"/>
    <w:rsid w:val="00F00F9C"/>
    <w:rsid w:val="00F01E5F"/>
    <w:rsid w:val="00F024F3"/>
    <w:rsid w:val="00F02ABA"/>
    <w:rsid w:val="00F0437A"/>
    <w:rsid w:val="00F101B8"/>
    <w:rsid w:val="00F10691"/>
    <w:rsid w:val="00F11037"/>
    <w:rsid w:val="00F14B07"/>
    <w:rsid w:val="00F16F1B"/>
    <w:rsid w:val="00F250A9"/>
    <w:rsid w:val="00F267AF"/>
    <w:rsid w:val="00F30FF4"/>
    <w:rsid w:val="00F3122E"/>
    <w:rsid w:val="00F32368"/>
    <w:rsid w:val="00F331AD"/>
    <w:rsid w:val="00F33EDA"/>
    <w:rsid w:val="00F3467B"/>
    <w:rsid w:val="00F35287"/>
    <w:rsid w:val="00F406A3"/>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6C0E"/>
    <w:rsid w:val="00F6768F"/>
    <w:rsid w:val="00F676E1"/>
    <w:rsid w:val="00F72C2C"/>
    <w:rsid w:val="00F76CAB"/>
    <w:rsid w:val="00F772C6"/>
    <w:rsid w:val="00F815B5"/>
    <w:rsid w:val="00F8247F"/>
    <w:rsid w:val="00F84FA0"/>
    <w:rsid w:val="00F85195"/>
    <w:rsid w:val="00F85814"/>
    <w:rsid w:val="00F868E3"/>
    <w:rsid w:val="00F91941"/>
    <w:rsid w:val="00F938BA"/>
    <w:rsid w:val="00F97919"/>
    <w:rsid w:val="00FA2C46"/>
    <w:rsid w:val="00FA3525"/>
    <w:rsid w:val="00FA5A53"/>
    <w:rsid w:val="00FB4769"/>
    <w:rsid w:val="00FB4CDA"/>
    <w:rsid w:val="00FB6481"/>
    <w:rsid w:val="00FB6D36"/>
    <w:rsid w:val="00FC0965"/>
    <w:rsid w:val="00FC0F81"/>
    <w:rsid w:val="00FC20A6"/>
    <w:rsid w:val="00FC252F"/>
    <w:rsid w:val="00FC395C"/>
    <w:rsid w:val="00FC5CBD"/>
    <w:rsid w:val="00FC5E8E"/>
    <w:rsid w:val="00FD0CAD"/>
    <w:rsid w:val="00FD3766"/>
    <w:rsid w:val="00FD47C4"/>
    <w:rsid w:val="00FD722A"/>
    <w:rsid w:val="00FD77CA"/>
    <w:rsid w:val="00FE13B8"/>
    <w:rsid w:val="00FE164E"/>
    <w:rsid w:val="00FE2DCF"/>
    <w:rsid w:val="00FE3676"/>
    <w:rsid w:val="00FE3FA7"/>
    <w:rsid w:val="00FE56C5"/>
    <w:rsid w:val="00FE7C29"/>
    <w:rsid w:val="00FF0D1E"/>
    <w:rsid w:val="00FF2A4E"/>
    <w:rsid w:val="00FF2FCE"/>
    <w:rsid w:val="00FF34A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691D7"/>
  <w15:docId w15:val="{698116C6-F06F-4FB8-AA6E-DA7FC111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32786"/>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202907"/>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632786"/>
    <w:pPr>
      <w:numPr>
        <w:numId w:val="7"/>
      </w:numPr>
      <w:spacing w:after="40"/>
    </w:pPr>
    <w:rPr>
      <w:lang w:val="en-US"/>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32786"/>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qFormat/>
    <w:rsid w:val="00884326"/>
    <w:pPr>
      <w:spacing w:after="120" w:line="270" w:lineRule="atLeast"/>
    </w:pPr>
    <w:rPr>
      <w:rFonts w:ascii="Arial" w:eastAsia="Times" w:hAnsi="Arial"/>
      <w:lang w:eastAsia="en-US"/>
    </w:rPr>
  </w:style>
  <w:style w:type="paragraph" w:styleId="ListParagraph">
    <w:name w:val="List Paragraph"/>
    <w:basedOn w:val="Normal"/>
    <w:uiPriority w:val="34"/>
    <w:qFormat/>
    <w:rsid w:val="002C119C"/>
    <w:pPr>
      <w:spacing w:after="0" w:line="240" w:lineRule="auto"/>
      <w:ind w:left="720"/>
      <w:contextualSpacing/>
    </w:pPr>
    <w:rPr>
      <w:rFonts w:ascii="Calibri" w:eastAsiaTheme="minorHAnsi" w:hAnsi="Calibri" w:cs="Calibri"/>
      <w:sz w:val="22"/>
      <w:szCs w:val="22"/>
    </w:rPr>
  </w:style>
  <w:style w:type="paragraph" w:styleId="ListNumber">
    <w:name w:val="List Number"/>
    <w:basedOn w:val="Normal"/>
    <w:rsid w:val="00DA1625"/>
    <w:pPr>
      <w:overflowPunct w:val="0"/>
      <w:autoSpaceDE w:val="0"/>
      <w:autoSpaceDN w:val="0"/>
      <w:adjustRightInd w:val="0"/>
      <w:spacing w:before="240" w:after="0" w:line="240" w:lineRule="auto"/>
      <w:ind w:left="720" w:hanging="720"/>
      <w:jc w:val="both"/>
      <w:textAlignment w:val="baseline"/>
    </w:pPr>
    <w:rPr>
      <w:rFonts w:ascii="Times New Roman" w:hAnsi="Times New Roman"/>
      <w:sz w:val="24"/>
    </w:rPr>
  </w:style>
  <w:style w:type="character" w:customStyle="1" w:styleId="normaltextrun">
    <w:name w:val="normaltextrun"/>
    <w:basedOn w:val="DefaultParagraphFont"/>
    <w:rsid w:val="00BC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349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4444481">
      <w:bodyDiv w:val="1"/>
      <w:marLeft w:val="0"/>
      <w:marRight w:val="0"/>
      <w:marTop w:val="0"/>
      <w:marBottom w:val="0"/>
      <w:divBdr>
        <w:top w:val="none" w:sz="0" w:space="0" w:color="auto"/>
        <w:left w:val="none" w:sz="0" w:space="0" w:color="auto"/>
        <w:bottom w:val="none" w:sz="0" w:space="0" w:color="auto"/>
        <w:right w:val="none" w:sz="0" w:space="0" w:color="auto"/>
      </w:divBdr>
    </w:div>
    <w:div w:id="47634080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8493971">
      <w:bodyDiv w:val="1"/>
      <w:marLeft w:val="0"/>
      <w:marRight w:val="0"/>
      <w:marTop w:val="0"/>
      <w:marBottom w:val="0"/>
      <w:divBdr>
        <w:top w:val="none" w:sz="0" w:space="0" w:color="auto"/>
        <w:left w:val="none" w:sz="0" w:space="0" w:color="auto"/>
        <w:bottom w:val="none" w:sz="0" w:space="0" w:color="auto"/>
        <w:right w:val="none" w:sz="0" w:space="0" w:color="auto"/>
      </w:divBdr>
    </w:div>
    <w:div w:id="1044326976">
      <w:bodyDiv w:val="1"/>
      <w:marLeft w:val="0"/>
      <w:marRight w:val="0"/>
      <w:marTop w:val="0"/>
      <w:marBottom w:val="0"/>
      <w:divBdr>
        <w:top w:val="none" w:sz="0" w:space="0" w:color="auto"/>
        <w:left w:val="none" w:sz="0" w:space="0" w:color="auto"/>
        <w:bottom w:val="none" w:sz="0" w:space="0" w:color="auto"/>
        <w:right w:val="none" w:sz="0" w:space="0" w:color="auto"/>
      </w:divBdr>
    </w:div>
    <w:div w:id="1061517478">
      <w:bodyDiv w:val="1"/>
      <w:marLeft w:val="0"/>
      <w:marRight w:val="0"/>
      <w:marTop w:val="0"/>
      <w:marBottom w:val="0"/>
      <w:divBdr>
        <w:top w:val="none" w:sz="0" w:space="0" w:color="auto"/>
        <w:left w:val="none" w:sz="0" w:space="0" w:color="auto"/>
        <w:bottom w:val="none" w:sz="0" w:space="0" w:color="auto"/>
        <w:right w:val="none" w:sz="0" w:space="0" w:color="auto"/>
      </w:divBdr>
    </w:div>
    <w:div w:id="1108113154">
      <w:bodyDiv w:val="1"/>
      <w:marLeft w:val="0"/>
      <w:marRight w:val="0"/>
      <w:marTop w:val="0"/>
      <w:marBottom w:val="0"/>
      <w:divBdr>
        <w:top w:val="none" w:sz="0" w:space="0" w:color="auto"/>
        <w:left w:val="none" w:sz="0" w:space="0" w:color="auto"/>
        <w:bottom w:val="none" w:sz="0" w:space="0" w:color="auto"/>
        <w:right w:val="none" w:sz="0" w:space="0" w:color="auto"/>
      </w:divBdr>
    </w:div>
    <w:div w:id="123234534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201849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2.health.vic.gov.au/public-health/cemeteries-and-crematoria/land-and-development/leasing-and-licencing-cemetery-land" TargetMode="External"/><Relationship Id="rId39" Type="http://schemas.openxmlformats.org/officeDocument/2006/relationships/hyperlink" Target="https://www2.health.vic.gov.au/public-health/cemeteries-and-crematoria/grants" TargetMode="External"/><Relationship Id="rId3" Type="http://schemas.openxmlformats.org/officeDocument/2006/relationships/customXml" Target="../customXml/item3.xml"/><Relationship Id="rId21" Type="http://schemas.openxmlformats.org/officeDocument/2006/relationships/hyperlink" Target="https://ovic.vic.gov.au/wp-content/uploads/2022/02/2022-Single-Organisation-Protective-Data-Security-Plan-PDSP-form-V3.1.pdf" TargetMode="External"/><Relationship Id="rId34" Type="http://schemas.openxmlformats.org/officeDocument/2006/relationships/hyperlink" Target="mailto:contact@vmia.vic.gov.au" TargetMode="External"/><Relationship Id="rId42" Type="http://schemas.openxmlformats.org/officeDocument/2006/relationships/hyperlink" Target="https://www.communitydirectors.com.au/cemetery-governance"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cemeteries@health.vic.gov.au" TargetMode="External"/><Relationship Id="rId33" Type="http://schemas.openxmlformats.org/officeDocument/2006/relationships/hyperlink" Target="mailto:contact@vmia.vic.gov.au" TargetMode="External"/><Relationship Id="rId38" Type="http://schemas.openxmlformats.org/officeDocument/2006/relationships/hyperlink" Target="mailto:cemeteries@health.vic.gov.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public-health/cemeteries-and-crematoria" TargetMode="External"/><Relationship Id="rId29" Type="http://schemas.openxmlformats.org/officeDocument/2006/relationships/hyperlink" Target="https://www.health.vic.gov.au/publications/cemetery-trust-member-update-contact-details-form" TargetMode="External"/><Relationship Id="rId41" Type="http://schemas.openxmlformats.org/officeDocument/2006/relationships/hyperlink" Target="https://www.communitydirector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ecurity@ovic.vic.gov" TargetMode="External"/><Relationship Id="rId32" Type="http://schemas.openxmlformats.org/officeDocument/2006/relationships/hyperlink" Target="mailto:claims@vmia.vic.gov.au" TargetMode="External"/><Relationship Id="rId37" Type="http://schemas.openxmlformats.org/officeDocument/2006/relationships/hyperlink" Target="https://www.health.vic.gov.au/cemeteries-and-crematoria/finance" TargetMode="External"/><Relationship Id="rId40" Type="http://schemas.openxmlformats.org/officeDocument/2006/relationships/hyperlink" Target="https://www.health.vic.gov.au/cemeteries-and-crematoria/policy-templates" TargetMode="External"/><Relationship Id="rId45" Type="http://schemas.openxmlformats.org/officeDocument/2006/relationships/hyperlink" Target="https://www2.health.vic.gov.au/public-health/cemeteries-and-crematori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vic.vic.gov.au/agency-reporting-obligations-hub/class-b-cemetery-trust-stakeholders/" TargetMode="External"/><Relationship Id="rId28" Type="http://schemas.openxmlformats.org/officeDocument/2006/relationships/hyperlink" Target="https://www.health.vic.gov.au/cemeteries-and-crematoria/class-b-cemetery-trust-appointments" TargetMode="External"/><Relationship Id="rId36" Type="http://schemas.openxmlformats.org/officeDocument/2006/relationships/hyperlink" Target="https://www.worksafe.vic.gov.au/report-incident-criteria-notifiable-incidents" TargetMode="External"/><Relationship Id="rId10" Type="http://schemas.openxmlformats.org/officeDocument/2006/relationships/endnotes" Target="endnotes.xml"/><Relationship Id="rId19" Type="http://schemas.openxmlformats.org/officeDocument/2006/relationships/hyperlink" Target="mailto:cemeteries@health.vic.gov.au" TargetMode="External"/><Relationship Id="rId31" Type="http://schemas.openxmlformats.org/officeDocument/2006/relationships/hyperlink" Target="https://www.vmia.vic.gov.au/claim/make-a-claim" TargetMode="External"/><Relationship Id="rId44" Type="http://schemas.openxmlformats.org/officeDocument/2006/relationships/hyperlink" Target="mailto:cemetar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vic.vic.gov.au/wp-content/uploads/2022/01/How-to-A-guide-to-completing-the-2022-Protective-Data-Security-Plan-PDSP-form-V1.0.pdf" TargetMode="External"/><Relationship Id="rId27" Type="http://schemas.openxmlformats.org/officeDocument/2006/relationships/hyperlink" Target="https://www.health.vic.gov.au/cemeteries-and-crematoria/class-b-cemetery-trust-appointments" TargetMode="External"/><Relationship Id="rId30" Type="http://schemas.openxmlformats.org/officeDocument/2006/relationships/hyperlink" Target="mailto:contact@vmia.vic.gov.au" TargetMode="External"/><Relationship Id="rId35" Type="http://schemas.openxmlformats.org/officeDocument/2006/relationships/hyperlink" Target="https://www.vmia.vic.gov.au/tools-and-insights/risk-management-tools" TargetMode="External"/><Relationship Id="rId43" Type="http://schemas.openxmlformats.org/officeDocument/2006/relationships/hyperlink" Target="mailto:learn@ourcommunity.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5A4DBCE9-4673-4022-B4C0-369AB0E18ADC}">
  <ds:schemaRefs>
    <ds:schemaRef ds:uri="http://schemas.openxmlformats.org/officeDocument/2006/bibliography"/>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Cemetery Sector Governance Support Program newsletter: edition 1, 2022</vt:lpstr>
    </vt:vector>
  </TitlesOfParts>
  <Company>Victoria State Government, Department of Health</Company>
  <LinksUpToDate>false</LinksUpToDate>
  <CharactersWithSpaces>23621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Sector Governance Support Program newsletter: edition 1, 2022</dc:title>
  <dc:subject>Cemetery Sector Governance Support Program newsletter: edition 1, 2022</dc:subject>
  <dc:creator>Cemetery Sector Governance Support Program</dc:creator>
  <cp:keywords>Cemetery Sector Governance Support Program, newsletter, crematoria, victoria</cp:keywords>
  <cp:lastModifiedBy>Tyler McPherson (Health)</cp:lastModifiedBy>
  <cp:revision>2</cp:revision>
  <cp:lastPrinted>2020-03-30T03:28:00Z</cp:lastPrinted>
  <dcterms:created xsi:type="dcterms:W3CDTF">2022-10-12T05:16:00Z</dcterms:created>
  <dcterms:modified xsi:type="dcterms:W3CDTF">2022-10-12T05:16:00Z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2022-10-12T05:16:02Z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67fb8ff0-fe67-4842-ad69-6130b252d0a0</vt:lpwstr>
  </property>
  <property fmtid="{D5CDD505-2E9C-101B-9397-08002B2CF9AE}" pid="11" name="MSIP_Label_43e64453-338c-4f93-8a4d-0039a0a41f2a_ContentBits">
    <vt:lpwstr>2</vt:lpwstr>
  </property>
</Properties>
</file>