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1BA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6A8F06CE" wp14:editId="0C0504F3">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p>
    <w:p w14:paraId="2F3CB48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E8E4EE3" w14:textId="77777777" w:rsidTr="00C832AB">
        <w:tc>
          <w:tcPr>
            <w:tcW w:w="0" w:type="auto"/>
            <w:tcMar>
              <w:top w:w="1588" w:type="dxa"/>
              <w:left w:w="0" w:type="dxa"/>
              <w:right w:w="0" w:type="dxa"/>
            </w:tcMar>
          </w:tcPr>
          <w:p w14:paraId="46E79D67" w14:textId="2AEC9A70" w:rsidR="003B5733" w:rsidRPr="003B5733" w:rsidRDefault="00D4598E" w:rsidP="003B5733">
            <w:pPr>
              <w:pStyle w:val="Documenttitle"/>
            </w:pPr>
            <w:r>
              <w:t xml:space="preserve">Cemetery Sector Governance Support </w:t>
            </w:r>
            <w:r w:rsidR="00BC2DBC">
              <w:t xml:space="preserve">Unit </w:t>
            </w:r>
            <w:r>
              <w:t>newsletter</w:t>
            </w:r>
          </w:p>
        </w:tc>
      </w:tr>
      <w:tr w:rsidR="003B5733" w14:paraId="4D2B3F9D" w14:textId="77777777" w:rsidTr="005F44C0">
        <w:tc>
          <w:tcPr>
            <w:tcW w:w="0" w:type="auto"/>
          </w:tcPr>
          <w:p w14:paraId="74752577" w14:textId="78237F04" w:rsidR="003B5733" w:rsidRPr="00A1389F" w:rsidRDefault="00D4598E" w:rsidP="005F44C0">
            <w:pPr>
              <w:pStyle w:val="Documentsubtitle"/>
            </w:pPr>
            <w:r>
              <w:t xml:space="preserve">Edition </w:t>
            </w:r>
            <w:r w:rsidR="008B5157">
              <w:t>2</w:t>
            </w:r>
            <w:r>
              <w:t>, 202</w:t>
            </w:r>
            <w:r w:rsidR="008B5157">
              <w:t>2</w:t>
            </w:r>
          </w:p>
        </w:tc>
      </w:tr>
      <w:tr w:rsidR="003B5733" w14:paraId="649828F9" w14:textId="77777777" w:rsidTr="005F44C0">
        <w:tc>
          <w:tcPr>
            <w:tcW w:w="0" w:type="auto"/>
          </w:tcPr>
          <w:p w14:paraId="0F344DC5" w14:textId="79370D28" w:rsidR="003B5733" w:rsidRDefault="003B5733" w:rsidP="005F44C0">
            <w:pPr>
              <w:pStyle w:val="Bannermarking"/>
            </w:pPr>
          </w:p>
        </w:tc>
      </w:tr>
    </w:tbl>
    <w:p w14:paraId="464E5C19" w14:textId="2A140CC2" w:rsidR="00D4598E" w:rsidRDefault="00D4598E" w:rsidP="00D4598E">
      <w:pPr>
        <w:pStyle w:val="Body"/>
      </w:pPr>
    </w:p>
    <w:p w14:paraId="5FF4F19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A662DBD" w14:textId="42FF20FF" w:rsidR="00D4598E" w:rsidRPr="000F7AFE" w:rsidRDefault="00D4598E" w:rsidP="000F7AFE">
      <w:pPr>
        <w:spacing w:before="320" w:after="200"/>
        <w:rPr>
          <w:color w:val="53565A"/>
          <w:sz w:val="40"/>
          <w:szCs w:val="40"/>
        </w:rPr>
      </w:pPr>
      <w:r w:rsidRPr="000F7AFE">
        <w:rPr>
          <w:color w:val="53565A"/>
          <w:sz w:val="40"/>
          <w:szCs w:val="40"/>
        </w:rPr>
        <w:t>In this issue</w:t>
      </w:r>
    </w:p>
    <w:bookmarkStart w:id="0" w:name="_Toc56166584"/>
    <w:p w14:paraId="777AE9A0" w14:textId="12AB0CF5" w:rsidR="00B33F79" w:rsidRDefault="000F7AFE">
      <w:pPr>
        <w:pStyle w:val="TOC1"/>
        <w:rPr>
          <w:rFonts w:asciiTheme="minorHAnsi" w:eastAsiaTheme="minorEastAsia" w:hAnsiTheme="minorHAnsi" w:cstheme="minorBidi"/>
          <w:b w:val="0"/>
          <w:sz w:val="22"/>
          <w:szCs w:val="22"/>
          <w:lang w:eastAsia="en-AU"/>
        </w:rPr>
      </w:pPr>
      <w:r>
        <w:rPr>
          <w:b w:val="0"/>
          <w:bCs/>
        </w:rPr>
        <w:fldChar w:fldCharType="begin"/>
      </w:r>
      <w:r>
        <w:rPr>
          <w:b w:val="0"/>
          <w:bCs/>
        </w:rPr>
        <w:instrText xml:space="preserve"> TOC \o "1-1" \h \z \u </w:instrText>
      </w:r>
      <w:r>
        <w:rPr>
          <w:b w:val="0"/>
          <w:bCs/>
        </w:rPr>
        <w:fldChar w:fldCharType="separate"/>
      </w:r>
      <w:hyperlink w:anchor="_Toc112924129" w:history="1">
        <w:r w:rsidR="00B33F79" w:rsidRPr="00E543F9">
          <w:rPr>
            <w:rStyle w:val="Hyperlink"/>
          </w:rPr>
          <w:t>Contact us</w:t>
        </w:r>
        <w:r w:rsidR="00B33F79">
          <w:rPr>
            <w:webHidden/>
          </w:rPr>
          <w:tab/>
        </w:r>
        <w:r w:rsidR="00B33F79">
          <w:rPr>
            <w:webHidden/>
          </w:rPr>
          <w:fldChar w:fldCharType="begin"/>
        </w:r>
        <w:r w:rsidR="00B33F79">
          <w:rPr>
            <w:webHidden/>
          </w:rPr>
          <w:instrText xml:space="preserve"> PAGEREF _Toc112924129 \h </w:instrText>
        </w:r>
        <w:r w:rsidR="00B33F79">
          <w:rPr>
            <w:webHidden/>
          </w:rPr>
        </w:r>
        <w:r w:rsidR="00B33F79">
          <w:rPr>
            <w:webHidden/>
          </w:rPr>
          <w:fldChar w:fldCharType="separate"/>
        </w:r>
        <w:r w:rsidR="00B33F79">
          <w:rPr>
            <w:webHidden/>
          </w:rPr>
          <w:t>1</w:t>
        </w:r>
        <w:r w:rsidR="00B33F79">
          <w:rPr>
            <w:webHidden/>
          </w:rPr>
          <w:fldChar w:fldCharType="end"/>
        </w:r>
      </w:hyperlink>
    </w:p>
    <w:p w14:paraId="4161A1BA" w14:textId="08E5547F" w:rsidR="00B33F79" w:rsidRDefault="0082119B">
      <w:pPr>
        <w:pStyle w:val="TOC1"/>
        <w:rPr>
          <w:rFonts w:asciiTheme="minorHAnsi" w:eastAsiaTheme="minorEastAsia" w:hAnsiTheme="minorHAnsi" w:cstheme="minorBidi"/>
          <w:b w:val="0"/>
          <w:sz w:val="22"/>
          <w:szCs w:val="22"/>
          <w:lang w:eastAsia="en-AU"/>
        </w:rPr>
      </w:pPr>
      <w:hyperlink w:anchor="_Toc112924130" w:history="1">
        <w:r w:rsidR="00B33F79" w:rsidRPr="00E543F9">
          <w:rPr>
            <w:rStyle w:val="Hyperlink"/>
          </w:rPr>
          <w:t>Welcome</w:t>
        </w:r>
        <w:r w:rsidR="00B33F79">
          <w:rPr>
            <w:webHidden/>
          </w:rPr>
          <w:tab/>
        </w:r>
        <w:r w:rsidR="00B33F79">
          <w:rPr>
            <w:webHidden/>
          </w:rPr>
          <w:fldChar w:fldCharType="begin"/>
        </w:r>
        <w:r w:rsidR="00B33F79">
          <w:rPr>
            <w:webHidden/>
          </w:rPr>
          <w:instrText xml:space="preserve"> PAGEREF _Toc112924130 \h </w:instrText>
        </w:r>
        <w:r w:rsidR="00B33F79">
          <w:rPr>
            <w:webHidden/>
          </w:rPr>
        </w:r>
        <w:r w:rsidR="00B33F79">
          <w:rPr>
            <w:webHidden/>
          </w:rPr>
          <w:fldChar w:fldCharType="separate"/>
        </w:r>
        <w:r w:rsidR="00B33F79">
          <w:rPr>
            <w:webHidden/>
          </w:rPr>
          <w:t>1</w:t>
        </w:r>
        <w:r w:rsidR="00B33F79">
          <w:rPr>
            <w:webHidden/>
          </w:rPr>
          <w:fldChar w:fldCharType="end"/>
        </w:r>
      </w:hyperlink>
    </w:p>
    <w:p w14:paraId="5986271F" w14:textId="54D85840" w:rsidR="00B33F79" w:rsidRDefault="0082119B">
      <w:pPr>
        <w:pStyle w:val="TOC1"/>
        <w:rPr>
          <w:rFonts w:asciiTheme="minorHAnsi" w:eastAsiaTheme="minorEastAsia" w:hAnsiTheme="minorHAnsi" w:cstheme="minorBidi"/>
          <w:b w:val="0"/>
          <w:sz w:val="22"/>
          <w:szCs w:val="22"/>
          <w:lang w:eastAsia="en-AU"/>
        </w:rPr>
      </w:pPr>
      <w:hyperlink w:anchor="_Toc112924131" w:history="1">
        <w:r w:rsidR="00B33F79" w:rsidRPr="00E543F9">
          <w:rPr>
            <w:rStyle w:val="Hyperlink"/>
          </w:rPr>
          <w:t>Contractor’s insurance requirements</w:t>
        </w:r>
        <w:r w:rsidR="00B33F79">
          <w:rPr>
            <w:webHidden/>
          </w:rPr>
          <w:tab/>
        </w:r>
        <w:r w:rsidR="00B33F79">
          <w:rPr>
            <w:webHidden/>
          </w:rPr>
          <w:fldChar w:fldCharType="begin"/>
        </w:r>
        <w:r w:rsidR="00B33F79">
          <w:rPr>
            <w:webHidden/>
          </w:rPr>
          <w:instrText xml:space="preserve"> PAGEREF _Toc112924131 \h </w:instrText>
        </w:r>
        <w:r w:rsidR="00B33F79">
          <w:rPr>
            <w:webHidden/>
          </w:rPr>
        </w:r>
        <w:r w:rsidR="00B33F79">
          <w:rPr>
            <w:webHidden/>
          </w:rPr>
          <w:fldChar w:fldCharType="separate"/>
        </w:r>
        <w:r w:rsidR="00B33F79">
          <w:rPr>
            <w:webHidden/>
          </w:rPr>
          <w:t>1</w:t>
        </w:r>
        <w:r w:rsidR="00B33F79">
          <w:rPr>
            <w:webHidden/>
          </w:rPr>
          <w:fldChar w:fldCharType="end"/>
        </w:r>
      </w:hyperlink>
    </w:p>
    <w:p w14:paraId="0A97C634" w14:textId="27AD9D99" w:rsidR="00B33F79" w:rsidRDefault="0082119B">
      <w:pPr>
        <w:pStyle w:val="TOC1"/>
        <w:rPr>
          <w:rFonts w:asciiTheme="minorHAnsi" w:eastAsiaTheme="minorEastAsia" w:hAnsiTheme="minorHAnsi" w:cstheme="minorBidi"/>
          <w:b w:val="0"/>
          <w:sz w:val="22"/>
          <w:szCs w:val="22"/>
          <w:lang w:eastAsia="en-AU"/>
        </w:rPr>
      </w:pPr>
      <w:hyperlink w:anchor="_Toc112924132" w:history="1">
        <w:r w:rsidR="00B33F79" w:rsidRPr="00E543F9">
          <w:rPr>
            <w:rStyle w:val="Hyperlink"/>
          </w:rPr>
          <w:t>Abstracts of accounts 2021–22</w:t>
        </w:r>
        <w:r w:rsidR="00B33F79">
          <w:rPr>
            <w:webHidden/>
          </w:rPr>
          <w:tab/>
        </w:r>
        <w:r w:rsidR="00B33F79">
          <w:rPr>
            <w:webHidden/>
          </w:rPr>
          <w:fldChar w:fldCharType="begin"/>
        </w:r>
        <w:r w:rsidR="00B33F79">
          <w:rPr>
            <w:webHidden/>
          </w:rPr>
          <w:instrText xml:space="preserve"> PAGEREF _Toc112924132 \h </w:instrText>
        </w:r>
        <w:r w:rsidR="00B33F79">
          <w:rPr>
            <w:webHidden/>
          </w:rPr>
        </w:r>
        <w:r w:rsidR="00B33F79">
          <w:rPr>
            <w:webHidden/>
          </w:rPr>
          <w:fldChar w:fldCharType="separate"/>
        </w:r>
        <w:r w:rsidR="00B33F79">
          <w:rPr>
            <w:webHidden/>
          </w:rPr>
          <w:t>2</w:t>
        </w:r>
        <w:r w:rsidR="00B33F79">
          <w:rPr>
            <w:webHidden/>
          </w:rPr>
          <w:fldChar w:fldCharType="end"/>
        </w:r>
      </w:hyperlink>
    </w:p>
    <w:p w14:paraId="7B9B689E" w14:textId="0EEFA0D9" w:rsidR="00B33F79" w:rsidRDefault="0082119B">
      <w:pPr>
        <w:pStyle w:val="TOC1"/>
        <w:rPr>
          <w:rFonts w:asciiTheme="minorHAnsi" w:eastAsiaTheme="minorEastAsia" w:hAnsiTheme="minorHAnsi" w:cstheme="minorBidi"/>
          <w:b w:val="0"/>
          <w:sz w:val="22"/>
          <w:szCs w:val="22"/>
          <w:lang w:eastAsia="en-AU"/>
        </w:rPr>
      </w:pPr>
      <w:hyperlink w:anchor="_Toc112924133" w:history="1">
        <w:r w:rsidR="00B33F79" w:rsidRPr="00E543F9">
          <w:rPr>
            <w:rStyle w:val="Hyperlink"/>
          </w:rPr>
          <w:t>Grants program</w:t>
        </w:r>
        <w:r w:rsidR="00B33F79">
          <w:rPr>
            <w:webHidden/>
          </w:rPr>
          <w:tab/>
        </w:r>
        <w:r w:rsidR="00B33F79">
          <w:rPr>
            <w:webHidden/>
          </w:rPr>
          <w:fldChar w:fldCharType="begin"/>
        </w:r>
        <w:r w:rsidR="00B33F79">
          <w:rPr>
            <w:webHidden/>
          </w:rPr>
          <w:instrText xml:space="preserve"> PAGEREF _Toc112924133 \h </w:instrText>
        </w:r>
        <w:r w:rsidR="00B33F79">
          <w:rPr>
            <w:webHidden/>
          </w:rPr>
        </w:r>
        <w:r w:rsidR="00B33F79">
          <w:rPr>
            <w:webHidden/>
          </w:rPr>
          <w:fldChar w:fldCharType="separate"/>
        </w:r>
        <w:r w:rsidR="00B33F79">
          <w:rPr>
            <w:webHidden/>
          </w:rPr>
          <w:t>2</w:t>
        </w:r>
        <w:r w:rsidR="00B33F79">
          <w:rPr>
            <w:webHidden/>
          </w:rPr>
          <w:fldChar w:fldCharType="end"/>
        </w:r>
      </w:hyperlink>
    </w:p>
    <w:p w14:paraId="14096A4A" w14:textId="21B08272" w:rsidR="00B33F79" w:rsidRDefault="0082119B">
      <w:pPr>
        <w:pStyle w:val="TOC1"/>
        <w:rPr>
          <w:rFonts w:asciiTheme="minorHAnsi" w:eastAsiaTheme="minorEastAsia" w:hAnsiTheme="minorHAnsi" w:cstheme="minorBidi"/>
          <w:b w:val="0"/>
          <w:sz w:val="22"/>
          <w:szCs w:val="22"/>
          <w:lang w:eastAsia="en-AU"/>
        </w:rPr>
      </w:pPr>
      <w:hyperlink w:anchor="_Toc112924134" w:history="1">
        <w:r w:rsidR="00B33F79" w:rsidRPr="00E543F9">
          <w:rPr>
            <w:rStyle w:val="Hyperlink"/>
          </w:rPr>
          <w:t>Revisions to the Class A and Class B manuals</w:t>
        </w:r>
        <w:r w:rsidR="00B33F79">
          <w:rPr>
            <w:webHidden/>
          </w:rPr>
          <w:tab/>
        </w:r>
        <w:r w:rsidR="00B33F79">
          <w:rPr>
            <w:webHidden/>
          </w:rPr>
          <w:fldChar w:fldCharType="begin"/>
        </w:r>
        <w:r w:rsidR="00B33F79">
          <w:rPr>
            <w:webHidden/>
          </w:rPr>
          <w:instrText xml:space="preserve"> PAGEREF _Toc112924134 \h </w:instrText>
        </w:r>
        <w:r w:rsidR="00B33F79">
          <w:rPr>
            <w:webHidden/>
          </w:rPr>
        </w:r>
        <w:r w:rsidR="00B33F79">
          <w:rPr>
            <w:webHidden/>
          </w:rPr>
          <w:fldChar w:fldCharType="separate"/>
        </w:r>
        <w:r w:rsidR="00B33F79">
          <w:rPr>
            <w:webHidden/>
          </w:rPr>
          <w:t>2</w:t>
        </w:r>
        <w:r w:rsidR="00B33F79">
          <w:rPr>
            <w:webHidden/>
          </w:rPr>
          <w:fldChar w:fldCharType="end"/>
        </w:r>
      </w:hyperlink>
    </w:p>
    <w:p w14:paraId="483F5A25" w14:textId="24150A1B" w:rsidR="00B33F79" w:rsidRDefault="0082119B">
      <w:pPr>
        <w:pStyle w:val="TOC1"/>
        <w:rPr>
          <w:rFonts w:asciiTheme="minorHAnsi" w:eastAsiaTheme="minorEastAsia" w:hAnsiTheme="minorHAnsi" w:cstheme="minorBidi"/>
          <w:b w:val="0"/>
          <w:sz w:val="22"/>
          <w:szCs w:val="22"/>
          <w:lang w:eastAsia="en-AU"/>
        </w:rPr>
      </w:pPr>
      <w:hyperlink w:anchor="_Toc112924135" w:history="1">
        <w:r w:rsidR="00B33F79" w:rsidRPr="00E543F9">
          <w:rPr>
            <w:rStyle w:val="Hyperlink"/>
          </w:rPr>
          <w:t>Right of interment and interment service fees</w:t>
        </w:r>
        <w:r w:rsidR="00B33F79">
          <w:rPr>
            <w:webHidden/>
          </w:rPr>
          <w:tab/>
        </w:r>
        <w:r w:rsidR="00B33F79">
          <w:rPr>
            <w:webHidden/>
          </w:rPr>
          <w:fldChar w:fldCharType="begin"/>
        </w:r>
        <w:r w:rsidR="00B33F79">
          <w:rPr>
            <w:webHidden/>
          </w:rPr>
          <w:instrText xml:space="preserve"> PAGEREF _Toc112924135 \h </w:instrText>
        </w:r>
        <w:r w:rsidR="00B33F79">
          <w:rPr>
            <w:webHidden/>
          </w:rPr>
        </w:r>
        <w:r w:rsidR="00B33F79">
          <w:rPr>
            <w:webHidden/>
          </w:rPr>
          <w:fldChar w:fldCharType="separate"/>
        </w:r>
        <w:r w:rsidR="00B33F79">
          <w:rPr>
            <w:webHidden/>
          </w:rPr>
          <w:t>2</w:t>
        </w:r>
        <w:r w:rsidR="00B33F79">
          <w:rPr>
            <w:webHidden/>
          </w:rPr>
          <w:fldChar w:fldCharType="end"/>
        </w:r>
      </w:hyperlink>
    </w:p>
    <w:p w14:paraId="41721F4C" w14:textId="225EE1F5" w:rsidR="00B33F79" w:rsidRDefault="0082119B">
      <w:pPr>
        <w:pStyle w:val="TOC1"/>
        <w:rPr>
          <w:rFonts w:asciiTheme="minorHAnsi" w:eastAsiaTheme="minorEastAsia" w:hAnsiTheme="minorHAnsi" w:cstheme="minorBidi"/>
          <w:b w:val="0"/>
          <w:sz w:val="22"/>
          <w:szCs w:val="22"/>
          <w:lang w:eastAsia="en-AU"/>
        </w:rPr>
      </w:pPr>
      <w:hyperlink w:anchor="_Toc112924136" w:history="1">
        <w:r w:rsidR="00B33F79" w:rsidRPr="00E543F9">
          <w:rPr>
            <w:rStyle w:val="Hyperlink"/>
          </w:rPr>
          <w:t>Update to fact sheet</w:t>
        </w:r>
        <w:r w:rsidR="00B33F79">
          <w:rPr>
            <w:webHidden/>
          </w:rPr>
          <w:tab/>
        </w:r>
        <w:r w:rsidR="00B33F79">
          <w:rPr>
            <w:webHidden/>
          </w:rPr>
          <w:fldChar w:fldCharType="begin"/>
        </w:r>
        <w:r w:rsidR="00B33F79">
          <w:rPr>
            <w:webHidden/>
          </w:rPr>
          <w:instrText xml:space="preserve"> PAGEREF _Toc112924136 \h </w:instrText>
        </w:r>
        <w:r w:rsidR="00B33F79">
          <w:rPr>
            <w:webHidden/>
          </w:rPr>
        </w:r>
        <w:r w:rsidR="00B33F79">
          <w:rPr>
            <w:webHidden/>
          </w:rPr>
          <w:fldChar w:fldCharType="separate"/>
        </w:r>
        <w:r w:rsidR="00B33F79">
          <w:rPr>
            <w:webHidden/>
          </w:rPr>
          <w:t>3</w:t>
        </w:r>
        <w:r w:rsidR="00B33F79">
          <w:rPr>
            <w:webHidden/>
          </w:rPr>
          <w:fldChar w:fldCharType="end"/>
        </w:r>
      </w:hyperlink>
    </w:p>
    <w:p w14:paraId="522788FD" w14:textId="0C992E21" w:rsidR="00B33F79" w:rsidRDefault="0082119B">
      <w:pPr>
        <w:pStyle w:val="TOC1"/>
        <w:rPr>
          <w:rFonts w:asciiTheme="minorHAnsi" w:eastAsiaTheme="minorEastAsia" w:hAnsiTheme="minorHAnsi" w:cstheme="minorBidi"/>
          <w:b w:val="0"/>
          <w:sz w:val="22"/>
          <w:szCs w:val="22"/>
          <w:lang w:eastAsia="en-AU"/>
        </w:rPr>
      </w:pPr>
      <w:hyperlink w:anchor="_Toc112924137" w:history="1">
        <w:r w:rsidR="00B33F79" w:rsidRPr="00E543F9">
          <w:rPr>
            <w:rStyle w:val="Hyperlink"/>
          </w:rPr>
          <w:t>Updating historical right of interment records</w:t>
        </w:r>
        <w:r w:rsidR="00B33F79">
          <w:rPr>
            <w:webHidden/>
          </w:rPr>
          <w:tab/>
        </w:r>
        <w:r w:rsidR="00B33F79">
          <w:rPr>
            <w:webHidden/>
          </w:rPr>
          <w:fldChar w:fldCharType="begin"/>
        </w:r>
        <w:r w:rsidR="00B33F79">
          <w:rPr>
            <w:webHidden/>
          </w:rPr>
          <w:instrText xml:space="preserve"> PAGEREF _Toc112924137 \h </w:instrText>
        </w:r>
        <w:r w:rsidR="00B33F79">
          <w:rPr>
            <w:webHidden/>
          </w:rPr>
        </w:r>
        <w:r w:rsidR="00B33F79">
          <w:rPr>
            <w:webHidden/>
          </w:rPr>
          <w:fldChar w:fldCharType="separate"/>
        </w:r>
        <w:r w:rsidR="00B33F79">
          <w:rPr>
            <w:webHidden/>
          </w:rPr>
          <w:t>3</w:t>
        </w:r>
        <w:r w:rsidR="00B33F79">
          <w:rPr>
            <w:webHidden/>
          </w:rPr>
          <w:fldChar w:fldCharType="end"/>
        </w:r>
      </w:hyperlink>
    </w:p>
    <w:p w14:paraId="51BF3EB5" w14:textId="5112F17A" w:rsidR="00B33F79" w:rsidRDefault="0082119B">
      <w:pPr>
        <w:pStyle w:val="TOC1"/>
        <w:rPr>
          <w:rFonts w:asciiTheme="minorHAnsi" w:eastAsiaTheme="minorEastAsia" w:hAnsiTheme="minorHAnsi" w:cstheme="minorBidi"/>
          <w:b w:val="0"/>
          <w:sz w:val="22"/>
          <w:szCs w:val="22"/>
          <w:lang w:eastAsia="en-AU"/>
        </w:rPr>
      </w:pPr>
      <w:hyperlink w:anchor="_Toc112924138" w:history="1">
        <w:r w:rsidR="00B33F79" w:rsidRPr="00E543F9">
          <w:rPr>
            <w:rStyle w:val="Hyperlink"/>
          </w:rPr>
          <w:t>Managing poor trust member behaviour</w:t>
        </w:r>
        <w:r w:rsidR="00B33F79">
          <w:rPr>
            <w:webHidden/>
          </w:rPr>
          <w:tab/>
        </w:r>
        <w:r w:rsidR="00B33F79">
          <w:rPr>
            <w:webHidden/>
          </w:rPr>
          <w:fldChar w:fldCharType="begin"/>
        </w:r>
        <w:r w:rsidR="00B33F79">
          <w:rPr>
            <w:webHidden/>
          </w:rPr>
          <w:instrText xml:space="preserve"> PAGEREF _Toc112924138 \h </w:instrText>
        </w:r>
        <w:r w:rsidR="00B33F79">
          <w:rPr>
            <w:webHidden/>
          </w:rPr>
        </w:r>
        <w:r w:rsidR="00B33F79">
          <w:rPr>
            <w:webHidden/>
          </w:rPr>
          <w:fldChar w:fldCharType="separate"/>
        </w:r>
        <w:r w:rsidR="00B33F79">
          <w:rPr>
            <w:webHidden/>
          </w:rPr>
          <w:t>3</w:t>
        </w:r>
        <w:r w:rsidR="00B33F79">
          <w:rPr>
            <w:webHidden/>
          </w:rPr>
          <w:fldChar w:fldCharType="end"/>
        </w:r>
      </w:hyperlink>
    </w:p>
    <w:p w14:paraId="30D575B4" w14:textId="7E4A607D" w:rsidR="00B33F79" w:rsidRDefault="0082119B">
      <w:pPr>
        <w:pStyle w:val="TOC1"/>
        <w:rPr>
          <w:rFonts w:asciiTheme="minorHAnsi" w:eastAsiaTheme="minorEastAsia" w:hAnsiTheme="minorHAnsi" w:cstheme="minorBidi"/>
          <w:b w:val="0"/>
          <w:sz w:val="22"/>
          <w:szCs w:val="22"/>
          <w:lang w:eastAsia="en-AU"/>
        </w:rPr>
      </w:pPr>
      <w:hyperlink w:anchor="_Toc112924139" w:history="1">
        <w:r w:rsidR="00B33F79" w:rsidRPr="00E543F9">
          <w:rPr>
            <w:rStyle w:val="Hyperlink"/>
          </w:rPr>
          <w:t>Secretary’s handbook</w:t>
        </w:r>
        <w:r w:rsidR="00B33F79">
          <w:rPr>
            <w:webHidden/>
          </w:rPr>
          <w:tab/>
        </w:r>
        <w:r w:rsidR="00B33F79">
          <w:rPr>
            <w:webHidden/>
          </w:rPr>
          <w:fldChar w:fldCharType="begin"/>
        </w:r>
        <w:r w:rsidR="00B33F79">
          <w:rPr>
            <w:webHidden/>
          </w:rPr>
          <w:instrText xml:space="preserve"> PAGEREF _Toc112924139 \h </w:instrText>
        </w:r>
        <w:r w:rsidR="00B33F79">
          <w:rPr>
            <w:webHidden/>
          </w:rPr>
        </w:r>
        <w:r w:rsidR="00B33F79">
          <w:rPr>
            <w:webHidden/>
          </w:rPr>
          <w:fldChar w:fldCharType="separate"/>
        </w:r>
        <w:r w:rsidR="00B33F79">
          <w:rPr>
            <w:webHidden/>
          </w:rPr>
          <w:t>3</w:t>
        </w:r>
        <w:r w:rsidR="00B33F79">
          <w:rPr>
            <w:webHidden/>
          </w:rPr>
          <w:fldChar w:fldCharType="end"/>
        </w:r>
      </w:hyperlink>
    </w:p>
    <w:p w14:paraId="08114CF7" w14:textId="39ABB42D" w:rsidR="00B33F79" w:rsidRDefault="0082119B">
      <w:pPr>
        <w:pStyle w:val="TOC1"/>
        <w:rPr>
          <w:rFonts w:asciiTheme="minorHAnsi" w:eastAsiaTheme="minorEastAsia" w:hAnsiTheme="minorHAnsi" w:cstheme="minorBidi"/>
          <w:b w:val="0"/>
          <w:sz w:val="22"/>
          <w:szCs w:val="22"/>
          <w:lang w:eastAsia="en-AU"/>
        </w:rPr>
      </w:pPr>
      <w:hyperlink w:anchor="_Toc112924140" w:history="1">
        <w:r w:rsidR="00B33F79" w:rsidRPr="00E543F9">
          <w:rPr>
            <w:rStyle w:val="Hyperlink"/>
          </w:rPr>
          <w:t>Recruitment toolkit for Class B cemetery trusts</w:t>
        </w:r>
        <w:r w:rsidR="00B33F79">
          <w:rPr>
            <w:webHidden/>
          </w:rPr>
          <w:tab/>
        </w:r>
        <w:r w:rsidR="00B33F79">
          <w:rPr>
            <w:webHidden/>
          </w:rPr>
          <w:fldChar w:fldCharType="begin"/>
        </w:r>
        <w:r w:rsidR="00B33F79">
          <w:rPr>
            <w:webHidden/>
          </w:rPr>
          <w:instrText xml:space="preserve"> PAGEREF _Toc112924140 \h </w:instrText>
        </w:r>
        <w:r w:rsidR="00B33F79">
          <w:rPr>
            <w:webHidden/>
          </w:rPr>
        </w:r>
        <w:r w:rsidR="00B33F79">
          <w:rPr>
            <w:webHidden/>
          </w:rPr>
          <w:fldChar w:fldCharType="separate"/>
        </w:r>
        <w:r w:rsidR="00B33F79">
          <w:rPr>
            <w:webHidden/>
          </w:rPr>
          <w:t>4</w:t>
        </w:r>
        <w:r w:rsidR="00B33F79">
          <w:rPr>
            <w:webHidden/>
          </w:rPr>
          <w:fldChar w:fldCharType="end"/>
        </w:r>
      </w:hyperlink>
    </w:p>
    <w:p w14:paraId="1AC259A7" w14:textId="7AA38E97" w:rsidR="00B33F79" w:rsidRDefault="0082119B">
      <w:pPr>
        <w:pStyle w:val="TOC1"/>
        <w:rPr>
          <w:rFonts w:asciiTheme="minorHAnsi" w:eastAsiaTheme="minorEastAsia" w:hAnsiTheme="minorHAnsi" w:cstheme="minorBidi"/>
          <w:b w:val="0"/>
          <w:sz w:val="22"/>
          <w:szCs w:val="22"/>
          <w:lang w:eastAsia="en-AU"/>
        </w:rPr>
      </w:pPr>
      <w:hyperlink w:anchor="_Toc112924141" w:history="1">
        <w:r w:rsidR="00B33F79" w:rsidRPr="00E543F9">
          <w:rPr>
            <w:rStyle w:val="Hyperlink"/>
          </w:rPr>
          <w:t>Class B appointments in an election year</w:t>
        </w:r>
        <w:r w:rsidR="00B33F79">
          <w:rPr>
            <w:webHidden/>
          </w:rPr>
          <w:tab/>
        </w:r>
        <w:r w:rsidR="00B33F79">
          <w:rPr>
            <w:webHidden/>
          </w:rPr>
          <w:fldChar w:fldCharType="begin"/>
        </w:r>
        <w:r w:rsidR="00B33F79">
          <w:rPr>
            <w:webHidden/>
          </w:rPr>
          <w:instrText xml:space="preserve"> PAGEREF _Toc112924141 \h </w:instrText>
        </w:r>
        <w:r w:rsidR="00B33F79">
          <w:rPr>
            <w:webHidden/>
          </w:rPr>
        </w:r>
        <w:r w:rsidR="00B33F79">
          <w:rPr>
            <w:webHidden/>
          </w:rPr>
          <w:fldChar w:fldCharType="separate"/>
        </w:r>
        <w:r w:rsidR="00B33F79">
          <w:rPr>
            <w:webHidden/>
          </w:rPr>
          <w:t>4</w:t>
        </w:r>
        <w:r w:rsidR="00B33F79">
          <w:rPr>
            <w:webHidden/>
          </w:rPr>
          <w:fldChar w:fldCharType="end"/>
        </w:r>
      </w:hyperlink>
    </w:p>
    <w:p w14:paraId="2CF61ECE" w14:textId="5C99712A" w:rsidR="00B33F79" w:rsidRDefault="0082119B">
      <w:pPr>
        <w:pStyle w:val="TOC1"/>
        <w:rPr>
          <w:rFonts w:asciiTheme="minorHAnsi" w:eastAsiaTheme="minorEastAsia" w:hAnsiTheme="minorHAnsi" w:cstheme="minorBidi"/>
          <w:b w:val="0"/>
          <w:sz w:val="22"/>
          <w:szCs w:val="22"/>
          <w:lang w:eastAsia="en-AU"/>
        </w:rPr>
      </w:pPr>
      <w:hyperlink w:anchor="_Toc112924142" w:history="1">
        <w:r w:rsidR="00B33F79" w:rsidRPr="00E543F9">
          <w:rPr>
            <w:rStyle w:val="Hyperlink"/>
          </w:rPr>
          <w:t>Update of contact details forms</w:t>
        </w:r>
        <w:r w:rsidR="00B33F79">
          <w:rPr>
            <w:webHidden/>
          </w:rPr>
          <w:tab/>
        </w:r>
        <w:r w:rsidR="00B33F79">
          <w:rPr>
            <w:webHidden/>
          </w:rPr>
          <w:fldChar w:fldCharType="begin"/>
        </w:r>
        <w:r w:rsidR="00B33F79">
          <w:rPr>
            <w:webHidden/>
          </w:rPr>
          <w:instrText xml:space="preserve"> PAGEREF _Toc112924142 \h </w:instrText>
        </w:r>
        <w:r w:rsidR="00B33F79">
          <w:rPr>
            <w:webHidden/>
          </w:rPr>
        </w:r>
        <w:r w:rsidR="00B33F79">
          <w:rPr>
            <w:webHidden/>
          </w:rPr>
          <w:fldChar w:fldCharType="separate"/>
        </w:r>
        <w:r w:rsidR="00B33F79">
          <w:rPr>
            <w:webHidden/>
          </w:rPr>
          <w:t>4</w:t>
        </w:r>
        <w:r w:rsidR="00B33F79">
          <w:rPr>
            <w:webHidden/>
          </w:rPr>
          <w:fldChar w:fldCharType="end"/>
        </w:r>
      </w:hyperlink>
    </w:p>
    <w:p w14:paraId="79089515" w14:textId="622233A8" w:rsidR="00B33F79" w:rsidRDefault="0082119B">
      <w:pPr>
        <w:pStyle w:val="TOC1"/>
        <w:rPr>
          <w:rFonts w:asciiTheme="minorHAnsi" w:eastAsiaTheme="minorEastAsia" w:hAnsiTheme="minorHAnsi" w:cstheme="minorBidi"/>
          <w:b w:val="0"/>
          <w:sz w:val="22"/>
          <w:szCs w:val="22"/>
          <w:lang w:eastAsia="en-AU"/>
        </w:rPr>
      </w:pPr>
      <w:hyperlink w:anchor="_Toc112924143" w:history="1">
        <w:r w:rsidR="00B33F79" w:rsidRPr="00E543F9">
          <w:rPr>
            <w:rStyle w:val="Hyperlink"/>
          </w:rPr>
          <w:t>Governance and operational training</w:t>
        </w:r>
        <w:r w:rsidR="00B33F79">
          <w:rPr>
            <w:webHidden/>
          </w:rPr>
          <w:tab/>
        </w:r>
        <w:r w:rsidR="00B33F79">
          <w:rPr>
            <w:webHidden/>
          </w:rPr>
          <w:fldChar w:fldCharType="begin"/>
        </w:r>
        <w:r w:rsidR="00B33F79">
          <w:rPr>
            <w:webHidden/>
          </w:rPr>
          <w:instrText xml:space="preserve"> PAGEREF _Toc112924143 \h </w:instrText>
        </w:r>
        <w:r w:rsidR="00B33F79">
          <w:rPr>
            <w:webHidden/>
          </w:rPr>
        </w:r>
        <w:r w:rsidR="00B33F79">
          <w:rPr>
            <w:webHidden/>
          </w:rPr>
          <w:fldChar w:fldCharType="separate"/>
        </w:r>
        <w:r w:rsidR="00B33F79">
          <w:rPr>
            <w:webHidden/>
          </w:rPr>
          <w:t>4</w:t>
        </w:r>
        <w:r w:rsidR="00B33F79">
          <w:rPr>
            <w:webHidden/>
          </w:rPr>
          <w:fldChar w:fldCharType="end"/>
        </w:r>
      </w:hyperlink>
    </w:p>
    <w:p w14:paraId="1C185BB5" w14:textId="594C3512" w:rsidR="00D4598E" w:rsidRDefault="000F7AFE" w:rsidP="00C61566">
      <w:pPr>
        <w:pStyle w:val="Heading1"/>
      </w:pPr>
      <w:r>
        <w:rPr>
          <w:rFonts w:eastAsia="Times New Roman" w:cs="Times New Roman"/>
          <w:b/>
          <w:bCs w:val="0"/>
          <w:noProof/>
          <w:color w:val="auto"/>
          <w:kern w:val="0"/>
          <w:sz w:val="21"/>
          <w:szCs w:val="20"/>
        </w:rPr>
        <w:fldChar w:fldCharType="end"/>
      </w:r>
      <w:bookmarkStart w:id="1" w:name="_Toc112924129"/>
      <w:r w:rsidR="00D4598E" w:rsidRPr="00BC5626">
        <w:t>Contact</w:t>
      </w:r>
      <w:r w:rsidR="00D4598E">
        <w:t xml:space="preserve"> us</w:t>
      </w:r>
      <w:bookmarkEnd w:id="0"/>
      <w:bookmarkEnd w:id="1"/>
    </w:p>
    <w:tbl>
      <w:tblPr>
        <w:tblStyle w:val="TableGrid"/>
        <w:tblW w:w="0" w:type="auto"/>
        <w:tblLook w:val="04A0" w:firstRow="1" w:lastRow="0" w:firstColumn="1" w:lastColumn="0" w:noHBand="0" w:noVBand="1"/>
      </w:tblPr>
      <w:tblGrid>
        <w:gridCol w:w="4922"/>
      </w:tblGrid>
      <w:tr w:rsidR="00D4598E" w14:paraId="5E0EF56C" w14:textId="77777777" w:rsidTr="00D869D2">
        <w:tc>
          <w:tcPr>
            <w:tcW w:w="4922" w:type="dxa"/>
            <w:tcBorders>
              <w:top w:val="nil"/>
              <w:left w:val="nil"/>
              <w:bottom w:val="nil"/>
              <w:right w:val="nil"/>
            </w:tcBorders>
            <w:shd w:val="clear" w:color="auto" w:fill="F2F2F2" w:themeFill="background1" w:themeFillShade="F2"/>
            <w:tcMar>
              <w:top w:w="113" w:type="dxa"/>
              <w:bottom w:w="113" w:type="dxa"/>
            </w:tcMar>
          </w:tcPr>
          <w:p w14:paraId="6D82E35A" w14:textId="77777777" w:rsidR="00D4598E" w:rsidRDefault="00D4598E" w:rsidP="00D057D2">
            <w:pPr>
              <w:pStyle w:val="Body"/>
            </w:pPr>
            <w:r>
              <w:t>Phone (freecall) 1800 034 280</w:t>
            </w:r>
            <w:r>
              <w:br/>
              <w:t>Fax (03) 9096 9186</w:t>
            </w:r>
          </w:p>
          <w:p w14:paraId="5158E12A" w14:textId="6CB498A6" w:rsidR="00D4598E" w:rsidRDefault="0082119B" w:rsidP="00D057D2">
            <w:pPr>
              <w:pStyle w:val="Body"/>
            </w:pPr>
            <w:hyperlink r:id="rId16" w:history="1">
              <w:r w:rsidR="00E627EC">
                <w:rPr>
                  <w:rStyle w:val="Hyperlink"/>
                </w:rPr>
                <w:t>Email the Cemetery Sector Governance Support Unit</w:t>
              </w:r>
            </w:hyperlink>
            <w:r w:rsidR="00D4598E">
              <w:t xml:space="preserve"> &lt;cemet</w:t>
            </w:r>
            <w:r w:rsidR="008345AE">
              <w:t>e</w:t>
            </w:r>
            <w:r w:rsidR="00D4598E">
              <w:t>ries@</w:t>
            </w:r>
            <w:r w:rsidR="008345AE">
              <w:t>health</w:t>
            </w:r>
            <w:r w:rsidR="00D4598E">
              <w:t>.vic.gov.au&gt;</w:t>
            </w:r>
          </w:p>
          <w:p w14:paraId="59C2F0A2" w14:textId="2F1922A7" w:rsidR="00D4598E" w:rsidRDefault="0082119B" w:rsidP="00D057D2">
            <w:pPr>
              <w:pStyle w:val="Body"/>
            </w:pPr>
            <w:hyperlink r:id="rId17" w:history="1">
              <w:r w:rsidR="00D4598E" w:rsidRPr="00242E8D">
                <w:rPr>
                  <w:rStyle w:val="Hyperlink"/>
                </w:rPr>
                <w:t>Visit the Cemeteries and Crematoria webpage</w:t>
              </w:r>
            </w:hyperlink>
            <w:r w:rsidR="00D4598E">
              <w:t xml:space="preserve"> &lt;</w:t>
            </w:r>
            <w:r w:rsidR="00AC52B9" w:rsidRPr="00AC52B9">
              <w:t>https://www.health.vic.gov.au/public-health/cemeteries-and-crematoria</w:t>
            </w:r>
            <w:r w:rsidR="00D4598E">
              <w:t>&gt;</w:t>
            </w:r>
          </w:p>
          <w:p w14:paraId="269651AB" w14:textId="77777777" w:rsidR="00D4598E" w:rsidRPr="00D4598E" w:rsidRDefault="00D4598E" w:rsidP="00D4598E">
            <w:pPr>
              <w:pStyle w:val="Body"/>
              <w:rPr>
                <w:b/>
                <w:bCs/>
              </w:rPr>
            </w:pPr>
            <w:r w:rsidRPr="00D4598E">
              <w:rPr>
                <w:b/>
                <w:bCs/>
              </w:rPr>
              <w:t>Postal address</w:t>
            </w:r>
          </w:p>
          <w:p w14:paraId="6FC7C64A" w14:textId="4DA7A9E5" w:rsidR="00D4598E" w:rsidRPr="00242E8D" w:rsidRDefault="00D4598E" w:rsidP="00D057D2">
            <w:pPr>
              <w:pStyle w:val="Body"/>
            </w:pPr>
            <w:r w:rsidRPr="00242E8D">
              <w:t>Cemetery Sector Governance Support</w:t>
            </w:r>
            <w:r>
              <w:t xml:space="preserve"> </w:t>
            </w:r>
            <w:r w:rsidR="00E627EC">
              <w:t>Unit</w:t>
            </w:r>
            <w:r>
              <w:br/>
              <w:t xml:space="preserve">Department of Health </w:t>
            </w:r>
            <w:r>
              <w:br/>
              <w:t>PO Box 4057</w:t>
            </w:r>
            <w:r>
              <w:br/>
              <w:t>Melbourne VIC 3001</w:t>
            </w:r>
          </w:p>
        </w:tc>
      </w:tr>
    </w:tbl>
    <w:p w14:paraId="5032430A" w14:textId="528C9043" w:rsidR="00E41C71" w:rsidRDefault="00E41C71" w:rsidP="00D057D2">
      <w:pPr>
        <w:pStyle w:val="Body"/>
      </w:pPr>
    </w:p>
    <w:p w14:paraId="3916C698" w14:textId="2576D1FE" w:rsidR="008B5157" w:rsidRDefault="008B5157" w:rsidP="008B5157">
      <w:pPr>
        <w:pStyle w:val="Heading1"/>
      </w:pPr>
      <w:bookmarkStart w:id="2" w:name="_Toc96596412"/>
      <w:bookmarkStart w:id="3" w:name="_Toc112924130"/>
      <w:bookmarkStart w:id="4" w:name="_Toc23849582"/>
      <w:r>
        <w:t>Welcome</w:t>
      </w:r>
      <w:bookmarkEnd w:id="2"/>
      <w:bookmarkEnd w:id="3"/>
    </w:p>
    <w:p w14:paraId="17850512" w14:textId="66871328" w:rsidR="00617DDD" w:rsidRPr="003C4CC0" w:rsidRDefault="008B5157" w:rsidP="003C4CC0">
      <w:pPr>
        <w:pStyle w:val="Body"/>
        <w:rPr>
          <w:b/>
          <w:bCs/>
        </w:rPr>
      </w:pPr>
      <w:r>
        <w:rPr>
          <w:b/>
          <w:bCs/>
        </w:rPr>
        <w:t>Welcome to the Cemetery Sector Governance Support Unit’s (the unit) newsletter.</w:t>
      </w:r>
    </w:p>
    <w:p w14:paraId="5E332DBB" w14:textId="5713B355" w:rsidR="008B5157" w:rsidRDefault="006B70BE" w:rsidP="000F553D">
      <w:pPr>
        <w:pStyle w:val="Heading1"/>
      </w:pPr>
      <w:bookmarkStart w:id="5" w:name="_Toc112924131"/>
      <w:r>
        <w:t>Contractor’s insurance requirements</w:t>
      </w:r>
      <w:bookmarkEnd w:id="5"/>
    </w:p>
    <w:p w14:paraId="70BF8BCB" w14:textId="6D54E86F" w:rsidR="006B70BE" w:rsidRDefault="006B70BE" w:rsidP="006B70BE">
      <w:pPr>
        <w:pStyle w:val="Body"/>
      </w:pPr>
      <w:r>
        <w:t xml:space="preserve">If a trust wishes to engage the services of a contractor, it should ensure the contractor carries </w:t>
      </w:r>
      <w:r w:rsidR="00F615BB">
        <w:t>p</w:t>
      </w:r>
      <w:r>
        <w:t xml:space="preserve">ublic and </w:t>
      </w:r>
      <w:r w:rsidR="00F615BB">
        <w:t>p</w:t>
      </w:r>
      <w:r>
        <w:t xml:space="preserve">roduct </w:t>
      </w:r>
      <w:r w:rsidR="00F615BB">
        <w:t>l</w:t>
      </w:r>
      <w:r>
        <w:t xml:space="preserve">iability </w:t>
      </w:r>
      <w:r w:rsidR="00F615BB">
        <w:t>i</w:t>
      </w:r>
      <w:r>
        <w:t xml:space="preserve">nsurance and </w:t>
      </w:r>
      <w:r w:rsidR="00F615BB">
        <w:t>p</w:t>
      </w:r>
      <w:r>
        <w:t xml:space="preserve">rofessional </w:t>
      </w:r>
      <w:r w:rsidR="00F615BB">
        <w:t>i</w:t>
      </w:r>
      <w:r>
        <w:t xml:space="preserve">ndemnity </w:t>
      </w:r>
      <w:r w:rsidR="00F615BB">
        <w:t>i</w:t>
      </w:r>
      <w:r>
        <w:t>nsurance. If the contractor advises it does not have one or either of these insurances</w:t>
      </w:r>
      <w:r w:rsidR="00462AA4">
        <w:t>, t</w:t>
      </w:r>
      <w:r>
        <w:t>he trust</w:t>
      </w:r>
      <w:r w:rsidR="002A200B">
        <w:t>,</w:t>
      </w:r>
      <w:r>
        <w:t xml:space="preserve"> </w:t>
      </w:r>
      <w:r w:rsidR="002A200B">
        <w:t xml:space="preserve">where practicable, </w:t>
      </w:r>
      <w:r>
        <w:t>should contact</w:t>
      </w:r>
      <w:r w:rsidR="00462AA4">
        <w:t xml:space="preserve"> the Victorian Managed Insurance Authority</w:t>
      </w:r>
      <w:r>
        <w:t xml:space="preserve"> </w:t>
      </w:r>
      <w:r w:rsidR="00462AA4">
        <w:t>(</w:t>
      </w:r>
      <w:r>
        <w:t>VMIA</w:t>
      </w:r>
      <w:r w:rsidR="00462AA4">
        <w:t>)</w:t>
      </w:r>
      <w:r>
        <w:t xml:space="preserve"> for advice </w:t>
      </w:r>
      <w:r w:rsidRPr="00462AA4">
        <w:rPr>
          <w:b/>
          <w:bCs/>
        </w:rPr>
        <w:t>before</w:t>
      </w:r>
      <w:r>
        <w:t xml:space="preserve"> engaging the contractor.</w:t>
      </w:r>
    </w:p>
    <w:p w14:paraId="35C1D7AB" w14:textId="77777777" w:rsidR="00462AA4" w:rsidRDefault="00462AA4" w:rsidP="00462AA4">
      <w:pPr>
        <w:pStyle w:val="Body"/>
      </w:pPr>
      <w:r>
        <w:t>For further information please contact the VMIA Client Advisory Team:</w:t>
      </w:r>
    </w:p>
    <w:p w14:paraId="687B97BB" w14:textId="7A47AA56" w:rsidR="00462AA4" w:rsidRDefault="0082119B" w:rsidP="00462AA4">
      <w:pPr>
        <w:pStyle w:val="Body"/>
        <w:spacing w:after="0"/>
      </w:pPr>
      <w:hyperlink r:id="rId18" w:history="1">
        <w:r w:rsidR="00462AA4" w:rsidRPr="00F615BB">
          <w:rPr>
            <w:rStyle w:val="Hyperlink"/>
          </w:rPr>
          <w:t>Email</w:t>
        </w:r>
        <w:r w:rsidR="00F615BB" w:rsidRPr="00F615BB">
          <w:rPr>
            <w:rStyle w:val="Hyperlink"/>
          </w:rPr>
          <w:t xml:space="preserve"> the VMIA</w:t>
        </w:r>
      </w:hyperlink>
      <w:r w:rsidR="00462AA4">
        <w:t xml:space="preserve"> </w:t>
      </w:r>
      <w:r w:rsidR="00F615BB">
        <w:t>&lt;</w:t>
      </w:r>
      <w:hyperlink r:id="rId19" w:history="1"/>
      <w:r w:rsidR="00F615BB" w:rsidRPr="00432C7B">
        <w:t>contact@vmia.vic.gov.au</w:t>
      </w:r>
      <w:r w:rsidR="00F615BB">
        <w:t>&gt;</w:t>
      </w:r>
    </w:p>
    <w:p w14:paraId="6878CE40" w14:textId="77777777" w:rsidR="00462AA4" w:rsidRDefault="00462AA4" w:rsidP="00462AA4">
      <w:pPr>
        <w:pStyle w:val="Body"/>
        <w:spacing w:after="0"/>
      </w:pPr>
      <w:r>
        <w:t>Phone: 9270 6900</w:t>
      </w:r>
    </w:p>
    <w:p w14:paraId="7D8D6DF9" w14:textId="77777777" w:rsidR="00462AA4" w:rsidRDefault="00462AA4" w:rsidP="00462AA4">
      <w:pPr>
        <w:pStyle w:val="Body"/>
        <w:spacing w:after="0"/>
      </w:pPr>
      <w:r>
        <w:t>Postal address: PO Box 18409</w:t>
      </w:r>
    </w:p>
    <w:p w14:paraId="35C0EBE8" w14:textId="77777777" w:rsidR="00462AA4" w:rsidRDefault="00462AA4" w:rsidP="00462AA4">
      <w:pPr>
        <w:pStyle w:val="Body"/>
        <w:spacing w:after="0"/>
      </w:pPr>
      <w:r>
        <w:t>Collins Street East</w:t>
      </w:r>
    </w:p>
    <w:p w14:paraId="028F741E" w14:textId="2A5E95DC" w:rsidR="008B5157" w:rsidRDefault="00462AA4" w:rsidP="00462AA4">
      <w:pPr>
        <w:pStyle w:val="Body"/>
      </w:pPr>
      <w:r>
        <w:t>MELBOURNE VIC 8003</w:t>
      </w:r>
    </w:p>
    <w:p w14:paraId="7F6912F0" w14:textId="09A7F310" w:rsidR="002736D6" w:rsidRDefault="002736D6" w:rsidP="002736D6">
      <w:pPr>
        <w:pStyle w:val="Heading1"/>
      </w:pPr>
      <w:bookmarkStart w:id="6" w:name="_Toc112924132"/>
      <w:r>
        <w:lastRenderedPageBreak/>
        <w:t>Abstracts of accounts 2021</w:t>
      </w:r>
      <w:r w:rsidR="00F615BB">
        <w:t>–</w:t>
      </w:r>
      <w:r>
        <w:t>22</w:t>
      </w:r>
      <w:bookmarkEnd w:id="6"/>
    </w:p>
    <w:p w14:paraId="478D3375" w14:textId="4941F328" w:rsidR="0077403D" w:rsidRPr="0077403D" w:rsidRDefault="0077403D" w:rsidP="0077403D">
      <w:pPr>
        <w:pStyle w:val="Body"/>
      </w:pPr>
      <w:r w:rsidRPr="0077403D">
        <w:t xml:space="preserve">The abstract of accounts is a financial report required from </w:t>
      </w:r>
      <w:r>
        <w:t xml:space="preserve">all </w:t>
      </w:r>
      <w:r w:rsidRPr="0077403D">
        <w:t xml:space="preserve">Class B cemetery trusts under the </w:t>
      </w:r>
      <w:r w:rsidRPr="0077403D">
        <w:rPr>
          <w:i/>
          <w:iCs/>
        </w:rPr>
        <w:t>Cemeteries and Crematoria Act 2003</w:t>
      </w:r>
      <w:r w:rsidRPr="0077403D">
        <w:t xml:space="preserve"> (the Act). </w:t>
      </w:r>
      <w:r w:rsidR="005B2BA7">
        <w:t xml:space="preserve">Cemetery trusts </w:t>
      </w:r>
      <w:r w:rsidR="00F615BB">
        <w:t xml:space="preserve">that </w:t>
      </w:r>
      <w:r w:rsidR="005B2BA7">
        <w:t>have no funds or manage closed or inactive cemeteries are still required to submit an abstract each year.</w:t>
      </w:r>
    </w:p>
    <w:p w14:paraId="721F5C08" w14:textId="415FF818" w:rsidR="0077403D" w:rsidRPr="0077403D" w:rsidRDefault="0077403D" w:rsidP="0077403D">
      <w:pPr>
        <w:pStyle w:val="Body"/>
      </w:pPr>
      <w:r w:rsidRPr="0077403D">
        <w:t>Blank abstract of accounts forms for 202</w:t>
      </w:r>
      <w:r>
        <w:t>1</w:t>
      </w:r>
      <w:r w:rsidRPr="0077403D">
        <w:t>–2</w:t>
      </w:r>
      <w:r>
        <w:t>2</w:t>
      </w:r>
      <w:r w:rsidRPr="0077403D">
        <w:t xml:space="preserve"> </w:t>
      </w:r>
      <w:r w:rsidRPr="0074528C">
        <w:t>were</w:t>
      </w:r>
      <w:r w:rsidRPr="0077403D">
        <w:t xml:space="preserve"> sent to the trust</w:t>
      </w:r>
      <w:r w:rsidR="00F615BB">
        <w:t>’s</w:t>
      </w:r>
      <w:r w:rsidRPr="0077403D">
        <w:t xml:space="preserve"> </w:t>
      </w:r>
      <w:r w:rsidR="00F615BB">
        <w:t>p</w:t>
      </w:r>
      <w:r w:rsidRPr="0077403D">
        <w:t xml:space="preserve">rimary </w:t>
      </w:r>
      <w:r w:rsidR="00F615BB">
        <w:t>c</w:t>
      </w:r>
      <w:r w:rsidRPr="0077403D">
        <w:t xml:space="preserve">ontact in </w:t>
      </w:r>
      <w:r w:rsidRPr="0074528C">
        <w:t>June 2</w:t>
      </w:r>
      <w:r w:rsidRPr="0077403D">
        <w:t>02</w:t>
      </w:r>
      <w:r>
        <w:t>2</w:t>
      </w:r>
      <w:r w:rsidRPr="0077403D">
        <w:t xml:space="preserve"> by email or via the postal service where an email address has not been supplied. </w:t>
      </w:r>
      <w:r w:rsidRPr="0074528C">
        <w:t>A reminder about the abstract was also sent to trust chairpersons by email or via the postal service</w:t>
      </w:r>
      <w:r w:rsidRPr="0077403D">
        <w:t xml:space="preserve">. Trusts </w:t>
      </w:r>
      <w:r w:rsidR="0074528C">
        <w:t>can request a printed copy if necessary by</w:t>
      </w:r>
      <w:r w:rsidRPr="0077403D">
        <w:t xml:space="preserve"> </w:t>
      </w:r>
      <w:hyperlink r:id="rId20" w:history="1">
        <w:r w:rsidRPr="00FC5814">
          <w:rPr>
            <w:rStyle w:val="Hyperlink"/>
          </w:rPr>
          <w:t>emailing the unit</w:t>
        </w:r>
      </w:hyperlink>
      <w:r w:rsidRPr="0077403D">
        <w:t xml:space="preserve"> &lt;cemeteries@health.vic.gov.au&gt; or by calling </w:t>
      </w:r>
      <w:r w:rsidR="00FC5814">
        <w:br/>
      </w:r>
      <w:r w:rsidRPr="0077403D">
        <w:t>1800 034 280.</w:t>
      </w:r>
    </w:p>
    <w:p w14:paraId="1B808431" w14:textId="0C16743E" w:rsidR="0077403D" w:rsidRDefault="0074528C" w:rsidP="0077403D">
      <w:pPr>
        <w:pStyle w:val="Body"/>
      </w:pPr>
      <w:r>
        <w:t>The Act requires trusts to submit the a</w:t>
      </w:r>
      <w:r w:rsidR="005B2BA7" w:rsidRPr="0077403D">
        <w:t>bstract by 1 September 202</w:t>
      </w:r>
      <w:r w:rsidR="005B2BA7">
        <w:t>2</w:t>
      </w:r>
      <w:r w:rsidR="005B2BA7" w:rsidRPr="0077403D">
        <w:t>.</w:t>
      </w:r>
      <w:r w:rsidR="005B2BA7">
        <w:t xml:space="preserve"> </w:t>
      </w:r>
      <w:r w:rsidR="0077403D" w:rsidRPr="0077403D">
        <w:t xml:space="preserve">Completed abstracts can be </w:t>
      </w:r>
      <w:hyperlink r:id="rId21" w:history="1">
        <w:r w:rsidR="0077403D" w:rsidRPr="00FC5814">
          <w:rPr>
            <w:rStyle w:val="Hyperlink"/>
          </w:rPr>
          <w:t>email</w:t>
        </w:r>
        <w:r w:rsidR="00FC5814" w:rsidRPr="00FC5814">
          <w:rPr>
            <w:rStyle w:val="Hyperlink"/>
          </w:rPr>
          <w:t>ed</w:t>
        </w:r>
      </w:hyperlink>
      <w:r w:rsidR="005B2BA7">
        <w:t xml:space="preserve"> </w:t>
      </w:r>
      <w:r w:rsidR="0077403D" w:rsidRPr="0077403D">
        <w:t xml:space="preserve">&lt;cemeteries@health.vic.gov.au&gt; or submitted by post. </w:t>
      </w:r>
      <w:r w:rsidR="005B2BA7">
        <w:t xml:space="preserve">If your trust chooses to post its abstract, please make sure the trust keeps a copy for its own records. </w:t>
      </w:r>
    </w:p>
    <w:p w14:paraId="7A849161" w14:textId="77777777" w:rsidR="0074528C" w:rsidRDefault="0074528C" w:rsidP="0074528C">
      <w:pPr>
        <w:pStyle w:val="Heading1"/>
      </w:pPr>
      <w:bookmarkStart w:id="7" w:name="_Toc96596418"/>
      <w:bookmarkStart w:id="8" w:name="_Toc112924133"/>
      <w:r>
        <w:t>Grants program</w:t>
      </w:r>
      <w:bookmarkEnd w:id="7"/>
      <w:bookmarkEnd w:id="8"/>
    </w:p>
    <w:p w14:paraId="4A975ECC" w14:textId="547614BC" w:rsidR="0074528C" w:rsidRPr="00A65073" w:rsidRDefault="0074528C" w:rsidP="0074528C">
      <w:pPr>
        <w:pStyle w:val="Body"/>
      </w:pPr>
      <w:r w:rsidRPr="00A65073">
        <w:t>The first round of the 20</w:t>
      </w:r>
      <w:r>
        <w:t>22</w:t>
      </w:r>
      <w:r w:rsidR="00F615BB">
        <w:t>–</w:t>
      </w:r>
      <w:r>
        <w:t>23</w:t>
      </w:r>
      <w:r w:rsidRPr="00A65073">
        <w:t xml:space="preserve"> Cemetery Grants Program close</w:t>
      </w:r>
      <w:r>
        <w:t>s</w:t>
      </w:r>
      <w:r w:rsidRPr="00A65073">
        <w:t xml:space="preserve"> on 30 November 20</w:t>
      </w:r>
      <w:r>
        <w:t xml:space="preserve">22. </w:t>
      </w:r>
      <w:r w:rsidRPr="00A65073">
        <w:t xml:space="preserve">Trusts that </w:t>
      </w:r>
      <w:r>
        <w:t>apply</w:t>
      </w:r>
      <w:r w:rsidRPr="00A65073">
        <w:t xml:space="preserve"> for a grant in this round will be notified of the outcome in </w:t>
      </w:r>
      <w:r>
        <w:t>January</w:t>
      </w:r>
      <w:r w:rsidRPr="00432C7B">
        <w:t xml:space="preserve"> </w:t>
      </w:r>
      <w:r w:rsidRPr="00A65073">
        <w:t>202</w:t>
      </w:r>
      <w:r>
        <w:t>3</w:t>
      </w:r>
      <w:r w:rsidRPr="00A65073">
        <w:t>.</w:t>
      </w:r>
      <w:r>
        <w:t xml:space="preserve"> The following round closes on 31 March 2023.</w:t>
      </w:r>
    </w:p>
    <w:p w14:paraId="6011FDB2" w14:textId="4C34C57E" w:rsidR="0074528C" w:rsidRPr="00A65073" w:rsidRDefault="0074528C" w:rsidP="0074528C">
      <w:pPr>
        <w:pStyle w:val="Body"/>
      </w:pPr>
      <w:r w:rsidRPr="00A65073">
        <w:t xml:space="preserve">Please note </w:t>
      </w:r>
      <w:r w:rsidR="00FC5814">
        <w:t xml:space="preserve">that </w:t>
      </w:r>
      <w:r w:rsidRPr="00A65073">
        <w:t>there are limited funds available for grants</w:t>
      </w:r>
      <w:r w:rsidR="00FC5814">
        <w:t>,</w:t>
      </w:r>
      <w:r w:rsidRPr="00A65073">
        <w:t xml:space="preserve"> and priority will be given to applications for funds that address occupational health and safety issues and those trusts that need IT equipment</w:t>
      </w:r>
      <w:r>
        <w:t xml:space="preserve"> to improve their service delivery.</w:t>
      </w:r>
    </w:p>
    <w:p w14:paraId="2D3E8828" w14:textId="77777777" w:rsidR="0074528C" w:rsidRPr="00A65073" w:rsidRDefault="0074528C" w:rsidP="0074528C">
      <w:pPr>
        <w:pStyle w:val="Body"/>
      </w:pPr>
      <w:r w:rsidRPr="00A65073">
        <w:t xml:space="preserve">Trusts are required to </w:t>
      </w:r>
      <w:hyperlink r:id="rId22" w:history="1">
        <w:r w:rsidRPr="00FD77CA">
          <w:rPr>
            <w:rStyle w:val="Hyperlink"/>
          </w:rPr>
          <w:t>email</w:t>
        </w:r>
      </w:hyperlink>
      <w:r w:rsidRPr="00FD77CA">
        <w:t xml:space="preserve"> </w:t>
      </w:r>
      <w:r w:rsidRPr="00A65073">
        <w:t>&lt;cemeteries@</w:t>
      </w:r>
      <w:r>
        <w:t>health</w:t>
      </w:r>
      <w:r w:rsidRPr="00A65073">
        <w:t>.vic.gov.au&gt;</w:t>
      </w:r>
      <w:r>
        <w:t xml:space="preserve"> </w:t>
      </w:r>
      <w:r w:rsidRPr="00FD77CA">
        <w:t>applications to the department</w:t>
      </w:r>
      <w:r w:rsidRPr="00A65073">
        <w:t>.</w:t>
      </w:r>
    </w:p>
    <w:p w14:paraId="52FA2EFC" w14:textId="65264A0A" w:rsidR="0074528C" w:rsidRDefault="008D0DA6" w:rsidP="0074528C">
      <w:pPr>
        <w:pStyle w:val="Body"/>
      </w:pPr>
      <w:r>
        <w:t xml:space="preserve">The </w:t>
      </w:r>
      <w:hyperlink r:id="rId23" w:history="1">
        <w:r w:rsidR="00FC5814" w:rsidRPr="00432C7B">
          <w:rPr>
            <w:rStyle w:val="Hyperlink"/>
            <w:i/>
            <w:iCs/>
          </w:rPr>
          <w:t>Cemetery grant program guidelines</w:t>
        </w:r>
      </w:hyperlink>
      <w:r w:rsidR="0074528C">
        <w:t xml:space="preserve"> and the </w:t>
      </w:r>
      <w:hyperlink r:id="rId24" w:history="1">
        <w:r w:rsidR="00FC5814" w:rsidRPr="00432C7B">
          <w:rPr>
            <w:rStyle w:val="Hyperlink"/>
            <w:i/>
            <w:iCs/>
          </w:rPr>
          <w:t>Cemetery grants application form</w:t>
        </w:r>
      </w:hyperlink>
      <w:r w:rsidR="0074528C">
        <w:t xml:space="preserve"> </w:t>
      </w:r>
      <w:r w:rsidR="00432C7B">
        <w:t>&lt;</w:t>
      </w:r>
      <w:r w:rsidR="00432C7B" w:rsidRPr="006150E7">
        <w:t>https://www2.health.vic.gov.au/public-health/cemeteries-and-crematoria/grants</w:t>
      </w:r>
      <w:r w:rsidR="00432C7B">
        <w:t>&gt;.</w:t>
      </w:r>
      <w:r w:rsidR="0074528C">
        <w:t xml:space="preserve">are available on </w:t>
      </w:r>
      <w:r w:rsidR="0074528C" w:rsidRPr="00A65073">
        <w:t xml:space="preserve">the </w:t>
      </w:r>
      <w:r w:rsidR="0074528C" w:rsidRPr="00432C7B">
        <w:t>health.vic website</w:t>
      </w:r>
      <w:r w:rsidR="00432C7B">
        <w:t>.</w:t>
      </w:r>
      <w:r w:rsidR="0074528C">
        <w:t xml:space="preserve"> </w:t>
      </w:r>
    </w:p>
    <w:p w14:paraId="0B26A78B" w14:textId="316E775C" w:rsidR="00797E3A" w:rsidRDefault="00797E3A" w:rsidP="002736D6">
      <w:pPr>
        <w:pStyle w:val="Heading1"/>
      </w:pPr>
      <w:bookmarkStart w:id="9" w:name="_Toc112924134"/>
      <w:r>
        <w:t>Revisions to the Class A and Class B manuals</w:t>
      </w:r>
      <w:bookmarkEnd w:id="9"/>
    </w:p>
    <w:p w14:paraId="30820C78" w14:textId="0316A07B" w:rsidR="00A13AE6" w:rsidRPr="00BC2DBC" w:rsidRDefault="00A13AE6" w:rsidP="005C75BE">
      <w:pPr>
        <w:pStyle w:val="Heading2"/>
      </w:pPr>
      <w:r w:rsidRPr="00BC2DBC">
        <w:t>Review</w:t>
      </w:r>
    </w:p>
    <w:p w14:paraId="31D800C5" w14:textId="092793DC" w:rsidR="002A200B" w:rsidRDefault="00DA0921" w:rsidP="00DA0921">
      <w:pPr>
        <w:pStyle w:val="Body"/>
      </w:pPr>
      <w:r>
        <w:t>A major review of</w:t>
      </w:r>
      <w:r w:rsidR="00A13AE6">
        <w:t xml:space="preserve"> </w:t>
      </w:r>
      <w:r w:rsidR="002A200B">
        <w:t xml:space="preserve">the Class A and B trust manuals </w:t>
      </w:r>
      <w:r>
        <w:t>was completed in A</w:t>
      </w:r>
      <w:r w:rsidR="00855B2A">
        <w:t>pril</w:t>
      </w:r>
      <w:r w:rsidR="0052312D">
        <w:t xml:space="preserve"> this year</w:t>
      </w:r>
      <w:r w:rsidR="00FC5814">
        <w:t>.</w:t>
      </w:r>
      <w:r w:rsidR="002A200B" w:rsidRPr="002A200B">
        <w:t xml:space="preserve"> </w:t>
      </w:r>
      <w:r w:rsidR="00FC5814">
        <w:t xml:space="preserve">The </w:t>
      </w:r>
      <w:hyperlink r:id="rId25" w:history="1">
        <w:r w:rsidR="00A13AE6">
          <w:rPr>
            <w:rStyle w:val="Hyperlink"/>
            <w:i/>
            <w:iCs/>
          </w:rPr>
          <w:t>Manual for Victorian Class A cemetery trusts</w:t>
        </w:r>
      </w:hyperlink>
      <w:r w:rsidR="00F85E87">
        <w:t xml:space="preserve"> </w:t>
      </w:r>
      <w:r w:rsidR="002A200B">
        <w:t>&lt;</w:t>
      </w:r>
      <w:r w:rsidR="002A200B" w:rsidRPr="00855B2A">
        <w:t>https://www.health.vic.gov.au/cemeteries-and-crematoria/class-a-cemetery-trust-governance</w:t>
      </w:r>
      <w:r w:rsidR="002A200B">
        <w:t xml:space="preserve">&gt; </w:t>
      </w:r>
      <w:r w:rsidR="00FC5814">
        <w:t xml:space="preserve">and the </w:t>
      </w:r>
      <w:hyperlink r:id="rId26" w:history="1">
        <w:r w:rsidR="00A13AE6">
          <w:rPr>
            <w:rStyle w:val="Hyperlink"/>
            <w:i/>
            <w:iCs/>
          </w:rPr>
          <w:t>Manual for Victorian Class B cemetery trusts</w:t>
        </w:r>
      </w:hyperlink>
      <w:r w:rsidR="00FC5814">
        <w:t xml:space="preserve"> </w:t>
      </w:r>
      <w:r w:rsidR="002A200B">
        <w:t>&lt;</w:t>
      </w:r>
      <w:r w:rsidR="002A200B" w:rsidRPr="00855B2A">
        <w:t>https://www.health.vic.gov.au/cemeteries-and-crematoria/class-b-cemetery-trust-governance</w:t>
      </w:r>
      <w:r w:rsidR="002A200B">
        <w:t>&gt;</w:t>
      </w:r>
      <w:r w:rsidR="0052312D">
        <w:t xml:space="preserve"> </w:t>
      </w:r>
      <w:r w:rsidR="00FC5814">
        <w:t>are available on the department’s website.</w:t>
      </w:r>
    </w:p>
    <w:p w14:paraId="50E74FB7" w14:textId="4C1009D9" w:rsidR="00A13AE6" w:rsidRPr="00BC2DBC" w:rsidRDefault="00A13AE6" w:rsidP="005C75BE">
      <w:pPr>
        <w:pStyle w:val="Heading2"/>
      </w:pPr>
      <w:r>
        <w:t>Availability</w:t>
      </w:r>
    </w:p>
    <w:p w14:paraId="75E5CE1C" w14:textId="7F2A666E" w:rsidR="00DA0921" w:rsidRDefault="0052312D" w:rsidP="00DA0921">
      <w:pPr>
        <w:pStyle w:val="Body"/>
      </w:pPr>
      <w:r>
        <w:t>Th</w:t>
      </w:r>
      <w:r w:rsidR="008C0006">
        <w:t>ese</w:t>
      </w:r>
      <w:r>
        <w:t xml:space="preserve"> </w:t>
      </w:r>
      <w:r w:rsidR="00855B2A">
        <w:t>manuals</w:t>
      </w:r>
      <w:r>
        <w:t xml:space="preserve"> </w:t>
      </w:r>
      <w:r w:rsidR="00F85E87">
        <w:t xml:space="preserve">have </w:t>
      </w:r>
      <w:r>
        <w:t xml:space="preserve">not </w:t>
      </w:r>
      <w:r w:rsidR="002A200B">
        <w:t xml:space="preserve">been distributed </w:t>
      </w:r>
      <w:r w:rsidR="00F85E87">
        <w:t xml:space="preserve">to trusts </w:t>
      </w:r>
      <w:r w:rsidR="002A200B">
        <w:t xml:space="preserve">in </w:t>
      </w:r>
      <w:r w:rsidR="00F85E87">
        <w:t>hard copy. E</w:t>
      </w:r>
      <w:r>
        <w:t>lectronic cop</w:t>
      </w:r>
      <w:r w:rsidR="008C0006">
        <w:t>ies</w:t>
      </w:r>
      <w:r>
        <w:t xml:space="preserve"> can be downloaded from the health.vic website</w:t>
      </w:r>
      <w:r w:rsidR="00855B2A">
        <w:t>,</w:t>
      </w:r>
      <w:r>
        <w:t xml:space="preserve"> </w:t>
      </w:r>
      <w:r w:rsidR="00855B2A">
        <w:t>using the above links or web addresses</w:t>
      </w:r>
      <w:r w:rsidR="008C0006">
        <w:t>.</w:t>
      </w:r>
    </w:p>
    <w:p w14:paraId="65D11E45" w14:textId="1E56A266" w:rsidR="00A13AE6" w:rsidRPr="00BC2DBC" w:rsidRDefault="00A13AE6" w:rsidP="005C75BE">
      <w:pPr>
        <w:pStyle w:val="Heading2"/>
      </w:pPr>
      <w:r w:rsidRPr="00BC2DBC">
        <w:t>Changes</w:t>
      </w:r>
    </w:p>
    <w:p w14:paraId="0BD6B5AD" w14:textId="0B3D3969" w:rsidR="008C0006" w:rsidRPr="00C736CA" w:rsidRDefault="00FC5814" w:rsidP="00DA0921">
      <w:pPr>
        <w:pStyle w:val="Body"/>
      </w:pPr>
      <w:r>
        <w:t xml:space="preserve">The </w:t>
      </w:r>
      <w:r w:rsidR="00A13AE6" w:rsidRPr="00BC2DBC">
        <w:rPr>
          <w:rStyle w:val="Hyperlink"/>
          <w:i/>
          <w:iCs/>
        </w:rPr>
        <w:t xml:space="preserve">Summary of amendments and additions to the manual for </w:t>
      </w:r>
      <w:r w:rsidR="00F85E87" w:rsidRPr="00BC2DBC">
        <w:rPr>
          <w:rStyle w:val="Hyperlink"/>
          <w:i/>
          <w:iCs/>
        </w:rPr>
        <w:t xml:space="preserve">Class A </w:t>
      </w:r>
      <w:r w:rsidR="00A13AE6" w:rsidRPr="00BC2DBC">
        <w:rPr>
          <w:rStyle w:val="Hyperlink"/>
          <w:i/>
          <w:iCs/>
        </w:rPr>
        <w:t>trusts</w:t>
      </w:r>
      <w:r>
        <w:t xml:space="preserve"> </w:t>
      </w:r>
      <w:r w:rsidR="00C736CA">
        <w:t>&lt;</w:t>
      </w:r>
      <w:r w:rsidR="00855B2A" w:rsidRPr="00855B2A">
        <w:t>https://www.health.vic.gov.au/cemeteries-and-crematoria/class-a-cemetery-trust-governance</w:t>
      </w:r>
      <w:r w:rsidR="00C736CA">
        <w:t>&gt; and</w:t>
      </w:r>
      <w:r>
        <w:t xml:space="preserve"> the</w:t>
      </w:r>
      <w:r w:rsidR="00C736CA">
        <w:t xml:space="preserve"> </w:t>
      </w:r>
      <w:r w:rsidR="00A13AE6" w:rsidRPr="00BC2DBC">
        <w:rPr>
          <w:rStyle w:val="Hyperlink"/>
          <w:i/>
          <w:iCs/>
        </w:rPr>
        <w:t>Summary of amendments and additions to the manual for Class B trusts</w:t>
      </w:r>
      <w:r>
        <w:rPr>
          <w:i/>
          <w:iCs/>
        </w:rPr>
        <w:t xml:space="preserve"> </w:t>
      </w:r>
      <w:r w:rsidR="00C736CA">
        <w:rPr>
          <w:i/>
          <w:iCs/>
        </w:rPr>
        <w:t>&lt;</w:t>
      </w:r>
      <w:r w:rsidR="00855B2A" w:rsidRPr="00855B2A">
        <w:t>https://www.health.vic.gov.au/cemeteries-and-crematoria/class-b-cemetery-trust-governance</w:t>
      </w:r>
      <w:r w:rsidR="00C736CA">
        <w:rPr>
          <w:i/>
          <w:iCs/>
        </w:rPr>
        <w:t>&gt;</w:t>
      </w:r>
      <w:r w:rsidR="00C736CA">
        <w:t xml:space="preserve"> </w:t>
      </w:r>
      <w:r>
        <w:t>are also available on the health.vic website.</w:t>
      </w:r>
    </w:p>
    <w:p w14:paraId="1D078D01" w14:textId="7383BDA0" w:rsidR="002736D6" w:rsidRDefault="002736D6" w:rsidP="002736D6">
      <w:pPr>
        <w:pStyle w:val="Heading1"/>
      </w:pPr>
      <w:bookmarkStart w:id="10" w:name="_Toc112924135"/>
      <w:r>
        <w:t>Right of interment and interment service</w:t>
      </w:r>
      <w:r w:rsidR="0074528C">
        <w:t xml:space="preserve"> fee</w:t>
      </w:r>
      <w:r>
        <w:t>s</w:t>
      </w:r>
      <w:bookmarkEnd w:id="10"/>
    </w:p>
    <w:p w14:paraId="71860D91" w14:textId="5A312F85" w:rsidR="007045E8" w:rsidRDefault="007045E8" w:rsidP="007045E8">
      <w:pPr>
        <w:pStyle w:val="Body"/>
      </w:pPr>
      <w:bookmarkStart w:id="11" w:name="_Hlk112656400"/>
      <w:r w:rsidRPr="007045E8">
        <w:t xml:space="preserve">The department occasionally receives enquiries from trust members regarding the difference between fees marked </w:t>
      </w:r>
      <w:r w:rsidRPr="0074528C">
        <w:rPr>
          <w:i/>
          <w:iCs/>
        </w:rPr>
        <w:t>right of interment</w:t>
      </w:r>
      <w:r w:rsidRPr="007045E8">
        <w:t xml:space="preserve"> and fees marked </w:t>
      </w:r>
      <w:r w:rsidRPr="0074528C">
        <w:rPr>
          <w:i/>
          <w:iCs/>
        </w:rPr>
        <w:t>interment service</w:t>
      </w:r>
      <w:r w:rsidRPr="007045E8">
        <w:t xml:space="preserve">. It is important that trust members understand the difference between these two terms. </w:t>
      </w:r>
    </w:p>
    <w:p w14:paraId="30D0A3E1" w14:textId="781F47E2" w:rsidR="007045E8" w:rsidRDefault="00B90C97" w:rsidP="007045E8">
      <w:pPr>
        <w:pStyle w:val="Body"/>
      </w:pPr>
      <w:r>
        <w:t>A right of interment fee is for the sale of a place of interment such as a grave for bodily remains or a niche wall space for cremated remains.</w:t>
      </w:r>
    </w:p>
    <w:p w14:paraId="1387F68A" w14:textId="46D033E8" w:rsidR="007045E8" w:rsidRPr="007045E8" w:rsidRDefault="007045E8" w:rsidP="007045E8">
      <w:pPr>
        <w:pStyle w:val="Body"/>
      </w:pPr>
      <w:r w:rsidRPr="007045E8">
        <w:t>In comparison, interment service fees relate to the burial or placement of remains into a place of interment such as a grave or niche wall.</w:t>
      </w:r>
    </w:p>
    <w:p w14:paraId="6B471039" w14:textId="642D85F4" w:rsidR="007045E8" w:rsidRDefault="007045E8" w:rsidP="007045E8">
      <w:pPr>
        <w:pStyle w:val="Body"/>
      </w:pPr>
      <w:r w:rsidRPr="007045E8">
        <w:lastRenderedPageBreak/>
        <w:t xml:space="preserve">If your trust is not sure which fees in its approved fee schedule relate to the right of interment </w:t>
      </w:r>
      <w:r>
        <w:t>and which to</w:t>
      </w:r>
      <w:r w:rsidRPr="007045E8">
        <w:t xml:space="preserve"> interment services, please contact the unit.</w:t>
      </w:r>
    </w:p>
    <w:p w14:paraId="47F9685E" w14:textId="2DCF4FF5" w:rsidR="00F615BB" w:rsidRDefault="00BA4F4B" w:rsidP="00A506EA">
      <w:pPr>
        <w:pStyle w:val="Heading1"/>
      </w:pPr>
      <w:bookmarkStart w:id="12" w:name="_Toc112924136"/>
      <w:bookmarkEnd w:id="11"/>
      <w:r>
        <w:t>Update to fact sheet</w:t>
      </w:r>
      <w:bookmarkEnd w:id="12"/>
    </w:p>
    <w:p w14:paraId="7C0D640F" w14:textId="64C72C3F" w:rsidR="00BA4F4B" w:rsidRDefault="001003C1" w:rsidP="00F615BB">
      <w:pPr>
        <w:pStyle w:val="Heading2"/>
      </w:pPr>
      <w:r w:rsidRPr="003B61A2">
        <w:t>M</w:t>
      </w:r>
      <w:r w:rsidR="00BA4F4B" w:rsidRPr="003B61A2">
        <w:t xml:space="preserve">anaging </w:t>
      </w:r>
      <w:r w:rsidRPr="003B61A2">
        <w:t xml:space="preserve">a </w:t>
      </w:r>
      <w:r w:rsidR="00BA4F4B" w:rsidRPr="003B61A2">
        <w:t xml:space="preserve">right of interment </w:t>
      </w:r>
      <w:r w:rsidRPr="003B61A2">
        <w:t>following the death of a right holder</w:t>
      </w:r>
    </w:p>
    <w:p w14:paraId="13910AE2" w14:textId="7C26132D" w:rsidR="00BA4F4B" w:rsidRDefault="00BA4F4B" w:rsidP="00BA4F4B">
      <w:pPr>
        <w:pStyle w:val="Body"/>
      </w:pPr>
      <w:r>
        <w:t xml:space="preserve">The fact sheet </w:t>
      </w:r>
      <w:hyperlink r:id="rId27" w:history="1">
        <w:r w:rsidR="00CE2709" w:rsidRPr="00CE2709">
          <w:rPr>
            <w:rStyle w:val="Hyperlink"/>
            <w:i/>
            <w:iCs/>
          </w:rPr>
          <w:t>Managing a right of interment following the death of a right holder</w:t>
        </w:r>
      </w:hyperlink>
      <w:r w:rsidRPr="00033621">
        <w:t xml:space="preserve"> </w:t>
      </w:r>
      <w:r>
        <w:t>&lt;</w:t>
      </w:r>
      <w:r w:rsidR="00CE2709" w:rsidRPr="00CE2709">
        <w:t>https://www.health.vic.gov.au/cemeteries-and-crematoria/right-of-interment</w:t>
      </w:r>
      <w:r>
        <w:t xml:space="preserve">&gt; has recently been updated to include </w:t>
      </w:r>
      <w:r w:rsidR="00B60B97">
        <w:t xml:space="preserve">more </w:t>
      </w:r>
      <w:r>
        <w:t>information and examples in the section ‘Identifying the new right holder(s)’. All trusts are encouraged to familiarise themselves with the updated fact sheet.</w:t>
      </w:r>
    </w:p>
    <w:p w14:paraId="74219164" w14:textId="300CF485" w:rsidR="00A506EA" w:rsidRDefault="00A506EA" w:rsidP="00A506EA">
      <w:pPr>
        <w:pStyle w:val="Heading1"/>
      </w:pPr>
      <w:bookmarkStart w:id="13" w:name="_Toc112924137"/>
      <w:r w:rsidRPr="00A506EA">
        <w:t>Updating historical right of interment records</w:t>
      </w:r>
      <w:bookmarkEnd w:id="13"/>
    </w:p>
    <w:p w14:paraId="7F41C4AE" w14:textId="228AA2AE" w:rsidR="00A506EA" w:rsidRDefault="00A506EA" w:rsidP="00A506EA">
      <w:pPr>
        <w:pStyle w:val="Body"/>
      </w:pPr>
      <w:r>
        <w:t>It is not uncommon for historical records of rights of interment to be lost, accidentally destroyed, incomplete or out</w:t>
      </w:r>
      <w:r w:rsidR="00B60B97">
        <w:t xml:space="preserve"> </w:t>
      </w:r>
      <w:r>
        <w:t>of</w:t>
      </w:r>
      <w:r w:rsidR="00B60B97">
        <w:t xml:space="preserve"> </w:t>
      </w:r>
      <w:r>
        <w:t>date. This can create challenges for members of the public and cemetery trusts seeking to determine current right of interment holders for graves and other places of interment that were issued many years ago.</w:t>
      </w:r>
    </w:p>
    <w:p w14:paraId="35FF9516" w14:textId="79D18100" w:rsidR="00A506EA" w:rsidRDefault="00A506EA" w:rsidP="00A506EA">
      <w:pPr>
        <w:pStyle w:val="Body"/>
      </w:pPr>
      <w:r>
        <w:t>The unit has developed a new fact</w:t>
      </w:r>
      <w:r w:rsidR="00954F05">
        <w:t xml:space="preserve"> sheet</w:t>
      </w:r>
      <w:r>
        <w:t xml:space="preserve"> </w:t>
      </w:r>
      <w:hyperlink r:id="rId28" w:history="1">
        <w:r w:rsidR="00954F05" w:rsidRPr="009713AB">
          <w:rPr>
            <w:rStyle w:val="Hyperlink"/>
            <w:i/>
            <w:iCs/>
          </w:rPr>
          <w:t>Updating historical right of interment records</w:t>
        </w:r>
      </w:hyperlink>
      <w:r w:rsidR="00954F05">
        <w:t xml:space="preserve"> </w:t>
      </w:r>
      <w:r w:rsidR="009713AB">
        <w:t>&lt;</w:t>
      </w:r>
      <w:r w:rsidR="009713AB" w:rsidRPr="009713AB">
        <w:t>https://www.health.vic.gov.au/cemeteries-and-crematoria/right-of-interment</w:t>
      </w:r>
      <w:r w:rsidR="009713AB">
        <w:t xml:space="preserve">&gt; </w:t>
      </w:r>
      <w:r>
        <w:t xml:space="preserve">to </w:t>
      </w:r>
      <w:r w:rsidR="00B60B97">
        <w:t xml:space="preserve">help </w:t>
      </w:r>
      <w:r>
        <w:t xml:space="preserve">trusts </w:t>
      </w:r>
      <w:r w:rsidR="00B60B97">
        <w:t xml:space="preserve">manage </w:t>
      </w:r>
      <w:r>
        <w:t>requests from m</w:t>
      </w:r>
      <w:r w:rsidRPr="00A506EA">
        <w:t xml:space="preserve">embers of the public </w:t>
      </w:r>
      <w:r>
        <w:t xml:space="preserve">who </w:t>
      </w:r>
      <w:r w:rsidR="00B60B97">
        <w:t xml:space="preserve">want to find out </w:t>
      </w:r>
      <w:r w:rsidRPr="00A506EA">
        <w:t>who currently holds a right of interment that was issued many years ago.</w:t>
      </w:r>
    </w:p>
    <w:p w14:paraId="298BABD5" w14:textId="593F3640" w:rsidR="00A506EA" w:rsidRDefault="00A506EA" w:rsidP="00A506EA">
      <w:pPr>
        <w:pStyle w:val="Body"/>
      </w:pPr>
      <w:r>
        <w:t xml:space="preserve">The fact sheet includes </w:t>
      </w:r>
      <w:r w:rsidR="00B818C0">
        <w:t xml:space="preserve">practical </w:t>
      </w:r>
      <w:r>
        <w:t xml:space="preserve">advice about </w:t>
      </w:r>
      <w:r w:rsidR="00B818C0">
        <w:t>the evidence trusts may req</w:t>
      </w:r>
      <w:r w:rsidR="00DB5249">
        <w:t>uire</w:t>
      </w:r>
      <w:r w:rsidR="00B818C0">
        <w:t xml:space="preserve"> from interested parties in order to consider a request to u</w:t>
      </w:r>
      <w:r w:rsidR="00B818C0" w:rsidRPr="00A91C62">
        <w:t>pdat</w:t>
      </w:r>
      <w:r w:rsidR="00B818C0">
        <w:t>e</w:t>
      </w:r>
      <w:r w:rsidR="00B818C0" w:rsidRPr="00A91C62">
        <w:t xml:space="preserve"> historical right of interment records</w:t>
      </w:r>
      <w:r w:rsidR="00B818C0">
        <w:t>.</w:t>
      </w:r>
    </w:p>
    <w:p w14:paraId="3EC544B7" w14:textId="71F521CD" w:rsidR="00210658" w:rsidRDefault="00071EC7" w:rsidP="00210658">
      <w:pPr>
        <w:pStyle w:val="Heading1"/>
      </w:pPr>
      <w:bookmarkStart w:id="14" w:name="_Toc112924138"/>
      <w:r>
        <w:t xml:space="preserve">Managing poor trust </w:t>
      </w:r>
      <w:r w:rsidR="00210658">
        <w:t>member behaviour</w:t>
      </w:r>
      <w:bookmarkEnd w:id="14"/>
    </w:p>
    <w:p w14:paraId="44D74D54" w14:textId="6D0CACA3" w:rsidR="00210658" w:rsidRDefault="00210658" w:rsidP="00210658">
      <w:pPr>
        <w:pStyle w:val="Body"/>
      </w:pPr>
      <w:r>
        <w:t>The Victorian cemeteries sector is vibrant and engaged, and trust members make invaluable contributions to their communities. Unfortunately, on occasion</w:t>
      </w:r>
      <w:r w:rsidR="00B776DA">
        <w:t>,</w:t>
      </w:r>
      <w:r>
        <w:t xml:space="preserve"> trust members behave poorly, and this can have a significant impact on other trust members and the ability of the trust to function effectively.</w:t>
      </w:r>
    </w:p>
    <w:p w14:paraId="31DCB748" w14:textId="2A5C7FB3" w:rsidR="00071EC7" w:rsidRDefault="00210658" w:rsidP="00210658">
      <w:pPr>
        <w:pStyle w:val="Body"/>
      </w:pPr>
      <w:r>
        <w:t>Class B cemetery trust chairpersons are responsible for managing poor trust member behaviour</w:t>
      </w:r>
      <w:r w:rsidR="00071EC7">
        <w:t xml:space="preserve"> and are expected to set a positive example for all trust members by upholding the Victorian public sector values and acting in accordance with the Code of Conduct.</w:t>
      </w:r>
    </w:p>
    <w:p w14:paraId="78F8A453" w14:textId="69EB4F47" w:rsidR="00210658" w:rsidRDefault="00210658" w:rsidP="00210658">
      <w:pPr>
        <w:pStyle w:val="Body"/>
      </w:pPr>
      <w:r>
        <w:t>The unit has developed a new fact sheet</w:t>
      </w:r>
      <w:r w:rsidR="009713AB">
        <w:t xml:space="preserve"> </w:t>
      </w:r>
      <w:hyperlink r:id="rId29" w:history="1">
        <w:r w:rsidR="009713AB" w:rsidRPr="009713AB">
          <w:rPr>
            <w:rStyle w:val="Hyperlink"/>
            <w:i/>
            <w:iCs/>
          </w:rPr>
          <w:t>Trust member conduct and managing poor behaviour</w:t>
        </w:r>
      </w:hyperlink>
      <w:r>
        <w:t xml:space="preserve"> </w:t>
      </w:r>
      <w:r w:rsidR="009713AB">
        <w:t>&lt;</w:t>
      </w:r>
      <w:r w:rsidR="009713AB" w:rsidRPr="009713AB">
        <w:t>https://www.health.vic.gov.au/cemeteries-and-crematoria/class-b-cemetery-trust-governance</w:t>
      </w:r>
      <w:r w:rsidR="009713AB">
        <w:t xml:space="preserve">&gt; </w:t>
      </w:r>
      <w:r>
        <w:t xml:space="preserve">to provide </w:t>
      </w:r>
      <w:r w:rsidR="00071EC7">
        <w:t>Class B chairpersons with strategies for</w:t>
      </w:r>
      <w:r>
        <w:t xml:space="preserve"> managing </w:t>
      </w:r>
      <w:r w:rsidR="004702ED">
        <w:t xml:space="preserve">poor </w:t>
      </w:r>
      <w:r>
        <w:t>trust member behaviour</w:t>
      </w:r>
      <w:r w:rsidR="00071EC7">
        <w:t xml:space="preserve">, including </w:t>
      </w:r>
      <w:r>
        <w:t>steps to take if formal action is required.</w:t>
      </w:r>
    </w:p>
    <w:p w14:paraId="63D74CEE" w14:textId="5C16AE88" w:rsidR="00AC52B9" w:rsidRDefault="00AC52B9" w:rsidP="00AC52B9">
      <w:pPr>
        <w:pStyle w:val="Heading1"/>
      </w:pPr>
      <w:bookmarkStart w:id="15" w:name="_Toc112924139"/>
      <w:r>
        <w:t>Secretary’s handbook</w:t>
      </w:r>
      <w:bookmarkEnd w:id="15"/>
    </w:p>
    <w:p w14:paraId="18E3CF12" w14:textId="12A4C32A" w:rsidR="00AC52B9" w:rsidRDefault="00AC52B9" w:rsidP="00AC52B9">
      <w:pPr>
        <w:pStyle w:val="Body"/>
      </w:pPr>
      <w:r>
        <w:t>In response to feedback</w:t>
      </w:r>
      <w:r w:rsidR="00DB5249">
        <w:t xml:space="preserve"> from the Hepburn Shire Class B </w:t>
      </w:r>
      <w:r w:rsidR="001C5864">
        <w:t xml:space="preserve">cemetery trust </w:t>
      </w:r>
      <w:r w:rsidR="00DB5249">
        <w:t>network</w:t>
      </w:r>
      <w:r>
        <w:t xml:space="preserve">, the </w:t>
      </w:r>
      <w:r w:rsidR="00706122">
        <w:t>unit</w:t>
      </w:r>
      <w:r>
        <w:t xml:space="preserve"> has developed a </w:t>
      </w:r>
      <w:hyperlink r:id="rId30" w:history="1">
        <w:r w:rsidR="009713AB" w:rsidRPr="009713AB">
          <w:rPr>
            <w:rStyle w:val="Hyperlink"/>
            <w:i/>
            <w:iCs/>
          </w:rPr>
          <w:t>Secretary’s handbook</w:t>
        </w:r>
      </w:hyperlink>
      <w:r w:rsidR="009713AB">
        <w:t xml:space="preserve"> &lt;</w:t>
      </w:r>
      <w:r w:rsidR="009713AB" w:rsidRPr="009713AB">
        <w:t>https://www.health.vic.gov.au/cemeteries-and-crematoria/class-b-cemetery-trust-governance</w:t>
      </w:r>
      <w:r w:rsidR="009713AB">
        <w:t xml:space="preserve">&gt; </w:t>
      </w:r>
      <w:r>
        <w:t xml:space="preserve">for secretaries of Class B cemetery trusts. The handbook provides information and advice about the essential parts of the secretary’s role. It is designed to </w:t>
      </w:r>
      <w:r w:rsidR="00B776DA">
        <w:t xml:space="preserve">help </w:t>
      </w:r>
      <w:r>
        <w:t>induct new secretaries and provide a useful resource for existing secretaries.</w:t>
      </w:r>
    </w:p>
    <w:p w14:paraId="50B02F80" w14:textId="08E94A5C" w:rsidR="00AC52B9" w:rsidRDefault="00AC52B9" w:rsidP="00706122">
      <w:pPr>
        <w:pStyle w:val="Body"/>
      </w:pPr>
      <w:r>
        <w:t xml:space="preserve">Topics covered in the handbook </w:t>
      </w:r>
      <w:r w:rsidR="00706122">
        <w:t>include r</w:t>
      </w:r>
      <w:r>
        <w:t>ights of interment</w:t>
      </w:r>
      <w:r w:rsidR="00B776DA">
        <w:t>,</w:t>
      </w:r>
      <w:r w:rsidR="00706122">
        <w:t xml:space="preserve"> interment services</w:t>
      </w:r>
      <w:r w:rsidR="00B776DA">
        <w:t>,</w:t>
      </w:r>
      <w:r w:rsidR="00706122">
        <w:t xml:space="preserve"> forms</w:t>
      </w:r>
      <w:r w:rsidR="00B776DA">
        <w:t>,</w:t>
      </w:r>
      <w:r w:rsidR="00706122">
        <w:t xml:space="preserve"> fees</w:t>
      </w:r>
      <w:r w:rsidR="00B776DA">
        <w:t>,</w:t>
      </w:r>
      <w:r w:rsidR="00706122">
        <w:t xml:space="preserve"> f</w:t>
      </w:r>
      <w:r>
        <w:t>inancial management</w:t>
      </w:r>
      <w:r w:rsidR="00B776DA">
        <w:t>,</w:t>
      </w:r>
      <w:r w:rsidR="00706122">
        <w:t xml:space="preserve"> t</w:t>
      </w:r>
      <w:r>
        <w:t>rust meetings</w:t>
      </w:r>
      <w:r w:rsidR="00B776DA">
        <w:t>,</w:t>
      </w:r>
      <w:r w:rsidR="00706122">
        <w:t xml:space="preserve"> communication</w:t>
      </w:r>
      <w:r w:rsidR="00B776DA">
        <w:t>,</w:t>
      </w:r>
      <w:r w:rsidR="00706122">
        <w:t xml:space="preserve"> responding to enquiries</w:t>
      </w:r>
      <w:r w:rsidR="00B776DA">
        <w:t>,</w:t>
      </w:r>
      <w:r w:rsidR="00706122">
        <w:t xml:space="preserve"> c</w:t>
      </w:r>
      <w:r>
        <w:t>omplaints management</w:t>
      </w:r>
      <w:r w:rsidR="00B776DA">
        <w:t>,</w:t>
      </w:r>
      <w:r w:rsidR="00706122">
        <w:t xml:space="preserve"> r</w:t>
      </w:r>
      <w:r>
        <w:t>ecord keeping</w:t>
      </w:r>
      <w:r w:rsidR="00B776DA">
        <w:t>,</w:t>
      </w:r>
      <w:r w:rsidR="00706122">
        <w:t xml:space="preserve"> information security and privacy.</w:t>
      </w:r>
    </w:p>
    <w:p w14:paraId="54D9845E" w14:textId="77777777" w:rsidR="00155193" w:rsidRDefault="00155193" w:rsidP="00B33F79">
      <w:pPr>
        <w:pStyle w:val="Body"/>
        <w:rPr>
          <w:rFonts w:eastAsia="MS Gothic" w:cs="Arial"/>
          <w:color w:val="53565A"/>
          <w:kern w:val="32"/>
          <w:sz w:val="40"/>
          <w:szCs w:val="40"/>
        </w:rPr>
      </w:pPr>
      <w:r>
        <w:br w:type="page"/>
      </w:r>
    </w:p>
    <w:p w14:paraId="17D93C88" w14:textId="33BF818B" w:rsidR="0023499A" w:rsidRDefault="0023499A" w:rsidP="00AC52B9">
      <w:pPr>
        <w:pStyle w:val="Heading1"/>
      </w:pPr>
      <w:bookmarkStart w:id="16" w:name="_Toc112924140"/>
      <w:r>
        <w:lastRenderedPageBreak/>
        <w:t>Recruitment toolkit for Class B cemetery trusts</w:t>
      </w:r>
      <w:bookmarkEnd w:id="16"/>
    </w:p>
    <w:p w14:paraId="5BCDC22E" w14:textId="334CC9C6" w:rsidR="00CB1AD1" w:rsidRDefault="00CB1AD1" w:rsidP="0023499A">
      <w:pPr>
        <w:pStyle w:val="Body"/>
      </w:pPr>
      <w:r>
        <w:rPr>
          <w:rStyle w:val="normaltextrun"/>
          <w:rFonts w:cs="Arial"/>
          <w:color w:val="000000"/>
          <w:szCs w:val="21"/>
          <w:shd w:val="clear" w:color="auto" w:fill="FFFFFF"/>
        </w:rPr>
        <w:t xml:space="preserve">In early 2022 the Department of Premier and Cabinet published the </w:t>
      </w:r>
      <w:hyperlink r:id="rId31" w:history="1">
        <w:r w:rsidRPr="00FA758B">
          <w:rPr>
            <w:rStyle w:val="Hyperlink"/>
            <w:rFonts w:cs="Arial"/>
            <w:i/>
            <w:iCs/>
            <w:szCs w:val="21"/>
            <w:shd w:val="clear" w:color="auto" w:fill="FFFFFF"/>
          </w:rPr>
          <w:t>Diversity on Victorian Government board guidelines</w:t>
        </w:r>
      </w:hyperlink>
      <w:r>
        <w:rPr>
          <w:rStyle w:val="normaltextrun"/>
          <w:rFonts w:cs="Arial"/>
          <w:color w:val="000000"/>
          <w:szCs w:val="21"/>
          <w:shd w:val="clear" w:color="auto" w:fill="FFFFFF"/>
        </w:rPr>
        <w:t xml:space="preserve"> </w:t>
      </w:r>
      <w:r w:rsidR="005C75BE">
        <w:rPr>
          <w:rStyle w:val="normaltextrun"/>
          <w:rFonts w:cs="Arial"/>
          <w:color w:val="000000"/>
          <w:szCs w:val="21"/>
          <w:shd w:val="clear" w:color="auto" w:fill="FFFFFF"/>
        </w:rPr>
        <w:t xml:space="preserve">&lt;https://www.vic.gov.au/guidelines-appointment-remuneration&gt; </w:t>
      </w:r>
      <w:r>
        <w:rPr>
          <w:rStyle w:val="normaltextrun"/>
          <w:rFonts w:cs="Arial"/>
          <w:color w:val="000000"/>
          <w:szCs w:val="21"/>
          <w:shd w:val="clear" w:color="auto" w:fill="FFFFFF"/>
        </w:rPr>
        <w:t>to provide advice about diversity and inclusion in recruitment and appointment processes.</w:t>
      </w:r>
    </w:p>
    <w:p w14:paraId="2983BE73" w14:textId="23E5921D" w:rsidR="00CB1AD1" w:rsidRPr="00CB1AD1" w:rsidRDefault="00CB1AD1" w:rsidP="00CB1AD1">
      <w:pPr>
        <w:pStyle w:val="Body"/>
      </w:pPr>
      <w:r w:rsidRPr="00CB1AD1">
        <w:t xml:space="preserve">As Class B cemetery trusts lead the trust member recruitment process, the </w:t>
      </w:r>
      <w:r>
        <w:t>unit</w:t>
      </w:r>
      <w:r w:rsidRPr="00CB1AD1">
        <w:t xml:space="preserve"> has developed </w:t>
      </w:r>
      <w:r>
        <w:t>a</w:t>
      </w:r>
      <w:r w:rsidRPr="00CB1AD1">
        <w:t xml:space="preserve"> recruitment toolkit to provide information about diversity and how to embed diversity considerations into recruitment processes.</w:t>
      </w:r>
    </w:p>
    <w:p w14:paraId="3E2E133A" w14:textId="39232C91" w:rsidR="00CB1AD1" w:rsidRPr="00432C7B" w:rsidRDefault="00CB1AD1" w:rsidP="00B1484D">
      <w:pPr>
        <w:pStyle w:val="Body"/>
      </w:pPr>
      <w:r w:rsidRPr="00CB1AD1">
        <w:t>The toolkit contains practical advice to support trusts and ensure the trust member appointment process meets government guidelines.</w:t>
      </w:r>
    </w:p>
    <w:p w14:paraId="4C82CD3E" w14:textId="15717BD6" w:rsidR="00CB1AD1" w:rsidRDefault="00CB1AD1" w:rsidP="00B1484D">
      <w:pPr>
        <w:pStyle w:val="Body"/>
      </w:pPr>
      <w:r w:rsidRPr="00B1484D">
        <w:t>In August 2022 the unit distribute</w:t>
      </w:r>
      <w:r>
        <w:t xml:space="preserve">d a hard copy of the toolkit to Class B cemetery trusts </w:t>
      </w:r>
      <w:r w:rsidR="00FA758B">
        <w:t xml:space="preserve">(excluding council-run trusts that </w:t>
      </w:r>
      <w:r w:rsidR="0072015C">
        <w:t>d</w:t>
      </w:r>
      <w:r w:rsidR="00FA758B">
        <w:t>o not have members appointed by the Governor in Council)</w:t>
      </w:r>
      <w:r>
        <w:t>.</w:t>
      </w:r>
    </w:p>
    <w:p w14:paraId="37DBB522" w14:textId="38D1B637" w:rsidR="00FA758B" w:rsidRPr="00432C7B" w:rsidRDefault="00CB1AD1" w:rsidP="00B1484D">
      <w:pPr>
        <w:pStyle w:val="Body"/>
      </w:pPr>
      <w:r>
        <w:t xml:space="preserve">The toolkit </w:t>
      </w:r>
      <w:r w:rsidR="00155193">
        <w:t>contains</w:t>
      </w:r>
      <w:r>
        <w:t xml:space="preserve"> 12 </w:t>
      </w:r>
      <w:r w:rsidR="00FA758B">
        <w:t xml:space="preserve">individual </w:t>
      </w:r>
      <w:r>
        <w:t xml:space="preserve">fact sheets </w:t>
      </w:r>
      <w:r w:rsidR="00FA758B">
        <w:t>covering topics including</w:t>
      </w:r>
      <w:r>
        <w:t xml:space="preserve"> diversity on boards, planning a recruitment process </w:t>
      </w:r>
      <w:r w:rsidR="00FA758B">
        <w:t xml:space="preserve">and </w:t>
      </w:r>
      <w:r>
        <w:t>advertising vacancies</w:t>
      </w:r>
      <w:r w:rsidR="00FA758B">
        <w:t xml:space="preserve"> to reach a diverse audience</w:t>
      </w:r>
      <w:r>
        <w:t>. The fact sheets are available</w:t>
      </w:r>
      <w:r w:rsidR="00FA758B" w:rsidRPr="00FA758B">
        <w:t xml:space="preserve"> </w:t>
      </w:r>
      <w:r w:rsidR="00FA758B">
        <w:t xml:space="preserve">for download from the unit’s </w:t>
      </w:r>
      <w:hyperlink r:id="rId32" w:history="1">
        <w:r w:rsidR="00FA758B">
          <w:rPr>
            <w:rStyle w:val="Hyperlink"/>
          </w:rPr>
          <w:t>Recruitment and advertising webpage</w:t>
        </w:r>
      </w:hyperlink>
      <w:r w:rsidR="00FA758B">
        <w:t xml:space="preserve"> &lt;</w:t>
      </w:r>
      <w:r w:rsidR="00FA758B" w:rsidRPr="00FA758B">
        <w:t>https://www.health.vic.gov.au/cemeteries-and-crematoria/recruitment-and-advertising</w:t>
      </w:r>
      <w:r w:rsidR="00FA758B">
        <w:t>&gt;.</w:t>
      </w:r>
    </w:p>
    <w:p w14:paraId="0A844755" w14:textId="6F16B4EF" w:rsidR="00B73DBC" w:rsidRDefault="00B73DBC" w:rsidP="00B73DBC">
      <w:pPr>
        <w:pStyle w:val="Heading1"/>
      </w:pPr>
      <w:bookmarkStart w:id="17" w:name="_Toc112924141"/>
      <w:r>
        <w:t>Class B appointment</w:t>
      </w:r>
      <w:r w:rsidR="002045AE">
        <w:t>s</w:t>
      </w:r>
      <w:r w:rsidR="003C4CC0">
        <w:t xml:space="preserve"> in an election year</w:t>
      </w:r>
      <w:bookmarkEnd w:id="17"/>
      <w:r w:rsidR="002045AE">
        <w:t xml:space="preserve"> </w:t>
      </w:r>
    </w:p>
    <w:p w14:paraId="06F52CB9" w14:textId="5B68E748" w:rsidR="00EB55FF" w:rsidRDefault="002045AE" w:rsidP="00B33F79">
      <w:pPr>
        <w:pStyle w:val="Body"/>
      </w:pPr>
      <w:r>
        <w:t>Due to the</w:t>
      </w:r>
      <w:r w:rsidR="00F50627">
        <w:t xml:space="preserve"> upcoming</w:t>
      </w:r>
      <w:r>
        <w:t xml:space="preserve"> intervention of the </w:t>
      </w:r>
      <w:r w:rsidR="00155193">
        <w:t>c</w:t>
      </w:r>
      <w:r>
        <w:t xml:space="preserve">aretaker period of government that occurs during an election year, </w:t>
      </w:r>
      <w:r w:rsidR="00EB66B4">
        <w:t xml:space="preserve">all </w:t>
      </w:r>
      <w:r>
        <w:t xml:space="preserve">applications received by the department </w:t>
      </w:r>
      <w:r w:rsidRPr="00327B2C">
        <w:t>after</w:t>
      </w:r>
      <w:r w:rsidR="00BA506C">
        <w:t xml:space="preserve"> </w:t>
      </w:r>
      <w:r>
        <w:t xml:space="preserve">15 July 2022 </w:t>
      </w:r>
      <w:r w:rsidR="004D1546">
        <w:t>have been</w:t>
      </w:r>
      <w:r>
        <w:t xml:space="preserve"> placed on hold pending completion of th</w:t>
      </w:r>
      <w:r w:rsidR="004D1546">
        <w:t>is</w:t>
      </w:r>
      <w:r>
        <w:t xml:space="preserve"> period</w:t>
      </w:r>
      <w:r w:rsidR="00EB55FF">
        <w:t>.</w:t>
      </w:r>
    </w:p>
    <w:p w14:paraId="06C171FA" w14:textId="04D223E0" w:rsidR="00EB55FF" w:rsidRPr="00EB55FF" w:rsidRDefault="00EB55FF" w:rsidP="00B33F79">
      <w:pPr>
        <w:pStyle w:val="Body"/>
      </w:pPr>
      <w:r>
        <w:t>In March 2022 t</w:t>
      </w:r>
      <w:r w:rsidRPr="00EB55FF">
        <w:t>he unit wrote to</w:t>
      </w:r>
      <w:r w:rsidR="00DC163C">
        <w:t xml:space="preserve"> applicable</w:t>
      </w:r>
      <w:r w:rsidRPr="00EB55FF">
        <w:t xml:space="preserve"> </w:t>
      </w:r>
      <w:r>
        <w:t xml:space="preserve">trust members and their respective trusts </w:t>
      </w:r>
      <w:r w:rsidR="0071585E">
        <w:t>to inform them about</w:t>
      </w:r>
      <w:r>
        <w:t xml:space="preserve"> </w:t>
      </w:r>
      <w:r w:rsidRPr="00EB55FF">
        <w:t>term</w:t>
      </w:r>
      <w:r>
        <w:t>s</w:t>
      </w:r>
      <w:r w:rsidRPr="00EB55FF">
        <w:t xml:space="preserve"> of appointment </w:t>
      </w:r>
      <w:r>
        <w:t xml:space="preserve">that </w:t>
      </w:r>
      <w:r w:rsidR="00DC163C">
        <w:t>are</w:t>
      </w:r>
      <w:r w:rsidRPr="00EB55FF">
        <w:t xml:space="preserve"> due to expire on </w:t>
      </w:r>
      <w:r w:rsidRPr="00F50627">
        <w:t>31 October 2022</w:t>
      </w:r>
      <w:r w:rsidR="004D1546">
        <w:t>. This notification</w:t>
      </w:r>
      <w:r w:rsidR="00DC163C">
        <w:t xml:space="preserve"> </w:t>
      </w:r>
      <w:r w:rsidR="0071585E">
        <w:t xml:space="preserve">also advised </w:t>
      </w:r>
      <w:r w:rsidR="004D1546">
        <w:t xml:space="preserve">that </w:t>
      </w:r>
      <w:r w:rsidRPr="00EB55FF">
        <w:t>application</w:t>
      </w:r>
      <w:r>
        <w:t>s</w:t>
      </w:r>
      <w:r w:rsidR="0071585E">
        <w:t xml:space="preserve"> from members whose term</w:t>
      </w:r>
      <w:r w:rsidR="00F50627">
        <w:t>s</w:t>
      </w:r>
      <w:r w:rsidR="0071585E">
        <w:t xml:space="preserve"> of </w:t>
      </w:r>
      <w:r w:rsidR="00F50627">
        <w:t>appointment</w:t>
      </w:r>
      <w:r w:rsidR="0071585E">
        <w:t xml:space="preserve"> w</w:t>
      </w:r>
      <w:r w:rsidR="00C763A3">
        <w:t>ere</w:t>
      </w:r>
      <w:r w:rsidR="0071585E">
        <w:t xml:space="preserve"> going to expire on this date</w:t>
      </w:r>
      <w:r w:rsidRPr="00EB55FF">
        <w:t xml:space="preserve"> </w:t>
      </w:r>
      <w:r>
        <w:t>were required</w:t>
      </w:r>
      <w:r w:rsidRPr="00EB55FF">
        <w:t xml:space="preserve"> to be received by the unit on or before 15 </w:t>
      </w:r>
      <w:r w:rsidRPr="00EB55FF">
        <w:t>July 2022</w:t>
      </w:r>
      <w:r w:rsidR="004D1546">
        <w:t>. This would ensure</w:t>
      </w:r>
      <w:r>
        <w:t xml:space="preserve"> applications could be processed </w:t>
      </w:r>
      <w:r w:rsidR="004D1546">
        <w:t>and appointments made</w:t>
      </w:r>
      <w:r w:rsidR="00155193">
        <w:t xml:space="preserve"> before</w:t>
      </w:r>
      <w:r>
        <w:t xml:space="preserve"> </w:t>
      </w:r>
      <w:r w:rsidR="004D1546">
        <w:t xml:space="preserve">the </w:t>
      </w:r>
      <w:r w:rsidR="00155193">
        <w:t>c</w:t>
      </w:r>
      <w:r>
        <w:t>aretaker</w:t>
      </w:r>
      <w:r w:rsidR="004D1546">
        <w:t xml:space="preserve"> period</w:t>
      </w:r>
      <w:r w:rsidR="00155193">
        <w:t xml:space="preserve"> begins</w:t>
      </w:r>
      <w:r>
        <w:t>.</w:t>
      </w:r>
    </w:p>
    <w:p w14:paraId="773E1A56" w14:textId="62E00C41" w:rsidR="002045AE" w:rsidRPr="005C75BE" w:rsidRDefault="00EB66B4" w:rsidP="00B33F79">
      <w:pPr>
        <w:pStyle w:val="Body"/>
      </w:pPr>
      <w:r w:rsidRPr="005C75BE">
        <w:rPr>
          <w:b/>
          <w:bCs/>
        </w:rPr>
        <w:t>Note</w:t>
      </w:r>
      <w:r>
        <w:t xml:space="preserve">: </w:t>
      </w:r>
      <w:r w:rsidR="00EA1807" w:rsidRPr="00EB66B4">
        <w:t>A</w:t>
      </w:r>
      <w:r w:rsidR="00327B2C" w:rsidRPr="005C75BE">
        <w:t>pplica</w:t>
      </w:r>
      <w:r w:rsidR="009B111A" w:rsidRPr="005C75BE">
        <w:t>nts</w:t>
      </w:r>
      <w:r w:rsidR="00327B2C" w:rsidRPr="005C75BE">
        <w:t xml:space="preserve"> </w:t>
      </w:r>
      <w:r w:rsidR="004D1546" w:rsidRPr="005C75BE">
        <w:t>whose current term of appointment is due to expire on 31 October 2022</w:t>
      </w:r>
      <w:r w:rsidR="004D1546" w:rsidRPr="00EB66B4">
        <w:t xml:space="preserve"> </w:t>
      </w:r>
      <w:r>
        <w:t>who</w:t>
      </w:r>
      <w:r w:rsidR="004D1546" w:rsidRPr="00EB66B4">
        <w:t xml:space="preserve"> haven’t yet sought </w:t>
      </w:r>
      <w:r w:rsidR="002045AE" w:rsidRPr="005C75BE">
        <w:t>reappointment</w:t>
      </w:r>
      <w:r w:rsidR="004D1546" w:rsidRPr="005C75BE">
        <w:t xml:space="preserve"> are advised they will no longer be members from that date</w:t>
      </w:r>
      <w:r w:rsidR="00AF4377">
        <w:t xml:space="preserve"> until formally appointed again. Former members</w:t>
      </w:r>
      <w:r w:rsidR="004D1546" w:rsidRPr="00AF4377">
        <w:t xml:space="preserve"> will not be eligible to vote at trust meetings</w:t>
      </w:r>
      <w:r w:rsidR="00AF4377">
        <w:t xml:space="preserve"> but</w:t>
      </w:r>
      <w:r w:rsidR="004D1546" w:rsidRPr="00AF4377">
        <w:t xml:space="preserve"> may continue to attend t</w:t>
      </w:r>
      <w:r w:rsidR="00AF4377">
        <w:t xml:space="preserve">hem </w:t>
      </w:r>
      <w:r w:rsidR="004D1546" w:rsidRPr="00AF4377">
        <w:t>as an observer if the</w:t>
      </w:r>
      <w:r w:rsidR="002045AE" w:rsidRPr="00AF4377">
        <w:t xml:space="preserve"> </w:t>
      </w:r>
      <w:r w:rsidR="004D1546" w:rsidRPr="00AF4377">
        <w:t xml:space="preserve">trust </w:t>
      </w:r>
      <w:r w:rsidR="00DB5249">
        <w:t>approves their attendance</w:t>
      </w:r>
      <w:r w:rsidR="004D1546" w:rsidRPr="00AF4377">
        <w:t>.</w:t>
      </w:r>
    </w:p>
    <w:p w14:paraId="3290573A" w14:textId="54BB1399" w:rsidR="00B73DBC" w:rsidRDefault="003C4CC0" w:rsidP="00B33F79">
      <w:pPr>
        <w:pStyle w:val="Body"/>
        <w:rPr>
          <w:rFonts w:cs="Arial"/>
        </w:rPr>
      </w:pPr>
      <w:r>
        <w:t>A</w:t>
      </w:r>
      <w:r w:rsidR="00327B2C">
        <w:t>pp</w:t>
      </w:r>
      <w:r>
        <w:t xml:space="preserve">lications </w:t>
      </w:r>
      <w:r w:rsidR="00EB66B4">
        <w:t xml:space="preserve">currently </w:t>
      </w:r>
      <w:r>
        <w:t xml:space="preserve">on hold will </w:t>
      </w:r>
      <w:r w:rsidR="00327B2C">
        <w:t xml:space="preserve">be processed for </w:t>
      </w:r>
      <w:r>
        <w:t>consideration of appointment in 2023</w:t>
      </w:r>
      <w:r w:rsidR="00EB66B4">
        <w:t>.</w:t>
      </w:r>
      <w:r w:rsidR="00EB66B4">
        <w:rPr>
          <w:rFonts w:cs="Arial"/>
        </w:rPr>
        <w:t xml:space="preserve"> It is</w:t>
      </w:r>
      <w:r w:rsidR="005C75BE">
        <w:rPr>
          <w:rFonts w:cs="Arial"/>
        </w:rPr>
        <w:t xml:space="preserve"> </w:t>
      </w:r>
      <w:r w:rsidR="002045AE">
        <w:rPr>
          <w:rFonts w:cs="Arial"/>
        </w:rPr>
        <w:t>antici</w:t>
      </w:r>
      <w:r w:rsidR="00327B2C">
        <w:rPr>
          <w:rFonts w:cs="Arial"/>
        </w:rPr>
        <w:t>pated</w:t>
      </w:r>
      <w:r w:rsidR="00EB66B4">
        <w:rPr>
          <w:rFonts w:cs="Arial"/>
        </w:rPr>
        <w:t xml:space="preserve"> that successful applicants will </w:t>
      </w:r>
      <w:r w:rsidR="005C75BE">
        <w:rPr>
          <w:rFonts w:cs="Arial"/>
        </w:rPr>
        <w:t>be appointed</w:t>
      </w:r>
      <w:r w:rsidR="00EB66B4">
        <w:rPr>
          <w:rFonts w:cs="Arial"/>
        </w:rPr>
        <w:t xml:space="preserve"> </w:t>
      </w:r>
      <w:r w:rsidR="002045AE">
        <w:rPr>
          <w:rFonts w:cs="Arial"/>
        </w:rPr>
        <w:t>in February 2023</w:t>
      </w:r>
      <w:r w:rsidR="00EB66B4">
        <w:rPr>
          <w:rFonts w:cs="Arial"/>
        </w:rPr>
        <w:t>.</w:t>
      </w:r>
    </w:p>
    <w:p w14:paraId="07B12CBE" w14:textId="7C38531B" w:rsidR="0016419C" w:rsidRPr="0016419C" w:rsidRDefault="0016419C" w:rsidP="00AC52B9">
      <w:pPr>
        <w:pStyle w:val="Heading1"/>
      </w:pPr>
      <w:bookmarkStart w:id="18" w:name="_Toc112924142"/>
      <w:r w:rsidRPr="0016419C">
        <w:t xml:space="preserve">Update </w:t>
      </w:r>
      <w:r>
        <w:t xml:space="preserve">of </w:t>
      </w:r>
      <w:r w:rsidRPr="0016419C">
        <w:t>contact details forms</w:t>
      </w:r>
      <w:bookmarkEnd w:id="18"/>
    </w:p>
    <w:p w14:paraId="72AB8647" w14:textId="77777777" w:rsidR="00155193" w:rsidRDefault="0016419C" w:rsidP="00155193">
      <w:pPr>
        <w:pStyle w:val="Body"/>
        <w:rPr>
          <w:lang w:eastAsia="en-AU"/>
        </w:rPr>
      </w:pPr>
      <w:r w:rsidRPr="0016419C">
        <w:rPr>
          <w:lang w:eastAsia="en-AU"/>
        </w:rPr>
        <w:t xml:space="preserve">The </w:t>
      </w:r>
      <w:r>
        <w:rPr>
          <w:lang w:eastAsia="en-AU"/>
        </w:rPr>
        <w:t>unit</w:t>
      </w:r>
      <w:r w:rsidRPr="0016419C">
        <w:rPr>
          <w:lang w:eastAsia="en-AU"/>
        </w:rPr>
        <w:t xml:space="preserve"> has received a good response from the sector regarding our request for members and primary contacts to provide an update of their contact details.</w:t>
      </w:r>
    </w:p>
    <w:p w14:paraId="3ED32397" w14:textId="2E967A4F" w:rsidR="0016419C" w:rsidRPr="0016419C" w:rsidRDefault="0016419C" w:rsidP="00432C7B">
      <w:pPr>
        <w:pStyle w:val="Body"/>
        <w:rPr>
          <w:lang w:eastAsia="en-AU"/>
        </w:rPr>
      </w:pPr>
      <w:r w:rsidRPr="0016419C">
        <w:rPr>
          <w:lang w:eastAsia="en-AU"/>
        </w:rPr>
        <w:t xml:space="preserve">If you have not yet returned your completed form to the department, please do so at your earliest convenience, or send the required details in an </w:t>
      </w:r>
      <w:hyperlink r:id="rId33" w:history="1">
        <w:r w:rsidRPr="00155193">
          <w:rPr>
            <w:rStyle w:val="Hyperlink"/>
            <w:lang w:eastAsia="en-AU"/>
          </w:rPr>
          <w:t>emai</w:t>
        </w:r>
        <w:r w:rsidR="00155193" w:rsidRPr="00155193">
          <w:rPr>
            <w:rStyle w:val="Hyperlink"/>
            <w:lang w:eastAsia="en-AU"/>
          </w:rPr>
          <w:t>l to the unit</w:t>
        </w:r>
      </w:hyperlink>
      <w:r w:rsidRPr="0016419C">
        <w:rPr>
          <w:lang w:eastAsia="en-AU"/>
        </w:rPr>
        <w:t xml:space="preserve"> &lt;cemeteries@</w:t>
      </w:r>
      <w:r w:rsidR="00AC52B9">
        <w:rPr>
          <w:lang w:eastAsia="en-AU"/>
        </w:rPr>
        <w:t>health</w:t>
      </w:r>
      <w:r w:rsidRPr="0016419C">
        <w:rPr>
          <w:lang w:eastAsia="en-AU"/>
        </w:rPr>
        <w:t>.vic.gov.au&gt;</w:t>
      </w:r>
      <w:r w:rsidR="00155193">
        <w:rPr>
          <w:lang w:eastAsia="en-AU"/>
        </w:rPr>
        <w:t>.</w:t>
      </w:r>
    </w:p>
    <w:p w14:paraId="4BF132F5" w14:textId="17C92A59" w:rsidR="00581D56" w:rsidRPr="00F36D28" w:rsidRDefault="00581D56" w:rsidP="008D0DA6">
      <w:pPr>
        <w:pStyle w:val="Heading1"/>
        <w:rPr>
          <w:color w:val="FF0000"/>
        </w:rPr>
      </w:pPr>
      <w:bookmarkStart w:id="19" w:name="_Toc112924143"/>
      <w:r>
        <w:t>Governance and operational training</w:t>
      </w:r>
      <w:bookmarkEnd w:id="4"/>
      <w:bookmarkEnd w:id="19"/>
    </w:p>
    <w:p w14:paraId="587B6FBB" w14:textId="53C552C5" w:rsidR="008B5157" w:rsidRDefault="008B5157" w:rsidP="008B5157">
      <w:pPr>
        <w:pStyle w:val="Body"/>
      </w:pPr>
      <w:r>
        <w:t>The governance and operational training programs for Class A and Class B cemetery trusts provide trust members with practical and relevant information and materials about their role. All trust members and trust secretaries are eligible to attend these department-funded training programs.</w:t>
      </w:r>
    </w:p>
    <w:p w14:paraId="127A474E" w14:textId="7432F324" w:rsidR="008B5157" w:rsidRDefault="008B5157" w:rsidP="008B5157">
      <w:pPr>
        <w:pStyle w:val="Body"/>
      </w:pPr>
      <w:r>
        <w:t xml:space="preserve">The program is delivered by Our Community, and </w:t>
      </w:r>
      <w:r w:rsidR="002D41FF" w:rsidRPr="005C75BE">
        <w:t xml:space="preserve">further </w:t>
      </w:r>
      <w:r w:rsidRPr="005C75BE">
        <w:t xml:space="preserve">information has been attached. To register for a workshop, please visit the </w:t>
      </w:r>
      <w:hyperlink r:id="rId34" w:history="1">
        <w:r w:rsidRPr="005C75BE">
          <w:rPr>
            <w:rStyle w:val="Hyperlink"/>
          </w:rPr>
          <w:t>Institute of Community Directors Australia website</w:t>
        </w:r>
      </w:hyperlink>
      <w:r>
        <w:t xml:space="preserve"> &lt;https://www.communitydirectors.com.au&gt;.</w:t>
      </w:r>
    </w:p>
    <w:p w14:paraId="780E442A" w14:textId="1B6A490A" w:rsidR="008B5157" w:rsidRDefault="008B5157" w:rsidP="008B5157">
      <w:pPr>
        <w:pStyle w:val="Body"/>
      </w:pPr>
      <w:r>
        <w:t xml:space="preserve">For more information, help with registrations or to arrange a governance and operational training workshop by request, please visit </w:t>
      </w:r>
      <w:hyperlink r:id="rId35" w:history="1">
        <w:r>
          <w:rPr>
            <w:rStyle w:val="Hyperlink"/>
          </w:rPr>
          <w:t>Our Community’s website</w:t>
        </w:r>
      </w:hyperlink>
      <w:r>
        <w:t xml:space="preserve"> </w:t>
      </w:r>
      <w:r>
        <w:lastRenderedPageBreak/>
        <w:t xml:space="preserve">&lt;https://www.communitydirectors.com.au/cemetery-governance&gt; </w:t>
      </w:r>
      <w:r w:rsidR="00155193">
        <w:t xml:space="preserve">make </w:t>
      </w:r>
      <w:r>
        <w:t>direct</w:t>
      </w:r>
      <w:r w:rsidR="00155193">
        <w:t xml:space="preserve"> contact</w:t>
      </w:r>
      <w:r>
        <w:t>:</w:t>
      </w:r>
    </w:p>
    <w:p w14:paraId="5659EE60" w14:textId="77777777" w:rsidR="008B5157" w:rsidRDefault="008B5157" w:rsidP="008B5157">
      <w:pPr>
        <w:pStyle w:val="Bodynospace"/>
      </w:pPr>
      <w:r>
        <w:t>Phone: 1300 137 475</w:t>
      </w:r>
    </w:p>
    <w:p w14:paraId="531AC119" w14:textId="00859773" w:rsidR="008B5157" w:rsidRDefault="0082119B" w:rsidP="008B5157">
      <w:pPr>
        <w:pStyle w:val="Bodynospace"/>
      </w:pPr>
      <w:hyperlink r:id="rId36" w:history="1">
        <w:r w:rsidR="008B5157">
          <w:rPr>
            <w:rStyle w:val="Hyperlink"/>
          </w:rPr>
          <w:t>Email</w:t>
        </w:r>
      </w:hyperlink>
      <w:r w:rsidR="008B5157">
        <w:t xml:space="preserve"> </w:t>
      </w:r>
      <w:bookmarkStart w:id="20" w:name="_Hlk96004022"/>
      <w:r w:rsidR="00155193">
        <w:t>&lt;</w:t>
      </w:r>
      <w:bookmarkEnd w:id="20"/>
      <w:r w:rsidR="00155193" w:rsidRPr="00432C7B">
        <w:t>learn@ourcommunity.com.au</w:t>
      </w:r>
      <w:r w:rsidR="00155193">
        <w:t>&gt;</w:t>
      </w:r>
    </w:p>
    <w:p w14:paraId="39359990" w14:textId="4C96900C" w:rsidR="00BC2DBC" w:rsidRDefault="00BC2DBC" w:rsidP="00E41C71">
      <w:pPr>
        <w:pStyle w:val="Body"/>
      </w:pPr>
    </w:p>
    <w:p w14:paraId="472103E9" w14:textId="47B266C2" w:rsidR="00B33F79" w:rsidRDefault="00B33F79" w:rsidP="00E41C71">
      <w:pPr>
        <w:pStyle w:val="Body"/>
      </w:pPr>
    </w:p>
    <w:p w14:paraId="221D0269" w14:textId="409FD5C6" w:rsidR="00B33F79" w:rsidRDefault="00B33F79" w:rsidP="00E41C71">
      <w:pPr>
        <w:pStyle w:val="Body"/>
      </w:pPr>
    </w:p>
    <w:p w14:paraId="4ED8E7BE" w14:textId="1726D913" w:rsidR="00B33F79" w:rsidRDefault="00B33F79" w:rsidP="00E41C71">
      <w:pPr>
        <w:pStyle w:val="Body"/>
      </w:pPr>
    </w:p>
    <w:p w14:paraId="4862619A" w14:textId="16CEF274" w:rsidR="00B33F79" w:rsidRDefault="00B33F79" w:rsidP="00E41C71">
      <w:pPr>
        <w:pStyle w:val="Body"/>
      </w:pPr>
    </w:p>
    <w:p w14:paraId="1C37F7E7" w14:textId="77777777" w:rsidR="00B33F79" w:rsidRDefault="00B33F79" w:rsidP="00E41C71">
      <w:pPr>
        <w:pStyle w:val="Body"/>
      </w:pPr>
    </w:p>
    <w:p w14:paraId="3712641D" w14:textId="778EB7FF" w:rsidR="00BC2DBC" w:rsidRDefault="00BC2DBC" w:rsidP="00E41C71">
      <w:pPr>
        <w:pStyle w:val="Body"/>
        <w:sectPr w:rsidR="00BC2DBC" w:rsidSect="00D4598E">
          <w:type w:val="continuous"/>
          <w:pgSz w:w="11906" w:h="16838" w:code="9"/>
          <w:pgMar w:top="1418" w:right="851" w:bottom="1418" w:left="851" w:header="680" w:footer="851" w:gutter="0"/>
          <w:cols w:num="2" w:space="340"/>
          <w:docGrid w:linePitch="360"/>
        </w:sectPr>
      </w:pPr>
    </w:p>
    <w:tbl>
      <w:tblPr>
        <w:tblStyle w:val="TableGrid"/>
        <w:tblW w:w="0" w:type="auto"/>
        <w:tblCellMar>
          <w:bottom w:w="108" w:type="dxa"/>
        </w:tblCellMar>
        <w:tblLook w:val="0600" w:firstRow="0" w:lastRow="0" w:firstColumn="0" w:lastColumn="0" w:noHBand="1" w:noVBand="1"/>
      </w:tblPr>
      <w:tblGrid>
        <w:gridCol w:w="10194"/>
      </w:tblGrid>
      <w:tr w:rsidR="00E41C71" w14:paraId="577C4E7A" w14:textId="77777777" w:rsidTr="00D869D2">
        <w:tc>
          <w:tcPr>
            <w:tcW w:w="10194" w:type="dxa"/>
          </w:tcPr>
          <w:p w14:paraId="68E0A51E" w14:textId="47359B0E" w:rsidR="00E41C71" w:rsidRDefault="00E41C71" w:rsidP="00E41C71">
            <w:r w:rsidRPr="00254F58">
              <w:t xml:space="preserve">To receive this publication in </w:t>
            </w:r>
            <w:r w:rsidRPr="00770F37">
              <w:t>an</w:t>
            </w:r>
            <w:r w:rsidRPr="00254F58">
              <w:t xml:space="preserve"> accessible format phone</w:t>
            </w:r>
            <w:r>
              <w:t xml:space="preserve"> 1800 034 280,</w:t>
            </w:r>
            <w:r w:rsidRPr="00254F58">
              <w:t xml:space="preserve"> using the National Relay Service 13 36 77 if required, or </w:t>
            </w:r>
            <w:hyperlink r:id="rId37" w:history="1">
              <w:r w:rsidR="00EE5186">
                <w:rPr>
                  <w:rStyle w:val="Hyperlink"/>
                </w:rPr>
                <w:t>email the Cemetery Sector Governance Support Unit</w:t>
              </w:r>
            </w:hyperlink>
            <w:r>
              <w:t xml:space="preserve"> &lt;cemeteries@</w:t>
            </w:r>
            <w:r w:rsidR="008345AE">
              <w:t>health</w:t>
            </w:r>
            <w:r>
              <w:t>.vic.gov.au&gt;</w:t>
            </w:r>
            <w:r w:rsidR="00190A9D">
              <w:t>.</w:t>
            </w:r>
          </w:p>
          <w:p w14:paraId="3ECB3484" w14:textId="77777777" w:rsidR="00E41C71" w:rsidRPr="0055119B" w:rsidRDefault="00E41C71" w:rsidP="00D869D2">
            <w:pPr>
              <w:pStyle w:val="Imprint"/>
            </w:pPr>
            <w:r w:rsidRPr="0055119B">
              <w:t>Authorised and published by the Victorian Government, 1 Treasury Place, Melbourne.</w:t>
            </w:r>
          </w:p>
          <w:p w14:paraId="14AA886B" w14:textId="757D9E1E" w:rsidR="00E41C71" w:rsidRPr="0055119B" w:rsidRDefault="00E41C71" w:rsidP="00D869D2">
            <w:pPr>
              <w:pStyle w:val="Imprint"/>
            </w:pPr>
            <w:r w:rsidRPr="0055119B">
              <w:t xml:space="preserve">© State of Victoria, Australia, </w:t>
            </w:r>
            <w:r w:rsidRPr="001E2A36">
              <w:t>Department of Health</w:t>
            </w:r>
            <w:r w:rsidRPr="0055119B">
              <w:t xml:space="preserve">, </w:t>
            </w:r>
            <w:r w:rsidR="00FB51CE" w:rsidRPr="00EE5186">
              <w:t>September</w:t>
            </w:r>
            <w:r w:rsidRPr="00EE5186">
              <w:t xml:space="preserve"> 202</w:t>
            </w:r>
            <w:r w:rsidR="008B5157" w:rsidRPr="00EE5186">
              <w:t>2</w:t>
            </w:r>
          </w:p>
          <w:p w14:paraId="33C867AA" w14:textId="52C58D3D" w:rsidR="00E41C71" w:rsidRPr="00E627EC" w:rsidRDefault="00E41C71" w:rsidP="00D869D2">
            <w:pPr>
              <w:pStyle w:val="Imprint"/>
              <w:rPr>
                <w:color w:val="auto"/>
              </w:rPr>
            </w:pPr>
            <w:r w:rsidRPr="00E627EC">
              <w:rPr>
                <w:color w:val="auto"/>
              </w:rPr>
              <w:t xml:space="preserve">ISSN 2208-8830 (print) 2208-8849 (online/PDF/Word) </w:t>
            </w:r>
          </w:p>
          <w:p w14:paraId="3ADF2DD4" w14:textId="77777777" w:rsidR="00E41C71" w:rsidRDefault="0082119B" w:rsidP="00D869D2">
            <w:pPr>
              <w:pStyle w:val="Imprint"/>
            </w:pPr>
            <w:hyperlink r:id="rId38" w:history="1">
              <w:r w:rsidR="00E41C71">
                <w:rPr>
                  <w:rStyle w:val="Hyperlink"/>
                </w:rPr>
                <w:t>Available from the Cemeteries and Crematoria webpage</w:t>
              </w:r>
            </w:hyperlink>
            <w:r w:rsidR="00E41C71">
              <w:t xml:space="preserve"> &lt;</w:t>
            </w:r>
            <w:r w:rsidR="00E41C71" w:rsidRPr="00242E8D">
              <w:t>https://www2.health.vic.gov.au/public-health/cemeteries-and-crematoria</w:t>
            </w:r>
            <w:r w:rsidR="00E41C71">
              <w:t>&gt;</w:t>
            </w:r>
          </w:p>
          <w:p w14:paraId="1A700BAB" w14:textId="74CAA4E0" w:rsidR="00E41C71" w:rsidRDefault="00E41C71" w:rsidP="00D869D2">
            <w:pPr>
              <w:pStyle w:val="Imprint"/>
            </w:pPr>
            <w:r w:rsidRPr="0055119B">
              <w:t xml:space="preserve">Printed </w:t>
            </w:r>
            <w:r w:rsidRPr="00EE5186">
              <w:t>by</w:t>
            </w:r>
            <w:r w:rsidR="00EE5186">
              <w:t xml:space="preserve"> Razer Graphix, Bayswater</w:t>
            </w:r>
          </w:p>
        </w:tc>
      </w:tr>
    </w:tbl>
    <w:p w14:paraId="6B839D1D" w14:textId="77777777" w:rsidR="00E41C71" w:rsidRDefault="00E41C71" w:rsidP="00E41C71">
      <w:pPr>
        <w:pStyle w:val="Body"/>
      </w:pPr>
    </w:p>
    <w:sectPr w:rsidR="00E41C71" w:rsidSect="00E41C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86F8" w14:textId="77777777" w:rsidR="00317AAC" w:rsidRDefault="00317AAC">
      <w:r>
        <w:separator/>
      </w:r>
    </w:p>
  </w:endnote>
  <w:endnote w:type="continuationSeparator" w:id="0">
    <w:p w14:paraId="27C37C52" w14:textId="77777777" w:rsidR="00317AAC" w:rsidRDefault="0031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5289" w14:textId="73E7BF36" w:rsidR="00E261B3" w:rsidRPr="00F65AA9" w:rsidRDefault="003B6315" w:rsidP="00F84FA0">
    <w:pPr>
      <w:pStyle w:val="Footer"/>
    </w:pPr>
    <w:r>
      <w:rPr>
        <w:noProof/>
        <w:lang w:eastAsia="en-AU"/>
      </w:rPr>
      <mc:AlternateContent>
        <mc:Choice Requires="wps">
          <w:drawing>
            <wp:anchor distT="0" distB="0" distL="114300" distR="114300" simplePos="0" relativeHeight="251677184" behindDoc="0" locked="0" layoutInCell="0" allowOverlap="1" wp14:anchorId="1C9F8191" wp14:editId="54AE8140">
              <wp:simplePos x="0" y="0"/>
              <wp:positionH relativeFrom="page">
                <wp:posOffset>0</wp:posOffset>
              </wp:positionH>
              <wp:positionV relativeFrom="page">
                <wp:posOffset>10189210</wp:posOffset>
              </wp:positionV>
              <wp:extent cx="7560310" cy="311785"/>
              <wp:effectExtent l="0" t="0" r="0" b="12065"/>
              <wp:wrapNone/>
              <wp:docPr id="4" name="MSIPCM0020458d9efbeda034b0f8a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F8191" id="_x0000_t202" coordsize="21600,21600" o:spt="202" path="m,l,21600r21600,l21600,xe">
              <v:stroke joinstyle="miter"/>
              <v:path gradientshapeok="t" o:connecttype="rect"/>
            </v:shapetype>
            <v:shape id="MSIPCM0020458d9efbeda034b0f8a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E2B1FCA" w14:textId="78E7CA77"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r w:rsidR="00315BD8">
      <w:rPr>
        <w:noProof/>
        <w:lang w:eastAsia="en-AU"/>
      </w:rPr>
      <w:drawing>
        <wp:anchor distT="0" distB="0" distL="114300" distR="114300" simplePos="0" relativeHeight="251674112" behindDoc="1" locked="1" layoutInCell="1" allowOverlap="1" wp14:anchorId="06F28A18" wp14:editId="21A86B80">
          <wp:simplePos x="0" y="0"/>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67CE" w14:textId="61CC34FF" w:rsidR="00E261B3" w:rsidRDefault="003B6315">
    <w:pPr>
      <w:pStyle w:val="Footer"/>
    </w:pPr>
    <w:r>
      <w:rPr>
        <w:noProof/>
      </w:rPr>
      <mc:AlternateContent>
        <mc:Choice Requires="wps">
          <w:drawing>
            <wp:anchor distT="0" distB="0" distL="114300" distR="114300" simplePos="1" relativeHeight="251678208" behindDoc="0" locked="0" layoutInCell="0" allowOverlap="1" wp14:anchorId="721A0E53" wp14:editId="266C19C4">
              <wp:simplePos x="0" y="10189687"/>
              <wp:positionH relativeFrom="page">
                <wp:posOffset>0</wp:posOffset>
              </wp:positionH>
              <wp:positionV relativeFrom="page">
                <wp:posOffset>10189210</wp:posOffset>
              </wp:positionV>
              <wp:extent cx="7560310" cy="311785"/>
              <wp:effectExtent l="0" t="0" r="0" b="12065"/>
              <wp:wrapNone/>
              <wp:docPr id="5" name="MSIPCMbbc64d869edb0672f65b514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A0E53" id="_x0000_t202" coordsize="21600,21600" o:spt="202" path="m,l,21600r21600,l21600,xe">
              <v:stroke joinstyle="miter"/>
              <v:path gradientshapeok="t" o:connecttype="rect"/>
            </v:shapetype>
            <v:shape id="MSIPCMbbc64d869edb0672f65b514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B9E4703" w14:textId="7230CF86" w:rsidR="003B6315" w:rsidRPr="003B6315" w:rsidRDefault="003B6315"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58EC" w14:textId="77777777" w:rsidR="00317AAC" w:rsidRDefault="00317AAC" w:rsidP="002862F1">
      <w:pPr>
        <w:spacing w:before="120"/>
      </w:pPr>
      <w:r>
        <w:separator/>
      </w:r>
    </w:p>
  </w:footnote>
  <w:footnote w:type="continuationSeparator" w:id="0">
    <w:p w14:paraId="1539BF97" w14:textId="77777777" w:rsidR="00317AAC" w:rsidRDefault="0031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AAE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DF7" w14:textId="1FEF5E50" w:rsidR="00E261B3" w:rsidRPr="0051568D" w:rsidRDefault="008C3697" w:rsidP="0011701A">
    <w:pPr>
      <w:pStyle w:val="Header"/>
    </w:pPr>
    <w:r>
      <w:rPr>
        <w:noProof/>
      </w:rPr>
      <w:drawing>
        <wp:anchor distT="0" distB="0" distL="114300" distR="114300" simplePos="0" relativeHeight="251673088" behindDoc="1" locked="1" layoutInCell="1" allowOverlap="1" wp14:anchorId="20D148AA" wp14:editId="17DD65B8">
          <wp:simplePos x="0" y="0"/>
          <wp:positionH relativeFrom="page">
            <wp:posOffset>0</wp:posOffset>
          </wp:positionH>
          <wp:positionV relativeFrom="page">
            <wp:posOffset>0</wp:posOffset>
          </wp:positionV>
          <wp:extent cx="7524000" cy="270000"/>
          <wp:effectExtent l="0" t="0" r="127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4000" cy="270000"/>
                  </a:xfrm>
                  <a:prstGeom prst="rect">
                    <a:avLst/>
                  </a:prstGeom>
                </pic:spPr>
              </pic:pic>
            </a:graphicData>
          </a:graphic>
          <wp14:sizeRelH relativeFrom="page">
            <wp14:pctWidth>0</wp14:pctWidth>
          </wp14:sizeRelH>
          <wp14:sizeRelV relativeFrom="page">
            <wp14:pctHeight>0</wp14:pctHeight>
          </wp14:sizeRelV>
        </wp:anchor>
      </w:drawing>
    </w:r>
    <w:r w:rsidR="00C61566" w:rsidRPr="00C61566">
      <w:t xml:space="preserve">Cemetery Sector Governance Support Program newsletter: edition </w:t>
    </w:r>
    <w:r w:rsidR="008B5157">
      <w:t>2</w:t>
    </w:r>
    <w:r w:rsidR="00C61566" w:rsidRPr="00C61566">
      <w:t>, 202</w:t>
    </w:r>
    <w:r w:rsidR="008B5157">
      <w:t>2</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FF1AA3"/>
    <w:multiLevelType w:val="hybridMultilevel"/>
    <w:tmpl w:val="C444F042"/>
    <w:lvl w:ilvl="0" w:tplc="CD76E5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CDC11A8"/>
    <w:multiLevelType w:val="hybridMultilevel"/>
    <w:tmpl w:val="19D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88929B8"/>
    <w:multiLevelType w:val="hybridMultilevel"/>
    <w:tmpl w:val="4F6A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276CA09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75F14CF"/>
    <w:multiLevelType w:val="hybridMultilevel"/>
    <w:tmpl w:val="F7B45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7"/>
  </w:num>
  <w:num w:numId="26">
    <w:abstractNumId w:val="22"/>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5"/>
  </w:num>
  <w:num w:numId="42">
    <w:abstractNumId w:val="13"/>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8"/>
    <w:rsid w:val="00000719"/>
    <w:rsid w:val="00003403"/>
    <w:rsid w:val="00005347"/>
    <w:rsid w:val="000072B6"/>
    <w:rsid w:val="00007B80"/>
    <w:rsid w:val="0001021B"/>
    <w:rsid w:val="00011D89"/>
    <w:rsid w:val="000154FD"/>
    <w:rsid w:val="00022271"/>
    <w:rsid w:val="00022FA5"/>
    <w:rsid w:val="000235E8"/>
    <w:rsid w:val="00024D89"/>
    <w:rsid w:val="000250B6"/>
    <w:rsid w:val="00033D81"/>
    <w:rsid w:val="00037366"/>
    <w:rsid w:val="00041BF0"/>
    <w:rsid w:val="00042C8A"/>
    <w:rsid w:val="0004536B"/>
    <w:rsid w:val="00046B68"/>
    <w:rsid w:val="00051E0D"/>
    <w:rsid w:val="0005262F"/>
    <w:rsid w:val="000527DD"/>
    <w:rsid w:val="000578B2"/>
    <w:rsid w:val="00060959"/>
    <w:rsid w:val="00060C8F"/>
    <w:rsid w:val="0006298A"/>
    <w:rsid w:val="000663CD"/>
    <w:rsid w:val="00071EC7"/>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553D"/>
    <w:rsid w:val="000F7065"/>
    <w:rsid w:val="000F7AFE"/>
    <w:rsid w:val="001003C1"/>
    <w:rsid w:val="00101001"/>
    <w:rsid w:val="00103276"/>
    <w:rsid w:val="0010392D"/>
    <w:rsid w:val="0010447F"/>
    <w:rsid w:val="00104FE3"/>
    <w:rsid w:val="001056E1"/>
    <w:rsid w:val="00105C2A"/>
    <w:rsid w:val="0010714F"/>
    <w:rsid w:val="001120C5"/>
    <w:rsid w:val="0011701A"/>
    <w:rsid w:val="00120BD3"/>
    <w:rsid w:val="00122FEA"/>
    <w:rsid w:val="001232BD"/>
    <w:rsid w:val="00124ED5"/>
    <w:rsid w:val="001276FA"/>
    <w:rsid w:val="0014255B"/>
    <w:rsid w:val="001447B3"/>
    <w:rsid w:val="00152073"/>
    <w:rsid w:val="00154E2D"/>
    <w:rsid w:val="00155193"/>
    <w:rsid w:val="00156598"/>
    <w:rsid w:val="0015664C"/>
    <w:rsid w:val="00161939"/>
    <w:rsid w:val="00161AA0"/>
    <w:rsid w:val="00161D2E"/>
    <w:rsid w:val="00161F3E"/>
    <w:rsid w:val="00162093"/>
    <w:rsid w:val="00162CA9"/>
    <w:rsid w:val="0016419C"/>
    <w:rsid w:val="00165459"/>
    <w:rsid w:val="00165A57"/>
    <w:rsid w:val="001712C2"/>
    <w:rsid w:val="001715B7"/>
    <w:rsid w:val="00172BAF"/>
    <w:rsid w:val="00173490"/>
    <w:rsid w:val="001771DD"/>
    <w:rsid w:val="00177995"/>
    <w:rsid w:val="00177A8C"/>
    <w:rsid w:val="00186B33"/>
    <w:rsid w:val="0018727D"/>
    <w:rsid w:val="00190A9D"/>
    <w:rsid w:val="00192F9D"/>
    <w:rsid w:val="00196EB8"/>
    <w:rsid w:val="00196EFB"/>
    <w:rsid w:val="001979FF"/>
    <w:rsid w:val="00197B17"/>
    <w:rsid w:val="001A1950"/>
    <w:rsid w:val="001A1C54"/>
    <w:rsid w:val="001A3ACE"/>
    <w:rsid w:val="001B058F"/>
    <w:rsid w:val="001B1EE0"/>
    <w:rsid w:val="001B738B"/>
    <w:rsid w:val="001C09DB"/>
    <w:rsid w:val="001C277E"/>
    <w:rsid w:val="001C2A72"/>
    <w:rsid w:val="001C31B7"/>
    <w:rsid w:val="001C5864"/>
    <w:rsid w:val="001D0B75"/>
    <w:rsid w:val="001D39A5"/>
    <w:rsid w:val="001D3C09"/>
    <w:rsid w:val="001D44E8"/>
    <w:rsid w:val="001D60EC"/>
    <w:rsid w:val="001D6F59"/>
    <w:rsid w:val="001E0C5D"/>
    <w:rsid w:val="001E2A36"/>
    <w:rsid w:val="001E44DF"/>
    <w:rsid w:val="001E6201"/>
    <w:rsid w:val="001E68A5"/>
    <w:rsid w:val="001E6BB0"/>
    <w:rsid w:val="001E7282"/>
    <w:rsid w:val="001F3826"/>
    <w:rsid w:val="001F6E46"/>
    <w:rsid w:val="001F7C91"/>
    <w:rsid w:val="00202907"/>
    <w:rsid w:val="002033B7"/>
    <w:rsid w:val="002045AE"/>
    <w:rsid w:val="00206463"/>
    <w:rsid w:val="00206F2F"/>
    <w:rsid w:val="0021053D"/>
    <w:rsid w:val="00210658"/>
    <w:rsid w:val="00210A92"/>
    <w:rsid w:val="00216C03"/>
    <w:rsid w:val="00220C04"/>
    <w:rsid w:val="0022278D"/>
    <w:rsid w:val="0022701F"/>
    <w:rsid w:val="00227C68"/>
    <w:rsid w:val="002333F5"/>
    <w:rsid w:val="00233724"/>
    <w:rsid w:val="0023499A"/>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6D6"/>
    <w:rsid w:val="00273BAC"/>
    <w:rsid w:val="002763B3"/>
    <w:rsid w:val="002802E3"/>
    <w:rsid w:val="0028213D"/>
    <w:rsid w:val="002862F1"/>
    <w:rsid w:val="002911F6"/>
    <w:rsid w:val="00291373"/>
    <w:rsid w:val="0029597D"/>
    <w:rsid w:val="002962C3"/>
    <w:rsid w:val="0029752B"/>
    <w:rsid w:val="002A0A9C"/>
    <w:rsid w:val="002A200B"/>
    <w:rsid w:val="002A483C"/>
    <w:rsid w:val="002B0C7C"/>
    <w:rsid w:val="002B1154"/>
    <w:rsid w:val="002B1729"/>
    <w:rsid w:val="002B36C7"/>
    <w:rsid w:val="002B4DD4"/>
    <w:rsid w:val="002B5277"/>
    <w:rsid w:val="002B5375"/>
    <w:rsid w:val="002B77C1"/>
    <w:rsid w:val="002C0ED7"/>
    <w:rsid w:val="002C2728"/>
    <w:rsid w:val="002C28E6"/>
    <w:rsid w:val="002D1E0D"/>
    <w:rsid w:val="002D41FF"/>
    <w:rsid w:val="002D5006"/>
    <w:rsid w:val="002E01D0"/>
    <w:rsid w:val="002E161D"/>
    <w:rsid w:val="002E3100"/>
    <w:rsid w:val="002E6C95"/>
    <w:rsid w:val="002E7C36"/>
    <w:rsid w:val="002F0107"/>
    <w:rsid w:val="002F3D32"/>
    <w:rsid w:val="002F5F31"/>
    <w:rsid w:val="002F5F46"/>
    <w:rsid w:val="00302216"/>
    <w:rsid w:val="00303E53"/>
    <w:rsid w:val="003058A7"/>
    <w:rsid w:val="00305CC1"/>
    <w:rsid w:val="00306E5F"/>
    <w:rsid w:val="00307C11"/>
    <w:rsid w:val="00307E14"/>
    <w:rsid w:val="00314054"/>
    <w:rsid w:val="00315BD8"/>
    <w:rsid w:val="00316F27"/>
    <w:rsid w:val="00317AAC"/>
    <w:rsid w:val="003214F1"/>
    <w:rsid w:val="00322E4B"/>
    <w:rsid w:val="00327870"/>
    <w:rsid w:val="00327B2C"/>
    <w:rsid w:val="0033259D"/>
    <w:rsid w:val="003333D2"/>
    <w:rsid w:val="003406C6"/>
    <w:rsid w:val="003418CC"/>
    <w:rsid w:val="00343638"/>
    <w:rsid w:val="003459BD"/>
    <w:rsid w:val="00350D38"/>
    <w:rsid w:val="00351B36"/>
    <w:rsid w:val="00354289"/>
    <w:rsid w:val="00357B4E"/>
    <w:rsid w:val="003716FD"/>
    <w:rsid w:val="0037204B"/>
    <w:rsid w:val="003744CF"/>
    <w:rsid w:val="00374717"/>
    <w:rsid w:val="0037676C"/>
    <w:rsid w:val="00381043"/>
    <w:rsid w:val="003829E5"/>
    <w:rsid w:val="00385E13"/>
    <w:rsid w:val="00386109"/>
    <w:rsid w:val="00386944"/>
    <w:rsid w:val="003956CC"/>
    <w:rsid w:val="00395C9A"/>
    <w:rsid w:val="003A0853"/>
    <w:rsid w:val="003A6B67"/>
    <w:rsid w:val="003B13B6"/>
    <w:rsid w:val="003B15E6"/>
    <w:rsid w:val="003B408A"/>
    <w:rsid w:val="003B5733"/>
    <w:rsid w:val="003B61A2"/>
    <w:rsid w:val="003B6315"/>
    <w:rsid w:val="003C08A2"/>
    <w:rsid w:val="003C2045"/>
    <w:rsid w:val="003C43A1"/>
    <w:rsid w:val="003C4CC0"/>
    <w:rsid w:val="003C4FC0"/>
    <w:rsid w:val="003C55F4"/>
    <w:rsid w:val="003C58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D65"/>
    <w:rsid w:val="004253D6"/>
    <w:rsid w:val="00432C7B"/>
    <w:rsid w:val="00442C6C"/>
    <w:rsid w:val="00443CBE"/>
    <w:rsid w:val="00443E8A"/>
    <w:rsid w:val="004441BC"/>
    <w:rsid w:val="004468B4"/>
    <w:rsid w:val="0045230A"/>
    <w:rsid w:val="00454AD0"/>
    <w:rsid w:val="00457337"/>
    <w:rsid w:val="00461221"/>
    <w:rsid w:val="00462AA4"/>
    <w:rsid w:val="00462E3D"/>
    <w:rsid w:val="00466E79"/>
    <w:rsid w:val="004702ED"/>
    <w:rsid w:val="00470D7D"/>
    <w:rsid w:val="0047372D"/>
    <w:rsid w:val="00473BA3"/>
    <w:rsid w:val="004743DD"/>
    <w:rsid w:val="00474CEA"/>
    <w:rsid w:val="00483968"/>
    <w:rsid w:val="00484F86"/>
    <w:rsid w:val="00490746"/>
    <w:rsid w:val="00490852"/>
    <w:rsid w:val="00491219"/>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546"/>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0B45"/>
    <w:rsid w:val="0052312D"/>
    <w:rsid w:val="00526AC7"/>
    <w:rsid w:val="00526C15"/>
    <w:rsid w:val="00535A48"/>
    <w:rsid w:val="00536499"/>
    <w:rsid w:val="005375EB"/>
    <w:rsid w:val="00543903"/>
    <w:rsid w:val="00543F11"/>
    <w:rsid w:val="00544F22"/>
    <w:rsid w:val="00546305"/>
    <w:rsid w:val="00547A95"/>
    <w:rsid w:val="0055119B"/>
    <w:rsid w:val="005548B5"/>
    <w:rsid w:val="00572031"/>
    <w:rsid w:val="00572282"/>
    <w:rsid w:val="00573CE3"/>
    <w:rsid w:val="00576E84"/>
    <w:rsid w:val="00580394"/>
    <w:rsid w:val="005809CD"/>
    <w:rsid w:val="00581D56"/>
    <w:rsid w:val="00582B8C"/>
    <w:rsid w:val="00583374"/>
    <w:rsid w:val="0058757E"/>
    <w:rsid w:val="00596A4B"/>
    <w:rsid w:val="00597507"/>
    <w:rsid w:val="005A479D"/>
    <w:rsid w:val="005B1C6D"/>
    <w:rsid w:val="005B21B6"/>
    <w:rsid w:val="005B2BA7"/>
    <w:rsid w:val="005B3A08"/>
    <w:rsid w:val="005B7A63"/>
    <w:rsid w:val="005C0955"/>
    <w:rsid w:val="005C49DA"/>
    <w:rsid w:val="005C50F3"/>
    <w:rsid w:val="005C54B5"/>
    <w:rsid w:val="005C5D80"/>
    <w:rsid w:val="005C5D91"/>
    <w:rsid w:val="005C75BE"/>
    <w:rsid w:val="005D07B8"/>
    <w:rsid w:val="005D2A78"/>
    <w:rsid w:val="005D6597"/>
    <w:rsid w:val="005E14E7"/>
    <w:rsid w:val="005E26A3"/>
    <w:rsid w:val="005E2ECB"/>
    <w:rsid w:val="005E447E"/>
    <w:rsid w:val="005E4FD1"/>
    <w:rsid w:val="005F0775"/>
    <w:rsid w:val="005F0CF5"/>
    <w:rsid w:val="005F1472"/>
    <w:rsid w:val="005F21EB"/>
    <w:rsid w:val="005F29DF"/>
    <w:rsid w:val="00605908"/>
    <w:rsid w:val="00610D7C"/>
    <w:rsid w:val="00613414"/>
    <w:rsid w:val="006150E7"/>
    <w:rsid w:val="00617DDD"/>
    <w:rsid w:val="00617F62"/>
    <w:rsid w:val="00620154"/>
    <w:rsid w:val="0062408D"/>
    <w:rsid w:val="006240CC"/>
    <w:rsid w:val="00624940"/>
    <w:rsid w:val="006254F8"/>
    <w:rsid w:val="00627DA7"/>
    <w:rsid w:val="00630DA4"/>
    <w:rsid w:val="00632597"/>
    <w:rsid w:val="00632786"/>
    <w:rsid w:val="00632C24"/>
    <w:rsid w:val="00634B29"/>
    <w:rsid w:val="006358B4"/>
    <w:rsid w:val="006419AA"/>
    <w:rsid w:val="00644B1F"/>
    <w:rsid w:val="00644B7E"/>
    <w:rsid w:val="006454E6"/>
    <w:rsid w:val="00646235"/>
    <w:rsid w:val="00646A68"/>
    <w:rsid w:val="006505BD"/>
    <w:rsid w:val="006508EA"/>
    <w:rsid w:val="0065092E"/>
    <w:rsid w:val="006557A7"/>
    <w:rsid w:val="00656290"/>
    <w:rsid w:val="006608D8"/>
    <w:rsid w:val="00661A51"/>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B70BE"/>
    <w:rsid w:val="006D0F16"/>
    <w:rsid w:val="006D2A3F"/>
    <w:rsid w:val="006D2FBC"/>
    <w:rsid w:val="006E0541"/>
    <w:rsid w:val="006E138B"/>
    <w:rsid w:val="006E2B3B"/>
    <w:rsid w:val="006F0330"/>
    <w:rsid w:val="006F1FDC"/>
    <w:rsid w:val="006F6B8C"/>
    <w:rsid w:val="007013EF"/>
    <w:rsid w:val="007045E8"/>
    <w:rsid w:val="007055BD"/>
    <w:rsid w:val="007060E0"/>
    <w:rsid w:val="00706122"/>
    <w:rsid w:val="00707CB8"/>
    <w:rsid w:val="00710263"/>
    <w:rsid w:val="007108CC"/>
    <w:rsid w:val="0071585E"/>
    <w:rsid w:val="007173CA"/>
    <w:rsid w:val="0072015C"/>
    <w:rsid w:val="007216AA"/>
    <w:rsid w:val="00721AB5"/>
    <w:rsid w:val="00721CFB"/>
    <w:rsid w:val="00721DEF"/>
    <w:rsid w:val="00724A43"/>
    <w:rsid w:val="007273AC"/>
    <w:rsid w:val="00731AD4"/>
    <w:rsid w:val="007346E4"/>
    <w:rsid w:val="0074060C"/>
    <w:rsid w:val="00740F22"/>
    <w:rsid w:val="00741CF0"/>
    <w:rsid w:val="00741F1A"/>
    <w:rsid w:val="007447DA"/>
    <w:rsid w:val="007450F8"/>
    <w:rsid w:val="0074528C"/>
    <w:rsid w:val="0074696E"/>
    <w:rsid w:val="00750135"/>
    <w:rsid w:val="00750EC2"/>
    <w:rsid w:val="00752B28"/>
    <w:rsid w:val="007541A9"/>
    <w:rsid w:val="00754E36"/>
    <w:rsid w:val="00763139"/>
    <w:rsid w:val="00770F37"/>
    <w:rsid w:val="007711A0"/>
    <w:rsid w:val="00772D5E"/>
    <w:rsid w:val="0077403D"/>
    <w:rsid w:val="0077463E"/>
    <w:rsid w:val="00776928"/>
    <w:rsid w:val="00776E0F"/>
    <w:rsid w:val="007774B1"/>
    <w:rsid w:val="00777BE1"/>
    <w:rsid w:val="007833D8"/>
    <w:rsid w:val="00785677"/>
    <w:rsid w:val="0078640B"/>
    <w:rsid w:val="00786F16"/>
    <w:rsid w:val="00790BEC"/>
    <w:rsid w:val="00791BD7"/>
    <w:rsid w:val="007933F7"/>
    <w:rsid w:val="00796E20"/>
    <w:rsid w:val="00797C32"/>
    <w:rsid w:val="00797E3A"/>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19B"/>
    <w:rsid w:val="00823275"/>
    <w:rsid w:val="0082366F"/>
    <w:rsid w:val="0082540E"/>
    <w:rsid w:val="008338A2"/>
    <w:rsid w:val="008345AE"/>
    <w:rsid w:val="00835FAF"/>
    <w:rsid w:val="00841AA9"/>
    <w:rsid w:val="008474FE"/>
    <w:rsid w:val="00853EE4"/>
    <w:rsid w:val="00855535"/>
    <w:rsid w:val="00855B2A"/>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3E38"/>
    <w:rsid w:val="008A5B32"/>
    <w:rsid w:val="008A65D7"/>
    <w:rsid w:val="008B2EE4"/>
    <w:rsid w:val="008B4D3D"/>
    <w:rsid w:val="008B5157"/>
    <w:rsid w:val="008B57C7"/>
    <w:rsid w:val="008C0006"/>
    <w:rsid w:val="008C2F92"/>
    <w:rsid w:val="008C3697"/>
    <w:rsid w:val="008C3A02"/>
    <w:rsid w:val="008C5557"/>
    <w:rsid w:val="008C589D"/>
    <w:rsid w:val="008C6A01"/>
    <w:rsid w:val="008C6D51"/>
    <w:rsid w:val="008C70EF"/>
    <w:rsid w:val="008D0DA6"/>
    <w:rsid w:val="008D2846"/>
    <w:rsid w:val="008D4236"/>
    <w:rsid w:val="008D42CD"/>
    <w:rsid w:val="008D462F"/>
    <w:rsid w:val="008D6DCF"/>
    <w:rsid w:val="008E4376"/>
    <w:rsid w:val="008E7A0A"/>
    <w:rsid w:val="008E7B49"/>
    <w:rsid w:val="008F59F6"/>
    <w:rsid w:val="00900719"/>
    <w:rsid w:val="009017AC"/>
    <w:rsid w:val="00902A9A"/>
    <w:rsid w:val="00904A1C"/>
    <w:rsid w:val="00905030"/>
    <w:rsid w:val="00906490"/>
    <w:rsid w:val="00910AD6"/>
    <w:rsid w:val="009111B2"/>
    <w:rsid w:val="009151F5"/>
    <w:rsid w:val="00924AE1"/>
    <w:rsid w:val="009269B1"/>
    <w:rsid w:val="0092724D"/>
    <w:rsid w:val="009272B3"/>
    <w:rsid w:val="009315BE"/>
    <w:rsid w:val="0093338F"/>
    <w:rsid w:val="00937BD9"/>
    <w:rsid w:val="00946892"/>
    <w:rsid w:val="00950E2C"/>
    <w:rsid w:val="00951D50"/>
    <w:rsid w:val="009525EB"/>
    <w:rsid w:val="0095470B"/>
    <w:rsid w:val="00954874"/>
    <w:rsid w:val="00954F05"/>
    <w:rsid w:val="0095615A"/>
    <w:rsid w:val="00961400"/>
    <w:rsid w:val="00962B99"/>
    <w:rsid w:val="00963646"/>
    <w:rsid w:val="0096632D"/>
    <w:rsid w:val="009713AB"/>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11A"/>
    <w:rsid w:val="009B2AE8"/>
    <w:rsid w:val="009B59E9"/>
    <w:rsid w:val="009B70AA"/>
    <w:rsid w:val="009C2C4C"/>
    <w:rsid w:val="009C5E77"/>
    <w:rsid w:val="009C66D8"/>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28A"/>
    <w:rsid w:val="009F6BCB"/>
    <w:rsid w:val="009F7B78"/>
    <w:rsid w:val="00A0057A"/>
    <w:rsid w:val="00A02FA1"/>
    <w:rsid w:val="00A04CCE"/>
    <w:rsid w:val="00A07421"/>
    <w:rsid w:val="00A0776B"/>
    <w:rsid w:val="00A10FB9"/>
    <w:rsid w:val="00A11421"/>
    <w:rsid w:val="00A1389F"/>
    <w:rsid w:val="00A13AE6"/>
    <w:rsid w:val="00A157B1"/>
    <w:rsid w:val="00A22229"/>
    <w:rsid w:val="00A24442"/>
    <w:rsid w:val="00A330BB"/>
    <w:rsid w:val="00A37C51"/>
    <w:rsid w:val="00A44882"/>
    <w:rsid w:val="00A45125"/>
    <w:rsid w:val="00A47497"/>
    <w:rsid w:val="00A506EA"/>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B3C"/>
    <w:rsid w:val="00AA63D4"/>
    <w:rsid w:val="00AB06E8"/>
    <w:rsid w:val="00AB1CD3"/>
    <w:rsid w:val="00AB352F"/>
    <w:rsid w:val="00AC274B"/>
    <w:rsid w:val="00AC4764"/>
    <w:rsid w:val="00AC52B9"/>
    <w:rsid w:val="00AC6D36"/>
    <w:rsid w:val="00AD0CBA"/>
    <w:rsid w:val="00AD177A"/>
    <w:rsid w:val="00AD26E2"/>
    <w:rsid w:val="00AD784C"/>
    <w:rsid w:val="00AE126A"/>
    <w:rsid w:val="00AE1BAE"/>
    <w:rsid w:val="00AE3005"/>
    <w:rsid w:val="00AE3BD5"/>
    <w:rsid w:val="00AE59A0"/>
    <w:rsid w:val="00AF0C57"/>
    <w:rsid w:val="00AF26F3"/>
    <w:rsid w:val="00AF4377"/>
    <w:rsid w:val="00AF5F04"/>
    <w:rsid w:val="00B00672"/>
    <w:rsid w:val="00B01B4D"/>
    <w:rsid w:val="00B06571"/>
    <w:rsid w:val="00B068BA"/>
    <w:rsid w:val="00B13851"/>
    <w:rsid w:val="00B13B1C"/>
    <w:rsid w:val="00B14780"/>
    <w:rsid w:val="00B1484D"/>
    <w:rsid w:val="00B21F90"/>
    <w:rsid w:val="00B22291"/>
    <w:rsid w:val="00B23F9A"/>
    <w:rsid w:val="00B2417B"/>
    <w:rsid w:val="00B24E6F"/>
    <w:rsid w:val="00B26CB5"/>
    <w:rsid w:val="00B2752E"/>
    <w:rsid w:val="00B307CC"/>
    <w:rsid w:val="00B326B7"/>
    <w:rsid w:val="00B33F79"/>
    <w:rsid w:val="00B3588E"/>
    <w:rsid w:val="00B41F3D"/>
    <w:rsid w:val="00B431E8"/>
    <w:rsid w:val="00B43315"/>
    <w:rsid w:val="00B44A45"/>
    <w:rsid w:val="00B45141"/>
    <w:rsid w:val="00B46DE7"/>
    <w:rsid w:val="00B506DF"/>
    <w:rsid w:val="00B519CD"/>
    <w:rsid w:val="00B5273A"/>
    <w:rsid w:val="00B57329"/>
    <w:rsid w:val="00B60B97"/>
    <w:rsid w:val="00B60E61"/>
    <w:rsid w:val="00B62B50"/>
    <w:rsid w:val="00B635B7"/>
    <w:rsid w:val="00B63AE8"/>
    <w:rsid w:val="00B65950"/>
    <w:rsid w:val="00B66D83"/>
    <w:rsid w:val="00B672C0"/>
    <w:rsid w:val="00B676FD"/>
    <w:rsid w:val="00B70FD1"/>
    <w:rsid w:val="00B73DBC"/>
    <w:rsid w:val="00B75646"/>
    <w:rsid w:val="00B776DA"/>
    <w:rsid w:val="00B818C0"/>
    <w:rsid w:val="00B90729"/>
    <w:rsid w:val="00B907DA"/>
    <w:rsid w:val="00B90C97"/>
    <w:rsid w:val="00B950BC"/>
    <w:rsid w:val="00B9714C"/>
    <w:rsid w:val="00BA29AD"/>
    <w:rsid w:val="00BA33CF"/>
    <w:rsid w:val="00BA3F8D"/>
    <w:rsid w:val="00BA4F4B"/>
    <w:rsid w:val="00BA506C"/>
    <w:rsid w:val="00BA6879"/>
    <w:rsid w:val="00BB1B0A"/>
    <w:rsid w:val="00BB3859"/>
    <w:rsid w:val="00BB7A10"/>
    <w:rsid w:val="00BC2DBC"/>
    <w:rsid w:val="00BC3E8F"/>
    <w:rsid w:val="00BC60BE"/>
    <w:rsid w:val="00BC7468"/>
    <w:rsid w:val="00BC7D4F"/>
    <w:rsid w:val="00BC7ED7"/>
    <w:rsid w:val="00BD2850"/>
    <w:rsid w:val="00BE28D2"/>
    <w:rsid w:val="00BE4A64"/>
    <w:rsid w:val="00BE5E43"/>
    <w:rsid w:val="00BF2E28"/>
    <w:rsid w:val="00BF557D"/>
    <w:rsid w:val="00BF7F58"/>
    <w:rsid w:val="00C01381"/>
    <w:rsid w:val="00C01AB1"/>
    <w:rsid w:val="00C026A0"/>
    <w:rsid w:val="00C06137"/>
    <w:rsid w:val="00C079B8"/>
    <w:rsid w:val="00C10037"/>
    <w:rsid w:val="00C123EA"/>
    <w:rsid w:val="00C12A49"/>
    <w:rsid w:val="00C133EE"/>
    <w:rsid w:val="00C149D0"/>
    <w:rsid w:val="00C17353"/>
    <w:rsid w:val="00C26588"/>
    <w:rsid w:val="00C27DE9"/>
    <w:rsid w:val="00C32989"/>
    <w:rsid w:val="00C33388"/>
    <w:rsid w:val="00C35484"/>
    <w:rsid w:val="00C40477"/>
    <w:rsid w:val="00C4173A"/>
    <w:rsid w:val="00C50DED"/>
    <w:rsid w:val="00C55063"/>
    <w:rsid w:val="00C602FF"/>
    <w:rsid w:val="00C61174"/>
    <w:rsid w:val="00C6148F"/>
    <w:rsid w:val="00C61566"/>
    <w:rsid w:val="00C621B1"/>
    <w:rsid w:val="00C62F7A"/>
    <w:rsid w:val="00C63B9C"/>
    <w:rsid w:val="00C6682F"/>
    <w:rsid w:val="00C67BF4"/>
    <w:rsid w:val="00C7275E"/>
    <w:rsid w:val="00C736CA"/>
    <w:rsid w:val="00C74C5D"/>
    <w:rsid w:val="00C763A3"/>
    <w:rsid w:val="00C832AB"/>
    <w:rsid w:val="00C84D35"/>
    <w:rsid w:val="00C863C4"/>
    <w:rsid w:val="00C920EA"/>
    <w:rsid w:val="00C93C3E"/>
    <w:rsid w:val="00CA12E3"/>
    <w:rsid w:val="00CA1476"/>
    <w:rsid w:val="00CA6611"/>
    <w:rsid w:val="00CA6AE6"/>
    <w:rsid w:val="00CA782F"/>
    <w:rsid w:val="00CB187B"/>
    <w:rsid w:val="00CB1AD1"/>
    <w:rsid w:val="00CB2835"/>
    <w:rsid w:val="00CB3285"/>
    <w:rsid w:val="00CB4500"/>
    <w:rsid w:val="00CB7800"/>
    <w:rsid w:val="00CC0C72"/>
    <w:rsid w:val="00CC2BFD"/>
    <w:rsid w:val="00CD3476"/>
    <w:rsid w:val="00CD64DF"/>
    <w:rsid w:val="00CE225F"/>
    <w:rsid w:val="00CE2709"/>
    <w:rsid w:val="00CE5CE9"/>
    <w:rsid w:val="00CF2F50"/>
    <w:rsid w:val="00CF6198"/>
    <w:rsid w:val="00D02919"/>
    <w:rsid w:val="00D04C61"/>
    <w:rsid w:val="00D057D2"/>
    <w:rsid w:val="00D05B8D"/>
    <w:rsid w:val="00D065A2"/>
    <w:rsid w:val="00D079AA"/>
    <w:rsid w:val="00D07F00"/>
    <w:rsid w:val="00D1130F"/>
    <w:rsid w:val="00D1154A"/>
    <w:rsid w:val="00D17B72"/>
    <w:rsid w:val="00D20839"/>
    <w:rsid w:val="00D3185C"/>
    <w:rsid w:val="00D3205F"/>
    <w:rsid w:val="00D3318E"/>
    <w:rsid w:val="00D33E72"/>
    <w:rsid w:val="00D35BD6"/>
    <w:rsid w:val="00D361B5"/>
    <w:rsid w:val="00D370C2"/>
    <w:rsid w:val="00D411A2"/>
    <w:rsid w:val="00D4598E"/>
    <w:rsid w:val="00D4606D"/>
    <w:rsid w:val="00D46C92"/>
    <w:rsid w:val="00D501B8"/>
    <w:rsid w:val="00D50B9C"/>
    <w:rsid w:val="00D52D73"/>
    <w:rsid w:val="00D52E58"/>
    <w:rsid w:val="00D55B29"/>
    <w:rsid w:val="00D56B20"/>
    <w:rsid w:val="00D578B3"/>
    <w:rsid w:val="00D618F4"/>
    <w:rsid w:val="00D714CC"/>
    <w:rsid w:val="00D75EA7"/>
    <w:rsid w:val="00D81ADF"/>
    <w:rsid w:val="00D81F21"/>
    <w:rsid w:val="00D864F2"/>
    <w:rsid w:val="00D943F8"/>
    <w:rsid w:val="00D95470"/>
    <w:rsid w:val="00D96B55"/>
    <w:rsid w:val="00DA0921"/>
    <w:rsid w:val="00DA2619"/>
    <w:rsid w:val="00DA4239"/>
    <w:rsid w:val="00DA65DE"/>
    <w:rsid w:val="00DB0B61"/>
    <w:rsid w:val="00DB1474"/>
    <w:rsid w:val="00DB2962"/>
    <w:rsid w:val="00DB5249"/>
    <w:rsid w:val="00DB52FB"/>
    <w:rsid w:val="00DC013B"/>
    <w:rsid w:val="00DC090B"/>
    <w:rsid w:val="00DC163C"/>
    <w:rsid w:val="00DC1679"/>
    <w:rsid w:val="00DC219B"/>
    <w:rsid w:val="00DC2CF1"/>
    <w:rsid w:val="00DC4FCF"/>
    <w:rsid w:val="00DC50E0"/>
    <w:rsid w:val="00DC6386"/>
    <w:rsid w:val="00DD1130"/>
    <w:rsid w:val="00DD15CC"/>
    <w:rsid w:val="00DD1951"/>
    <w:rsid w:val="00DD2CC2"/>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C71"/>
    <w:rsid w:val="00E54950"/>
    <w:rsid w:val="00E56A01"/>
    <w:rsid w:val="00E62622"/>
    <w:rsid w:val="00E627EC"/>
    <w:rsid w:val="00E629A1"/>
    <w:rsid w:val="00E6794C"/>
    <w:rsid w:val="00E71591"/>
    <w:rsid w:val="00E71CEB"/>
    <w:rsid w:val="00E7474F"/>
    <w:rsid w:val="00E80DE3"/>
    <w:rsid w:val="00E82C55"/>
    <w:rsid w:val="00E8787E"/>
    <w:rsid w:val="00E92AC3"/>
    <w:rsid w:val="00EA1360"/>
    <w:rsid w:val="00EA1807"/>
    <w:rsid w:val="00EA2F6A"/>
    <w:rsid w:val="00EB00E0"/>
    <w:rsid w:val="00EB316B"/>
    <w:rsid w:val="00EB55FF"/>
    <w:rsid w:val="00EB66B4"/>
    <w:rsid w:val="00EC059F"/>
    <w:rsid w:val="00EC1F24"/>
    <w:rsid w:val="00EC22F6"/>
    <w:rsid w:val="00EC40D5"/>
    <w:rsid w:val="00ED4BE2"/>
    <w:rsid w:val="00ED5B9B"/>
    <w:rsid w:val="00ED6BAD"/>
    <w:rsid w:val="00ED7447"/>
    <w:rsid w:val="00EE00D6"/>
    <w:rsid w:val="00EE11E7"/>
    <w:rsid w:val="00EE1488"/>
    <w:rsid w:val="00EE29AD"/>
    <w:rsid w:val="00EE3E24"/>
    <w:rsid w:val="00EE4D5D"/>
    <w:rsid w:val="00EE5131"/>
    <w:rsid w:val="00EE5186"/>
    <w:rsid w:val="00EF109B"/>
    <w:rsid w:val="00EF201C"/>
    <w:rsid w:val="00EF36AF"/>
    <w:rsid w:val="00EF59A3"/>
    <w:rsid w:val="00EF6675"/>
    <w:rsid w:val="00F00F9C"/>
    <w:rsid w:val="00F01E5F"/>
    <w:rsid w:val="00F024F3"/>
    <w:rsid w:val="00F02ABA"/>
    <w:rsid w:val="00F0437A"/>
    <w:rsid w:val="00F101B8"/>
    <w:rsid w:val="00F11037"/>
    <w:rsid w:val="00F16E51"/>
    <w:rsid w:val="00F16F1B"/>
    <w:rsid w:val="00F250A9"/>
    <w:rsid w:val="00F267AF"/>
    <w:rsid w:val="00F30FF4"/>
    <w:rsid w:val="00F3122E"/>
    <w:rsid w:val="00F32368"/>
    <w:rsid w:val="00F331AD"/>
    <w:rsid w:val="00F35287"/>
    <w:rsid w:val="00F36D28"/>
    <w:rsid w:val="00F40A70"/>
    <w:rsid w:val="00F43A37"/>
    <w:rsid w:val="00F451AB"/>
    <w:rsid w:val="00F4641B"/>
    <w:rsid w:val="00F46EB8"/>
    <w:rsid w:val="00F50627"/>
    <w:rsid w:val="00F50CD1"/>
    <w:rsid w:val="00F511E4"/>
    <w:rsid w:val="00F52D09"/>
    <w:rsid w:val="00F52E08"/>
    <w:rsid w:val="00F53A66"/>
    <w:rsid w:val="00F5462D"/>
    <w:rsid w:val="00F55B21"/>
    <w:rsid w:val="00F56EF6"/>
    <w:rsid w:val="00F60082"/>
    <w:rsid w:val="00F615BB"/>
    <w:rsid w:val="00F61A9F"/>
    <w:rsid w:val="00F61B5F"/>
    <w:rsid w:val="00F64696"/>
    <w:rsid w:val="00F65AA9"/>
    <w:rsid w:val="00F66C0E"/>
    <w:rsid w:val="00F6768F"/>
    <w:rsid w:val="00F72C2C"/>
    <w:rsid w:val="00F76CAB"/>
    <w:rsid w:val="00F772C6"/>
    <w:rsid w:val="00F815B5"/>
    <w:rsid w:val="00F84FA0"/>
    <w:rsid w:val="00F85195"/>
    <w:rsid w:val="00F85E87"/>
    <w:rsid w:val="00F868E3"/>
    <w:rsid w:val="00F91941"/>
    <w:rsid w:val="00F938BA"/>
    <w:rsid w:val="00F93E96"/>
    <w:rsid w:val="00F97919"/>
    <w:rsid w:val="00FA2C46"/>
    <w:rsid w:val="00FA3525"/>
    <w:rsid w:val="00FA5A53"/>
    <w:rsid w:val="00FA758B"/>
    <w:rsid w:val="00FB4769"/>
    <w:rsid w:val="00FB4CDA"/>
    <w:rsid w:val="00FB51CE"/>
    <w:rsid w:val="00FB6481"/>
    <w:rsid w:val="00FB6D36"/>
    <w:rsid w:val="00FC0965"/>
    <w:rsid w:val="00FC0F81"/>
    <w:rsid w:val="00FC252F"/>
    <w:rsid w:val="00FC395C"/>
    <w:rsid w:val="00FC5814"/>
    <w:rsid w:val="00FC5CBD"/>
    <w:rsid w:val="00FC5E8E"/>
    <w:rsid w:val="00FD1A6A"/>
    <w:rsid w:val="00FD3766"/>
    <w:rsid w:val="00FD47C4"/>
    <w:rsid w:val="00FD722A"/>
    <w:rsid w:val="00FE2DCF"/>
    <w:rsid w:val="00FE3FA7"/>
    <w:rsid w:val="00FE56C5"/>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91D7"/>
  <w15:docId w15:val="{698116C6-F06F-4FB8-AA6E-DA7FC11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3278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632786"/>
    <w:pPr>
      <w:numPr>
        <w:numId w:val="7"/>
      </w:numPr>
      <w:spacing w:after="40"/>
    </w:pPr>
    <w:rPr>
      <w:lang w:val="en-US"/>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32786"/>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customStyle="1" w:styleId="normaltextrun">
    <w:name w:val="normaltextrun"/>
    <w:basedOn w:val="DefaultParagraphFont"/>
    <w:rsid w:val="00CB1AD1"/>
  </w:style>
  <w:style w:type="character" w:customStyle="1" w:styleId="eop">
    <w:name w:val="eop"/>
    <w:basedOn w:val="DefaultParagraphFont"/>
    <w:rsid w:val="00CB1AD1"/>
  </w:style>
  <w:style w:type="paragraph" w:customStyle="1" w:styleId="paragraph">
    <w:name w:val="paragraph"/>
    <w:basedOn w:val="Normal"/>
    <w:rsid w:val="00CB1AD1"/>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BA5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070996">
      <w:bodyDiv w:val="1"/>
      <w:marLeft w:val="0"/>
      <w:marRight w:val="0"/>
      <w:marTop w:val="0"/>
      <w:marBottom w:val="0"/>
      <w:divBdr>
        <w:top w:val="none" w:sz="0" w:space="0" w:color="auto"/>
        <w:left w:val="none" w:sz="0" w:space="0" w:color="auto"/>
        <w:bottom w:val="none" w:sz="0" w:space="0" w:color="auto"/>
        <w:right w:val="none" w:sz="0" w:space="0" w:color="auto"/>
      </w:divBdr>
      <w:divsChild>
        <w:div w:id="773132083">
          <w:marLeft w:val="0"/>
          <w:marRight w:val="0"/>
          <w:marTop w:val="0"/>
          <w:marBottom w:val="0"/>
          <w:divBdr>
            <w:top w:val="none" w:sz="0" w:space="0" w:color="auto"/>
            <w:left w:val="none" w:sz="0" w:space="0" w:color="auto"/>
            <w:bottom w:val="none" w:sz="0" w:space="0" w:color="auto"/>
            <w:right w:val="none" w:sz="0" w:space="0" w:color="auto"/>
          </w:divBdr>
        </w:div>
        <w:div w:id="677923822">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4936604">
      <w:bodyDiv w:val="1"/>
      <w:marLeft w:val="0"/>
      <w:marRight w:val="0"/>
      <w:marTop w:val="0"/>
      <w:marBottom w:val="0"/>
      <w:divBdr>
        <w:top w:val="none" w:sz="0" w:space="0" w:color="auto"/>
        <w:left w:val="none" w:sz="0" w:space="0" w:color="auto"/>
        <w:bottom w:val="none" w:sz="0" w:space="0" w:color="auto"/>
        <w:right w:val="none" w:sz="0" w:space="0" w:color="auto"/>
      </w:divBdr>
    </w:div>
    <w:div w:id="138510543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407193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168820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7753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vmia.vic.gov.au" TargetMode="External"/><Relationship Id="rId26" Type="http://schemas.openxmlformats.org/officeDocument/2006/relationships/hyperlink" Target="https://www.health.vic.gov.au/cemeteries-and-crematoria/class-b-cemetery-trust-governanc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emeteries@health.vic.gov.au" TargetMode="External"/><Relationship Id="rId34" Type="http://schemas.openxmlformats.org/officeDocument/2006/relationships/hyperlink" Target="https://www.communitydirectors.com.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ublic-health/cemeteries-and-crematoria" TargetMode="External"/><Relationship Id="rId25" Type="http://schemas.openxmlformats.org/officeDocument/2006/relationships/hyperlink" Target="https://www.health.vic.gov.au/cemeteries-and-crematoria/class-a-cemetery-trust-governance" TargetMode="External"/><Relationship Id="rId33" Type="http://schemas.openxmlformats.org/officeDocument/2006/relationships/hyperlink" Target="mailto:cemeteries@health.vic.gov.au" TargetMode="External"/><Relationship Id="rId38" Type="http://schemas.openxmlformats.org/officeDocument/2006/relationships/hyperlink" Target="https://www2.health.vic.gov.au/public-health/cemeteries-and-crematoria" TargetMode="External"/><Relationship Id="rId2" Type="http://schemas.openxmlformats.org/officeDocument/2006/relationships/customXml" Target="../customXml/item2.xml"/><Relationship Id="rId16" Type="http://schemas.openxmlformats.org/officeDocument/2006/relationships/hyperlink" Target="mailto:cemeteries@health.vic.gov.au" TargetMode="External"/><Relationship Id="rId20" Type="http://schemas.openxmlformats.org/officeDocument/2006/relationships/hyperlink" Target="mailto:cemeteries@health.vic.gov.au" TargetMode="External"/><Relationship Id="rId29" Type="http://schemas.openxmlformats.org/officeDocument/2006/relationships/hyperlink" Target="https://www.health.vic.gov.au/cemeteries-and-crematoria/class-b-cemetery-trust-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cemeteries-and-crematoria/cemetery-grants" TargetMode="External"/><Relationship Id="rId32" Type="http://schemas.openxmlformats.org/officeDocument/2006/relationships/hyperlink" Target="https://www.health.vic.gov.au/cemeteries-and-crematoria/recruitment-and-advertising" TargetMode="External"/><Relationship Id="rId37" Type="http://schemas.openxmlformats.org/officeDocument/2006/relationships/hyperlink" Target="mailto:cemetaries@dhhs.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cemeteries-and-crematoria/cemetery-grants" TargetMode="External"/><Relationship Id="rId28" Type="http://schemas.openxmlformats.org/officeDocument/2006/relationships/hyperlink" Target="https://www.health.vic.gov.au/cemeteries-and-crematoria/right-of-interment" TargetMode="External"/><Relationship Id="rId36" Type="http://schemas.openxmlformats.org/officeDocument/2006/relationships/hyperlink" Target="mailto:learn@ourcommunity.com.au" TargetMode="Externa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hyperlink" Target="https://www.vic.gov.au/guidelines-appointment-remune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emeteries@health.vic.gov.au" TargetMode="External"/><Relationship Id="rId27" Type="http://schemas.openxmlformats.org/officeDocument/2006/relationships/hyperlink" Target="https://www.health.vic.gov.au/cemeteries-and-crematoria/right-of-interment" TargetMode="External"/><Relationship Id="rId30" Type="http://schemas.openxmlformats.org/officeDocument/2006/relationships/hyperlink" Target="https://www.health.vic.gov.au/cemeteries-and-crematoria/class-b-cemetery-trust-governance" TargetMode="External"/><Relationship Id="rId35" Type="http://schemas.openxmlformats.org/officeDocument/2006/relationships/hyperlink" Target="https://www.communitydirectors.com.au/cemetery-govern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5A4DBCE9-4673-4022-B4C0-369AB0E18ADC}">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1763</Words>
  <Characters>13364</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Cemetery Sector Governance Support Program newsletter: edition 2, 2022</vt:lpstr>
    </vt:vector>
  </TitlesOfParts>
  <Company>Victoria State Government, Department of Health</Company>
  <LinksUpToDate>false</LinksUpToDate>
  <CharactersWithSpaces>15097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Governance Support Program newsletter: edition 2, 2022</dc:title>
  <dc:subject>Cemetery Sector Governance Support Program newsletter: edition 2, 2022</dc:subject>
  <dc:creator>Cemetery Sector Governance Support Program</dc:creator>
  <cp:keywords>Cemetery Sector Governance Support Program, newsletter, crematoria, victoria</cp:keywords>
  <cp:lastModifiedBy>Clare Perconte</cp:lastModifiedBy>
  <cp:revision>2</cp:revision>
  <cp:lastPrinted>2020-03-30T03:28:00Z</cp:lastPrinted>
  <dcterms:created xsi:type="dcterms:W3CDTF">2022-09-20T08:20:00Z</dcterms:created>
  <dcterms:modified xsi:type="dcterms:W3CDTF">2022-09-20T08:20:00Z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2022-08-31T06:06:30Z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9f59dc5e-ca3b-4ed2-aa13-8e819146c42c</vt:lpwstr>
  </property>
  <property fmtid="{D5CDD505-2E9C-101B-9397-08002B2CF9AE}" pid="11" name="MSIP_Label_43e64453-338c-4f93-8a4d-0039a0a41f2a_ContentBits">
    <vt:lpwstr>2</vt:lpwstr>
  </property>
</Properties>
</file>