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C61F2" w14:textId="77777777" w:rsidR="00056EC4" w:rsidRDefault="00E9042A" w:rsidP="00056EC4">
      <w:pPr>
        <w:pStyle w:val="Body"/>
      </w:pPr>
      <w:r>
        <w:rPr>
          <w:noProof/>
        </w:rPr>
        <w:drawing>
          <wp:anchor distT="0" distB="0" distL="114300" distR="114300" simplePos="0" relativeHeight="251658240" behindDoc="1" locked="1" layoutInCell="1" allowOverlap="0" wp14:anchorId="37DAC5F4" wp14:editId="5EE904D8">
            <wp:simplePos x="0" y="0"/>
            <wp:positionH relativeFrom="page">
              <wp:posOffset>0</wp:posOffset>
            </wp:positionH>
            <wp:positionV relativeFrom="page">
              <wp:posOffset>0</wp:posOffset>
            </wp:positionV>
            <wp:extent cx="7555865" cy="10146665"/>
            <wp:effectExtent l="0" t="0" r="635" b="63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7503DCB3" w14:textId="77777777" w:rsidTr="00431F42">
        <w:trPr>
          <w:cantSplit/>
        </w:trPr>
        <w:tc>
          <w:tcPr>
            <w:tcW w:w="0" w:type="auto"/>
            <w:tcMar>
              <w:top w:w="0" w:type="dxa"/>
              <w:left w:w="0" w:type="dxa"/>
              <w:right w:w="0" w:type="dxa"/>
            </w:tcMar>
          </w:tcPr>
          <w:p w14:paraId="4CC67859" w14:textId="4848A478" w:rsidR="00AD784C" w:rsidRPr="00431F42" w:rsidRDefault="00A45CD4" w:rsidP="003E010A">
            <w:pPr>
              <w:pStyle w:val="Documenttitle"/>
            </w:pPr>
            <w:r>
              <w:t>Guideline for providers of liposuction</w:t>
            </w:r>
            <w:r w:rsidR="003C60AC">
              <w:t>: consumer summary</w:t>
            </w:r>
          </w:p>
        </w:tc>
      </w:tr>
      <w:tr w:rsidR="00AD784C" w14:paraId="3CC68977" w14:textId="77777777" w:rsidTr="00431F42">
        <w:trPr>
          <w:cantSplit/>
        </w:trPr>
        <w:tc>
          <w:tcPr>
            <w:tcW w:w="0" w:type="auto"/>
          </w:tcPr>
          <w:p w14:paraId="3036AE39" w14:textId="422237B1" w:rsidR="00386109" w:rsidRPr="00A1389F" w:rsidRDefault="00386109" w:rsidP="003E010A">
            <w:pPr>
              <w:pStyle w:val="Documentsubtitle"/>
            </w:pPr>
          </w:p>
        </w:tc>
      </w:tr>
      <w:tr w:rsidR="00430393" w14:paraId="019AF1BB" w14:textId="77777777" w:rsidTr="00431F42">
        <w:trPr>
          <w:cantSplit/>
        </w:trPr>
        <w:tc>
          <w:tcPr>
            <w:tcW w:w="0" w:type="auto"/>
          </w:tcPr>
          <w:p w14:paraId="34E3C346" w14:textId="77777777" w:rsidR="00430393" w:rsidRDefault="003C78F5" w:rsidP="00430393">
            <w:pPr>
              <w:pStyle w:val="Bannermarking"/>
            </w:pPr>
            <w:r>
              <w:fldChar w:fldCharType="begin"/>
            </w:r>
            <w:r>
              <w:instrText xml:space="preserve"> FILLIN  "Type the protective marking" \d OFFICIAL \o  \* MERGEFORMAT </w:instrText>
            </w:r>
            <w:r>
              <w:fldChar w:fldCharType="separate"/>
            </w:r>
            <w:r w:rsidR="006260B0">
              <w:t>OFFICIAL</w:t>
            </w:r>
            <w:r>
              <w:fldChar w:fldCharType="end"/>
            </w:r>
          </w:p>
          <w:p w14:paraId="111F2315" w14:textId="77777777" w:rsidR="001E49E8" w:rsidRDefault="001E49E8" w:rsidP="00430393">
            <w:pPr>
              <w:pStyle w:val="Bannermarking"/>
            </w:pPr>
          </w:p>
          <w:p w14:paraId="565201F8" w14:textId="77777777" w:rsidR="001E49E8" w:rsidRDefault="001E49E8" w:rsidP="00430393">
            <w:pPr>
              <w:pStyle w:val="Bannermarking"/>
            </w:pPr>
          </w:p>
          <w:p w14:paraId="27945C05" w14:textId="2BD19F72" w:rsidR="001E49E8" w:rsidRPr="001E49E8" w:rsidRDefault="001E49E8" w:rsidP="00430393">
            <w:pPr>
              <w:pStyle w:val="Bannermarking"/>
              <w:rPr>
                <w:color w:val="808080" w:themeColor="background1" w:themeShade="80"/>
                <w:sz w:val="44"/>
                <w:szCs w:val="44"/>
              </w:rPr>
            </w:pPr>
          </w:p>
        </w:tc>
      </w:tr>
    </w:tbl>
    <w:p w14:paraId="76E6FEDD"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585A2DA7" w14:textId="77777777" w:rsidR="00EE2F0C" w:rsidRDefault="00EE2F0C" w:rsidP="00B3085C">
      <w:pPr>
        <w:pStyle w:val="Heading1"/>
      </w:pPr>
    </w:p>
    <w:p w14:paraId="1E370A3C" w14:textId="77777777" w:rsidR="00EE2F0C" w:rsidRDefault="00EE2F0C" w:rsidP="00B3085C">
      <w:pPr>
        <w:pStyle w:val="Heading1"/>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EE2F0C" w14:paraId="200CDAC4" w14:textId="77777777" w:rsidTr="00F7289B">
        <w:trPr>
          <w:cantSplit/>
          <w:trHeight w:val="5103"/>
        </w:trPr>
        <w:tc>
          <w:tcPr>
            <w:tcW w:w="9288" w:type="dxa"/>
            <w:vAlign w:val="bottom"/>
          </w:tcPr>
          <w:p w14:paraId="79642485" w14:textId="70A0D8D1" w:rsidR="00EE2F0C" w:rsidRPr="0055119B" w:rsidRDefault="00EE2F0C" w:rsidP="00F7289B">
            <w:pPr>
              <w:pStyle w:val="Accessibilitypara"/>
            </w:pPr>
            <w:r w:rsidRPr="0055119B">
              <w:t>To receive this document in another format</w:t>
            </w:r>
            <w:r>
              <w:t>,</w:t>
            </w:r>
            <w:r w:rsidRPr="0055119B">
              <w:t xml:space="preserve"> phone </w:t>
            </w:r>
            <w:r w:rsidRPr="0055119B">
              <w:rPr>
                <w:color w:val="004C97"/>
              </w:rPr>
              <w:t>insert phone number</w:t>
            </w:r>
            <w:r w:rsidRPr="0055119B">
              <w:t xml:space="preserve">, using the National Relay Service 13 36 77 if required, or </w:t>
            </w:r>
            <w:hyperlink r:id="rId18" w:history="1">
              <w:r w:rsidRPr="00CD15E1">
                <w:rPr>
                  <w:rStyle w:val="Hyperlink"/>
                </w:rPr>
                <w:t xml:space="preserve">email </w:t>
              </w:r>
              <w:r w:rsidR="00CD15E1" w:rsidRPr="00CD15E1">
                <w:rPr>
                  <w:rStyle w:val="Hyperlink"/>
                </w:rPr>
                <w:t>Private Hospitals &amp; Day Procedures Unit</w:t>
              </w:r>
            </w:hyperlink>
            <w:r w:rsidR="00CD15E1">
              <w:t xml:space="preserve"> </w:t>
            </w:r>
            <w:r w:rsidRPr="0055119B">
              <w:t>&lt;</w:t>
            </w:r>
            <w:r w:rsidR="00CD15E1">
              <w:t>privatehospitals@health.vic.gov.au</w:t>
            </w:r>
            <w:r w:rsidRPr="0055119B">
              <w:t>&gt;.</w:t>
            </w:r>
          </w:p>
          <w:p w14:paraId="11DA0140" w14:textId="77777777" w:rsidR="00EE2F0C" w:rsidRPr="0055119B" w:rsidRDefault="00EE2F0C" w:rsidP="00F7289B">
            <w:pPr>
              <w:pStyle w:val="Imprint"/>
            </w:pPr>
            <w:r w:rsidRPr="0055119B">
              <w:t>Authorised and published by the Victorian Government, 1 Treasury Place, Melbourne.</w:t>
            </w:r>
          </w:p>
          <w:p w14:paraId="736E9C55" w14:textId="20416815" w:rsidR="00EE2F0C" w:rsidRPr="0055119B" w:rsidRDefault="00EE2F0C" w:rsidP="00F7289B">
            <w:pPr>
              <w:pStyle w:val="Imprint"/>
            </w:pPr>
            <w:r w:rsidRPr="0055119B">
              <w:t xml:space="preserve">© State of Victoria, Australia, Department </w:t>
            </w:r>
            <w:r w:rsidRPr="001B058F">
              <w:t xml:space="preserve">of </w:t>
            </w:r>
            <w:r>
              <w:t>Health</w:t>
            </w:r>
            <w:r w:rsidRPr="0055119B">
              <w:t xml:space="preserve">, </w:t>
            </w:r>
            <w:r w:rsidR="00CD15E1">
              <w:t>August 2022</w:t>
            </w:r>
            <w:r w:rsidRPr="0055119B">
              <w:t>.</w:t>
            </w:r>
          </w:p>
          <w:p w14:paraId="0B63F33B" w14:textId="09D56FD7" w:rsidR="00EE2F0C" w:rsidRPr="0055119B" w:rsidRDefault="00EE2F0C" w:rsidP="00F7289B">
            <w:pPr>
              <w:pStyle w:val="Imprint"/>
            </w:pPr>
            <w:r w:rsidRPr="0055119B">
              <w:t xml:space="preserve">ISBN/ISSN </w:t>
            </w:r>
            <w:r w:rsidR="00D96FE4">
              <w:rPr>
                <w:rFonts w:cs="Arial"/>
                <w:color w:val="000000"/>
              </w:rPr>
              <w:t>978-1-76096-898-4</w:t>
            </w:r>
          </w:p>
          <w:p w14:paraId="1476E731" w14:textId="1F95D909" w:rsidR="00EE2F0C" w:rsidRPr="00F120FF" w:rsidRDefault="00EE2F0C" w:rsidP="00F7289B">
            <w:pPr>
              <w:pStyle w:val="Imprint"/>
              <w:rPr>
                <w:color w:val="auto"/>
              </w:rPr>
            </w:pPr>
            <w:r w:rsidRPr="00F120FF">
              <w:rPr>
                <w:color w:val="auto"/>
              </w:rPr>
              <w:t xml:space="preserve">Available at </w:t>
            </w:r>
            <w:hyperlink r:id="rId19" w:history="1">
              <w:r w:rsidR="00F120FF" w:rsidRPr="00F120FF">
                <w:rPr>
                  <w:rStyle w:val="Hyperlink"/>
                </w:rPr>
                <w:t>Guideline for providers of liposuction</w:t>
              </w:r>
            </w:hyperlink>
            <w:r w:rsidR="00F120FF">
              <w:rPr>
                <w:color w:val="auto"/>
              </w:rPr>
              <w:t xml:space="preserve"> &lt;</w:t>
            </w:r>
            <w:r w:rsidR="00F120FF" w:rsidRPr="00F120FF">
              <w:rPr>
                <w:color w:val="auto"/>
              </w:rPr>
              <w:t>https://www.health.vic.gov.au/private-health-service-establishments/guideline-for-providers-of-liposuction</w:t>
            </w:r>
            <w:r w:rsidR="00F120FF">
              <w:rPr>
                <w:color w:val="auto"/>
              </w:rPr>
              <w:t>&gt;</w:t>
            </w:r>
          </w:p>
          <w:p w14:paraId="30900497" w14:textId="0842C380" w:rsidR="00EE2F0C" w:rsidRDefault="00EE2F0C" w:rsidP="00F7289B">
            <w:pPr>
              <w:pStyle w:val="Body"/>
            </w:pPr>
          </w:p>
        </w:tc>
      </w:tr>
      <w:tr w:rsidR="00EE2F0C" w:rsidRPr="0055119B" w14:paraId="07D959B8" w14:textId="77777777" w:rsidTr="00F7289B">
        <w:trPr>
          <w:cantSplit/>
        </w:trPr>
        <w:tc>
          <w:tcPr>
            <w:tcW w:w="9288" w:type="dxa"/>
          </w:tcPr>
          <w:p w14:paraId="283156BD" w14:textId="77777777" w:rsidR="00EE2F0C" w:rsidRPr="0055119B" w:rsidRDefault="00EE2F0C" w:rsidP="00F7289B">
            <w:pPr>
              <w:pStyle w:val="Body"/>
            </w:pPr>
          </w:p>
        </w:tc>
      </w:tr>
    </w:tbl>
    <w:p w14:paraId="428DA9BF" w14:textId="77777777" w:rsidR="003E010A" w:rsidRDefault="003E010A">
      <w:pPr>
        <w:rPr>
          <w:rFonts w:ascii="Arial" w:eastAsia="MS Gothic" w:hAnsi="Arial" w:cs="Arial"/>
          <w:bCs/>
          <w:color w:val="201547"/>
          <w:kern w:val="32"/>
          <w:sz w:val="44"/>
          <w:szCs w:val="44"/>
          <w:lang w:eastAsia="en-US"/>
        </w:rPr>
      </w:pPr>
      <w:r>
        <w:br w:type="page"/>
      </w:r>
    </w:p>
    <w:p w14:paraId="475D7A89" w14:textId="4E6CE4AD" w:rsidR="00B3085C" w:rsidRPr="00B57329" w:rsidRDefault="00B3085C" w:rsidP="00B3085C">
      <w:pPr>
        <w:pStyle w:val="Heading1"/>
      </w:pPr>
      <w:bookmarkStart w:id="0" w:name="_Toc99375020"/>
      <w:bookmarkStart w:id="1" w:name="_Toc99375360"/>
      <w:bookmarkStart w:id="2" w:name="_Toc111452223"/>
      <w:r>
        <w:lastRenderedPageBreak/>
        <w:t>Contents</w:t>
      </w:r>
      <w:bookmarkEnd w:id="0"/>
      <w:bookmarkEnd w:id="1"/>
      <w:bookmarkEnd w:id="2"/>
    </w:p>
    <w:p w14:paraId="27A949A9" w14:textId="6162F3FC" w:rsidR="003C78F5" w:rsidRDefault="00B3085C">
      <w:pPr>
        <w:pStyle w:val="TOC1"/>
        <w:rPr>
          <w:rFonts w:asciiTheme="minorHAnsi" w:eastAsiaTheme="minorEastAsia" w:hAnsiTheme="minorHAnsi" w:cstheme="minorBidi"/>
          <w:b w:val="0"/>
          <w:sz w:val="22"/>
          <w:szCs w:val="22"/>
          <w:lang w:eastAsia="en-AU"/>
        </w:rPr>
      </w:pPr>
      <w:r w:rsidRPr="003E010A">
        <w:fldChar w:fldCharType="begin"/>
      </w:r>
      <w:r w:rsidRPr="003E010A">
        <w:instrText xml:space="preserve"> TOC \h \z \t "Heading 1,1,Heading 2,2" </w:instrText>
      </w:r>
      <w:r w:rsidRPr="003E010A">
        <w:fldChar w:fldCharType="separate"/>
      </w:r>
      <w:hyperlink w:anchor="_Toc111452223" w:history="1">
        <w:r w:rsidR="003C78F5" w:rsidRPr="009701DC">
          <w:rPr>
            <w:rStyle w:val="Hyperlink"/>
          </w:rPr>
          <w:t>Contents</w:t>
        </w:r>
        <w:r w:rsidR="003C78F5">
          <w:rPr>
            <w:webHidden/>
          </w:rPr>
          <w:tab/>
        </w:r>
        <w:r w:rsidR="003C78F5">
          <w:rPr>
            <w:webHidden/>
          </w:rPr>
          <w:fldChar w:fldCharType="begin"/>
        </w:r>
        <w:r w:rsidR="003C78F5">
          <w:rPr>
            <w:webHidden/>
          </w:rPr>
          <w:instrText xml:space="preserve"> PAGEREF _Toc111452223 \h </w:instrText>
        </w:r>
        <w:r w:rsidR="003C78F5">
          <w:rPr>
            <w:webHidden/>
          </w:rPr>
        </w:r>
        <w:r w:rsidR="003C78F5">
          <w:rPr>
            <w:webHidden/>
          </w:rPr>
          <w:fldChar w:fldCharType="separate"/>
        </w:r>
        <w:r w:rsidR="003C78F5">
          <w:rPr>
            <w:webHidden/>
          </w:rPr>
          <w:t>3</w:t>
        </w:r>
        <w:r w:rsidR="003C78F5">
          <w:rPr>
            <w:webHidden/>
          </w:rPr>
          <w:fldChar w:fldCharType="end"/>
        </w:r>
      </w:hyperlink>
    </w:p>
    <w:p w14:paraId="247B91DE" w14:textId="48888096" w:rsidR="003C78F5" w:rsidRDefault="003C78F5">
      <w:pPr>
        <w:pStyle w:val="TOC1"/>
        <w:rPr>
          <w:rFonts w:asciiTheme="minorHAnsi" w:eastAsiaTheme="minorEastAsia" w:hAnsiTheme="minorHAnsi" w:cstheme="minorBidi"/>
          <w:b w:val="0"/>
          <w:sz w:val="22"/>
          <w:szCs w:val="22"/>
          <w:lang w:eastAsia="en-AU"/>
        </w:rPr>
      </w:pPr>
      <w:hyperlink w:anchor="_Toc111452224" w:history="1">
        <w:r w:rsidRPr="009701DC">
          <w:rPr>
            <w:rStyle w:val="Hyperlink"/>
          </w:rPr>
          <w:t>Liposuction in Victoria</w:t>
        </w:r>
        <w:r>
          <w:rPr>
            <w:webHidden/>
          </w:rPr>
          <w:tab/>
        </w:r>
        <w:r>
          <w:rPr>
            <w:webHidden/>
          </w:rPr>
          <w:fldChar w:fldCharType="begin"/>
        </w:r>
        <w:r>
          <w:rPr>
            <w:webHidden/>
          </w:rPr>
          <w:instrText xml:space="preserve"> PAGEREF _Toc111452224 \h </w:instrText>
        </w:r>
        <w:r>
          <w:rPr>
            <w:webHidden/>
          </w:rPr>
        </w:r>
        <w:r>
          <w:rPr>
            <w:webHidden/>
          </w:rPr>
          <w:fldChar w:fldCharType="separate"/>
        </w:r>
        <w:r>
          <w:rPr>
            <w:webHidden/>
          </w:rPr>
          <w:t>4</w:t>
        </w:r>
        <w:r>
          <w:rPr>
            <w:webHidden/>
          </w:rPr>
          <w:fldChar w:fldCharType="end"/>
        </w:r>
      </w:hyperlink>
    </w:p>
    <w:p w14:paraId="3397B157" w14:textId="008C6675" w:rsidR="003C78F5" w:rsidRDefault="003C78F5">
      <w:pPr>
        <w:pStyle w:val="TOC1"/>
        <w:rPr>
          <w:rFonts w:asciiTheme="minorHAnsi" w:eastAsiaTheme="minorEastAsia" w:hAnsiTheme="minorHAnsi" w:cstheme="minorBidi"/>
          <w:b w:val="0"/>
          <w:sz w:val="22"/>
          <w:szCs w:val="22"/>
          <w:lang w:eastAsia="en-AU"/>
        </w:rPr>
      </w:pPr>
      <w:hyperlink w:anchor="_Toc111452225" w:history="1">
        <w:r w:rsidRPr="009701DC">
          <w:rPr>
            <w:rStyle w:val="Hyperlink"/>
          </w:rPr>
          <w:t>Who this guideline applies to:</w:t>
        </w:r>
        <w:r>
          <w:rPr>
            <w:webHidden/>
          </w:rPr>
          <w:tab/>
        </w:r>
        <w:r>
          <w:rPr>
            <w:webHidden/>
          </w:rPr>
          <w:fldChar w:fldCharType="begin"/>
        </w:r>
        <w:r>
          <w:rPr>
            <w:webHidden/>
          </w:rPr>
          <w:instrText xml:space="preserve"> PAGEREF _Toc111452225 \h </w:instrText>
        </w:r>
        <w:r>
          <w:rPr>
            <w:webHidden/>
          </w:rPr>
        </w:r>
        <w:r>
          <w:rPr>
            <w:webHidden/>
          </w:rPr>
          <w:fldChar w:fldCharType="separate"/>
        </w:r>
        <w:r>
          <w:rPr>
            <w:webHidden/>
          </w:rPr>
          <w:t>4</w:t>
        </w:r>
        <w:r>
          <w:rPr>
            <w:webHidden/>
          </w:rPr>
          <w:fldChar w:fldCharType="end"/>
        </w:r>
      </w:hyperlink>
    </w:p>
    <w:p w14:paraId="5D7B1937" w14:textId="0AEF7464" w:rsidR="003C78F5" w:rsidRDefault="003C78F5">
      <w:pPr>
        <w:pStyle w:val="TOC1"/>
        <w:rPr>
          <w:rFonts w:asciiTheme="minorHAnsi" w:eastAsiaTheme="minorEastAsia" w:hAnsiTheme="minorHAnsi" w:cstheme="minorBidi"/>
          <w:b w:val="0"/>
          <w:sz w:val="22"/>
          <w:szCs w:val="22"/>
          <w:lang w:eastAsia="en-AU"/>
        </w:rPr>
      </w:pPr>
      <w:hyperlink w:anchor="_Toc111452226" w:history="1">
        <w:r w:rsidRPr="009701DC">
          <w:rPr>
            <w:rStyle w:val="Hyperlink"/>
          </w:rPr>
          <w:t>Assessing each patient</w:t>
        </w:r>
        <w:r>
          <w:rPr>
            <w:webHidden/>
          </w:rPr>
          <w:tab/>
        </w:r>
        <w:r>
          <w:rPr>
            <w:webHidden/>
          </w:rPr>
          <w:fldChar w:fldCharType="begin"/>
        </w:r>
        <w:r>
          <w:rPr>
            <w:webHidden/>
          </w:rPr>
          <w:instrText xml:space="preserve"> PAGEREF _Toc111452226 \h </w:instrText>
        </w:r>
        <w:r>
          <w:rPr>
            <w:webHidden/>
          </w:rPr>
        </w:r>
        <w:r>
          <w:rPr>
            <w:webHidden/>
          </w:rPr>
          <w:fldChar w:fldCharType="separate"/>
        </w:r>
        <w:r>
          <w:rPr>
            <w:webHidden/>
          </w:rPr>
          <w:t>5</w:t>
        </w:r>
        <w:r>
          <w:rPr>
            <w:webHidden/>
          </w:rPr>
          <w:fldChar w:fldCharType="end"/>
        </w:r>
      </w:hyperlink>
    </w:p>
    <w:p w14:paraId="56833F2D" w14:textId="5DCA143C" w:rsidR="003C78F5" w:rsidRDefault="003C78F5">
      <w:pPr>
        <w:pStyle w:val="TOC1"/>
        <w:rPr>
          <w:rFonts w:asciiTheme="minorHAnsi" w:eastAsiaTheme="minorEastAsia" w:hAnsiTheme="minorHAnsi" w:cstheme="minorBidi"/>
          <w:b w:val="0"/>
          <w:sz w:val="22"/>
          <w:szCs w:val="22"/>
          <w:lang w:eastAsia="en-AU"/>
        </w:rPr>
      </w:pPr>
      <w:hyperlink w:anchor="_Toc111452227" w:history="1">
        <w:r w:rsidRPr="009701DC">
          <w:rPr>
            <w:rStyle w:val="Hyperlink"/>
          </w:rPr>
          <w:t>Informed consent and shared decision making</w:t>
        </w:r>
        <w:r>
          <w:rPr>
            <w:webHidden/>
          </w:rPr>
          <w:tab/>
        </w:r>
        <w:r>
          <w:rPr>
            <w:webHidden/>
          </w:rPr>
          <w:fldChar w:fldCharType="begin"/>
        </w:r>
        <w:r>
          <w:rPr>
            <w:webHidden/>
          </w:rPr>
          <w:instrText xml:space="preserve"> PAGEREF _Toc111452227 \h </w:instrText>
        </w:r>
        <w:r>
          <w:rPr>
            <w:webHidden/>
          </w:rPr>
        </w:r>
        <w:r>
          <w:rPr>
            <w:webHidden/>
          </w:rPr>
          <w:fldChar w:fldCharType="separate"/>
        </w:r>
        <w:r>
          <w:rPr>
            <w:webHidden/>
          </w:rPr>
          <w:t>5</w:t>
        </w:r>
        <w:r>
          <w:rPr>
            <w:webHidden/>
          </w:rPr>
          <w:fldChar w:fldCharType="end"/>
        </w:r>
      </w:hyperlink>
    </w:p>
    <w:p w14:paraId="041B8648" w14:textId="78A5541A" w:rsidR="003C78F5" w:rsidRDefault="003C78F5">
      <w:pPr>
        <w:pStyle w:val="TOC1"/>
        <w:rPr>
          <w:rFonts w:asciiTheme="minorHAnsi" w:eastAsiaTheme="minorEastAsia" w:hAnsiTheme="minorHAnsi" w:cstheme="minorBidi"/>
          <w:b w:val="0"/>
          <w:sz w:val="22"/>
          <w:szCs w:val="22"/>
          <w:lang w:eastAsia="en-AU"/>
        </w:rPr>
      </w:pPr>
      <w:hyperlink w:anchor="_Toc111452228" w:history="1">
        <w:r w:rsidRPr="009701DC">
          <w:rPr>
            <w:rStyle w:val="Hyperlink"/>
          </w:rPr>
          <w:t>Facilities and equipment</w:t>
        </w:r>
        <w:r>
          <w:rPr>
            <w:webHidden/>
          </w:rPr>
          <w:tab/>
        </w:r>
        <w:r>
          <w:rPr>
            <w:webHidden/>
          </w:rPr>
          <w:fldChar w:fldCharType="begin"/>
        </w:r>
        <w:r>
          <w:rPr>
            <w:webHidden/>
          </w:rPr>
          <w:instrText xml:space="preserve"> PAGEREF _Toc111452228 \h </w:instrText>
        </w:r>
        <w:r>
          <w:rPr>
            <w:webHidden/>
          </w:rPr>
        </w:r>
        <w:r>
          <w:rPr>
            <w:webHidden/>
          </w:rPr>
          <w:fldChar w:fldCharType="separate"/>
        </w:r>
        <w:r>
          <w:rPr>
            <w:webHidden/>
          </w:rPr>
          <w:t>8</w:t>
        </w:r>
        <w:r>
          <w:rPr>
            <w:webHidden/>
          </w:rPr>
          <w:fldChar w:fldCharType="end"/>
        </w:r>
      </w:hyperlink>
    </w:p>
    <w:p w14:paraId="2EFB1EF8" w14:textId="6E5DBE4F" w:rsidR="003C78F5" w:rsidRDefault="003C78F5">
      <w:pPr>
        <w:pStyle w:val="TOC1"/>
        <w:rPr>
          <w:rFonts w:asciiTheme="minorHAnsi" w:eastAsiaTheme="minorEastAsia" w:hAnsiTheme="minorHAnsi" w:cstheme="minorBidi"/>
          <w:b w:val="0"/>
          <w:sz w:val="22"/>
          <w:szCs w:val="22"/>
          <w:lang w:eastAsia="en-AU"/>
        </w:rPr>
      </w:pPr>
      <w:hyperlink w:anchor="_Toc111452229" w:history="1">
        <w:r w:rsidRPr="009701DC">
          <w:rPr>
            <w:rStyle w:val="Hyperlink"/>
          </w:rPr>
          <w:t>The liposuction procedure</w:t>
        </w:r>
        <w:r>
          <w:rPr>
            <w:webHidden/>
          </w:rPr>
          <w:tab/>
        </w:r>
        <w:r>
          <w:rPr>
            <w:webHidden/>
          </w:rPr>
          <w:fldChar w:fldCharType="begin"/>
        </w:r>
        <w:r>
          <w:rPr>
            <w:webHidden/>
          </w:rPr>
          <w:instrText xml:space="preserve"> PAGEREF _Toc111452229 \h </w:instrText>
        </w:r>
        <w:r>
          <w:rPr>
            <w:webHidden/>
          </w:rPr>
        </w:r>
        <w:r>
          <w:rPr>
            <w:webHidden/>
          </w:rPr>
          <w:fldChar w:fldCharType="separate"/>
        </w:r>
        <w:r>
          <w:rPr>
            <w:webHidden/>
          </w:rPr>
          <w:t>8</w:t>
        </w:r>
        <w:r>
          <w:rPr>
            <w:webHidden/>
          </w:rPr>
          <w:fldChar w:fldCharType="end"/>
        </w:r>
      </w:hyperlink>
    </w:p>
    <w:p w14:paraId="72DFED60" w14:textId="70722562" w:rsidR="003C78F5" w:rsidRDefault="003C78F5">
      <w:pPr>
        <w:pStyle w:val="TOC1"/>
        <w:rPr>
          <w:rFonts w:asciiTheme="minorHAnsi" w:eastAsiaTheme="minorEastAsia" w:hAnsiTheme="minorHAnsi" w:cstheme="minorBidi"/>
          <w:b w:val="0"/>
          <w:sz w:val="22"/>
          <w:szCs w:val="22"/>
          <w:lang w:eastAsia="en-AU"/>
        </w:rPr>
      </w:pPr>
      <w:hyperlink w:anchor="_Toc111452230" w:history="1">
        <w:r w:rsidRPr="009701DC">
          <w:rPr>
            <w:rStyle w:val="Hyperlink"/>
          </w:rPr>
          <w:t>After surgery</w:t>
        </w:r>
        <w:r>
          <w:rPr>
            <w:webHidden/>
          </w:rPr>
          <w:tab/>
        </w:r>
        <w:r>
          <w:rPr>
            <w:webHidden/>
          </w:rPr>
          <w:fldChar w:fldCharType="begin"/>
        </w:r>
        <w:r>
          <w:rPr>
            <w:webHidden/>
          </w:rPr>
          <w:instrText xml:space="preserve"> PAGEREF _Toc111452230 \h </w:instrText>
        </w:r>
        <w:r>
          <w:rPr>
            <w:webHidden/>
          </w:rPr>
        </w:r>
        <w:r>
          <w:rPr>
            <w:webHidden/>
          </w:rPr>
          <w:fldChar w:fldCharType="separate"/>
        </w:r>
        <w:r>
          <w:rPr>
            <w:webHidden/>
          </w:rPr>
          <w:t>8</w:t>
        </w:r>
        <w:r>
          <w:rPr>
            <w:webHidden/>
          </w:rPr>
          <w:fldChar w:fldCharType="end"/>
        </w:r>
      </w:hyperlink>
    </w:p>
    <w:p w14:paraId="13A2818D" w14:textId="2082761A" w:rsidR="003C78F5" w:rsidRPr="003C78F5" w:rsidRDefault="003C78F5">
      <w:pPr>
        <w:pStyle w:val="TOC2"/>
        <w:rPr>
          <w:rFonts w:asciiTheme="minorHAnsi" w:eastAsiaTheme="minorEastAsia" w:hAnsiTheme="minorHAnsi" w:cstheme="minorBidi"/>
          <w:sz w:val="22"/>
          <w:szCs w:val="22"/>
          <w:lang w:eastAsia="en-AU"/>
        </w:rPr>
      </w:pPr>
      <w:hyperlink w:anchor="_Toc111452231" w:history="1">
        <w:r w:rsidRPr="003C78F5">
          <w:rPr>
            <w:rStyle w:val="Hyperlink"/>
          </w:rPr>
          <w:t>Combining procedures</w:t>
        </w:r>
        <w:r w:rsidRPr="003C78F5">
          <w:rPr>
            <w:webHidden/>
          </w:rPr>
          <w:tab/>
        </w:r>
        <w:r w:rsidRPr="003C78F5">
          <w:rPr>
            <w:webHidden/>
          </w:rPr>
          <w:fldChar w:fldCharType="begin"/>
        </w:r>
        <w:r w:rsidRPr="003C78F5">
          <w:rPr>
            <w:webHidden/>
          </w:rPr>
          <w:instrText xml:space="preserve"> PAGEREF _Toc111452231 \h </w:instrText>
        </w:r>
        <w:r w:rsidRPr="003C78F5">
          <w:rPr>
            <w:webHidden/>
          </w:rPr>
        </w:r>
        <w:r w:rsidRPr="003C78F5">
          <w:rPr>
            <w:webHidden/>
          </w:rPr>
          <w:fldChar w:fldCharType="separate"/>
        </w:r>
        <w:r w:rsidRPr="003C78F5">
          <w:rPr>
            <w:webHidden/>
          </w:rPr>
          <w:t>9</w:t>
        </w:r>
        <w:r w:rsidRPr="003C78F5">
          <w:rPr>
            <w:webHidden/>
          </w:rPr>
          <w:fldChar w:fldCharType="end"/>
        </w:r>
      </w:hyperlink>
    </w:p>
    <w:p w14:paraId="5C50B37F" w14:textId="08F24BB8" w:rsidR="003C78F5" w:rsidRDefault="003C78F5">
      <w:pPr>
        <w:pStyle w:val="TOC1"/>
        <w:rPr>
          <w:rFonts w:asciiTheme="minorHAnsi" w:eastAsiaTheme="minorEastAsia" w:hAnsiTheme="minorHAnsi" w:cstheme="minorBidi"/>
          <w:b w:val="0"/>
          <w:sz w:val="22"/>
          <w:szCs w:val="22"/>
          <w:lang w:eastAsia="en-AU"/>
        </w:rPr>
      </w:pPr>
      <w:hyperlink w:anchor="_Toc111452232" w:history="1">
        <w:r w:rsidRPr="009701DC">
          <w:rPr>
            <w:rStyle w:val="Hyperlink"/>
          </w:rPr>
          <w:t>Quality and safety information</w:t>
        </w:r>
        <w:r>
          <w:rPr>
            <w:webHidden/>
          </w:rPr>
          <w:tab/>
        </w:r>
        <w:r>
          <w:rPr>
            <w:webHidden/>
          </w:rPr>
          <w:fldChar w:fldCharType="begin"/>
        </w:r>
        <w:r>
          <w:rPr>
            <w:webHidden/>
          </w:rPr>
          <w:instrText xml:space="preserve"> PAGEREF _Toc111452232 \h </w:instrText>
        </w:r>
        <w:r>
          <w:rPr>
            <w:webHidden/>
          </w:rPr>
        </w:r>
        <w:r>
          <w:rPr>
            <w:webHidden/>
          </w:rPr>
          <w:fldChar w:fldCharType="separate"/>
        </w:r>
        <w:r>
          <w:rPr>
            <w:webHidden/>
          </w:rPr>
          <w:t>10</w:t>
        </w:r>
        <w:r>
          <w:rPr>
            <w:webHidden/>
          </w:rPr>
          <w:fldChar w:fldCharType="end"/>
        </w:r>
      </w:hyperlink>
    </w:p>
    <w:p w14:paraId="1F02EE99" w14:textId="2DCFE3D5" w:rsidR="003C78F5" w:rsidRDefault="003C78F5">
      <w:pPr>
        <w:pStyle w:val="TOC1"/>
        <w:rPr>
          <w:rFonts w:asciiTheme="minorHAnsi" w:eastAsiaTheme="minorEastAsia" w:hAnsiTheme="minorHAnsi" w:cstheme="minorBidi"/>
          <w:b w:val="0"/>
          <w:sz w:val="22"/>
          <w:szCs w:val="22"/>
          <w:lang w:eastAsia="en-AU"/>
        </w:rPr>
      </w:pPr>
      <w:hyperlink w:anchor="_Toc111452233" w:history="1">
        <w:r w:rsidRPr="009701DC">
          <w:rPr>
            <w:rStyle w:val="Hyperlink"/>
          </w:rPr>
          <w:t>Complaints and open disclosure</w:t>
        </w:r>
        <w:r>
          <w:rPr>
            <w:webHidden/>
          </w:rPr>
          <w:tab/>
        </w:r>
        <w:r>
          <w:rPr>
            <w:webHidden/>
          </w:rPr>
          <w:fldChar w:fldCharType="begin"/>
        </w:r>
        <w:r>
          <w:rPr>
            <w:webHidden/>
          </w:rPr>
          <w:instrText xml:space="preserve"> PAGEREF _Toc111452233 \h </w:instrText>
        </w:r>
        <w:r>
          <w:rPr>
            <w:webHidden/>
          </w:rPr>
        </w:r>
        <w:r>
          <w:rPr>
            <w:webHidden/>
          </w:rPr>
          <w:fldChar w:fldCharType="separate"/>
        </w:r>
        <w:r>
          <w:rPr>
            <w:webHidden/>
          </w:rPr>
          <w:t>10</w:t>
        </w:r>
        <w:r>
          <w:rPr>
            <w:webHidden/>
          </w:rPr>
          <w:fldChar w:fldCharType="end"/>
        </w:r>
      </w:hyperlink>
    </w:p>
    <w:p w14:paraId="636D28E1" w14:textId="4E8826CB" w:rsidR="009F2182" w:rsidRDefault="00B3085C" w:rsidP="003E010A">
      <w:pPr>
        <w:pStyle w:val="Body"/>
      </w:pPr>
      <w:r w:rsidRPr="003E010A">
        <w:fldChar w:fldCharType="end"/>
      </w:r>
    </w:p>
    <w:p w14:paraId="5DEF744B" w14:textId="77777777" w:rsidR="003C60AC" w:rsidRDefault="003C60AC" w:rsidP="00384DD6">
      <w:pPr>
        <w:pStyle w:val="Heading1"/>
      </w:pPr>
      <w:bookmarkStart w:id="3" w:name="_Hlk66712316"/>
    </w:p>
    <w:p w14:paraId="1E0593F7" w14:textId="77777777" w:rsidR="003C60AC" w:rsidRDefault="003C60AC" w:rsidP="00384DD6">
      <w:pPr>
        <w:pStyle w:val="Heading1"/>
      </w:pPr>
    </w:p>
    <w:p w14:paraId="3CEA69C2" w14:textId="77777777" w:rsidR="003C60AC" w:rsidRDefault="003C60AC" w:rsidP="00384DD6">
      <w:pPr>
        <w:pStyle w:val="Heading1"/>
      </w:pPr>
    </w:p>
    <w:p w14:paraId="6D7FBB80" w14:textId="306CF0A6" w:rsidR="003C60AC" w:rsidRDefault="003C60AC" w:rsidP="00384DD6">
      <w:pPr>
        <w:pStyle w:val="Heading1"/>
      </w:pPr>
    </w:p>
    <w:p w14:paraId="3B22B289" w14:textId="51F1AF05" w:rsidR="00F76CBF" w:rsidRDefault="00F76CBF" w:rsidP="003C60AC">
      <w:pPr>
        <w:pStyle w:val="Heading1"/>
        <w:spacing w:before="0" w:after="120" w:line="240" w:lineRule="auto"/>
        <w:rPr>
          <w:color w:val="auto"/>
        </w:rPr>
      </w:pPr>
    </w:p>
    <w:p w14:paraId="3FD42B3B" w14:textId="498B5D29" w:rsidR="00F76CBF" w:rsidRDefault="00F76CBF" w:rsidP="00F76CBF">
      <w:pPr>
        <w:pStyle w:val="Body"/>
      </w:pPr>
    </w:p>
    <w:p w14:paraId="0281C8DD" w14:textId="682DCC50" w:rsidR="00F76CBF" w:rsidRDefault="00F76CBF" w:rsidP="00F76CBF">
      <w:pPr>
        <w:pStyle w:val="Body"/>
      </w:pPr>
    </w:p>
    <w:p w14:paraId="40041A04" w14:textId="6E05FC07" w:rsidR="00F76CBF" w:rsidRDefault="00F76CBF" w:rsidP="00F76CBF">
      <w:pPr>
        <w:pStyle w:val="Body"/>
      </w:pPr>
    </w:p>
    <w:p w14:paraId="76A294C5" w14:textId="35DF883D" w:rsidR="00F76CBF" w:rsidRDefault="00F76CBF" w:rsidP="00F76CBF">
      <w:pPr>
        <w:pStyle w:val="Body"/>
      </w:pPr>
    </w:p>
    <w:p w14:paraId="5B7A4F5F" w14:textId="6D3A9C70" w:rsidR="00F76CBF" w:rsidRDefault="00F76CBF" w:rsidP="00F76CBF">
      <w:pPr>
        <w:pStyle w:val="Body"/>
      </w:pPr>
    </w:p>
    <w:p w14:paraId="7C906321" w14:textId="772717A6" w:rsidR="00F76CBF" w:rsidRDefault="00F76CBF" w:rsidP="00F76CBF">
      <w:pPr>
        <w:pStyle w:val="Body"/>
      </w:pPr>
    </w:p>
    <w:p w14:paraId="31C320AF" w14:textId="77777777" w:rsidR="00F76CBF" w:rsidRPr="00F76CBF" w:rsidRDefault="00F76CBF" w:rsidP="00F76CBF">
      <w:pPr>
        <w:pStyle w:val="Body"/>
      </w:pPr>
    </w:p>
    <w:p w14:paraId="7C886A10" w14:textId="19E32C2E" w:rsidR="00924B29" w:rsidRPr="003C60AC" w:rsidRDefault="003C60AC" w:rsidP="003C60AC">
      <w:pPr>
        <w:pStyle w:val="Heading1"/>
        <w:spacing w:before="0" w:after="120" w:line="240" w:lineRule="auto"/>
        <w:rPr>
          <w:color w:val="auto"/>
        </w:rPr>
      </w:pPr>
      <w:bookmarkStart w:id="4" w:name="_Toc111452224"/>
      <w:r>
        <w:rPr>
          <w:color w:val="auto"/>
        </w:rPr>
        <w:lastRenderedPageBreak/>
        <w:t>Liposuction in Victoria</w:t>
      </w:r>
      <w:bookmarkEnd w:id="4"/>
    </w:p>
    <w:p w14:paraId="240860DC" w14:textId="660CEF2C" w:rsidR="003C60AC" w:rsidRPr="003C60AC" w:rsidRDefault="003C60AC" w:rsidP="00F76CBF">
      <w:pPr>
        <w:pStyle w:val="Body"/>
        <w:rPr>
          <w:b/>
        </w:rPr>
      </w:pPr>
      <w:r w:rsidRPr="003C60AC">
        <w:t>Worldwide, liposuction is performed more than any other cosmetic surgery.</w:t>
      </w:r>
      <w:r w:rsidRPr="003C60AC">
        <w:rPr>
          <w:vertAlign w:val="superscript"/>
        </w:rPr>
        <w:t xml:space="preserve"> </w:t>
      </w:r>
      <w:r w:rsidRPr="003C60AC">
        <w:t xml:space="preserve">It can be used to change the shape of many different body areas, including the neck, </w:t>
      </w:r>
      <w:r w:rsidR="00C72BFC">
        <w:t xml:space="preserve">face, </w:t>
      </w:r>
      <w:r w:rsidRPr="003C60AC">
        <w:t xml:space="preserve">breast, arms, legs, chest or abdomen (belly). It is sometimes used to help reconstruct body parts that have been changed by illness, injury or surgery. There are a small number of situations where liposuction might be done in a public health service. However, most liposuction procedures are not offered by public health services, so are usually done in private health services. </w:t>
      </w:r>
    </w:p>
    <w:p w14:paraId="707898BB" w14:textId="77777777" w:rsidR="003C60AC" w:rsidRPr="003C60AC" w:rsidRDefault="003C60AC" w:rsidP="00F76CBF">
      <w:pPr>
        <w:pStyle w:val="Body"/>
        <w:rPr>
          <w:b/>
        </w:rPr>
      </w:pPr>
      <w:r w:rsidRPr="003C60AC">
        <w:t xml:space="preserve">Although often performed as a day procedure without an overnight stay in hospital, it is still a major surgical procedure with potential significant complications. </w:t>
      </w:r>
    </w:p>
    <w:p w14:paraId="5D8842B4" w14:textId="5F136DCE" w:rsidR="003C60AC" w:rsidRPr="003C60AC" w:rsidRDefault="003C60AC" w:rsidP="00F76CBF">
      <w:pPr>
        <w:pStyle w:val="Body"/>
        <w:rPr>
          <w:b/>
        </w:rPr>
      </w:pPr>
      <w:r w:rsidRPr="003C60AC">
        <w:t xml:space="preserve">Liposuction is regulated in Victoria. This means there are rules about who can do it, where and how. If a procedure will remove more than 200ml of fat, it can only be done in a health service registered to do liposuction by the Department of Health. </w:t>
      </w:r>
    </w:p>
    <w:p w14:paraId="06FDCC2B" w14:textId="0969D73B" w:rsidR="00924B29" w:rsidRPr="00B30C96" w:rsidRDefault="003C60AC" w:rsidP="00384DD6">
      <w:pPr>
        <w:pStyle w:val="Heading1"/>
        <w:rPr>
          <w:color w:val="auto"/>
        </w:rPr>
      </w:pPr>
      <w:bookmarkStart w:id="5" w:name="_Toc111452225"/>
      <w:r w:rsidRPr="00B30C96">
        <w:rPr>
          <w:color w:val="auto"/>
        </w:rPr>
        <w:t>Who this guideline applies to</w:t>
      </w:r>
      <w:r w:rsidR="00D96FE4">
        <w:rPr>
          <w:color w:val="auto"/>
        </w:rPr>
        <w:t>:</w:t>
      </w:r>
      <w:bookmarkEnd w:id="5"/>
    </w:p>
    <w:p w14:paraId="6FC24FB3" w14:textId="77777777" w:rsidR="003C60AC" w:rsidRPr="003C60AC" w:rsidRDefault="003C60AC" w:rsidP="003C60AC">
      <w:pPr>
        <w:pStyle w:val="Body"/>
        <w:rPr>
          <w:szCs w:val="21"/>
        </w:rPr>
      </w:pPr>
      <w:r w:rsidRPr="003C60AC">
        <w:rPr>
          <w:szCs w:val="21"/>
        </w:rPr>
        <w:t>All health services and health practitioners providing liposuction procedures where more than 200mls of fat is removed are expected to follow this guideline. The liposuction must be performed in a facility registered to do liposuction. It is also good practice for health practitioners and services providing and involved in any liposuction (including where less than 200ml of fat is removed) to follow this guideline to keep patients safe.</w:t>
      </w:r>
    </w:p>
    <w:p w14:paraId="0C787FCA" w14:textId="77777777" w:rsidR="003C60AC" w:rsidRPr="003C60AC" w:rsidRDefault="003C60AC" w:rsidP="003C60AC">
      <w:pPr>
        <w:pStyle w:val="Body"/>
        <w:rPr>
          <w:szCs w:val="21"/>
        </w:rPr>
      </w:pPr>
      <w:r w:rsidRPr="003C60AC">
        <w:rPr>
          <w:szCs w:val="21"/>
        </w:rPr>
        <w:t>This guideline may change if and when there are changes to the law and regulations around liposuction in Victoria.</w:t>
      </w:r>
    </w:p>
    <w:p w14:paraId="75FF4CD0" w14:textId="5B4D0ED2" w:rsidR="002E46BB" w:rsidRPr="003C60AC" w:rsidRDefault="003C60AC" w:rsidP="003C60AC">
      <w:pPr>
        <w:pStyle w:val="Body"/>
        <w:spacing w:before="240" w:line="240" w:lineRule="auto"/>
        <w:rPr>
          <w:sz w:val="44"/>
          <w:szCs w:val="44"/>
        </w:rPr>
      </w:pPr>
      <w:r>
        <w:rPr>
          <w:sz w:val="44"/>
          <w:szCs w:val="44"/>
        </w:rPr>
        <w:t>Deciding who can have a day procedure</w:t>
      </w:r>
    </w:p>
    <w:p w14:paraId="48F000AC" w14:textId="495DE43B" w:rsidR="003C60AC" w:rsidRPr="003C60AC" w:rsidRDefault="003C60AC" w:rsidP="003C60AC">
      <w:pPr>
        <w:spacing w:before="240"/>
        <w:rPr>
          <w:rFonts w:ascii="Arial" w:eastAsia="Times" w:hAnsi="Arial"/>
          <w:sz w:val="21"/>
          <w:szCs w:val="21"/>
          <w:lang w:eastAsia="en-US"/>
        </w:rPr>
      </w:pPr>
      <w:r w:rsidRPr="003C60AC">
        <w:rPr>
          <w:rFonts w:ascii="Arial" w:eastAsia="Times" w:hAnsi="Arial"/>
          <w:sz w:val="21"/>
          <w:szCs w:val="21"/>
          <w:lang w:eastAsia="en-US"/>
        </w:rPr>
        <w:t>Most liposuction is done as a day procedure. This means people go to the health service, have the procedure, and then go home, all on the same day. They do not stay overnight. However, some people are at higher risk of complications from liposuction</w:t>
      </w:r>
      <w:r w:rsidR="00AA1591">
        <w:rPr>
          <w:rFonts w:ascii="Arial" w:eastAsia="Times" w:hAnsi="Arial"/>
          <w:sz w:val="21"/>
          <w:szCs w:val="21"/>
          <w:lang w:eastAsia="en-US"/>
        </w:rPr>
        <w:t xml:space="preserve"> </w:t>
      </w:r>
      <w:r w:rsidRPr="003C60AC">
        <w:rPr>
          <w:rFonts w:ascii="Arial" w:eastAsia="Times" w:hAnsi="Arial"/>
          <w:sz w:val="21"/>
          <w:szCs w:val="21"/>
          <w:lang w:eastAsia="en-US"/>
        </w:rPr>
        <w:t xml:space="preserve">and may need to stay overnight so they can be monitored for longer by health service staff. Some people also need to be in a health service that has more resources available if something goes wrong. These resources are most often found in health services where people can stay overnight. </w:t>
      </w:r>
    </w:p>
    <w:p w14:paraId="3A569456" w14:textId="77777777" w:rsidR="003C60AC" w:rsidRPr="003C60AC" w:rsidRDefault="003C60AC" w:rsidP="003C60AC">
      <w:pPr>
        <w:spacing w:before="240"/>
        <w:rPr>
          <w:rFonts w:ascii="Arial" w:eastAsia="Times" w:hAnsi="Arial"/>
          <w:sz w:val="21"/>
          <w:szCs w:val="21"/>
          <w:lang w:eastAsia="en-US"/>
        </w:rPr>
      </w:pPr>
      <w:r w:rsidRPr="003C60AC">
        <w:rPr>
          <w:rFonts w:ascii="Arial" w:eastAsia="Times" w:hAnsi="Arial"/>
          <w:sz w:val="21"/>
          <w:szCs w:val="21"/>
          <w:lang w:eastAsia="en-US"/>
        </w:rPr>
        <w:t>Therefore, day procedures should only be offered to patients who are healthy, or have only mild health conditions, and are not at higher risk of complications during or after the procedure. Examples of reasons a patient should not have liposuction as a day procedure include:</w:t>
      </w:r>
    </w:p>
    <w:p w14:paraId="26857685" w14:textId="77777777" w:rsidR="003C60AC" w:rsidRPr="003C60AC" w:rsidRDefault="003C60AC" w:rsidP="003C60AC">
      <w:pPr>
        <w:pStyle w:val="ListParagraph"/>
        <w:numPr>
          <w:ilvl w:val="0"/>
          <w:numId w:val="31"/>
        </w:numPr>
        <w:spacing w:before="240"/>
        <w:rPr>
          <w:rFonts w:eastAsia="Times"/>
          <w:szCs w:val="21"/>
        </w:rPr>
      </w:pPr>
      <w:r w:rsidRPr="003C60AC">
        <w:rPr>
          <w:rFonts w:eastAsia="Times"/>
          <w:szCs w:val="21"/>
        </w:rPr>
        <w:t>They have obstructive sleep apnoea.</w:t>
      </w:r>
    </w:p>
    <w:p w14:paraId="69208689" w14:textId="77777777" w:rsidR="003C60AC" w:rsidRPr="003C60AC" w:rsidRDefault="003C60AC" w:rsidP="003C60AC">
      <w:pPr>
        <w:pStyle w:val="ListParagraph"/>
        <w:numPr>
          <w:ilvl w:val="0"/>
          <w:numId w:val="31"/>
        </w:numPr>
        <w:spacing w:before="240"/>
        <w:rPr>
          <w:rFonts w:eastAsia="Times"/>
          <w:szCs w:val="21"/>
        </w:rPr>
      </w:pPr>
      <w:r w:rsidRPr="003C60AC">
        <w:rPr>
          <w:rFonts w:eastAsia="Times"/>
          <w:szCs w:val="21"/>
        </w:rPr>
        <w:t>They have had complications with surgery or anaesthesia in the past.</w:t>
      </w:r>
    </w:p>
    <w:p w14:paraId="1FD614C8" w14:textId="77777777" w:rsidR="003C60AC" w:rsidRPr="003C60AC" w:rsidRDefault="003C60AC" w:rsidP="003C60AC">
      <w:pPr>
        <w:pStyle w:val="ListParagraph"/>
        <w:numPr>
          <w:ilvl w:val="0"/>
          <w:numId w:val="31"/>
        </w:numPr>
        <w:spacing w:before="240"/>
        <w:rPr>
          <w:rFonts w:eastAsia="Times"/>
          <w:szCs w:val="21"/>
        </w:rPr>
      </w:pPr>
      <w:r w:rsidRPr="003C60AC">
        <w:rPr>
          <w:rFonts w:eastAsia="Times"/>
          <w:szCs w:val="21"/>
        </w:rPr>
        <w:t>They have breathing or airway problems.</w:t>
      </w:r>
    </w:p>
    <w:p w14:paraId="72E7FC6B" w14:textId="77777777" w:rsidR="003C60AC" w:rsidRPr="003C60AC" w:rsidRDefault="003C60AC" w:rsidP="003C60AC">
      <w:pPr>
        <w:pStyle w:val="ListParagraph"/>
        <w:numPr>
          <w:ilvl w:val="0"/>
          <w:numId w:val="31"/>
        </w:numPr>
        <w:spacing w:before="240"/>
        <w:rPr>
          <w:rFonts w:eastAsia="Times"/>
          <w:szCs w:val="21"/>
        </w:rPr>
      </w:pPr>
      <w:r w:rsidRPr="003C60AC">
        <w:rPr>
          <w:rFonts w:eastAsia="Times"/>
          <w:szCs w:val="21"/>
        </w:rPr>
        <w:t>They have a body mass index (BMI) over 35.</w:t>
      </w:r>
    </w:p>
    <w:p w14:paraId="48CB84D0" w14:textId="77777777" w:rsidR="003C60AC" w:rsidRPr="003C60AC" w:rsidRDefault="003C60AC" w:rsidP="003C60AC">
      <w:pPr>
        <w:spacing w:before="240"/>
        <w:rPr>
          <w:rFonts w:ascii="Arial" w:eastAsia="Times" w:hAnsi="Arial"/>
          <w:sz w:val="21"/>
          <w:szCs w:val="21"/>
          <w:lang w:eastAsia="en-US"/>
        </w:rPr>
      </w:pPr>
      <w:r w:rsidRPr="003C60AC">
        <w:rPr>
          <w:rFonts w:ascii="Arial" w:eastAsia="Times" w:hAnsi="Arial"/>
          <w:sz w:val="21"/>
          <w:szCs w:val="21"/>
          <w:lang w:eastAsia="en-US"/>
        </w:rPr>
        <w:t>If patients with these features are planning to have liposuction, it should be done in a health service that is set up for an overnight stay.</w:t>
      </w:r>
    </w:p>
    <w:p w14:paraId="6EEBF8C4" w14:textId="31C40B3D" w:rsidR="0011720C" w:rsidRPr="00444156" w:rsidRDefault="0011720C" w:rsidP="003C60AC">
      <w:pPr>
        <w:pStyle w:val="Bullet1"/>
        <w:numPr>
          <w:ilvl w:val="0"/>
          <w:numId w:val="0"/>
        </w:numPr>
        <w:ind w:left="284" w:hanging="284"/>
        <w:rPr>
          <w:rFonts w:cs="Arial"/>
        </w:rPr>
      </w:pPr>
    </w:p>
    <w:p w14:paraId="699541EF" w14:textId="320979F6" w:rsidR="00837760" w:rsidRPr="00497FF6" w:rsidRDefault="003C60AC" w:rsidP="00497FF6">
      <w:pPr>
        <w:pStyle w:val="Heading1"/>
      </w:pPr>
      <w:bookmarkStart w:id="6" w:name="_Toc111452226"/>
      <w:r w:rsidRPr="00B30C96">
        <w:rPr>
          <w:color w:val="auto"/>
        </w:rPr>
        <w:lastRenderedPageBreak/>
        <w:t>A</w:t>
      </w:r>
      <w:r w:rsidR="00837760" w:rsidRPr="00B30C96">
        <w:rPr>
          <w:color w:val="auto"/>
        </w:rPr>
        <w:t>ssess</w:t>
      </w:r>
      <w:r w:rsidRPr="00B30C96">
        <w:rPr>
          <w:color w:val="auto"/>
        </w:rPr>
        <w:t>ing each patient</w:t>
      </w:r>
      <w:bookmarkEnd w:id="6"/>
    </w:p>
    <w:p w14:paraId="2793D522" w14:textId="77777777" w:rsidR="003C60AC" w:rsidRPr="003C60AC" w:rsidRDefault="003C60AC" w:rsidP="003C60AC">
      <w:pPr>
        <w:spacing w:before="240"/>
        <w:rPr>
          <w:rFonts w:ascii="Arial" w:eastAsia="Times" w:hAnsi="Arial"/>
          <w:sz w:val="21"/>
          <w:szCs w:val="21"/>
          <w:lang w:eastAsia="en-US"/>
        </w:rPr>
      </w:pPr>
      <w:bookmarkStart w:id="7" w:name="_Toc99375027"/>
      <w:bookmarkStart w:id="8" w:name="_Toc99375367"/>
      <w:r w:rsidRPr="003C60AC">
        <w:rPr>
          <w:rFonts w:ascii="Arial" w:eastAsia="Times" w:hAnsi="Arial"/>
          <w:sz w:val="21"/>
          <w:szCs w:val="21"/>
          <w:lang w:eastAsia="en-US"/>
        </w:rPr>
        <w:t>Medical practitioners should assess each patient carefully before the procedure. This helps ensure it is safe for the patient to have liposuction, and to make plans to keep them safe. The assessment should check, or ask questions about:</w:t>
      </w:r>
    </w:p>
    <w:p w14:paraId="6D64433A" w14:textId="77777777" w:rsidR="003C60AC" w:rsidRPr="003C60AC" w:rsidRDefault="003C60AC" w:rsidP="003C60AC">
      <w:pPr>
        <w:pStyle w:val="ListParagraph"/>
        <w:numPr>
          <w:ilvl w:val="0"/>
          <w:numId w:val="32"/>
        </w:numPr>
        <w:spacing w:before="240"/>
        <w:rPr>
          <w:rFonts w:eastAsia="Times"/>
          <w:szCs w:val="21"/>
        </w:rPr>
      </w:pPr>
      <w:r w:rsidRPr="003C60AC">
        <w:rPr>
          <w:rFonts w:eastAsia="Times"/>
          <w:szCs w:val="21"/>
        </w:rPr>
        <w:t>Health conditions</w:t>
      </w:r>
    </w:p>
    <w:p w14:paraId="3A740C05" w14:textId="77777777" w:rsidR="003C60AC" w:rsidRPr="003C60AC" w:rsidRDefault="003C60AC" w:rsidP="003C60AC">
      <w:pPr>
        <w:pStyle w:val="ListParagraph"/>
        <w:numPr>
          <w:ilvl w:val="0"/>
          <w:numId w:val="32"/>
        </w:numPr>
        <w:spacing w:before="240"/>
        <w:rPr>
          <w:rFonts w:eastAsia="Times"/>
          <w:szCs w:val="21"/>
        </w:rPr>
      </w:pPr>
      <w:r w:rsidRPr="003C60AC">
        <w:rPr>
          <w:rFonts w:eastAsia="Times"/>
          <w:szCs w:val="21"/>
        </w:rPr>
        <w:t>Body mass index (height and weight)</w:t>
      </w:r>
    </w:p>
    <w:p w14:paraId="10FDF0B7" w14:textId="77777777" w:rsidR="003C60AC" w:rsidRPr="003C60AC" w:rsidRDefault="003C60AC" w:rsidP="003C60AC">
      <w:pPr>
        <w:pStyle w:val="ListParagraph"/>
        <w:numPr>
          <w:ilvl w:val="0"/>
          <w:numId w:val="32"/>
        </w:numPr>
        <w:spacing w:before="240"/>
        <w:rPr>
          <w:rFonts w:eastAsia="Times"/>
          <w:szCs w:val="21"/>
        </w:rPr>
      </w:pPr>
      <w:r w:rsidRPr="003C60AC">
        <w:rPr>
          <w:rFonts w:eastAsia="Times"/>
          <w:szCs w:val="21"/>
        </w:rPr>
        <w:t>Current medications</w:t>
      </w:r>
    </w:p>
    <w:p w14:paraId="7908483C" w14:textId="77777777" w:rsidR="003C60AC" w:rsidRPr="003C60AC" w:rsidRDefault="003C60AC" w:rsidP="003C60AC">
      <w:pPr>
        <w:pStyle w:val="ListParagraph"/>
        <w:numPr>
          <w:ilvl w:val="0"/>
          <w:numId w:val="32"/>
        </w:numPr>
        <w:spacing w:before="240"/>
        <w:rPr>
          <w:rFonts w:eastAsia="Times"/>
          <w:szCs w:val="21"/>
        </w:rPr>
      </w:pPr>
      <w:r w:rsidRPr="003C60AC">
        <w:rPr>
          <w:rFonts w:eastAsia="Times"/>
          <w:szCs w:val="21"/>
        </w:rPr>
        <w:t>Allergies</w:t>
      </w:r>
    </w:p>
    <w:p w14:paraId="4DC828FF" w14:textId="77777777" w:rsidR="003C60AC" w:rsidRPr="003C60AC" w:rsidRDefault="003C60AC" w:rsidP="003C60AC">
      <w:pPr>
        <w:pStyle w:val="ListParagraph"/>
        <w:numPr>
          <w:ilvl w:val="0"/>
          <w:numId w:val="32"/>
        </w:numPr>
        <w:spacing w:before="240"/>
        <w:rPr>
          <w:rFonts w:eastAsia="Times"/>
          <w:szCs w:val="21"/>
        </w:rPr>
      </w:pPr>
      <w:r w:rsidRPr="003C60AC">
        <w:rPr>
          <w:rFonts w:eastAsia="Times"/>
          <w:szCs w:val="21"/>
        </w:rPr>
        <w:t>Infections</w:t>
      </w:r>
    </w:p>
    <w:p w14:paraId="12D99A94" w14:textId="77777777" w:rsidR="003C60AC" w:rsidRPr="003C60AC" w:rsidRDefault="003C60AC" w:rsidP="003C60AC">
      <w:pPr>
        <w:pStyle w:val="ListParagraph"/>
        <w:numPr>
          <w:ilvl w:val="0"/>
          <w:numId w:val="32"/>
        </w:numPr>
        <w:spacing w:before="240"/>
        <w:rPr>
          <w:rFonts w:eastAsia="Times"/>
          <w:szCs w:val="21"/>
        </w:rPr>
      </w:pPr>
      <w:r w:rsidRPr="003C60AC">
        <w:rPr>
          <w:rFonts w:eastAsia="Times"/>
          <w:szCs w:val="21"/>
        </w:rPr>
        <w:t>Skin problems</w:t>
      </w:r>
    </w:p>
    <w:p w14:paraId="410BCE5F" w14:textId="77777777" w:rsidR="003C60AC" w:rsidRPr="003C60AC" w:rsidRDefault="003C60AC" w:rsidP="003C60AC">
      <w:pPr>
        <w:pStyle w:val="ListParagraph"/>
        <w:numPr>
          <w:ilvl w:val="0"/>
          <w:numId w:val="32"/>
        </w:numPr>
        <w:spacing w:before="240"/>
        <w:rPr>
          <w:rFonts w:eastAsia="Times"/>
          <w:szCs w:val="21"/>
        </w:rPr>
      </w:pPr>
      <w:r w:rsidRPr="003C60AC">
        <w:rPr>
          <w:rFonts w:eastAsia="Times"/>
          <w:szCs w:val="21"/>
        </w:rPr>
        <w:t>Mental health and psychological issues</w:t>
      </w:r>
    </w:p>
    <w:p w14:paraId="7CF8EB99" w14:textId="77777777" w:rsidR="003C60AC" w:rsidRPr="003C60AC" w:rsidRDefault="003C60AC" w:rsidP="003C60AC">
      <w:pPr>
        <w:pStyle w:val="ListParagraph"/>
        <w:numPr>
          <w:ilvl w:val="0"/>
          <w:numId w:val="32"/>
        </w:numPr>
        <w:spacing w:before="240"/>
        <w:rPr>
          <w:rFonts w:eastAsia="Times"/>
          <w:szCs w:val="21"/>
        </w:rPr>
      </w:pPr>
      <w:r w:rsidRPr="003C60AC">
        <w:rPr>
          <w:rFonts w:eastAsia="Times"/>
          <w:szCs w:val="21"/>
        </w:rPr>
        <w:t>Home environment</w:t>
      </w:r>
    </w:p>
    <w:p w14:paraId="74734BA8" w14:textId="77777777" w:rsidR="003C60AC" w:rsidRPr="003C60AC" w:rsidRDefault="003C60AC" w:rsidP="003C60AC">
      <w:pPr>
        <w:pStyle w:val="ListParagraph"/>
        <w:numPr>
          <w:ilvl w:val="0"/>
          <w:numId w:val="32"/>
        </w:numPr>
        <w:spacing w:before="240"/>
        <w:rPr>
          <w:rFonts w:eastAsia="Times"/>
          <w:szCs w:val="21"/>
        </w:rPr>
      </w:pPr>
      <w:r w:rsidRPr="003C60AC">
        <w:rPr>
          <w:rFonts w:eastAsia="Times"/>
          <w:szCs w:val="21"/>
        </w:rPr>
        <w:t>Support available to the person at home after the procedure</w:t>
      </w:r>
    </w:p>
    <w:p w14:paraId="062A6EA3" w14:textId="77777777" w:rsidR="003C60AC" w:rsidRPr="003C60AC" w:rsidRDefault="003C60AC" w:rsidP="003C60AC">
      <w:pPr>
        <w:spacing w:before="240"/>
        <w:rPr>
          <w:rFonts w:ascii="Arial" w:eastAsia="Times" w:hAnsi="Arial"/>
          <w:sz w:val="21"/>
          <w:szCs w:val="21"/>
          <w:lang w:eastAsia="en-US"/>
        </w:rPr>
      </w:pPr>
      <w:r w:rsidRPr="003C60AC">
        <w:rPr>
          <w:rFonts w:ascii="Arial" w:eastAsia="Times" w:hAnsi="Arial"/>
          <w:sz w:val="21"/>
          <w:szCs w:val="21"/>
          <w:lang w:eastAsia="en-US"/>
        </w:rPr>
        <w:t>This assessment should be done at least seven days before the procedure. Relevant checks and questions should also be repeated on the day of the procedure, to check if anything has changed (for example, a new infection).</w:t>
      </w:r>
    </w:p>
    <w:p w14:paraId="24E30768" w14:textId="77777777" w:rsidR="003C60AC" w:rsidRPr="003C60AC" w:rsidRDefault="003C60AC" w:rsidP="003C60AC">
      <w:pPr>
        <w:spacing w:before="240"/>
        <w:rPr>
          <w:rFonts w:ascii="Arial" w:eastAsia="Times" w:hAnsi="Arial"/>
          <w:sz w:val="21"/>
          <w:szCs w:val="21"/>
          <w:lang w:eastAsia="en-US"/>
        </w:rPr>
      </w:pPr>
      <w:r w:rsidRPr="003C60AC">
        <w:rPr>
          <w:rFonts w:ascii="Arial" w:eastAsia="Times" w:hAnsi="Arial"/>
          <w:sz w:val="21"/>
          <w:szCs w:val="21"/>
          <w:lang w:eastAsia="en-US"/>
        </w:rPr>
        <w:t>People who have mental health concerns, including in how they feel about their body, should be referred for appropriate professional mental health support and approval before the liposuction is undertaken.</w:t>
      </w:r>
    </w:p>
    <w:p w14:paraId="349FF05B" w14:textId="77777777" w:rsidR="003C60AC" w:rsidRPr="003C60AC" w:rsidRDefault="003C60AC" w:rsidP="003C60AC">
      <w:pPr>
        <w:spacing w:before="240"/>
        <w:rPr>
          <w:rFonts w:ascii="Arial" w:eastAsia="Times" w:hAnsi="Arial"/>
          <w:sz w:val="21"/>
          <w:szCs w:val="21"/>
          <w:lang w:eastAsia="en-US"/>
        </w:rPr>
      </w:pPr>
      <w:r w:rsidRPr="003C60AC">
        <w:rPr>
          <w:rFonts w:ascii="Arial" w:eastAsia="Times" w:hAnsi="Arial"/>
          <w:sz w:val="21"/>
          <w:szCs w:val="21"/>
          <w:lang w:eastAsia="en-US"/>
        </w:rPr>
        <w:t>If a person is under 18, there are extra requirements. They must wait at least three months between asking for liposuction and the procedure being done (cooling off period). They must also be assessed by an independent psychologist, psychiatrist or general practitioner (GP), who decides whether the procedure is right for them.</w:t>
      </w:r>
    </w:p>
    <w:p w14:paraId="76D4A926" w14:textId="77777777" w:rsidR="003C60AC" w:rsidRPr="003C60AC" w:rsidRDefault="003C60AC" w:rsidP="003C60AC">
      <w:pPr>
        <w:spacing w:before="240"/>
        <w:rPr>
          <w:rFonts w:ascii="Arial" w:eastAsia="Times" w:hAnsi="Arial"/>
          <w:sz w:val="21"/>
          <w:szCs w:val="21"/>
          <w:lang w:eastAsia="en-US"/>
        </w:rPr>
      </w:pPr>
      <w:r w:rsidRPr="003C60AC">
        <w:rPr>
          <w:rFonts w:ascii="Arial" w:eastAsia="Times" w:hAnsi="Arial"/>
          <w:sz w:val="21"/>
          <w:szCs w:val="21"/>
          <w:lang w:eastAsia="en-US"/>
        </w:rPr>
        <w:t>Sometimes, the patient assessment will find reasons to delay a planned liposuction procedure. Examples include if the patient has:</w:t>
      </w:r>
    </w:p>
    <w:p w14:paraId="576A0BB1" w14:textId="77777777" w:rsidR="003C60AC" w:rsidRPr="003C60AC" w:rsidRDefault="003C60AC" w:rsidP="003C60AC">
      <w:pPr>
        <w:pStyle w:val="ListParagraph"/>
        <w:numPr>
          <w:ilvl w:val="0"/>
          <w:numId w:val="33"/>
        </w:numPr>
        <w:spacing w:before="240"/>
        <w:rPr>
          <w:rFonts w:eastAsia="Times"/>
          <w:szCs w:val="21"/>
        </w:rPr>
      </w:pPr>
      <w:r w:rsidRPr="003C60AC">
        <w:rPr>
          <w:rFonts w:eastAsia="Times"/>
          <w:szCs w:val="21"/>
        </w:rPr>
        <w:t>Any infections</w:t>
      </w:r>
    </w:p>
    <w:p w14:paraId="1A4F6CEE" w14:textId="77777777" w:rsidR="003C60AC" w:rsidRPr="003C60AC" w:rsidRDefault="003C60AC" w:rsidP="003C60AC">
      <w:pPr>
        <w:pStyle w:val="ListParagraph"/>
        <w:numPr>
          <w:ilvl w:val="0"/>
          <w:numId w:val="33"/>
        </w:numPr>
        <w:spacing w:before="240"/>
        <w:rPr>
          <w:rFonts w:eastAsia="Times"/>
          <w:szCs w:val="21"/>
        </w:rPr>
      </w:pPr>
      <w:r w:rsidRPr="003C60AC">
        <w:rPr>
          <w:rFonts w:eastAsia="Times"/>
          <w:szCs w:val="21"/>
        </w:rPr>
        <w:t>Flu-like or COVID-like symptoms</w:t>
      </w:r>
    </w:p>
    <w:p w14:paraId="7412A1F3" w14:textId="7B987F5A" w:rsidR="003C60AC" w:rsidRPr="003C60AC" w:rsidRDefault="008F2C4B" w:rsidP="003C60AC">
      <w:pPr>
        <w:pStyle w:val="ListParagraph"/>
        <w:numPr>
          <w:ilvl w:val="0"/>
          <w:numId w:val="33"/>
        </w:numPr>
        <w:spacing w:before="240"/>
        <w:rPr>
          <w:rFonts w:eastAsia="Times"/>
          <w:szCs w:val="21"/>
        </w:rPr>
      </w:pPr>
      <w:r w:rsidRPr="003C60AC">
        <w:rPr>
          <w:rFonts w:eastAsia="Times"/>
          <w:szCs w:val="21"/>
        </w:rPr>
        <w:t>Poorly controlled</w:t>
      </w:r>
      <w:r w:rsidR="003C60AC" w:rsidRPr="003C60AC">
        <w:rPr>
          <w:rFonts w:eastAsia="Times"/>
          <w:szCs w:val="21"/>
        </w:rPr>
        <w:t xml:space="preserve"> diabetes</w:t>
      </w:r>
    </w:p>
    <w:p w14:paraId="09DBF006" w14:textId="77777777" w:rsidR="003C60AC" w:rsidRPr="003C60AC" w:rsidRDefault="003C60AC" w:rsidP="003C60AC">
      <w:pPr>
        <w:pStyle w:val="ListParagraph"/>
        <w:numPr>
          <w:ilvl w:val="0"/>
          <w:numId w:val="33"/>
        </w:numPr>
        <w:spacing w:before="240"/>
        <w:rPr>
          <w:rFonts w:eastAsia="Times"/>
          <w:szCs w:val="21"/>
        </w:rPr>
      </w:pPr>
      <w:r w:rsidRPr="003C60AC">
        <w:rPr>
          <w:rFonts w:eastAsia="Times"/>
          <w:szCs w:val="21"/>
        </w:rPr>
        <w:t>Chest pain</w:t>
      </w:r>
    </w:p>
    <w:p w14:paraId="5593DCB0" w14:textId="77777777" w:rsidR="003C60AC" w:rsidRPr="003C60AC" w:rsidRDefault="003C60AC" w:rsidP="003C60AC">
      <w:pPr>
        <w:pStyle w:val="ListParagraph"/>
        <w:numPr>
          <w:ilvl w:val="0"/>
          <w:numId w:val="33"/>
        </w:numPr>
        <w:spacing w:before="240"/>
        <w:rPr>
          <w:rFonts w:eastAsia="Times"/>
          <w:szCs w:val="21"/>
        </w:rPr>
      </w:pPr>
      <w:r w:rsidRPr="003C60AC">
        <w:rPr>
          <w:rFonts w:eastAsia="Times"/>
          <w:szCs w:val="21"/>
        </w:rPr>
        <w:t>Shortness of breath</w:t>
      </w:r>
    </w:p>
    <w:p w14:paraId="248622DB" w14:textId="19405084" w:rsidR="003C60AC" w:rsidRDefault="003C60AC" w:rsidP="003C60AC">
      <w:pPr>
        <w:pStyle w:val="ListParagraph"/>
        <w:numPr>
          <w:ilvl w:val="0"/>
          <w:numId w:val="33"/>
        </w:numPr>
        <w:spacing w:before="240"/>
        <w:rPr>
          <w:rFonts w:eastAsia="Times"/>
          <w:szCs w:val="21"/>
        </w:rPr>
      </w:pPr>
      <w:r w:rsidRPr="003C60AC">
        <w:rPr>
          <w:rFonts w:eastAsia="Times"/>
          <w:szCs w:val="21"/>
        </w:rPr>
        <w:t>An irregular heart beat</w:t>
      </w:r>
    </w:p>
    <w:p w14:paraId="535D9026" w14:textId="112C5B79" w:rsidR="00C72BFC" w:rsidRPr="003C60AC" w:rsidRDefault="00C72BFC" w:rsidP="003C60AC">
      <w:pPr>
        <w:pStyle w:val="ListParagraph"/>
        <w:numPr>
          <w:ilvl w:val="0"/>
          <w:numId w:val="33"/>
        </w:numPr>
        <w:spacing w:before="240"/>
        <w:rPr>
          <w:rFonts w:eastAsia="Times"/>
          <w:szCs w:val="21"/>
        </w:rPr>
      </w:pPr>
      <w:r>
        <w:rPr>
          <w:rFonts w:eastAsia="Times"/>
          <w:szCs w:val="21"/>
        </w:rPr>
        <w:t>High blood pressure</w:t>
      </w:r>
    </w:p>
    <w:p w14:paraId="48F3FA02" w14:textId="77777777" w:rsidR="003C60AC" w:rsidRPr="003C60AC" w:rsidRDefault="003C60AC" w:rsidP="003C60AC">
      <w:pPr>
        <w:pStyle w:val="ListParagraph"/>
        <w:numPr>
          <w:ilvl w:val="0"/>
          <w:numId w:val="33"/>
        </w:numPr>
        <w:spacing w:before="240"/>
        <w:rPr>
          <w:rFonts w:eastAsia="Times"/>
          <w:szCs w:val="21"/>
        </w:rPr>
      </w:pPr>
      <w:r w:rsidRPr="003C60AC">
        <w:rPr>
          <w:rFonts w:eastAsia="Times"/>
          <w:szCs w:val="21"/>
        </w:rPr>
        <w:t>Had COVID-19 in the past 8 weeks, or has symptoms of ‘long COVID’</w:t>
      </w:r>
    </w:p>
    <w:p w14:paraId="52CAFF62" w14:textId="77777777" w:rsidR="003C60AC" w:rsidRPr="003C60AC" w:rsidRDefault="003C60AC" w:rsidP="003C60AC">
      <w:pPr>
        <w:pStyle w:val="ListParagraph"/>
        <w:numPr>
          <w:ilvl w:val="0"/>
          <w:numId w:val="33"/>
        </w:numPr>
        <w:spacing w:before="240"/>
        <w:rPr>
          <w:rFonts w:eastAsia="Times"/>
          <w:szCs w:val="21"/>
        </w:rPr>
      </w:pPr>
      <w:r w:rsidRPr="003C60AC">
        <w:rPr>
          <w:rFonts w:eastAsia="Times"/>
          <w:szCs w:val="21"/>
        </w:rPr>
        <w:t>Been vaccinated in the past two weeks, or has a vaccination scheduled within two weeks</w:t>
      </w:r>
    </w:p>
    <w:p w14:paraId="50B43894" w14:textId="77777777" w:rsidR="003C60AC" w:rsidRPr="003C60AC" w:rsidRDefault="003C60AC" w:rsidP="003C60AC">
      <w:pPr>
        <w:pStyle w:val="ListParagraph"/>
        <w:spacing w:before="240"/>
        <w:rPr>
          <w:rFonts w:eastAsia="Times"/>
          <w:szCs w:val="21"/>
        </w:rPr>
      </w:pPr>
    </w:p>
    <w:p w14:paraId="1534A123" w14:textId="506791B6" w:rsidR="00B30C96" w:rsidRPr="00F76CBF" w:rsidRDefault="003C60AC" w:rsidP="00F76CBF">
      <w:pPr>
        <w:spacing w:after="120"/>
        <w:rPr>
          <w:rFonts w:ascii="Arial" w:eastAsia="Times" w:hAnsi="Arial"/>
          <w:sz w:val="21"/>
          <w:szCs w:val="21"/>
          <w:lang w:eastAsia="en-US"/>
        </w:rPr>
      </w:pPr>
      <w:r w:rsidRPr="003C60AC">
        <w:rPr>
          <w:rFonts w:ascii="Arial" w:eastAsia="Times" w:hAnsi="Arial"/>
          <w:sz w:val="21"/>
          <w:szCs w:val="21"/>
          <w:lang w:eastAsia="en-US"/>
        </w:rPr>
        <w:t>Liposuction should be delayed for any person who meets any of the above criteria, until the problem has been investigated and resolved.</w:t>
      </w:r>
      <w:bookmarkEnd w:id="7"/>
      <w:bookmarkEnd w:id="8"/>
    </w:p>
    <w:p w14:paraId="0E225B71" w14:textId="309893A2" w:rsidR="002E46BB" w:rsidRPr="00B30C96" w:rsidRDefault="00857A3C" w:rsidP="00384DD6">
      <w:pPr>
        <w:pStyle w:val="Heading1"/>
        <w:rPr>
          <w:color w:val="auto"/>
        </w:rPr>
      </w:pPr>
      <w:bookmarkStart w:id="9" w:name="_Toc111452227"/>
      <w:r w:rsidRPr="00B30C96">
        <w:rPr>
          <w:color w:val="auto"/>
        </w:rPr>
        <w:t>Informed consent and shared decision making</w:t>
      </w:r>
      <w:bookmarkEnd w:id="9"/>
    </w:p>
    <w:p w14:paraId="1EFFFB3D" w14:textId="77777777" w:rsidR="003C60AC" w:rsidRPr="003C60AC" w:rsidRDefault="003C60AC" w:rsidP="003C60AC">
      <w:pPr>
        <w:rPr>
          <w:rFonts w:ascii="Arial" w:hAnsi="Arial" w:cs="Arial"/>
          <w:sz w:val="21"/>
          <w:szCs w:val="21"/>
        </w:rPr>
      </w:pPr>
      <w:r w:rsidRPr="003C60AC">
        <w:rPr>
          <w:rFonts w:ascii="Arial" w:hAnsi="Arial" w:cs="Arial"/>
          <w:sz w:val="21"/>
          <w:szCs w:val="21"/>
        </w:rPr>
        <w:t>Liposuction can result in complications, including life-threatening complications. Examples of possible complications include infection, blood clots, fat clots, damage to organs, medication reactions, and imbalance in body fluids and their contents.</w:t>
      </w:r>
    </w:p>
    <w:p w14:paraId="5D562162" w14:textId="77777777" w:rsidR="003C60AC" w:rsidRPr="003C60AC" w:rsidRDefault="003C60AC" w:rsidP="003C60AC">
      <w:pPr>
        <w:rPr>
          <w:rFonts w:ascii="Arial" w:hAnsi="Arial" w:cs="Arial"/>
          <w:sz w:val="21"/>
          <w:szCs w:val="21"/>
        </w:rPr>
      </w:pPr>
    </w:p>
    <w:p w14:paraId="4C4B9EB8" w14:textId="77777777" w:rsidR="003C60AC" w:rsidRPr="003C60AC" w:rsidRDefault="003C60AC" w:rsidP="003C60AC">
      <w:pPr>
        <w:rPr>
          <w:rFonts w:ascii="Arial" w:hAnsi="Arial" w:cs="Arial"/>
          <w:sz w:val="21"/>
          <w:szCs w:val="21"/>
        </w:rPr>
      </w:pPr>
      <w:r w:rsidRPr="003C60AC">
        <w:rPr>
          <w:rFonts w:ascii="Arial" w:hAnsi="Arial" w:cs="Arial"/>
          <w:sz w:val="21"/>
          <w:szCs w:val="21"/>
        </w:rPr>
        <w:lastRenderedPageBreak/>
        <w:t>Patients should be provided with enough information and explanation to make an informed decisions about whether to have a liposuction procedure, what procedure they choose to have, and what their care will look like. This includes information about:</w:t>
      </w:r>
    </w:p>
    <w:p w14:paraId="0C14C4D3" w14:textId="77777777" w:rsidR="003C60AC" w:rsidRPr="003C60AC" w:rsidRDefault="003C60AC" w:rsidP="003C60AC">
      <w:pPr>
        <w:rPr>
          <w:rFonts w:ascii="Arial" w:hAnsi="Arial" w:cs="Arial"/>
          <w:sz w:val="21"/>
          <w:szCs w:val="21"/>
        </w:rPr>
      </w:pPr>
    </w:p>
    <w:p w14:paraId="13CF8D2D" w14:textId="77777777" w:rsidR="003C60AC" w:rsidRPr="003C60AC" w:rsidRDefault="003C60AC" w:rsidP="003C60AC">
      <w:pPr>
        <w:pStyle w:val="ListParagraph"/>
        <w:numPr>
          <w:ilvl w:val="0"/>
          <w:numId w:val="34"/>
        </w:numPr>
        <w:rPr>
          <w:rFonts w:cs="Arial"/>
          <w:szCs w:val="21"/>
        </w:rPr>
      </w:pPr>
      <w:r w:rsidRPr="003C60AC">
        <w:rPr>
          <w:rFonts w:cs="Arial"/>
          <w:szCs w:val="21"/>
        </w:rPr>
        <w:t>The training, qualifications and experience of the health practitioners involved. This includes both the person performing the liposuction, and anybody else who will be involved in the procedure, for example the person providing the anaesthetic.</w:t>
      </w:r>
    </w:p>
    <w:p w14:paraId="1C67A582" w14:textId="77777777" w:rsidR="003C60AC" w:rsidRPr="003C60AC" w:rsidRDefault="003C60AC" w:rsidP="003C60AC">
      <w:pPr>
        <w:pStyle w:val="ListParagraph"/>
        <w:numPr>
          <w:ilvl w:val="0"/>
          <w:numId w:val="34"/>
        </w:numPr>
        <w:rPr>
          <w:rFonts w:cs="Arial"/>
          <w:szCs w:val="21"/>
        </w:rPr>
      </w:pPr>
      <w:r w:rsidRPr="003C60AC">
        <w:rPr>
          <w:rFonts w:cs="Arial"/>
          <w:szCs w:val="21"/>
        </w:rPr>
        <w:t>What the procedure involves.</w:t>
      </w:r>
    </w:p>
    <w:p w14:paraId="4F451B81" w14:textId="77777777" w:rsidR="003C60AC" w:rsidRPr="003C60AC" w:rsidRDefault="003C60AC" w:rsidP="003C60AC">
      <w:pPr>
        <w:pStyle w:val="ListParagraph"/>
        <w:numPr>
          <w:ilvl w:val="0"/>
          <w:numId w:val="34"/>
        </w:numPr>
        <w:rPr>
          <w:rFonts w:cs="Arial"/>
          <w:szCs w:val="21"/>
        </w:rPr>
      </w:pPr>
      <w:r w:rsidRPr="003C60AC">
        <w:rPr>
          <w:rFonts w:cs="Arial"/>
          <w:szCs w:val="21"/>
        </w:rPr>
        <w:t>What the options and alternatives are.</w:t>
      </w:r>
    </w:p>
    <w:p w14:paraId="293D154E" w14:textId="77777777" w:rsidR="003C60AC" w:rsidRPr="003C60AC" w:rsidRDefault="003C60AC" w:rsidP="003C60AC">
      <w:pPr>
        <w:pStyle w:val="ListParagraph"/>
        <w:numPr>
          <w:ilvl w:val="0"/>
          <w:numId w:val="34"/>
        </w:numPr>
        <w:rPr>
          <w:rFonts w:cs="Arial"/>
          <w:szCs w:val="21"/>
        </w:rPr>
      </w:pPr>
      <w:r w:rsidRPr="003C60AC">
        <w:rPr>
          <w:rFonts w:cs="Arial"/>
          <w:szCs w:val="21"/>
        </w:rPr>
        <w:t>The expected outcome of the procedure.</w:t>
      </w:r>
    </w:p>
    <w:p w14:paraId="27672B54" w14:textId="77777777" w:rsidR="003C60AC" w:rsidRPr="003C60AC" w:rsidRDefault="003C60AC" w:rsidP="003C60AC">
      <w:pPr>
        <w:pStyle w:val="ListParagraph"/>
        <w:numPr>
          <w:ilvl w:val="0"/>
          <w:numId w:val="34"/>
        </w:numPr>
        <w:rPr>
          <w:rFonts w:cs="Arial"/>
          <w:szCs w:val="21"/>
        </w:rPr>
      </w:pPr>
      <w:r w:rsidRPr="003C60AC">
        <w:rPr>
          <w:rFonts w:cs="Arial"/>
          <w:szCs w:val="21"/>
        </w:rPr>
        <w:t>The risks and potential complications of the procedure (what could go wrong).</w:t>
      </w:r>
    </w:p>
    <w:p w14:paraId="3BF5EEC3" w14:textId="77777777" w:rsidR="003C60AC" w:rsidRPr="003C60AC" w:rsidRDefault="003C60AC" w:rsidP="003C60AC">
      <w:pPr>
        <w:pStyle w:val="ListParagraph"/>
        <w:numPr>
          <w:ilvl w:val="0"/>
          <w:numId w:val="34"/>
        </w:numPr>
        <w:rPr>
          <w:rFonts w:cs="Arial"/>
          <w:szCs w:val="21"/>
        </w:rPr>
      </w:pPr>
      <w:r w:rsidRPr="003C60AC">
        <w:rPr>
          <w:rFonts w:cs="Arial"/>
          <w:szCs w:val="21"/>
        </w:rPr>
        <w:t>How likely the risks and potential complications are, and what the consequences might be.</w:t>
      </w:r>
    </w:p>
    <w:p w14:paraId="64D57FFC" w14:textId="77777777" w:rsidR="003C60AC" w:rsidRPr="003C60AC" w:rsidRDefault="003C60AC" w:rsidP="003C60AC">
      <w:pPr>
        <w:pStyle w:val="ListParagraph"/>
        <w:numPr>
          <w:ilvl w:val="0"/>
          <w:numId w:val="34"/>
        </w:numPr>
        <w:rPr>
          <w:rFonts w:cs="Arial"/>
          <w:szCs w:val="21"/>
        </w:rPr>
      </w:pPr>
      <w:r w:rsidRPr="003C60AC">
        <w:rPr>
          <w:rFonts w:cs="Arial"/>
          <w:szCs w:val="21"/>
        </w:rPr>
        <w:t>What the patient should expect during recovery after the procedure.</w:t>
      </w:r>
    </w:p>
    <w:p w14:paraId="6D9BDBE2" w14:textId="77777777" w:rsidR="003C60AC" w:rsidRPr="003C60AC" w:rsidRDefault="003C60AC" w:rsidP="003C60AC">
      <w:pPr>
        <w:pStyle w:val="ListParagraph"/>
        <w:numPr>
          <w:ilvl w:val="0"/>
          <w:numId w:val="34"/>
        </w:numPr>
        <w:rPr>
          <w:rFonts w:cs="Arial"/>
          <w:szCs w:val="21"/>
        </w:rPr>
      </w:pPr>
      <w:r w:rsidRPr="003C60AC">
        <w:rPr>
          <w:rFonts w:cs="Arial"/>
          <w:szCs w:val="21"/>
        </w:rPr>
        <w:t>What the patient should do if they experience a complication, feel that something is not right after the procedure, or their recovery does not go as expected.</w:t>
      </w:r>
    </w:p>
    <w:p w14:paraId="0F4F582D" w14:textId="77777777" w:rsidR="003C60AC" w:rsidRPr="003C60AC" w:rsidRDefault="003C60AC" w:rsidP="003C60AC">
      <w:pPr>
        <w:pStyle w:val="ListParagraph"/>
        <w:numPr>
          <w:ilvl w:val="0"/>
          <w:numId w:val="34"/>
        </w:numPr>
        <w:rPr>
          <w:rFonts w:cs="Arial"/>
          <w:szCs w:val="21"/>
        </w:rPr>
      </w:pPr>
      <w:r w:rsidRPr="003C60AC">
        <w:rPr>
          <w:rFonts w:cs="Arial"/>
          <w:szCs w:val="21"/>
        </w:rPr>
        <w:t>The total expected cost of the procedure, including the cost of the person performing the procedure, the anaesthetic, fees and charges for equipment, materials and facility services, and hospital stay costs.</w:t>
      </w:r>
    </w:p>
    <w:p w14:paraId="71F67F8D" w14:textId="77777777" w:rsidR="003C60AC" w:rsidRPr="003C60AC" w:rsidRDefault="003C60AC" w:rsidP="003C60AC">
      <w:pPr>
        <w:rPr>
          <w:rFonts w:ascii="Arial" w:hAnsi="Arial" w:cs="Arial"/>
          <w:sz w:val="21"/>
          <w:szCs w:val="21"/>
        </w:rPr>
      </w:pPr>
    </w:p>
    <w:p w14:paraId="18882FD3" w14:textId="77777777" w:rsidR="003C60AC" w:rsidRPr="003C60AC" w:rsidRDefault="003C60AC" w:rsidP="003C60AC">
      <w:pPr>
        <w:rPr>
          <w:rFonts w:ascii="Arial" w:hAnsi="Arial" w:cs="Arial"/>
          <w:sz w:val="21"/>
          <w:szCs w:val="21"/>
        </w:rPr>
      </w:pPr>
      <w:r w:rsidRPr="003C60AC">
        <w:rPr>
          <w:rFonts w:ascii="Arial" w:hAnsi="Arial" w:cs="Arial"/>
          <w:sz w:val="21"/>
          <w:szCs w:val="21"/>
        </w:rPr>
        <w:t>Patients should only be asked to sign a consent form after they:</w:t>
      </w:r>
    </w:p>
    <w:p w14:paraId="3B9F5ED6" w14:textId="77777777" w:rsidR="003C60AC" w:rsidRPr="003C60AC" w:rsidRDefault="003C60AC" w:rsidP="003C60AC">
      <w:pPr>
        <w:rPr>
          <w:rFonts w:ascii="Arial" w:hAnsi="Arial" w:cs="Arial"/>
          <w:sz w:val="21"/>
          <w:szCs w:val="21"/>
        </w:rPr>
      </w:pPr>
    </w:p>
    <w:p w14:paraId="6C05FF85" w14:textId="77777777" w:rsidR="003C60AC" w:rsidRPr="003C60AC" w:rsidRDefault="003C60AC" w:rsidP="003C60AC">
      <w:pPr>
        <w:pStyle w:val="ListParagraph"/>
        <w:numPr>
          <w:ilvl w:val="0"/>
          <w:numId w:val="34"/>
        </w:numPr>
        <w:rPr>
          <w:rFonts w:cs="Arial"/>
          <w:szCs w:val="21"/>
        </w:rPr>
      </w:pPr>
      <w:r w:rsidRPr="003C60AC">
        <w:rPr>
          <w:rFonts w:cs="Arial"/>
          <w:szCs w:val="21"/>
        </w:rPr>
        <w:t>Have been given the detailed information described above in ways they understand.</w:t>
      </w:r>
    </w:p>
    <w:p w14:paraId="3D2891F8" w14:textId="77777777" w:rsidR="003C60AC" w:rsidRPr="003C60AC" w:rsidRDefault="003C60AC" w:rsidP="003C60AC">
      <w:pPr>
        <w:pStyle w:val="ListParagraph"/>
        <w:numPr>
          <w:ilvl w:val="0"/>
          <w:numId w:val="34"/>
        </w:numPr>
        <w:rPr>
          <w:rFonts w:cs="Arial"/>
          <w:szCs w:val="21"/>
        </w:rPr>
      </w:pPr>
      <w:r w:rsidRPr="003C60AC">
        <w:rPr>
          <w:rFonts w:cs="Arial"/>
          <w:szCs w:val="21"/>
        </w:rPr>
        <w:t>Have had all their questions answered to their satisfaction.</w:t>
      </w:r>
    </w:p>
    <w:p w14:paraId="5874AC49" w14:textId="77777777" w:rsidR="003C60AC" w:rsidRPr="003C60AC" w:rsidRDefault="003C60AC" w:rsidP="003C60AC">
      <w:pPr>
        <w:pStyle w:val="ListParagraph"/>
        <w:numPr>
          <w:ilvl w:val="0"/>
          <w:numId w:val="34"/>
        </w:numPr>
        <w:rPr>
          <w:rFonts w:cs="Arial"/>
          <w:szCs w:val="21"/>
        </w:rPr>
      </w:pPr>
      <w:r w:rsidRPr="003C60AC">
        <w:rPr>
          <w:rFonts w:cs="Arial"/>
          <w:szCs w:val="21"/>
        </w:rPr>
        <w:t>Understand and agree to the content of the form they are signing.</w:t>
      </w:r>
    </w:p>
    <w:p w14:paraId="0F025A84" w14:textId="77777777" w:rsidR="003C60AC" w:rsidRPr="003C60AC" w:rsidRDefault="003C60AC" w:rsidP="003C60AC">
      <w:pPr>
        <w:rPr>
          <w:rFonts w:ascii="Arial" w:hAnsi="Arial" w:cs="Arial"/>
          <w:sz w:val="21"/>
          <w:szCs w:val="21"/>
        </w:rPr>
      </w:pPr>
    </w:p>
    <w:p w14:paraId="123BB1F0" w14:textId="304DDE6A" w:rsidR="003C60AC" w:rsidRPr="00F76CBF" w:rsidRDefault="003C60AC" w:rsidP="003C60AC">
      <w:pPr>
        <w:rPr>
          <w:rFonts w:ascii="Arial" w:hAnsi="Arial" w:cs="Arial"/>
          <w:sz w:val="21"/>
          <w:szCs w:val="21"/>
        </w:rPr>
      </w:pPr>
      <w:r w:rsidRPr="003C60AC">
        <w:rPr>
          <w:rFonts w:ascii="Arial" w:hAnsi="Arial" w:cs="Arial"/>
          <w:sz w:val="21"/>
          <w:szCs w:val="21"/>
        </w:rPr>
        <w:t>A patient who agrees to liposuction can change their mind. They can decide not to go ahead with the procedure any time before the procedure starts. This includes the right to change their mind even after a consent form is signed and a booking is made. A patient who changes their mind and cancels a liposuction procedure close to the planned date may be required to pay some bookings costs due to the late notice. But they should not be charged any part of the fee for the actual procedure.</w:t>
      </w:r>
    </w:p>
    <w:p w14:paraId="22A56A1B" w14:textId="77777777" w:rsidR="003C60AC" w:rsidRDefault="003C60AC" w:rsidP="003C60AC">
      <w:pPr>
        <w:rPr>
          <w:rFonts w:ascii="Arial" w:hAnsi="Arial" w:cs="Arial"/>
          <w:sz w:val="22"/>
          <w:szCs w:val="22"/>
        </w:rPr>
      </w:pPr>
    </w:p>
    <w:p w14:paraId="300CB71B" w14:textId="68646958" w:rsidR="003C60AC" w:rsidRPr="00F55C68" w:rsidRDefault="003C60AC" w:rsidP="003C60AC">
      <w:pPr>
        <w:spacing w:after="120"/>
        <w:rPr>
          <w:rFonts w:ascii="Arial" w:hAnsi="Arial" w:cs="Arial"/>
          <w:sz w:val="44"/>
          <w:szCs w:val="44"/>
        </w:rPr>
      </w:pPr>
      <w:bookmarkStart w:id="10" w:name="_Toc99375030"/>
      <w:bookmarkStart w:id="11" w:name="_Toc99375370"/>
      <w:r>
        <w:rPr>
          <w:rFonts w:ascii="Arial" w:hAnsi="Arial" w:cs="Arial"/>
          <w:sz w:val="44"/>
          <w:szCs w:val="44"/>
        </w:rPr>
        <w:t>Health practitioner qualifications and experience</w:t>
      </w:r>
    </w:p>
    <w:bookmarkEnd w:id="10"/>
    <w:bookmarkEnd w:id="11"/>
    <w:p w14:paraId="57A83752" w14:textId="77777777" w:rsidR="002252E5" w:rsidRPr="002252E5" w:rsidRDefault="002252E5" w:rsidP="002252E5">
      <w:pPr>
        <w:rPr>
          <w:rFonts w:ascii="Arial" w:hAnsi="Arial" w:cs="Arial"/>
          <w:sz w:val="21"/>
          <w:szCs w:val="21"/>
        </w:rPr>
      </w:pPr>
      <w:r w:rsidRPr="002252E5">
        <w:rPr>
          <w:rFonts w:ascii="Arial" w:hAnsi="Arial" w:cs="Arial"/>
          <w:sz w:val="21"/>
          <w:szCs w:val="21"/>
        </w:rPr>
        <w:t xml:space="preserve">Different types of medical practitioners (doctors), with different qualifications, expertise and levels of experience, are allowed to do liposuction procedures in Victoria. All people performing liposuction in Victoria must be registered medical practitioners. </w:t>
      </w:r>
    </w:p>
    <w:p w14:paraId="6B5F3375" w14:textId="77777777" w:rsidR="002252E5" w:rsidRPr="002252E5" w:rsidRDefault="002252E5" w:rsidP="002252E5">
      <w:pPr>
        <w:rPr>
          <w:rFonts w:ascii="Arial" w:hAnsi="Arial" w:cs="Arial"/>
          <w:sz w:val="21"/>
          <w:szCs w:val="21"/>
        </w:rPr>
      </w:pPr>
    </w:p>
    <w:p w14:paraId="3E45F435" w14:textId="77777777" w:rsidR="002252E5" w:rsidRPr="002252E5" w:rsidRDefault="002252E5" w:rsidP="002252E5">
      <w:pPr>
        <w:rPr>
          <w:rFonts w:ascii="Arial" w:hAnsi="Arial" w:cs="Arial"/>
          <w:sz w:val="21"/>
          <w:szCs w:val="21"/>
        </w:rPr>
      </w:pPr>
      <w:r w:rsidRPr="002252E5">
        <w:rPr>
          <w:rFonts w:ascii="Arial" w:hAnsi="Arial" w:cs="Arial"/>
          <w:sz w:val="21"/>
          <w:szCs w:val="21"/>
        </w:rPr>
        <w:t>Medical practitioners must explain their qualifications, and level of expertise and experience (and those of any other health practitioners involved in the procedure) openly and honestly to patients, and ensure patients understand what this information means. Patients have the right to be informed about the qualifications, expertise and experience of health practitioners who will treat them, and to choose their health practitioners on this basis, if they wish.</w:t>
      </w:r>
    </w:p>
    <w:p w14:paraId="1CB673E4" w14:textId="77777777" w:rsidR="002252E5" w:rsidRPr="002252E5" w:rsidRDefault="002252E5" w:rsidP="002252E5">
      <w:pPr>
        <w:rPr>
          <w:rFonts w:ascii="Arial" w:hAnsi="Arial" w:cs="Arial"/>
          <w:sz w:val="21"/>
          <w:szCs w:val="21"/>
        </w:rPr>
      </w:pPr>
    </w:p>
    <w:p w14:paraId="1E88B51E" w14:textId="77777777" w:rsidR="002252E5" w:rsidRPr="002252E5" w:rsidRDefault="002252E5" w:rsidP="002252E5">
      <w:pPr>
        <w:rPr>
          <w:rFonts w:ascii="Arial" w:hAnsi="Arial" w:cs="Arial"/>
          <w:sz w:val="21"/>
          <w:szCs w:val="21"/>
        </w:rPr>
      </w:pPr>
      <w:r w:rsidRPr="002252E5">
        <w:rPr>
          <w:rFonts w:ascii="Arial" w:hAnsi="Arial" w:cs="Arial"/>
          <w:sz w:val="21"/>
          <w:szCs w:val="21"/>
        </w:rPr>
        <w:t>Patients are encouraged to ask health practitioners about their qualifications, registration, expertise and experience.</w:t>
      </w:r>
    </w:p>
    <w:p w14:paraId="7D98F7B7" w14:textId="77777777" w:rsidR="002252E5" w:rsidRPr="002252E5" w:rsidRDefault="002252E5" w:rsidP="002252E5">
      <w:pPr>
        <w:rPr>
          <w:rFonts w:ascii="Arial" w:hAnsi="Arial" w:cs="Arial"/>
          <w:sz w:val="21"/>
          <w:szCs w:val="21"/>
          <w:highlight w:val="yellow"/>
        </w:rPr>
      </w:pPr>
    </w:p>
    <w:p w14:paraId="7064340B" w14:textId="77777777" w:rsidR="002252E5" w:rsidRPr="002252E5" w:rsidRDefault="002252E5" w:rsidP="002252E5">
      <w:pPr>
        <w:rPr>
          <w:rFonts w:ascii="Arial" w:hAnsi="Arial" w:cs="Arial"/>
          <w:sz w:val="21"/>
          <w:szCs w:val="21"/>
        </w:rPr>
      </w:pPr>
      <w:r w:rsidRPr="002252E5">
        <w:rPr>
          <w:rFonts w:ascii="Arial" w:hAnsi="Arial" w:cs="Arial"/>
          <w:sz w:val="21"/>
          <w:szCs w:val="21"/>
        </w:rPr>
        <w:t>Medical practitioners who do the actual liposuction procedure must be at least one of the following:</w:t>
      </w:r>
    </w:p>
    <w:p w14:paraId="4F2D80E8" w14:textId="77777777" w:rsidR="002252E5" w:rsidRPr="002252E5" w:rsidRDefault="002252E5" w:rsidP="002252E5">
      <w:pPr>
        <w:rPr>
          <w:rFonts w:ascii="Arial" w:hAnsi="Arial" w:cs="Arial"/>
          <w:sz w:val="21"/>
          <w:szCs w:val="21"/>
        </w:rPr>
      </w:pPr>
    </w:p>
    <w:p w14:paraId="1FB72850" w14:textId="77777777" w:rsidR="002252E5" w:rsidRPr="002252E5" w:rsidRDefault="002252E5" w:rsidP="002252E5">
      <w:pPr>
        <w:pStyle w:val="ListParagraph"/>
        <w:numPr>
          <w:ilvl w:val="0"/>
          <w:numId w:val="34"/>
        </w:numPr>
        <w:rPr>
          <w:rFonts w:cs="Arial"/>
          <w:szCs w:val="21"/>
        </w:rPr>
      </w:pPr>
      <w:r w:rsidRPr="002252E5">
        <w:rPr>
          <w:rFonts w:cs="Arial"/>
          <w:szCs w:val="21"/>
        </w:rPr>
        <w:lastRenderedPageBreak/>
        <w:t>A medical practitioner (doctor) who can show they have done a minimum of 100 liposuction procedures under appropriate supervision while learning, including at least five procedures on the body part they will be treating.</w:t>
      </w:r>
    </w:p>
    <w:p w14:paraId="50924B58" w14:textId="77777777" w:rsidR="002252E5" w:rsidRPr="002252E5" w:rsidRDefault="002252E5" w:rsidP="002252E5">
      <w:pPr>
        <w:pStyle w:val="ListParagraph"/>
        <w:rPr>
          <w:rFonts w:cs="Arial"/>
          <w:szCs w:val="21"/>
        </w:rPr>
      </w:pPr>
    </w:p>
    <w:p w14:paraId="17615759" w14:textId="77777777" w:rsidR="002252E5" w:rsidRPr="002252E5" w:rsidRDefault="002252E5" w:rsidP="002252E5">
      <w:pPr>
        <w:pStyle w:val="ListParagraph"/>
        <w:numPr>
          <w:ilvl w:val="0"/>
          <w:numId w:val="34"/>
        </w:numPr>
        <w:rPr>
          <w:rFonts w:cs="Arial"/>
          <w:szCs w:val="21"/>
        </w:rPr>
      </w:pPr>
      <w:r w:rsidRPr="002252E5">
        <w:rPr>
          <w:rFonts w:cs="Arial"/>
          <w:szCs w:val="21"/>
        </w:rPr>
        <w:t>A Fellow of the Royal Australasian College of Surgeons with a Fellowship in Plastic and Reconstructive Surgery.</w:t>
      </w:r>
    </w:p>
    <w:p w14:paraId="0C60A5C9" w14:textId="77777777" w:rsidR="002252E5" w:rsidRPr="002252E5" w:rsidRDefault="002252E5" w:rsidP="002252E5">
      <w:pPr>
        <w:pStyle w:val="ListParagraph"/>
        <w:rPr>
          <w:rFonts w:cs="Arial"/>
          <w:szCs w:val="21"/>
        </w:rPr>
      </w:pPr>
    </w:p>
    <w:p w14:paraId="72C4C930" w14:textId="77777777" w:rsidR="002252E5" w:rsidRPr="002252E5" w:rsidRDefault="002252E5" w:rsidP="002252E5">
      <w:pPr>
        <w:pStyle w:val="ListParagraph"/>
        <w:numPr>
          <w:ilvl w:val="0"/>
          <w:numId w:val="34"/>
        </w:numPr>
        <w:rPr>
          <w:rFonts w:cs="Arial"/>
          <w:szCs w:val="21"/>
        </w:rPr>
      </w:pPr>
      <w:r w:rsidRPr="002252E5">
        <w:rPr>
          <w:rFonts w:cs="Arial"/>
          <w:szCs w:val="21"/>
        </w:rPr>
        <w:t>A Fellow of the Royal Australasian College of Surgeons in a different surgical specialty from Plastic and Reconstructive Surgery, or fellow of another specialist medical college, who has been trained in liposuction and is working within the boundaries of what their health service allows them to do.</w:t>
      </w:r>
    </w:p>
    <w:p w14:paraId="026726FC" w14:textId="77777777" w:rsidR="002252E5" w:rsidRPr="002252E5" w:rsidRDefault="002252E5" w:rsidP="002252E5">
      <w:pPr>
        <w:rPr>
          <w:rFonts w:ascii="Arial" w:hAnsi="Arial" w:cs="Arial"/>
          <w:sz w:val="21"/>
          <w:szCs w:val="21"/>
        </w:rPr>
      </w:pPr>
    </w:p>
    <w:p w14:paraId="4A4F3E6E" w14:textId="77777777" w:rsidR="002252E5" w:rsidRPr="002252E5" w:rsidRDefault="002252E5" w:rsidP="002252E5">
      <w:pPr>
        <w:rPr>
          <w:rFonts w:ascii="Arial" w:hAnsi="Arial" w:cs="Arial"/>
          <w:sz w:val="21"/>
          <w:szCs w:val="21"/>
        </w:rPr>
      </w:pPr>
      <w:r w:rsidRPr="002252E5">
        <w:rPr>
          <w:rFonts w:ascii="Arial" w:hAnsi="Arial" w:cs="Arial"/>
          <w:sz w:val="21"/>
          <w:szCs w:val="21"/>
        </w:rPr>
        <w:t>Medical practitioners who do anaesthesia or high-risk sedation for liposuction must at least one of the following:</w:t>
      </w:r>
    </w:p>
    <w:p w14:paraId="5D1AD43C" w14:textId="77777777" w:rsidR="002252E5" w:rsidRPr="002252E5" w:rsidRDefault="002252E5" w:rsidP="002252E5">
      <w:pPr>
        <w:rPr>
          <w:rFonts w:ascii="Arial" w:hAnsi="Arial" w:cs="Arial"/>
          <w:sz w:val="21"/>
          <w:szCs w:val="21"/>
        </w:rPr>
      </w:pPr>
    </w:p>
    <w:p w14:paraId="694CDD35" w14:textId="77777777" w:rsidR="002252E5" w:rsidRPr="002252E5" w:rsidRDefault="002252E5" w:rsidP="002252E5">
      <w:pPr>
        <w:pStyle w:val="ListParagraph"/>
        <w:numPr>
          <w:ilvl w:val="0"/>
          <w:numId w:val="34"/>
        </w:numPr>
        <w:rPr>
          <w:rFonts w:cs="Arial"/>
          <w:szCs w:val="21"/>
          <w:lang w:eastAsia="en-GB"/>
        </w:rPr>
      </w:pPr>
      <w:r w:rsidRPr="002252E5">
        <w:rPr>
          <w:rFonts w:cs="Arial"/>
          <w:szCs w:val="21"/>
          <w:lang w:eastAsia="en-GB"/>
        </w:rPr>
        <w:t>A specialist anaesthetist (a Fellow of the Australian New Zealand College of Anaesthetists)</w:t>
      </w:r>
    </w:p>
    <w:p w14:paraId="44CF2B2C" w14:textId="77777777" w:rsidR="002252E5" w:rsidRPr="002252E5" w:rsidRDefault="002252E5" w:rsidP="002252E5">
      <w:pPr>
        <w:pStyle w:val="ListParagraph"/>
        <w:rPr>
          <w:rFonts w:cs="Arial"/>
          <w:szCs w:val="21"/>
          <w:lang w:eastAsia="en-GB"/>
        </w:rPr>
      </w:pPr>
    </w:p>
    <w:p w14:paraId="5AB8068F" w14:textId="77777777" w:rsidR="002252E5" w:rsidRPr="002252E5" w:rsidRDefault="002252E5" w:rsidP="002252E5">
      <w:pPr>
        <w:pStyle w:val="ListParagraph"/>
        <w:numPr>
          <w:ilvl w:val="0"/>
          <w:numId w:val="34"/>
        </w:numPr>
        <w:rPr>
          <w:rFonts w:cs="Arial"/>
          <w:szCs w:val="21"/>
        </w:rPr>
      </w:pPr>
      <w:r w:rsidRPr="002252E5">
        <w:rPr>
          <w:rFonts w:cs="Arial"/>
          <w:szCs w:val="21"/>
          <w:lang w:eastAsia="en-GB"/>
        </w:rPr>
        <w:t>In certain situations (e.g. remote geographical areas), a qualified GP anaesthetist who is a Fellow of the Royal Australian College of General Practitioners and/or the Australian College of Rural and Remote medicine, with specific additional</w:t>
      </w:r>
      <w:r w:rsidRPr="002252E5">
        <w:rPr>
          <w:rFonts w:cs="Arial"/>
          <w:szCs w:val="21"/>
        </w:rPr>
        <w:t xml:space="preserve"> training in anaesthesia.</w:t>
      </w:r>
    </w:p>
    <w:p w14:paraId="60E0720A" w14:textId="77777777" w:rsidR="002252E5" w:rsidRPr="002252E5" w:rsidRDefault="002252E5" w:rsidP="002252E5">
      <w:pPr>
        <w:rPr>
          <w:rFonts w:ascii="Arial" w:hAnsi="Arial" w:cs="Arial"/>
          <w:sz w:val="21"/>
          <w:szCs w:val="21"/>
        </w:rPr>
      </w:pPr>
    </w:p>
    <w:p w14:paraId="1D83DE86" w14:textId="77777777" w:rsidR="002252E5" w:rsidRPr="002252E5" w:rsidRDefault="002252E5" w:rsidP="002252E5">
      <w:pPr>
        <w:rPr>
          <w:rFonts w:ascii="Arial" w:hAnsi="Arial" w:cs="Arial"/>
          <w:sz w:val="21"/>
          <w:szCs w:val="21"/>
        </w:rPr>
      </w:pPr>
      <w:r w:rsidRPr="002252E5">
        <w:rPr>
          <w:rFonts w:ascii="Arial" w:hAnsi="Arial" w:cs="Arial"/>
          <w:sz w:val="21"/>
          <w:szCs w:val="21"/>
        </w:rPr>
        <w:t>Nurses involved in the care of patients having liposuction must:</w:t>
      </w:r>
    </w:p>
    <w:p w14:paraId="66FC7BF1" w14:textId="77777777" w:rsidR="002252E5" w:rsidRPr="002252E5" w:rsidRDefault="002252E5" w:rsidP="002252E5">
      <w:pPr>
        <w:rPr>
          <w:rFonts w:ascii="Arial" w:hAnsi="Arial" w:cs="Arial"/>
          <w:sz w:val="21"/>
          <w:szCs w:val="21"/>
        </w:rPr>
      </w:pPr>
    </w:p>
    <w:p w14:paraId="7F2BAE67" w14:textId="77777777" w:rsidR="002252E5" w:rsidRPr="002252E5" w:rsidRDefault="002252E5" w:rsidP="002252E5">
      <w:pPr>
        <w:pStyle w:val="ListParagraph"/>
        <w:numPr>
          <w:ilvl w:val="0"/>
          <w:numId w:val="34"/>
        </w:numPr>
        <w:rPr>
          <w:rFonts w:cs="Arial"/>
          <w:szCs w:val="21"/>
        </w:rPr>
      </w:pPr>
      <w:r w:rsidRPr="002252E5">
        <w:rPr>
          <w:rFonts w:cs="Arial"/>
          <w:szCs w:val="21"/>
        </w:rPr>
        <w:t>Have recent experience caring for people who are having surgery, including after surgery.</w:t>
      </w:r>
    </w:p>
    <w:p w14:paraId="49CEAE29" w14:textId="77777777" w:rsidR="002252E5" w:rsidRPr="002252E5" w:rsidRDefault="002252E5" w:rsidP="002252E5">
      <w:pPr>
        <w:pStyle w:val="ListParagraph"/>
        <w:rPr>
          <w:rFonts w:cs="Arial"/>
          <w:szCs w:val="21"/>
        </w:rPr>
      </w:pPr>
    </w:p>
    <w:p w14:paraId="18FC47C5" w14:textId="77777777" w:rsidR="002252E5" w:rsidRPr="002252E5" w:rsidRDefault="002252E5" w:rsidP="002252E5">
      <w:pPr>
        <w:pStyle w:val="ListParagraph"/>
        <w:numPr>
          <w:ilvl w:val="0"/>
          <w:numId w:val="34"/>
        </w:numPr>
        <w:rPr>
          <w:rFonts w:cs="Arial"/>
          <w:szCs w:val="21"/>
        </w:rPr>
      </w:pPr>
      <w:r w:rsidRPr="002252E5">
        <w:rPr>
          <w:rFonts w:cs="Arial"/>
          <w:szCs w:val="21"/>
        </w:rPr>
        <w:t>Be knowledgeable and skilled in recognising when a person is becoming unwell.</w:t>
      </w:r>
    </w:p>
    <w:p w14:paraId="215A011F" w14:textId="77777777" w:rsidR="002252E5" w:rsidRDefault="002252E5" w:rsidP="002252E5">
      <w:pPr>
        <w:pStyle w:val="ListParagraph"/>
        <w:rPr>
          <w:rFonts w:cs="Arial"/>
          <w:sz w:val="22"/>
          <w:szCs w:val="22"/>
        </w:rPr>
      </w:pPr>
    </w:p>
    <w:p w14:paraId="14E9D0B7" w14:textId="77777777" w:rsidR="002252E5" w:rsidRPr="002252E5" w:rsidRDefault="002252E5" w:rsidP="002252E5">
      <w:pPr>
        <w:rPr>
          <w:rFonts w:ascii="Arial" w:hAnsi="Arial" w:cs="Arial"/>
          <w:sz w:val="21"/>
          <w:szCs w:val="21"/>
        </w:rPr>
      </w:pPr>
      <w:r w:rsidRPr="002252E5">
        <w:rPr>
          <w:rFonts w:ascii="Arial" w:hAnsi="Arial" w:cs="Arial"/>
          <w:sz w:val="21"/>
          <w:szCs w:val="21"/>
        </w:rPr>
        <w:t>In addition, all health practitioners (doctors and nurses) involved in liposuction treatment, even if they are not doing the actual liposuction procedure, must:</w:t>
      </w:r>
    </w:p>
    <w:p w14:paraId="68F8B6C6" w14:textId="77777777" w:rsidR="002252E5" w:rsidRPr="002252E5" w:rsidRDefault="002252E5" w:rsidP="002252E5">
      <w:pPr>
        <w:rPr>
          <w:rFonts w:ascii="Arial" w:hAnsi="Arial" w:cs="Arial"/>
          <w:sz w:val="21"/>
          <w:szCs w:val="21"/>
        </w:rPr>
      </w:pPr>
    </w:p>
    <w:p w14:paraId="2888AFE9" w14:textId="77777777" w:rsidR="002252E5" w:rsidRPr="002252E5" w:rsidRDefault="002252E5" w:rsidP="002252E5">
      <w:pPr>
        <w:pStyle w:val="ListParagraph"/>
        <w:numPr>
          <w:ilvl w:val="0"/>
          <w:numId w:val="34"/>
        </w:numPr>
        <w:rPr>
          <w:rFonts w:cs="Arial"/>
          <w:szCs w:val="21"/>
        </w:rPr>
      </w:pPr>
      <w:r w:rsidRPr="002252E5">
        <w:rPr>
          <w:rFonts w:cs="Arial"/>
          <w:szCs w:val="21"/>
        </w:rPr>
        <w:t xml:space="preserve">Be registered with the Australian Health Practitioner Regulation Agency (Ahpra). Patients can check the registration of a health practitioner using the Ahpra public register at </w:t>
      </w:r>
      <w:hyperlink r:id="rId20" w:history="1">
        <w:r w:rsidRPr="002252E5">
          <w:rPr>
            <w:rStyle w:val="Hyperlink"/>
            <w:rFonts w:cs="Arial"/>
            <w:szCs w:val="21"/>
          </w:rPr>
          <w:t>https://www.ahpra.gov.au/Registration/Registers-of-Practitioners.aspx</w:t>
        </w:r>
      </w:hyperlink>
      <w:r w:rsidRPr="002252E5">
        <w:rPr>
          <w:rFonts w:cs="Arial"/>
          <w:szCs w:val="21"/>
        </w:rPr>
        <w:t>.</w:t>
      </w:r>
    </w:p>
    <w:p w14:paraId="1ED1394A" w14:textId="77777777" w:rsidR="002252E5" w:rsidRPr="002252E5" w:rsidRDefault="002252E5" w:rsidP="002252E5">
      <w:pPr>
        <w:pStyle w:val="ListParagraph"/>
        <w:rPr>
          <w:rFonts w:cs="Arial"/>
          <w:szCs w:val="21"/>
        </w:rPr>
      </w:pPr>
    </w:p>
    <w:p w14:paraId="5B8F95D6" w14:textId="77777777" w:rsidR="002252E5" w:rsidRPr="002252E5" w:rsidRDefault="002252E5" w:rsidP="002252E5">
      <w:pPr>
        <w:pStyle w:val="ListParagraph"/>
        <w:numPr>
          <w:ilvl w:val="0"/>
          <w:numId w:val="34"/>
        </w:numPr>
        <w:rPr>
          <w:rFonts w:cs="Arial"/>
          <w:szCs w:val="21"/>
        </w:rPr>
      </w:pPr>
      <w:r w:rsidRPr="002252E5">
        <w:rPr>
          <w:rFonts w:cs="Arial"/>
          <w:szCs w:val="21"/>
        </w:rPr>
        <w:t>Not have any restrictions on their registration (called ‘conditions’) that restrict them from doing anything that will be needed to care for the person receiving liposuction. Patients should be told if any restrictions apply to the health practitioners treating them, and health practitioners must follow the restrictions. Patients can check for restrictions on a health practitioner’s practice using the Ahpra public register at the link above.</w:t>
      </w:r>
    </w:p>
    <w:p w14:paraId="2E74174C" w14:textId="77777777" w:rsidR="002252E5" w:rsidRPr="002252E5" w:rsidRDefault="002252E5" w:rsidP="002252E5">
      <w:pPr>
        <w:pStyle w:val="ListParagraph"/>
        <w:rPr>
          <w:rFonts w:cs="Arial"/>
          <w:szCs w:val="21"/>
        </w:rPr>
      </w:pPr>
    </w:p>
    <w:p w14:paraId="36AE8F4F" w14:textId="77777777" w:rsidR="002252E5" w:rsidRPr="002252E5" w:rsidRDefault="002252E5" w:rsidP="002252E5">
      <w:pPr>
        <w:pStyle w:val="ListParagraph"/>
        <w:numPr>
          <w:ilvl w:val="0"/>
          <w:numId w:val="34"/>
        </w:numPr>
        <w:rPr>
          <w:rFonts w:cs="Arial"/>
          <w:szCs w:val="21"/>
        </w:rPr>
      </w:pPr>
      <w:r w:rsidRPr="002252E5">
        <w:rPr>
          <w:rFonts w:cs="Arial"/>
          <w:szCs w:val="21"/>
        </w:rPr>
        <w:t>Be trained and certified in resuscitation</w:t>
      </w:r>
    </w:p>
    <w:p w14:paraId="61BC953A" w14:textId="77777777" w:rsidR="002252E5" w:rsidRPr="002252E5" w:rsidRDefault="002252E5" w:rsidP="002252E5">
      <w:pPr>
        <w:pStyle w:val="ListParagraph"/>
        <w:rPr>
          <w:rFonts w:cs="Arial"/>
          <w:szCs w:val="21"/>
        </w:rPr>
      </w:pPr>
    </w:p>
    <w:p w14:paraId="1AB5AF82" w14:textId="77777777" w:rsidR="002252E5" w:rsidRPr="002252E5" w:rsidRDefault="002252E5" w:rsidP="002252E5">
      <w:pPr>
        <w:pStyle w:val="ListParagraph"/>
        <w:numPr>
          <w:ilvl w:val="0"/>
          <w:numId w:val="34"/>
        </w:numPr>
        <w:rPr>
          <w:rFonts w:cs="Arial"/>
          <w:szCs w:val="21"/>
        </w:rPr>
      </w:pPr>
      <w:r w:rsidRPr="002252E5">
        <w:rPr>
          <w:rFonts w:cs="Arial"/>
          <w:szCs w:val="21"/>
        </w:rPr>
        <w:t>Comply with professional requirements to keep their knowledge and skills up-to-date (continuing professional development), including topics relevant to liposuction-related care.</w:t>
      </w:r>
    </w:p>
    <w:p w14:paraId="471AD51C" w14:textId="77777777" w:rsidR="002252E5" w:rsidRPr="00CF2A2A" w:rsidRDefault="002252E5" w:rsidP="002252E5">
      <w:pPr>
        <w:pStyle w:val="Body"/>
        <w:rPr>
          <w:highlight w:val="yellow"/>
        </w:rPr>
      </w:pPr>
    </w:p>
    <w:p w14:paraId="58B69863" w14:textId="6C248727" w:rsidR="00272225" w:rsidRPr="00B30C96" w:rsidRDefault="00272225" w:rsidP="00384DD6">
      <w:pPr>
        <w:pStyle w:val="Heading1"/>
        <w:rPr>
          <w:color w:val="auto"/>
        </w:rPr>
      </w:pPr>
      <w:bookmarkStart w:id="12" w:name="_Toc111452228"/>
      <w:r w:rsidRPr="00B30C96">
        <w:rPr>
          <w:color w:val="auto"/>
        </w:rPr>
        <w:lastRenderedPageBreak/>
        <w:t>Facilities and equipme</w:t>
      </w:r>
      <w:r w:rsidR="00B30C96">
        <w:rPr>
          <w:color w:val="auto"/>
        </w:rPr>
        <w:t>nt</w:t>
      </w:r>
      <w:bookmarkEnd w:id="12"/>
    </w:p>
    <w:p w14:paraId="35D2C2E3" w14:textId="77777777" w:rsidR="002252E5" w:rsidRPr="002252E5" w:rsidRDefault="002252E5" w:rsidP="002252E5">
      <w:pPr>
        <w:spacing w:after="120"/>
        <w:rPr>
          <w:rFonts w:ascii="Arial" w:hAnsi="Arial" w:cs="Arial"/>
          <w:sz w:val="21"/>
          <w:szCs w:val="21"/>
        </w:rPr>
      </w:pPr>
      <w:r w:rsidRPr="002252E5">
        <w:rPr>
          <w:rFonts w:ascii="Arial" w:hAnsi="Arial" w:cs="Arial"/>
          <w:sz w:val="21"/>
          <w:szCs w:val="21"/>
        </w:rPr>
        <w:t>A day procedure service where liposuction is done must be an accredited and registered health service registered to provide liposuction. The service must also:</w:t>
      </w:r>
    </w:p>
    <w:p w14:paraId="718B4857" w14:textId="77777777" w:rsidR="002252E5" w:rsidRPr="002252E5" w:rsidRDefault="002252E5" w:rsidP="002252E5">
      <w:pPr>
        <w:pStyle w:val="ListParagraph"/>
        <w:numPr>
          <w:ilvl w:val="0"/>
          <w:numId w:val="34"/>
        </w:numPr>
        <w:rPr>
          <w:rFonts w:cs="Arial"/>
          <w:szCs w:val="21"/>
        </w:rPr>
      </w:pPr>
      <w:r w:rsidRPr="002252E5">
        <w:rPr>
          <w:rFonts w:cs="Arial"/>
          <w:szCs w:val="21"/>
        </w:rPr>
        <w:t>Have acceptable ways of preventing and managing infections in patients.</w:t>
      </w:r>
    </w:p>
    <w:p w14:paraId="0763358F" w14:textId="77777777" w:rsidR="002252E5" w:rsidRPr="002252E5" w:rsidRDefault="002252E5" w:rsidP="002252E5">
      <w:pPr>
        <w:pStyle w:val="ListParagraph"/>
        <w:numPr>
          <w:ilvl w:val="0"/>
          <w:numId w:val="34"/>
        </w:numPr>
        <w:rPr>
          <w:rFonts w:cs="Arial"/>
          <w:szCs w:val="21"/>
        </w:rPr>
      </w:pPr>
      <w:r w:rsidRPr="002252E5">
        <w:rPr>
          <w:rFonts w:cs="Arial"/>
          <w:szCs w:val="21"/>
        </w:rPr>
        <w:t>Have appropriate resuscitation equipment available.</w:t>
      </w:r>
    </w:p>
    <w:p w14:paraId="040A5D7C" w14:textId="77777777" w:rsidR="002252E5" w:rsidRPr="002252E5" w:rsidRDefault="002252E5" w:rsidP="002252E5">
      <w:pPr>
        <w:pStyle w:val="ListParagraph"/>
        <w:numPr>
          <w:ilvl w:val="0"/>
          <w:numId w:val="34"/>
        </w:numPr>
        <w:rPr>
          <w:rFonts w:cs="Arial"/>
          <w:szCs w:val="21"/>
        </w:rPr>
      </w:pPr>
      <w:r w:rsidRPr="002252E5">
        <w:rPr>
          <w:rFonts w:cs="Arial"/>
          <w:szCs w:val="21"/>
        </w:rPr>
        <w:t>Have treatment rooms that emergency services (e.g. ambulance) can access.</w:t>
      </w:r>
    </w:p>
    <w:p w14:paraId="1CB109CF" w14:textId="77777777" w:rsidR="002252E5" w:rsidRPr="002252E5" w:rsidRDefault="002252E5" w:rsidP="002252E5">
      <w:pPr>
        <w:pStyle w:val="ListParagraph"/>
        <w:numPr>
          <w:ilvl w:val="0"/>
          <w:numId w:val="34"/>
        </w:numPr>
        <w:rPr>
          <w:rFonts w:cs="Arial"/>
          <w:szCs w:val="21"/>
        </w:rPr>
      </w:pPr>
      <w:r w:rsidRPr="002252E5">
        <w:rPr>
          <w:rFonts w:cs="Arial"/>
          <w:szCs w:val="21"/>
        </w:rPr>
        <w:t>Have an environment that is safe from safety problems (for example, equipment or ventilation problems).</w:t>
      </w:r>
    </w:p>
    <w:p w14:paraId="4ED200AC" w14:textId="77777777" w:rsidR="002252E5" w:rsidRPr="002252E5" w:rsidRDefault="002252E5" w:rsidP="002252E5">
      <w:pPr>
        <w:pStyle w:val="ListParagraph"/>
        <w:numPr>
          <w:ilvl w:val="0"/>
          <w:numId w:val="34"/>
        </w:numPr>
        <w:rPr>
          <w:rFonts w:cs="Arial"/>
          <w:szCs w:val="21"/>
        </w:rPr>
      </w:pPr>
      <w:r w:rsidRPr="002252E5">
        <w:rPr>
          <w:rFonts w:cs="Arial"/>
          <w:szCs w:val="21"/>
        </w:rPr>
        <w:t>Ensure staff have the required training, skills and accreditation/registration to do their roles.</w:t>
      </w:r>
    </w:p>
    <w:p w14:paraId="6970A258" w14:textId="77777777" w:rsidR="002252E5" w:rsidRPr="002252E5" w:rsidRDefault="002252E5" w:rsidP="002252E5">
      <w:pPr>
        <w:pStyle w:val="ListParagraph"/>
        <w:numPr>
          <w:ilvl w:val="0"/>
          <w:numId w:val="34"/>
        </w:numPr>
        <w:rPr>
          <w:rFonts w:cs="Arial"/>
          <w:szCs w:val="21"/>
        </w:rPr>
      </w:pPr>
      <w:r w:rsidRPr="002252E5">
        <w:rPr>
          <w:rFonts w:cs="Arial"/>
          <w:szCs w:val="21"/>
        </w:rPr>
        <w:t>Where relevant, only use equipment that is approved by the appropriate authority (the Therapeutic Goods Administration).</w:t>
      </w:r>
    </w:p>
    <w:p w14:paraId="2110FE56" w14:textId="77777777" w:rsidR="002252E5" w:rsidRPr="002252E5" w:rsidRDefault="002252E5" w:rsidP="002252E5">
      <w:pPr>
        <w:pStyle w:val="ListParagraph"/>
        <w:numPr>
          <w:ilvl w:val="0"/>
          <w:numId w:val="34"/>
        </w:numPr>
        <w:rPr>
          <w:rFonts w:cs="Arial"/>
          <w:szCs w:val="21"/>
        </w:rPr>
      </w:pPr>
      <w:r w:rsidRPr="002252E5">
        <w:rPr>
          <w:rFonts w:cs="Arial"/>
          <w:szCs w:val="21"/>
        </w:rPr>
        <w:t>Be involved in, and pass, planned and surprise inspections to keep its accreditation.</w:t>
      </w:r>
    </w:p>
    <w:p w14:paraId="23F9E017" w14:textId="77777777" w:rsidR="002252E5" w:rsidRPr="002252E5" w:rsidRDefault="002252E5" w:rsidP="002252E5">
      <w:pPr>
        <w:pStyle w:val="ListParagraph"/>
        <w:numPr>
          <w:ilvl w:val="0"/>
          <w:numId w:val="34"/>
        </w:numPr>
        <w:rPr>
          <w:rFonts w:cs="Arial"/>
          <w:szCs w:val="21"/>
        </w:rPr>
      </w:pPr>
      <w:r w:rsidRPr="002252E5">
        <w:rPr>
          <w:rFonts w:cs="Arial"/>
          <w:szCs w:val="21"/>
        </w:rPr>
        <w:t>Regularly check whether it is meeting standards by monitoring its performance, and comparing its practices and patient outcomes to other health services (audit and peer review).</w:t>
      </w:r>
    </w:p>
    <w:p w14:paraId="7679D643" w14:textId="5DFF2454" w:rsidR="00272225" w:rsidRPr="00AA1591" w:rsidRDefault="005A2520" w:rsidP="00384DD6">
      <w:pPr>
        <w:pStyle w:val="Heading1"/>
        <w:rPr>
          <w:color w:val="auto"/>
        </w:rPr>
      </w:pPr>
      <w:bookmarkStart w:id="13" w:name="_Toc111452229"/>
      <w:r w:rsidRPr="00AA1591">
        <w:rPr>
          <w:color w:val="auto"/>
        </w:rPr>
        <w:t>The liposuction</w:t>
      </w:r>
      <w:r w:rsidR="002252E5" w:rsidRPr="00AA1591">
        <w:rPr>
          <w:color w:val="auto"/>
        </w:rPr>
        <w:t xml:space="preserve"> procedure</w:t>
      </w:r>
      <w:bookmarkEnd w:id="13"/>
    </w:p>
    <w:p w14:paraId="16C1AB2C" w14:textId="77777777" w:rsidR="002252E5" w:rsidRPr="002252E5" w:rsidRDefault="002252E5" w:rsidP="002252E5">
      <w:pPr>
        <w:rPr>
          <w:rFonts w:ascii="Arial" w:hAnsi="Arial" w:cs="Arial"/>
          <w:sz w:val="21"/>
          <w:szCs w:val="21"/>
        </w:rPr>
      </w:pPr>
      <w:bookmarkStart w:id="14" w:name="_Toc99375038"/>
      <w:bookmarkStart w:id="15" w:name="_Toc99375378"/>
      <w:r w:rsidRPr="002252E5">
        <w:rPr>
          <w:rFonts w:ascii="Arial" w:hAnsi="Arial" w:cs="Arial"/>
          <w:sz w:val="21"/>
          <w:szCs w:val="21"/>
        </w:rPr>
        <w:t>When a liposuction procedure is performed:</w:t>
      </w:r>
    </w:p>
    <w:p w14:paraId="1ED07793" w14:textId="77777777" w:rsidR="002252E5" w:rsidRPr="002252E5" w:rsidRDefault="002252E5" w:rsidP="002252E5">
      <w:pPr>
        <w:pStyle w:val="ListParagraph"/>
        <w:numPr>
          <w:ilvl w:val="0"/>
          <w:numId w:val="34"/>
        </w:numPr>
        <w:rPr>
          <w:rFonts w:cs="Arial"/>
          <w:szCs w:val="21"/>
        </w:rPr>
      </w:pPr>
      <w:r w:rsidRPr="002252E5">
        <w:rPr>
          <w:rFonts w:cs="Arial"/>
          <w:szCs w:val="21"/>
        </w:rPr>
        <w:t>A maximum of five litres of fluid (including fat and other fluids) should be removed from the body in one procedure. This maximum amount should be smaller for smaller patients. The maximum amount should also be smaller for some liposuction techniques.</w:t>
      </w:r>
    </w:p>
    <w:p w14:paraId="3E880BE8" w14:textId="44F9DD9D" w:rsidR="002252E5" w:rsidRPr="002252E5" w:rsidRDefault="002252E5" w:rsidP="002252E5">
      <w:pPr>
        <w:pStyle w:val="ListParagraph"/>
        <w:numPr>
          <w:ilvl w:val="0"/>
          <w:numId w:val="34"/>
        </w:numPr>
        <w:rPr>
          <w:rFonts w:cs="Arial"/>
          <w:szCs w:val="21"/>
        </w:rPr>
      </w:pPr>
      <w:r w:rsidRPr="002252E5">
        <w:rPr>
          <w:rFonts w:cs="Arial"/>
          <w:szCs w:val="21"/>
        </w:rPr>
        <w:t xml:space="preserve">The procedure needs to be done in a way that meets accepted standards for minimising the risk of </w:t>
      </w:r>
      <w:r w:rsidR="008F2C4B" w:rsidRPr="002252E5">
        <w:rPr>
          <w:rFonts w:cs="Arial"/>
          <w:szCs w:val="21"/>
        </w:rPr>
        <w:t>infection and</w:t>
      </w:r>
      <w:r w:rsidRPr="002252E5">
        <w:rPr>
          <w:rFonts w:cs="Arial"/>
          <w:szCs w:val="21"/>
        </w:rPr>
        <w:t xml:space="preserve"> is hygienic.</w:t>
      </w:r>
    </w:p>
    <w:p w14:paraId="043DA464" w14:textId="77777777" w:rsidR="002252E5" w:rsidRPr="002252E5" w:rsidRDefault="002252E5" w:rsidP="002252E5">
      <w:pPr>
        <w:pStyle w:val="ListParagraph"/>
        <w:numPr>
          <w:ilvl w:val="0"/>
          <w:numId w:val="34"/>
        </w:numPr>
        <w:rPr>
          <w:rFonts w:cs="Arial"/>
          <w:szCs w:val="21"/>
        </w:rPr>
      </w:pPr>
      <w:r w:rsidRPr="002252E5">
        <w:rPr>
          <w:rFonts w:cs="Arial"/>
          <w:szCs w:val="21"/>
        </w:rPr>
        <w:t>Doses and concentrations of medications, including anaesthetics, must be within safe limits (and at or below specified maximums), which are described in the full version of this guideline.</w:t>
      </w:r>
    </w:p>
    <w:p w14:paraId="4BD85363" w14:textId="77777777" w:rsidR="002252E5" w:rsidRPr="002252E5" w:rsidRDefault="002252E5" w:rsidP="002252E5">
      <w:pPr>
        <w:pStyle w:val="ListParagraph"/>
        <w:numPr>
          <w:ilvl w:val="0"/>
          <w:numId w:val="34"/>
        </w:numPr>
        <w:rPr>
          <w:rFonts w:cs="Arial"/>
          <w:szCs w:val="21"/>
        </w:rPr>
      </w:pPr>
      <w:r w:rsidRPr="002252E5">
        <w:rPr>
          <w:rFonts w:cs="Arial"/>
          <w:szCs w:val="21"/>
        </w:rPr>
        <w:t>If the procedure involves anaesthesia (including local anaesthetic for a large area), the medical practitioner(s) must monitor the patient’s health carefully during the procedure. This includes their heart rate, breathing, blood oxygen levels and (in most cases) blood pressure.</w:t>
      </w:r>
    </w:p>
    <w:p w14:paraId="4503EC9C" w14:textId="77777777" w:rsidR="002252E5" w:rsidRPr="002252E5" w:rsidRDefault="002252E5" w:rsidP="002252E5">
      <w:pPr>
        <w:pStyle w:val="ListParagraph"/>
        <w:numPr>
          <w:ilvl w:val="0"/>
          <w:numId w:val="34"/>
        </w:numPr>
        <w:rPr>
          <w:szCs w:val="21"/>
        </w:rPr>
      </w:pPr>
      <w:r w:rsidRPr="002252E5">
        <w:rPr>
          <w:rFonts w:cs="Arial"/>
          <w:szCs w:val="21"/>
        </w:rPr>
        <w:t>If the procedure involves anaesthesia (including local anaesthetic for a large area), the patient should have a cannula (‘drip’) put in (usually in their arm). Fluids should be readily available in case they are needed.</w:t>
      </w:r>
    </w:p>
    <w:p w14:paraId="4298E8E0" w14:textId="77777777" w:rsidR="002252E5" w:rsidRPr="002252E5" w:rsidRDefault="002252E5" w:rsidP="002252E5">
      <w:pPr>
        <w:pStyle w:val="ListParagraph"/>
        <w:numPr>
          <w:ilvl w:val="0"/>
          <w:numId w:val="34"/>
        </w:numPr>
        <w:rPr>
          <w:rFonts w:cs="Arial"/>
          <w:szCs w:val="21"/>
        </w:rPr>
      </w:pPr>
      <w:r w:rsidRPr="002252E5">
        <w:rPr>
          <w:rFonts w:cs="Arial"/>
          <w:szCs w:val="21"/>
        </w:rPr>
        <w:t>Only one person should do liposuction on a body part or area at any one time.</w:t>
      </w:r>
    </w:p>
    <w:p w14:paraId="7F2AA8CC" w14:textId="77777777" w:rsidR="002252E5" w:rsidRPr="002252E5" w:rsidRDefault="002252E5" w:rsidP="002252E5">
      <w:pPr>
        <w:pStyle w:val="ListParagraph"/>
        <w:numPr>
          <w:ilvl w:val="0"/>
          <w:numId w:val="34"/>
        </w:numPr>
        <w:rPr>
          <w:rFonts w:cs="Arial"/>
          <w:szCs w:val="21"/>
        </w:rPr>
      </w:pPr>
      <w:r w:rsidRPr="002252E5">
        <w:rPr>
          <w:rFonts w:cs="Arial"/>
          <w:szCs w:val="21"/>
        </w:rPr>
        <w:t>After the procedure, a registered nurse with experience caring for people after surgery must monitor the patient for between one and four hours, depending on how much liposuction was done.</w:t>
      </w:r>
    </w:p>
    <w:p w14:paraId="229A88A1" w14:textId="77777777" w:rsidR="002252E5" w:rsidRPr="002252E5" w:rsidRDefault="002252E5" w:rsidP="002252E5">
      <w:pPr>
        <w:pStyle w:val="ListParagraph"/>
        <w:numPr>
          <w:ilvl w:val="0"/>
          <w:numId w:val="34"/>
        </w:numPr>
        <w:rPr>
          <w:rFonts w:cs="Arial"/>
          <w:szCs w:val="21"/>
        </w:rPr>
      </w:pPr>
      <w:r w:rsidRPr="002252E5">
        <w:rPr>
          <w:rFonts w:cs="Arial"/>
          <w:szCs w:val="21"/>
        </w:rPr>
        <w:t>If fat is being stored for later use, it must be stored, labelled and monitored according to specific guidelines and rules.</w:t>
      </w:r>
    </w:p>
    <w:p w14:paraId="2F4A78CD" w14:textId="57C7A87E" w:rsidR="00837760" w:rsidRPr="00AA1591" w:rsidRDefault="002252E5" w:rsidP="00384DD6">
      <w:pPr>
        <w:pStyle w:val="Heading1"/>
        <w:rPr>
          <w:color w:val="auto"/>
        </w:rPr>
      </w:pPr>
      <w:bookmarkStart w:id="16" w:name="_Toc111452230"/>
      <w:bookmarkEnd w:id="14"/>
      <w:bookmarkEnd w:id="15"/>
      <w:r w:rsidRPr="00AA1591">
        <w:rPr>
          <w:color w:val="auto"/>
        </w:rPr>
        <w:t>After surgery</w:t>
      </w:r>
      <w:bookmarkEnd w:id="16"/>
    </w:p>
    <w:p w14:paraId="318576F7" w14:textId="77777777" w:rsidR="002252E5" w:rsidRPr="002252E5" w:rsidRDefault="002252E5" w:rsidP="00F76CBF">
      <w:pPr>
        <w:pStyle w:val="Body"/>
      </w:pPr>
      <w:bookmarkStart w:id="17" w:name="_Toc99375383"/>
      <w:r w:rsidRPr="002252E5">
        <w:t xml:space="preserve">When a patient goes home after having liposuction as a day procedure, they need to have somebody with them that night to help them if they become unwell or something goes wrong. The person needs to be able to contact the medical practitioner who did the procedure and/or take the </w:t>
      </w:r>
      <w:r w:rsidRPr="002252E5">
        <w:lastRenderedPageBreak/>
        <w:t>patient to an emergency department if needed. If a patient does not have somebody suitable available, they should not have liposuction done as a day procedure.</w:t>
      </w:r>
    </w:p>
    <w:p w14:paraId="6831A743" w14:textId="77777777" w:rsidR="002252E5" w:rsidRPr="002252E5" w:rsidRDefault="002252E5" w:rsidP="00F76CBF">
      <w:pPr>
        <w:pStyle w:val="Body"/>
      </w:pPr>
      <w:r w:rsidRPr="002252E5">
        <w:t>The medical practitioner who did the liposuction, or an appropriate person they choose, must be available to be contacted by the patient or their support person for at least 24 hours after surgery, in case the patient becomes unwell, or something goes wrong. On the night of the procedure, the medical practitioner who did the liposuction must be available to assess the patient in person if there is a major problem with the patient’s health. They must also check on the patient between one and three days after the procedure, and one week later. They must have plans in place to send the patient to hospital, and inform the hospital of the situation, if the patient needs hospital care.</w:t>
      </w:r>
    </w:p>
    <w:p w14:paraId="6BBF8422" w14:textId="451CBAC3" w:rsidR="002252E5" w:rsidRPr="00F76CBF" w:rsidRDefault="002252E5" w:rsidP="00F76CBF">
      <w:pPr>
        <w:pStyle w:val="Body"/>
        <w:rPr>
          <w:rFonts w:cs="Arial"/>
          <w:sz w:val="22"/>
          <w:szCs w:val="22"/>
        </w:rPr>
      </w:pPr>
      <w:r w:rsidRPr="002252E5">
        <w:rPr>
          <w:rFonts w:cs="Arial"/>
        </w:rPr>
        <w:t>If a patient develops signs of infection, they should be checked by a medical practitioner as soon as possible. If they have an infection, they must be given antibiotics to treat it as soon as possible. Some patients with severe infections may also need urgent surgery</w:t>
      </w:r>
      <w:r>
        <w:rPr>
          <w:rFonts w:cs="Arial"/>
          <w:sz w:val="22"/>
          <w:szCs w:val="22"/>
        </w:rPr>
        <w:t>.</w:t>
      </w:r>
    </w:p>
    <w:p w14:paraId="2F2B6925" w14:textId="115B3ED4" w:rsidR="00B354F6" w:rsidRPr="002252E5" w:rsidRDefault="002252E5" w:rsidP="00EA1B68">
      <w:pPr>
        <w:pStyle w:val="Heading2"/>
        <w:rPr>
          <w:szCs w:val="32"/>
        </w:rPr>
      </w:pPr>
      <w:bookmarkStart w:id="18" w:name="_Toc111452231"/>
      <w:r w:rsidRPr="002252E5">
        <w:rPr>
          <w:szCs w:val="32"/>
        </w:rPr>
        <w:t>Combining</w:t>
      </w:r>
      <w:r w:rsidR="00DC5069" w:rsidRPr="002252E5">
        <w:rPr>
          <w:szCs w:val="32"/>
        </w:rPr>
        <w:t xml:space="preserve"> </w:t>
      </w:r>
      <w:r w:rsidR="00EA1B68" w:rsidRPr="002252E5">
        <w:rPr>
          <w:szCs w:val="32"/>
        </w:rPr>
        <w:t>p</w:t>
      </w:r>
      <w:r w:rsidR="00DC5069" w:rsidRPr="002252E5">
        <w:rPr>
          <w:szCs w:val="32"/>
        </w:rPr>
        <w:t>rocedures</w:t>
      </w:r>
      <w:bookmarkEnd w:id="17"/>
      <w:bookmarkEnd w:id="18"/>
    </w:p>
    <w:p w14:paraId="03B88E5B" w14:textId="77777777" w:rsidR="002252E5" w:rsidRPr="002252E5" w:rsidRDefault="002252E5" w:rsidP="002252E5">
      <w:pPr>
        <w:autoSpaceDE w:val="0"/>
        <w:autoSpaceDN w:val="0"/>
        <w:adjustRightInd w:val="0"/>
        <w:spacing w:after="120"/>
        <w:rPr>
          <w:rFonts w:ascii="Arial" w:hAnsi="Arial" w:cs="Arial"/>
          <w:sz w:val="21"/>
          <w:szCs w:val="21"/>
        </w:rPr>
      </w:pPr>
      <w:r w:rsidRPr="002252E5">
        <w:rPr>
          <w:rFonts w:ascii="Arial" w:hAnsi="Arial" w:cs="Arial"/>
          <w:sz w:val="21"/>
          <w:szCs w:val="21"/>
        </w:rPr>
        <w:t xml:space="preserve">Patients who have another procedure at the same time as liposuction are more likely to experience complications. </w:t>
      </w:r>
    </w:p>
    <w:p w14:paraId="5A39EA83" w14:textId="67B53716" w:rsidR="002252E5" w:rsidRPr="002252E5" w:rsidRDefault="00C72BFC" w:rsidP="00F76CBF">
      <w:pPr>
        <w:pStyle w:val="Heading3"/>
      </w:pPr>
      <w:r>
        <w:t>Full</w:t>
      </w:r>
      <w:r w:rsidR="002252E5" w:rsidRPr="002252E5">
        <w:t xml:space="preserve"> abdominoplasty</w:t>
      </w:r>
    </w:p>
    <w:p w14:paraId="7AE678EE" w14:textId="6691A63B" w:rsidR="002252E5" w:rsidRPr="002252E5" w:rsidRDefault="002252E5" w:rsidP="002252E5">
      <w:pPr>
        <w:autoSpaceDE w:val="0"/>
        <w:autoSpaceDN w:val="0"/>
        <w:adjustRightInd w:val="0"/>
        <w:spacing w:after="120"/>
        <w:rPr>
          <w:rFonts w:ascii="Arial" w:hAnsi="Arial" w:cs="Arial"/>
          <w:sz w:val="21"/>
          <w:szCs w:val="21"/>
        </w:rPr>
      </w:pPr>
      <w:r w:rsidRPr="002252E5">
        <w:rPr>
          <w:rFonts w:ascii="Arial" w:hAnsi="Arial" w:cs="Arial"/>
          <w:sz w:val="21"/>
          <w:szCs w:val="21"/>
        </w:rPr>
        <w:t xml:space="preserve">A </w:t>
      </w:r>
      <w:r w:rsidR="00C72BFC">
        <w:rPr>
          <w:rFonts w:ascii="Arial" w:hAnsi="Arial" w:cs="Arial"/>
          <w:sz w:val="21"/>
          <w:szCs w:val="21"/>
        </w:rPr>
        <w:t>ful</w:t>
      </w:r>
      <w:r w:rsidRPr="002252E5">
        <w:rPr>
          <w:rFonts w:ascii="Arial" w:hAnsi="Arial" w:cs="Arial"/>
          <w:sz w:val="21"/>
          <w:szCs w:val="21"/>
        </w:rPr>
        <w:t>l abdominoplasty is when abdominal muscle is tightened, the belly button moved, and excess skin and fat is removed from around the abdomen (belly). This procedure should not be done in a day procedure setting, because of the higher risks involved.</w:t>
      </w:r>
    </w:p>
    <w:p w14:paraId="76BA3E64" w14:textId="77777777" w:rsidR="002252E5" w:rsidRPr="002252E5" w:rsidRDefault="002252E5" w:rsidP="00F76CBF">
      <w:pPr>
        <w:pStyle w:val="Heading3"/>
      </w:pPr>
      <w:r w:rsidRPr="002252E5">
        <w:t>Removal of soft tissue</w:t>
      </w:r>
    </w:p>
    <w:p w14:paraId="61F86CF3" w14:textId="77777777" w:rsidR="002252E5" w:rsidRPr="002252E5" w:rsidRDefault="002252E5" w:rsidP="002252E5">
      <w:pPr>
        <w:autoSpaceDE w:val="0"/>
        <w:autoSpaceDN w:val="0"/>
        <w:adjustRightInd w:val="0"/>
        <w:spacing w:after="120"/>
        <w:rPr>
          <w:rFonts w:ascii="Arial" w:hAnsi="Arial" w:cs="Arial"/>
          <w:sz w:val="21"/>
          <w:szCs w:val="21"/>
        </w:rPr>
      </w:pPr>
      <w:r w:rsidRPr="002252E5">
        <w:rPr>
          <w:rFonts w:ascii="Arial" w:hAnsi="Arial" w:cs="Arial"/>
          <w:sz w:val="21"/>
          <w:szCs w:val="21"/>
        </w:rPr>
        <w:t>Sometimes people having liposuction also have other tissues (for example, skin) removed at the same time. If this is being considered, and the amount of fluid (fat and other fluids) being removed from the person by liposuction is more than one litre, no more than 500g of other tissue should be removed at the same time. If more than 500g of tissue needs to be removed, this should be done as a separate procedure to the liposuction.</w:t>
      </w:r>
    </w:p>
    <w:p w14:paraId="12789267" w14:textId="77777777" w:rsidR="002252E5" w:rsidRPr="002252E5" w:rsidRDefault="002252E5" w:rsidP="00F76CBF">
      <w:pPr>
        <w:pStyle w:val="Heading3"/>
      </w:pPr>
      <w:r w:rsidRPr="002252E5">
        <w:t>Fat transfer</w:t>
      </w:r>
    </w:p>
    <w:p w14:paraId="5674E4E5" w14:textId="365A668B" w:rsidR="002252E5" w:rsidRPr="00F76CBF" w:rsidRDefault="002252E5" w:rsidP="00F76CBF">
      <w:pPr>
        <w:pStyle w:val="Body"/>
        <w:rPr>
          <w:rFonts w:eastAsia="Times New Roman" w:cs="Arial"/>
          <w:szCs w:val="21"/>
          <w:lang w:eastAsia="en-GB"/>
        </w:rPr>
      </w:pPr>
      <w:r w:rsidRPr="002252E5">
        <w:rPr>
          <w:rFonts w:eastAsia="Times New Roman" w:cs="Arial"/>
          <w:szCs w:val="21"/>
          <w:lang w:eastAsia="en-GB"/>
        </w:rPr>
        <w:t>If fat is being moved from one part of a person’s body to another part of their body, no more than one litre of fat should be moved at one time. Generally, storing body fat to use later is not recommended.</w:t>
      </w:r>
    </w:p>
    <w:p w14:paraId="148637C1" w14:textId="1B84F342" w:rsidR="002252E5" w:rsidRPr="002252E5" w:rsidRDefault="002252E5" w:rsidP="00F76CBF">
      <w:pPr>
        <w:pStyle w:val="Heading3"/>
      </w:pPr>
      <w:r w:rsidRPr="002252E5">
        <w:t>Brazilian Butt Lift</w:t>
      </w:r>
    </w:p>
    <w:p w14:paraId="38DDB115" w14:textId="11DFA4E6" w:rsidR="002252E5" w:rsidRPr="0022681B" w:rsidRDefault="002252E5" w:rsidP="0022681B">
      <w:pPr>
        <w:pStyle w:val="Body"/>
        <w:rPr>
          <w:rFonts w:eastAsia="Times New Roman" w:cs="Arial"/>
          <w:szCs w:val="21"/>
          <w:lang w:eastAsia="en-GB"/>
        </w:rPr>
      </w:pPr>
      <w:r w:rsidRPr="002252E5">
        <w:rPr>
          <w:rFonts w:eastAsia="Times New Roman" w:cs="Arial"/>
          <w:szCs w:val="21"/>
          <w:lang w:eastAsia="en-GB"/>
        </w:rPr>
        <w:t>The Brazilian Butt Lift (BBL) procedure involves changing the shape of the buttocks, so it appears more ‘lifted’, by injecting fat from somewhere else in the body. The risks of BBL are higher than for liposuction alone. The risk of death is also higher for BBL than many other cosmetic procedures. Due to the risks involved, patients considering BBL should be reviewed by their GP and/or a psychologist before having the procedure.</w:t>
      </w:r>
    </w:p>
    <w:p w14:paraId="3D79A773" w14:textId="77777777" w:rsidR="002252E5" w:rsidRPr="0022681B" w:rsidRDefault="002252E5" w:rsidP="0022681B">
      <w:pPr>
        <w:pStyle w:val="Heading1"/>
      </w:pPr>
      <w:bookmarkStart w:id="19" w:name="_Toc111452232"/>
      <w:r w:rsidRPr="0022681B">
        <w:lastRenderedPageBreak/>
        <w:t>Quality and safety information</w:t>
      </w:r>
      <w:bookmarkEnd w:id="19"/>
    </w:p>
    <w:p w14:paraId="2A79B729" w14:textId="3165742B" w:rsidR="002252E5" w:rsidRPr="002252E5" w:rsidRDefault="002252E5" w:rsidP="002252E5">
      <w:pPr>
        <w:spacing w:after="120"/>
        <w:rPr>
          <w:rFonts w:ascii="Arial" w:hAnsi="Arial" w:cs="Arial"/>
          <w:sz w:val="21"/>
          <w:szCs w:val="21"/>
        </w:rPr>
      </w:pPr>
      <w:bookmarkStart w:id="20" w:name="_Toc99375385"/>
      <w:r w:rsidRPr="002252E5">
        <w:rPr>
          <w:rFonts w:ascii="Arial" w:hAnsi="Arial" w:cs="Arial"/>
          <w:sz w:val="21"/>
          <w:szCs w:val="21"/>
        </w:rPr>
        <w:t xml:space="preserve">Any health service that does liposuction must track key information about the quality and safety of their service, including patient outcomes, and report it to the Victorian Government. This includes any complications that occur in the 30 days after a liposuction procedure. Some examples of information the health service must </w:t>
      </w:r>
      <w:r w:rsidR="008F2C4B" w:rsidRPr="002252E5">
        <w:rPr>
          <w:rFonts w:ascii="Arial" w:hAnsi="Arial" w:cs="Arial"/>
          <w:sz w:val="21"/>
          <w:szCs w:val="21"/>
        </w:rPr>
        <w:t>collect,</w:t>
      </w:r>
      <w:r w:rsidRPr="002252E5">
        <w:rPr>
          <w:rFonts w:ascii="Arial" w:hAnsi="Arial" w:cs="Arial"/>
          <w:sz w:val="21"/>
          <w:szCs w:val="21"/>
        </w:rPr>
        <w:t xml:space="preserve"> and report includes:</w:t>
      </w:r>
    </w:p>
    <w:p w14:paraId="1A7470E5" w14:textId="77777777" w:rsidR="002252E5" w:rsidRPr="002252E5" w:rsidRDefault="002252E5" w:rsidP="002252E5">
      <w:pPr>
        <w:pStyle w:val="ListParagraph"/>
        <w:numPr>
          <w:ilvl w:val="0"/>
          <w:numId w:val="35"/>
        </w:numPr>
        <w:rPr>
          <w:rFonts w:cs="Arial"/>
          <w:szCs w:val="21"/>
        </w:rPr>
      </w:pPr>
      <w:r w:rsidRPr="002252E5">
        <w:rPr>
          <w:rFonts w:cs="Arial"/>
          <w:szCs w:val="21"/>
        </w:rPr>
        <w:t>Amount of fluid being removed during liposuction procedures.</w:t>
      </w:r>
    </w:p>
    <w:p w14:paraId="001BC23C" w14:textId="77777777" w:rsidR="002252E5" w:rsidRPr="002252E5" w:rsidRDefault="002252E5" w:rsidP="002252E5">
      <w:pPr>
        <w:pStyle w:val="ListParagraph"/>
        <w:numPr>
          <w:ilvl w:val="0"/>
          <w:numId w:val="35"/>
        </w:numPr>
        <w:rPr>
          <w:rFonts w:cs="Arial"/>
          <w:szCs w:val="21"/>
        </w:rPr>
      </w:pPr>
      <w:r w:rsidRPr="002252E5">
        <w:rPr>
          <w:rFonts w:cs="Arial"/>
          <w:szCs w:val="21"/>
        </w:rPr>
        <w:t>Amount of anaesthetic being used during liposuction procedures.</w:t>
      </w:r>
    </w:p>
    <w:p w14:paraId="43F71E63" w14:textId="77777777" w:rsidR="002252E5" w:rsidRPr="002252E5" w:rsidRDefault="002252E5" w:rsidP="002252E5">
      <w:pPr>
        <w:pStyle w:val="ListParagraph"/>
        <w:numPr>
          <w:ilvl w:val="0"/>
          <w:numId w:val="35"/>
        </w:numPr>
        <w:rPr>
          <w:rFonts w:cs="Arial"/>
          <w:szCs w:val="21"/>
        </w:rPr>
      </w:pPr>
      <w:r w:rsidRPr="002252E5">
        <w:rPr>
          <w:rFonts w:cs="Arial"/>
          <w:szCs w:val="21"/>
        </w:rPr>
        <w:t>Allergic reactions or other negative side effects of medications or the procedure.</w:t>
      </w:r>
    </w:p>
    <w:p w14:paraId="7A558458" w14:textId="77777777" w:rsidR="002252E5" w:rsidRPr="002252E5" w:rsidRDefault="002252E5" w:rsidP="002252E5">
      <w:pPr>
        <w:pStyle w:val="ListParagraph"/>
        <w:numPr>
          <w:ilvl w:val="0"/>
          <w:numId w:val="35"/>
        </w:numPr>
        <w:rPr>
          <w:rFonts w:cs="Arial"/>
          <w:szCs w:val="21"/>
        </w:rPr>
      </w:pPr>
      <w:r w:rsidRPr="002252E5">
        <w:rPr>
          <w:rFonts w:cs="Arial"/>
          <w:szCs w:val="21"/>
        </w:rPr>
        <w:t>Information provided to patients after the procedure.</w:t>
      </w:r>
    </w:p>
    <w:p w14:paraId="3DC31E07" w14:textId="77777777" w:rsidR="002252E5" w:rsidRPr="002252E5" w:rsidRDefault="002252E5" w:rsidP="002252E5">
      <w:pPr>
        <w:pStyle w:val="ListParagraph"/>
        <w:numPr>
          <w:ilvl w:val="0"/>
          <w:numId w:val="35"/>
        </w:numPr>
        <w:rPr>
          <w:rFonts w:cs="Arial"/>
          <w:szCs w:val="21"/>
        </w:rPr>
      </w:pPr>
      <w:r w:rsidRPr="002252E5">
        <w:rPr>
          <w:rFonts w:cs="Arial"/>
          <w:szCs w:val="21"/>
        </w:rPr>
        <w:t>Complications that happened after the procedure (for example, infections).</w:t>
      </w:r>
    </w:p>
    <w:p w14:paraId="0163C857" w14:textId="77777777" w:rsidR="002252E5" w:rsidRPr="002252E5" w:rsidRDefault="002252E5" w:rsidP="002252E5">
      <w:pPr>
        <w:pStyle w:val="ListParagraph"/>
        <w:numPr>
          <w:ilvl w:val="0"/>
          <w:numId w:val="35"/>
        </w:numPr>
        <w:rPr>
          <w:rFonts w:cs="Arial"/>
          <w:szCs w:val="21"/>
        </w:rPr>
      </w:pPr>
      <w:r w:rsidRPr="002252E5">
        <w:rPr>
          <w:rFonts w:cs="Arial"/>
          <w:szCs w:val="21"/>
        </w:rPr>
        <w:t>Patients needing antibiotics after the procedure.</w:t>
      </w:r>
    </w:p>
    <w:p w14:paraId="6C096441" w14:textId="77777777" w:rsidR="002252E5" w:rsidRPr="002252E5" w:rsidRDefault="002252E5" w:rsidP="002252E5">
      <w:pPr>
        <w:pStyle w:val="ListParagraph"/>
        <w:numPr>
          <w:ilvl w:val="0"/>
          <w:numId w:val="35"/>
        </w:numPr>
        <w:rPr>
          <w:rFonts w:cs="Arial"/>
          <w:szCs w:val="21"/>
        </w:rPr>
      </w:pPr>
      <w:r w:rsidRPr="002252E5">
        <w:rPr>
          <w:rFonts w:cs="Arial"/>
          <w:szCs w:val="21"/>
        </w:rPr>
        <w:t>Patients needing to have more surgery to fix problems after the first procedure.</w:t>
      </w:r>
    </w:p>
    <w:p w14:paraId="3F5809BA" w14:textId="77777777" w:rsidR="002252E5" w:rsidRPr="002252E5" w:rsidRDefault="002252E5" w:rsidP="002252E5">
      <w:pPr>
        <w:pStyle w:val="ListParagraph"/>
        <w:numPr>
          <w:ilvl w:val="0"/>
          <w:numId w:val="35"/>
        </w:numPr>
        <w:rPr>
          <w:rFonts w:cs="Arial"/>
          <w:szCs w:val="21"/>
        </w:rPr>
      </w:pPr>
      <w:r w:rsidRPr="002252E5">
        <w:rPr>
          <w:rFonts w:cs="Arial"/>
          <w:szCs w:val="21"/>
        </w:rPr>
        <w:t>Patients needing to go to an emergency department after the procedure.</w:t>
      </w:r>
    </w:p>
    <w:p w14:paraId="2F79EA2E" w14:textId="77777777" w:rsidR="002252E5" w:rsidRPr="002252E5" w:rsidRDefault="002252E5" w:rsidP="002252E5">
      <w:pPr>
        <w:pStyle w:val="ListParagraph"/>
        <w:numPr>
          <w:ilvl w:val="0"/>
          <w:numId w:val="35"/>
        </w:numPr>
        <w:rPr>
          <w:rFonts w:cs="Arial"/>
          <w:szCs w:val="21"/>
        </w:rPr>
      </w:pPr>
      <w:r w:rsidRPr="002252E5">
        <w:rPr>
          <w:rFonts w:cs="Arial"/>
          <w:szCs w:val="21"/>
        </w:rPr>
        <w:t>Complaints from patients (or those close to them) or colleagues.</w:t>
      </w:r>
    </w:p>
    <w:p w14:paraId="1936F005" w14:textId="78C25E9E" w:rsidR="00F1217F" w:rsidRPr="00B30C96" w:rsidRDefault="00F1217F" w:rsidP="00384DD6">
      <w:pPr>
        <w:pStyle w:val="Heading1"/>
        <w:rPr>
          <w:color w:val="auto"/>
        </w:rPr>
      </w:pPr>
      <w:bookmarkStart w:id="21" w:name="_Toc111452233"/>
      <w:r w:rsidRPr="00B30C96">
        <w:rPr>
          <w:color w:val="auto"/>
        </w:rPr>
        <w:t xml:space="preserve">Complaints and </w:t>
      </w:r>
      <w:r w:rsidR="0015741A" w:rsidRPr="00B30C96">
        <w:rPr>
          <w:color w:val="auto"/>
        </w:rPr>
        <w:t>open disclosure</w:t>
      </w:r>
      <w:bookmarkEnd w:id="20"/>
      <w:bookmarkEnd w:id="21"/>
    </w:p>
    <w:p w14:paraId="297AA25C" w14:textId="77777777" w:rsidR="002252E5" w:rsidRPr="002252E5" w:rsidRDefault="002252E5" w:rsidP="002252E5">
      <w:pPr>
        <w:spacing w:after="120"/>
        <w:rPr>
          <w:rFonts w:ascii="Arial" w:hAnsi="Arial" w:cs="Arial"/>
          <w:sz w:val="21"/>
          <w:szCs w:val="21"/>
        </w:rPr>
      </w:pPr>
      <w:bookmarkStart w:id="22" w:name="_Toc99375386"/>
      <w:r w:rsidRPr="002252E5">
        <w:rPr>
          <w:rFonts w:ascii="Arial" w:hAnsi="Arial" w:cs="Arial"/>
          <w:sz w:val="21"/>
          <w:szCs w:val="21"/>
        </w:rPr>
        <w:t>Patients and those close to them have the right to make a complaint about their care. They can complain to the health practitioner or health service, or they can complaint to an authority like Ahpra, the Health Complaints Commissioner, or Department of Health.</w:t>
      </w:r>
    </w:p>
    <w:p w14:paraId="60B359BE" w14:textId="77777777" w:rsidR="002252E5" w:rsidRPr="002252E5" w:rsidRDefault="002252E5" w:rsidP="002252E5">
      <w:pPr>
        <w:spacing w:after="120"/>
        <w:rPr>
          <w:rFonts w:ascii="Arial" w:hAnsi="Arial" w:cs="Arial"/>
          <w:sz w:val="21"/>
          <w:szCs w:val="21"/>
        </w:rPr>
      </w:pPr>
      <w:r w:rsidRPr="002252E5">
        <w:rPr>
          <w:rFonts w:ascii="Arial" w:hAnsi="Arial" w:cs="Arial"/>
          <w:sz w:val="21"/>
          <w:szCs w:val="21"/>
        </w:rPr>
        <w:t xml:space="preserve">Health practitioners must not make a patient who complains about their experience suffer negative consequences, or make them think they will experience negative consequences, because of their complaint. Health practitioners and health services involved in liposuction must follow certain laws and standards when receiving and responding to patient complaints. This includes the Victorian Complaint Handling Standards. The standards are available at </w:t>
      </w:r>
      <w:hyperlink r:id="rId21" w:history="1">
        <w:r w:rsidRPr="002252E5">
          <w:rPr>
            <w:rStyle w:val="Hyperlink"/>
            <w:rFonts w:ascii="Arial" w:hAnsi="Arial" w:cs="Arial"/>
            <w:sz w:val="21"/>
            <w:szCs w:val="21"/>
          </w:rPr>
          <w:t>https://hcc.vic.gov.au/sites/default/files/2021-04/complaint_handling_standards_04062020_vicgovtgazette_g22.pdf</w:t>
        </w:r>
      </w:hyperlink>
      <w:r w:rsidRPr="002252E5">
        <w:rPr>
          <w:rFonts w:ascii="Arial" w:hAnsi="Arial" w:cs="Arial"/>
          <w:sz w:val="21"/>
          <w:szCs w:val="21"/>
        </w:rPr>
        <w:t>.</w:t>
      </w:r>
    </w:p>
    <w:p w14:paraId="5B86C250" w14:textId="3DE69764" w:rsidR="002252E5" w:rsidRDefault="002252E5" w:rsidP="002252E5">
      <w:pPr>
        <w:spacing w:after="120"/>
        <w:rPr>
          <w:rFonts w:ascii="Arial" w:hAnsi="Arial" w:cs="Arial"/>
          <w:sz w:val="21"/>
          <w:szCs w:val="21"/>
        </w:rPr>
      </w:pPr>
      <w:r w:rsidRPr="002252E5">
        <w:rPr>
          <w:rFonts w:ascii="Arial" w:hAnsi="Arial" w:cs="Arial"/>
          <w:sz w:val="21"/>
          <w:szCs w:val="21"/>
        </w:rPr>
        <w:t>Health practitioners and health services must also be proactive, open and honest in telling patients when something went wrong with their care (open disclosure). This includes telling the patient (and/or their family) what happened, why it happened, and how they will prevent something similar happening to another patient. It also includes apologising for what happened. Patients should not be asked to sign anything that says they will not tell anybody what happened (a non-disclosure agreement), or that they will not complain to regulatory or complaints entities such as Ahpra.</w:t>
      </w:r>
    </w:p>
    <w:p w14:paraId="524AAD0C" w14:textId="77777777" w:rsidR="002252E5" w:rsidRPr="002252E5" w:rsidRDefault="002252E5" w:rsidP="002252E5">
      <w:pPr>
        <w:spacing w:after="120"/>
        <w:rPr>
          <w:rFonts w:ascii="Arial" w:hAnsi="Arial" w:cs="Arial"/>
          <w:sz w:val="21"/>
          <w:szCs w:val="21"/>
        </w:rPr>
      </w:pPr>
    </w:p>
    <w:bookmarkEnd w:id="22"/>
    <w:p w14:paraId="4CB63E61" w14:textId="77777777" w:rsidR="002252E5" w:rsidRPr="004C04E4" w:rsidRDefault="002252E5" w:rsidP="002252E5">
      <w:pPr>
        <w:spacing w:after="120"/>
        <w:rPr>
          <w:rFonts w:ascii="Arial" w:hAnsi="Arial" w:cs="Arial"/>
          <w:b/>
          <w:bCs/>
          <w:sz w:val="22"/>
          <w:szCs w:val="22"/>
        </w:rPr>
      </w:pPr>
      <w:r w:rsidRPr="004C04E4">
        <w:rPr>
          <w:rFonts w:ascii="Arial" w:hAnsi="Arial" w:cs="Arial"/>
          <w:sz w:val="44"/>
          <w:szCs w:val="44"/>
        </w:rPr>
        <w:t>Travelling for liposuction</w:t>
      </w:r>
    </w:p>
    <w:p w14:paraId="66EA1742" w14:textId="77777777" w:rsidR="00B30C96" w:rsidRPr="00B30C96" w:rsidRDefault="00B30C96" w:rsidP="00B30C96">
      <w:pPr>
        <w:spacing w:after="120"/>
        <w:rPr>
          <w:rFonts w:cs="Arial"/>
          <w:color w:val="87189D"/>
          <w:sz w:val="21"/>
          <w:szCs w:val="21"/>
        </w:rPr>
      </w:pPr>
      <w:bookmarkStart w:id="23" w:name="_Toc99375387"/>
      <w:r w:rsidRPr="00B30C96">
        <w:rPr>
          <w:rFonts w:ascii="Arial" w:hAnsi="Arial" w:cs="Arial"/>
          <w:sz w:val="21"/>
          <w:szCs w:val="21"/>
        </w:rPr>
        <w:t>The information in this guide is about liposuction done in Victoria, Australia. Requirements vary in other states, and in other countries. Sometimes patients choose to travel overseas for cosmetic surgery, including liposuction. If patients are thinking about doing this, they should be aware that standards of things such as health practitioner training, infection control, safety equipment and monitoring after surgery may be lower in some other countries. There have been cases of people from Victoria experiencing serious and life-threatening infection developing in procedures performed overseas. This may happen more often for liposuction done in some countries, compared with liposuction done in Victoria. There may also be a higher chance of these infections not being able to be treated as well by antibiotics (due to antibiotic resistance).</w:t>
      </w:r>
    </w:p>
    <w:bookmarkEnd w:id="3"/>
    <w:bookmarkEnd w:id="23"/>
    <w:p w14:paraId="5D93F35C" w14:textId="479C0E03" w:rsidR="007F3492" w:rsidRDefault="007F3492" w:rsidP="000A0FD2">
      <w:pPr>
        <w:pStyle w:val="Quotetext"/>
        <w:ind w:left="0"/>
        <w:rPr>
          <w:szCs w:val="21"/>
        </w:rPr>
      </w:pPr>
    </w:p>
    <w:p w14:paraId="48D26EC4" w14:textId="77777777" w:rsidR="007F3492" w:rsidRPr="00A879E0" w:rsidRDefault="007F3492" w:rsidP="000A0FD2">
      <w:pPr>
        <w:pStyle w:val="Quotetext"/>
        <w:ind w:left="0"/>
        <w:rPr>
          <w:szCs w:val="21"/>
        </w:rPr>
      </w:pPr>
    </w:p>
    <w:sectPr w:rsidR="007F3492" w:rsidRPr="00A879E0" w:rsidSect="00497FF6">
      <w:headerReference w:type="even" r:id="rId22"/>
      <w:headerReference w:type="default" r:id="rId23"/>
      <w:footerReference w:type="even" r:id="rId24"/>
      <w:footerReference w:type="default" r:id="rId25"/>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467CE" w14:textId="77777777" w:rsidR="00D722A5" w:rsidRDefault="00D722A5">
      <w:r>
        <w:separator/>
      </w:r>
    </w:p>
    <w:p w14:paraId="636F2A6B" w14:textId="77777777" w:rsidR="00D722A5" w:rsidRDefault="00D722A5"/>
  </w:endnote>
  <w:endnote w:type="continuationSeparator" w:id="0">
    <w:p w14:paraId="394282DE" w14:textId="77777777" w:rsidR="00D722A5" w:rsidRDefault="00D722A5">
      <w:r>
        <w:continuationSeparator/>
      </w:r>
    </w:p>
    <w:p w14:paraId="47A3483A" w14:textId="77777777" w:rsidR="00D722A5" w:rsidRDefault="00D722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4D4CA" w14:textId="77777777" w:rsidR="00F7289B" w:rsidRDefault="00F7289B">
    <w:pPr>
      <w:pStyle w:val="Footer"/>
    </w:pPr>
    <w:r>
      <w:rPr>
        <w:noProof/>
      </w:rPr>
      <mc:AlternateContent>
        <mc:Choice Requires="wps">
          <w:drawing>
            <wp:anchor distT="0" distB="0" distL="114300" distR="114300" simplePos="0" relativeHeight="251687935" behindDoc="0" locked="0" layoutInCell="0" allowOverlap="1" wp14:anchorId="6B397589" wp14:editId="165EF4D2">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BC826C" w14:textId="77777777" w:rsidR="00F7289B" w:rsidRPr="00EB4BC7" w:rsidRDefault="00F7289B" w:rsidP="00EB4BC7">
                          <w:pPr>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B39758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79BC826C" w14:textId="77777777" w:rsidR="00F7289B" w:rsidRPr="00EB4BC7" w:rsidRDefault="00F7289B" w:rsidP="00EB4BC7">
                    <w:pPr>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21DD" w14:textId="77777777" w:rsidR="00F7289B" w:rsidRDefault="00F7289B">
    <w:pPr>
      <w:pStyle w:val="Footer"/>
    </w:pPr>
    <w:r>
      <w:rPr>
        <w:noProof/>
        <w:lang w:eastAsia="en-AU"/>
      </w:rPr>
      <mc:AlternateContent>
        <mc:Choice Requires="wps">
          <w:drawing>
            <wp:anchor distT="0" distB="0" distL="114300" distR="114300" simplePos="0" relativeHeight="251685887" behindDoc="0" locked="0" layoutInCell="0" allowOverlap="1" wp14:anchorId="53E2CD11" wp14:editId="3EE1E888">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045294" w14:textId="77777777" w:rsidR="00F7289B" w:rsidRPr="00EB4BC7" w:rsidRDefault="00F7289B" w:rsidP="002C5B7C">
                          <w:pPr>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3E2CD11"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07045294" w14:textId="77777777" w:rsidR="00F7289B" w:rsidRPr="00EB4BC7" w:rsidRDefault="00F7289B" w:rsidP="002C5B7C">
                    <w:pPr>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F2741" w14:textId="77777777" w:rsidR="00F7289B" w:rsidRDefault="00F7289B">
    <w:pPr>
      <w:pStyle w:val="Footer"/>
    </w:pPr>
    <w:r>
      <w:rPr>
        <w:noProof/>
      </w:rPr>
      <mc:AlternateContent>
        <mc:Choice Requires="wps">
          <w:drawing>
            <wp:anchor distT="0" distB="0" distL="114300" distR="114300" simplePos="0" relativeHeight="251686143" behindDoc="0" locked="0" layoutInCell="0" allowOverlap="1" wp14:anchorId="7BA27DB2" wp14:editId="23BD2321">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7AD6AC" w14:textId="77777777" w:rsidR="00F7289B" w:rsidRPr="00EB4BC7" w:rsidRDefault="00F7289B" w:rsidP="00EB4BC7">
                          <w:pPr>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A27DB2"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057AD6AC" w14:textId="77777777" w:rsidR="00F7289B" w:rsidRPr="00EB4BC7" w:rsidRDefault="00F7289B" w:rsidP="00EB4BC7">
                    <w:pPr>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020D" w14:textId="77777777" w:rsidR="00F7289B" w:rsidRDefault="00F7289B">
    <w:pPr>
      <w:pStyle w:val="Footer"/>
    </w:pPr>
    <w:r>
      <w:rPr>
        <w:noProof/>
        <w:lang w:eastAsia="en-AU"/>
      </w:rPr>
      <mc:AlternateContent>
        <mc:Choice Requires="wps">
          <w:drawing>
            <wp:anchor distT="0" distB="0" distL="114300" distR="114300" simplePos="0" relativeHeight="251693568" behindDoc="0" locked="0" layoutInCell="0" allowOverlap="1" wp14:anchorId="29F9806E" wp14:editId="63C0D4D3">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E1FAE8" w14:textId="77777777" w:rsidR="00F7289B" w:rsidRPr="002C5B7C" w:rsidRDefault="00F7289B" w:rsidP="002C5B7C">
                          <w:pPr>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F9806E"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56E1FAE8" w14:textId="77777777" w:rsidR="00F7289B" w:rsidRPr="002C5B7C" w:rsidRDefault="00F7289B" w:rsidP="002C5B7C">
                    <w:pPr>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64E38" w14:textId="77777777" w:rsidR="00F7289B" w:rsidRDefault="00F7289B">
    <w:pPr>
      <w:pStyle w:val="Footer"/>
    </w:pPr>
    <w:r>
      <w:rPr>
        <w:noProof/>
        <w:lang w:eastAsia="en-AU"/>
      </w:rPr>
      <mc:AlternateContent>
        <mc:Choice Requires="wps">
          <w:drawing>
            <wp:anchor distT="0" distB="0" distL="114300" distR="114300" simplePos="0" relativeHeight="251696640" behindDoc="0" locked="0" layoutInCell="0" allowOverlap="1" wp14:anchorId="77B18CD3" wp14:editId="71746340">
              <wp:simplePos x="0" y="0"/>
              <wp:positionH relativeFrom="page">
                <wp:posOffset>0</wp:posOffset>
              </wp:positionH>
              <wp:positionV relativeFrom="page">
                <wp:posOffset>10189210</wp:posOffset>
              </wp:positionV>
              <wp:extent cx="7560310" cy="311785"/>
              <wp:effectExtent l="0" t="0" r="0" b="12065"/>
              <wp:wrapNone/>
              <wp:docPr id="2" name="MSIPCM74884611b90139cc3ff5acf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3B2B21" w14:textId="77777777" w:rsidR="00F7289B" w:rsidRPr="008977D1" w:rsidRDefault="00F7289B" w:rsidP="008977D1">
                          <w:pPr>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B18CD3" id="_x0000_t202" coordsize="21600,21600" o:spt="202" path="m,l,21600r21600,l21600,xe">
              <v:stroke joinstyle="miter"/>
              <v:path gradientshapeok="t" o:connecttype="rect"/>
            </v:shapetype>
            <v:shape id="MSIPCM74884611b90139cc3ff5acf2"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223B2B21" w14:textId="77777777" w:rsidR="00F7289B" w:rsidRPr="008977D1" w:rsidRDefault="00F7289B" w:rsidP="008977D1">
                    <w:pPr>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88448" behindDoc="0" locked="0" layoutInCell="0" allowOverlap="1" wp14:anchorId="19107DF9" wp14:editId="28BD6657">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5AFFCD" w14:textId="77777777" w:rsidR="00F7289B" w:rsidRPr="00EB4BC7" w:rsidRDefault="00F7289B" w:rsidP="00EB4BC7">
                          <w:pPr>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9107DF9"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385AFFCD" w14:textId="77777777" w:rsidR="00F7289B" w:rsidRPr="00EB4BC7" w:rsidRDefault="00F7289B" w:rsidP="00EB4BC7">
                    <w:pPr>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7075F" w14:textId="77777777" w:rsidR="00D722A5" w:rsidRDefault="00D722A5" w:rsidP="00207717">
      <w:pPr>
        <w:spacing w:before="120"/>
      </w:pPr>
      <w:r>
        <w:separator/>
      </w:r>
    </w:p>
  </w:footnote>
  <w:footnote w:type="continuationSeparator" w:id="0">
    <w:p w14:paraId="4A51EB7F" w14:textId="77777777" w:rsidR="00D722A5" w:rsidRDefault="00D722A5">
      <w:r>
        <w:continuationSeparator/>
      </w:r>
    </w:p>
    <w:p w14:paraId="43C444A6" w14:textId="77777777" w:rsidR="00D722A5" w:rsidRDefault="00D722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072C4" w14:textId="77777777" w:rsidR="003C78F5" w:rsidRDefault="003C7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45375" w14:textId="77777777" w:rsidR="003C78F5" w:rsidRDefault="003C78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B75C9" w14:textId="6B1579AE" w:rsidR="00C872AC" w:rsidRDefault="00497FF6">
    <w:pPr>
      <w:pStyle w:val="Header"/>
    </w:pPr>
    <w:r>
      <w:t>Guideline for providers of liposuction</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 w:val="0"/>
        <w:bCs/>
      </w:rPr>
      <w:t>3</w:t>
    </w:r>
    <w:r w:rsidRPr="00DE6C85">
      <w:rPr>
        <w:b w:val="0"/>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00B2" w14:textId="77777777" w:rsidR="00F7289B" w:rsidRPr="00454A7D" w:rsidRDefault="00F7289B"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6EA43" w14:textId="7F2989C8" w:rsidR="00F7289B" w:rsidRPr="00AF4109" w:rsidRDefault="00497FF6" w:rsidP="00497FF6">
    <w:pPr>
      <w:pStyle w:val="Header"/>
    </w:pPr>
    <w:r>
      <w:t xml:space="preserve">Guideline for providers of liposuction </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 w:val="0"/>
        <w:bCs/>
      </w:rPr>
      <w:t>3</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0AAE1EBA"/>
    <w:numStyleLink w:val="ZZNumbersloweralpha"/>
  </w:abstractNum>
  <w:abstractNum w:abstractNumId="1" w15:restartNumberingAfterBreak="0">
    <w:nsid w:val="05D86B1E"/>
    <w:multiLevelType w:val="hybridMultilevel"/>
    <w:tmpl w:val="5BF4F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C8A29B5"/>
    <w:multiLevelType w:val="multilevel"/>
    <w:tmpl w:val="80943FD4"/>
    <w:lvl w:ilvl="0">
      <w:start w:val="1"/>
      <w:numFmt w:val="decimal"/>
      <w:lvlText w:val="%1."/>
      <w:lvlJc w:val="left"/>
      <w:pPr>
        <w:ind w:left="720" w:hanging="360"/>
      </w:pPr>
      <w:rPr>
        <w:rFonts w:ascii="Calibri" w:eastAsia="Calibri" w:hAnsi="Calibri" w:cs="Calibri"/>
        <w:b/>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0411C4"/>
    <w:multiLevelType w:val="hybridMultilevel"/>
    <w:tmpl w:val="B582F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B311A7"/>
    <w:multiLevelType w:val="hybridMultilevel"/>
    <w:tmpl w:val="CA108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A96E27"/>
    <w:multiLevelType w:val="hybridMultilevel"/>
    <w:tmpl w:val="3BD6F318"/>
    <w:lvl w:ilvl="0" w:tplc="C21E71D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0081AA2"/>
    <w:multiLevelType w:val="hybridMultilevel"/>
    <w:tmpl w:val="7A8E00D4"/>
    <w:lvl w:ilvl="0" w:tplc="CED209AA">
      <w:start w:val="2"/>
      <w:numFmt w:val="bullet"/>
      <w:lvlText w:val="-"/>
      <w:lvlJc w:val="left"/>
      <w:pPr>
        <w:ind w:left="780" w:hanging="360"/>
      </w:pPr>
      <w:rPr>
        <w:rFonts w:ascii="Arial" w:eastAsiaTheme="minorHAnsi" w:hAnsi="Arial" w:cs="Aria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36910EE4"/>
    <w:multiLevelType w:val="hybridMultilevel"/>
    <w:tmpl w:val="9244CA06"/>
    <w:lvl w:ilvl="0" w:tplc="C35E6B86">
      <w:start w:val="1"/>
      <w:numFmt w:val="decimal"/>
      <w:lvlText w:val="%1."/>
      <w:lvlJc w:val="left"/>
      <w:pPr>
        <w:ind w:left="360" w:hanging="360"/>
      </w:pPr>
      <w:rPr>
        <w:rFonts w:hint="default"/>
        <w:b w:val="0"/>
        <w:bCs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E6C68D4"/>
    <w:multiLevelType w:val="multilevel"/>
    <w:tmpl w:val="85B86A12"/>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C25731A"/>
    <w:multiLevelType w:val="hybridMultilevel"/>
    <w:tmpl w:val="7A84A6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CD1255"/>
    <w:multiLevelType w:val="hybridMultilevel"/>
    <w:tmpl w:val="5C349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9B64DF"/>
    <w:multiLevelType w:val="hybridMultilevel"/>
    <w:tmpl w:val="36F82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48959DD"/>
    <w:multiLevelType w:val="hybridMultilevel"/>
    <w:tmpl w:val="106419B8"/>
    <w:lvl w:ilvl="0" w:tplc="EB3E721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BA1E5A"/>
    <w:multiLevelType w:val="multilevel"/>
    <w:tmpl w:val="E836FF1A"/>
    <w:styleLink w:val="ZZBullets"/>
    <w:lvl w:ilvl="0">
      <w:start w:val="1"/>
      <w:numFmt w:val="bullet"/>
      <w:pStyle w:val="Bullet1"/>
      <w:lvlText w:val="•"/>
      <w:lvlJc w:val="left"/>
      <w:pPr>
        <w:ind w:left="284" w:hanging="284"/>
      </w:pPr>
      <w:rPr>
        <w:rFonts w:ascii="Calibri" w:hAnsi="Calibri" w:hint="default"/>
      </w:rPr>
    </w:lvl>
    <w:lvl w:ilvl="1">
      <w:start w:val="1"/>
      <w:numFmt w:val="bullet"/>
      <w:pStyle w:val="Bullet2"/>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5E91112"/>
    <w:multiLevelType w:val="hybridMultilevel"/>
    <w:tmpl w:val="F0C6A536"/>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561417E7"/>
    <w:multiLevelType w:val="hybridMultilevel"/>
    <w:tmpl w:val="5BBE1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952BF9"/>
    <w:multiLevelType w:val="hybridMultilevel"/>
    <w:tmpl w:val="481A7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366775"/>
    <w:multiLevelType w:val="hybridMultilevel"/>
    <w:tmpl w:val="643A70C8"/>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5A315637"/>
    <w:multiLevelType w:val="hybridMultilevel"/>
    <w:tmpl w:val="9C304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90557E"/>
    <w:multiLevelType w:val="hybridMultilevel"/>
    <w:tmpl w:val="74E01204"/>
    <w:lvl w:ilvl="0" w:tplc="4A74AE9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4DD2BEC"/>
    <w:multiLevelType w:val="hybridMultilevel"/>
    <w:tmpl w:val="4B8C9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B17B4B"/>
    <w:multiLevelType w:val="hybridMultilevel"/>
    <w:tmpl w:val="9ACCE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9B3A0B"/>
    <w:multiLevelType w:val="hybridMultilevel"/>
    <w:tmpl w:val="D9E4AF3E"/>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7" w15:restartNumberingAfterBreak="0">
    <w:nsid w:val="71214566"/>
    <w:multiLevelType w:val="hybridMultilevel"/>
    <w:tmpl w:val="589E4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33075B"/>
    <w:multiLevelType w:val="hybridMultilevel"/>
    <w:tmpl w:val="CD526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E20580"/>
    <w:multiLevelType w:val="hybridMultilevel"/>
    <w:tmpl w:val="659C9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385C1D"/>
    <w:multiLevelType w:val="hybridMultilevel"/>
    <w:tmpl w:val="151E6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lvlOverride w:ilvl="0">
      <w:lvl w:ilvl="0">
        <w:start w:val="1"/>
        <w:numFmt w:val="decimal"/>
        <w:pStyle w:val="Numberdigit"/>
        <w:lvlText w:val="%1."/>
        <w:lvlJc w:val="left"/>
        <w:pPr>
          <w:tabs>
            <w:tab w:val="num" w:pos="397"/>
          </w:tabs>
          <w:ind w:left="397" w:hanging="397"/>
        </w:pPr>
        <w:rPr>
          <w:rFonts w:hint="default"/>
          <w:b w:val="0"/>
          <w:bCs w:val="0"/>
          <w:i w:val="0"/>
          <w:iCs w:val="0"/>
        </w:rPr>
      </w:lvl>
    </w:lvlOverride>
  </w:num>
  <w:num w:numId="2">
    <w:abstractNumId w:val="16"/>
  </w:num>
  <w:num w:numId="3">
    <w:abstractNumId w:val="14"/>
  </w:num>
  <w:num w:numId="4">
    <w:abstractNumId w:val="23"/>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6"/>
  </w:num>
  <w:num w:numId="13">
    <w:abstractNumId w:val="29"/>
  </w:num>
  <w:num w:numId="14">
    <w:abstractNumId w:val="21"/>
  </w:num>
  <w:num w:numId="15">
    <w:abstractNumId w:val="5"/>
  </w:num>
  <w:num w:numId="16">
    <w:abstractNumId w:val="30"/>
  </w:num>
  <w:num w:numId="17">
    <w:abstractNumId w:val="27"/>
  </w:num>
  <w:num w:numId="18">
    <w:abstractNumId w:val="4"/>
  </w:num>
  <w:num w:numId="19">
    <w:abstractNumId w:val="12"/>
  </w:num>
  <w:num w:numId="20">
    <w:abstractNumId w:val="18"/>
  </w:num>
  <w:num w:numId="21">
    <w:abstractNumId w:val="11"/>
  </w:num>
  <w:num w:numId="22">
    <w:abstractNumId w:val="8"/>
  </w:num>
  <w:num w:numId="23">
    <w:abstractNumId w:val="7"/>
  </w:num>
  <w:num w:numId="24">
    <w:abstractNumId w:val="20"/>
  </w:num>
  <w:num w:numId="25">
    <w:abstractNumId w:val="17"/>
  </w:num>
  <w:num w:numId="26">
    <w:abstractNumId w:val="19"/>
  </w:num>
  <w:num w:numId="27">
    <w:abstractNumId w:val="26"/>
  </w:num>
  <w:num w:numId="28">
    <w:abstractNumId w:val="28"/>
  </w:num>
  <w:num w:numId="29">
    <w:abstractNumId w:val="9"/>
  </w:num>
  <w:num w:numId="30">
    <w:abstractNumId w:val="3"/>
  </w:num>
  <w:num w:numId="31">
    <w:abstractNumId w:val="24"/>
  </w:num>
  <w:num w:numId="32">
    <w:abstractNumId w:val="1"/>
  </w:num>
  <w:num w:numId="33">
    <w:abstractNumId w:val="25"/>
  </w:num>
  <w:num w:numId="34">
    <w:abstractNumId w:val="22"/>
  </w:num>
  <w:num w:numId="3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B0"/>
    <w:rsid w:val="00000719"/>
    <w:rsid w:val="00002D68"/>
    <w:rsid w:val="000033F7"/>
    <w:rsid w:val="00003403"/>
    <w:rsid w:val="00005347"/>
    <w:rsid w:val="000072B6"/>
    <w:rsid w:val="0001021B"/>
    <w:rsid w:val="00011D89"/>
    <w:rsid w:val="000154FD"/>
    <w:rsid w:val="00015DB2"/>
    <w:rsid w:val="000170EF"/>
    <w:rsid w:val="00020A82"/>
    <w:rsid w:val="00022271"/>
    <w:rsid w:val="000235E8"/>
    <w:rsid w:val="000241B1"/>
    <w:rsid w:val="00024485"/>
    <w:rsid w:val="00024D89"/>
    <w:rsid w:val="000250B6"/>
    <w:rsid w:val="00026540"/>
    <w:rsid w:val="00030CDD"/>
    <w:rsid w:val="00033D81"/>
    <w:rsid w:val="00033DC9"/>
    <w:rsid w:val="00035F56"/>
    <w:rsid w:val="00037366"/>
    <w:rsid w:val="00041BF0"/>
    <w:rsid w:val="00042C8A"/>
    <w:rsid w:val="0004536B"/>
    <w:rsid w:val="00046B68"/>
    <w:rsid w:val="000527DD"/>
    <w:rsid w:val="0005613F"/>
    <w:rsid w:val="00056EC4"/>
    <w:rsid w:val="000578B2"/>
    <w:rsid w:val="00060959"/>
    <w:rsid w:val="00060C8F"/>
    <w:rsid w:val="0006298A"/>
    <w:rsid w:val="00063370"/>
    <w:rsid w:val="000646A9"/>
    <w:rsid w:val="000663CD"/>
    <w:rsid w:val="00072C5E"/>
    <w:rsid w:val="000733FE"/>
    <w:rsid w:val="0007398E"/>
    <w:rsid w:val="00074219"/>
    <w:rsid w:val="00074ED5"/>
    <w:rsid w:val="000807C7"/>
    <w:rsid w:val="0008204A"/>
    <w:rsid w:val="0008508E"/>
    <w:rsid w:val="00087951"/>
    <w:rsid w:val="0009113B"/>
    <w:rsid w:val="00093402"/>
    <w:rsid w:val="00094DA3"/>
    <w:rsid w:val="00095584"/>
    <w:rsid w:val="00096CD1"/>
    <w:rsid w:val="000A012C"/>
    <w:rsid w:val="000A0EB9"/>
    <w:rsid w:val="000A0FD2"/>
    <w:rsid w:val="000A186C"/>
    <w:rsid w:val="000A1EA4"/>
    <w:rsid w:val="000A2476"/>
    <w:rsid w:val="000A641A"/>
    <w:rsid w:val="000B174A"/>
    <w:rsid w:val="000B39C0"/>
    <w:rsid w:val="000B3EDB"/>
    <w:rsid w:val="000B543D"/>
    <w:rsid w:val="000B55F9"/>
    <w:rsid w:val="000B5BF7"/>
    <w:rsid w:val="000B6BC8"/>
    <w:rsid w:val="000C0303"/>
    <w:rsid w:val="000C420F"/>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2BAB"/>
    <w:rsid w:val="00103276"/>
    <w:rsid w:val="0010392D"/>
    <w:rsid w:val="0010447F"/>
    <w:rsid w:val="00104FE3"/>
    <w:rsid w:val="001068EB"/>
    <w:rsid w:val="0010714F"/>
    <w:rsid w:val="001120C5"/>
    <w:rsid w:val="00113A1D"/>
    <w:rsid w:val="0011720C"/>
    <w:rsid w:val="00120BD3"/>
    <w:rsid w:val="00121944"/>
    <w:rsid w:val="00122FEA"/>
    <w:rsid w:val="001232BD"/>
    <w:rsid w:val="001236DC"/>
    <w:rsid w:val="00124ED5"/>
    <w:rsid w:val="001276FA"/>
    <w:rsid w:val="00131A97"/>
    <w:rsid w:val="00143BBF"/>
    <w:rsid w:val="001447B3"/>
    <w:rsid w:val="00145A10"/>
    <w:rsid w:val="00147524"/>
    <w:rsid w:val="00152073"/>
    <w:rsid w:val="00152329"/>
    <w:rsid w:val="00156598"/>
    <w:rsid w:val="0015741A"/>
    <w:rsid w:val="00161939"/>
    <w:rsid w:val="00161AA0"/>
    <w:rsid w:val="00161D2E"/>
    <w:rsid w:val="00161F3E"/>
    <w:rsid w:val="00162093"/>
    <w:rsid w:val="00162CA9"/>
    <w:rsid w:val="00165459"/>
    <w:rsid w:val="00165A57"/>
    <w:rsid w:val="001712C2"/>
    <w:rsid w:val="00172724"/>
    <w:rsid w:val="00172BAF"/>
    <w:rsid w:val="001755EB"/>
    <w:rsid w:val="0017674D"/>
    <w:rsid w:val="001771DD"/>
    <w:rsid w:val="00177995"/>
    <w:rsid w:val="00177A8C"/>
    <w:rsid w:val="0018244E"/>
    <w:rsid w:val="00182711"/>
    <w:rsid w:val="00183286"/>
    <w:rsid w:val="00186B33"/>
    <w:rsid w:val="00192F9D"/>
    <w:rsid w:val="00193602"/>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C4768"/>
    <w:rsid w:val="001C6351"/>
    <w:rsid w:val="001D0B75"/>
    <w:rsid w:val="001D39A5"/>
    <w:rsid w:val="001D3C09"/>
    <w:rsid w:val="001D44E8"/>
    <w:rsid w:val="001D44EE"/>
    <w:rsid w:val="001D60EC"/>
    <w:rsid w:val="001D6F59"/>
    <w:rsid w:val="001D7D3A"/>
    <w:rsid w:val="001E44DF"/>
    <w:rsid w:val="001E49E8"/>
    <w:rsid w:val="001E68A5"/>
    <w:rsid w:val="001E6BB0"/>
    <w:rsid w:val="001E7282"/>
    <w:rsid w:val="001F3826"/>
    <w:rsid w:val="001F5A88"/>
    <w:rsid w:val="001F5E76"/>
    <w:rsid w:val="001F68CD"/>
    <w:rsid w:val="001F6E46"/>
    <w:rsid w:val="001F7C91"/>
    <w:rsid w:val="002026EC"/>
    <w:rsid w:val="002033B7"/>
    <w:rsid w:val="002038D5"/>
    <w:rsid w:val="00205B32"/>
    <w:rsid w:val="00206463"/>
    <w:rsid w:val="00206F2F"/>
    <w:rsid w:val="00207717"/>
    <w:rsid w:val="0021053D"/>
    <w:rsid w:val="002109E2"/>
    <w:rsid w:val="00210A92"/>
    <w:rsid w:val="00212B95"/>
    <w:rsid w:val="00215CC8"/>
    <w:rsid w:val="00216C03"/>
    <w:rsid w:val="00220A1A"/>
    <w:rsid w:val="00220C04"/>
    <w:rsid w:val="0022278D"/>
    <w:rsid w:val="002252E5"/>
    <w:rsid w:val="0022681B"/>
    <w:rsid w:val="00226D64"/>
    <w:rsid w:val="0022701F"/>
    <w:rsid w:val="00227C68"/>
    <w:rsid w:val="002333F5"/>
    <w:rsid w:val="00233724"/>
    <w:rsid w:val="00234F67"/>
    <w:rsid w:val="002365B4"/>
    <w:rsid w:val="002432E1"/>
    <w:rsid w:val="00246207"/>
    <w:rsid w:val="00246C5E"/>
    <w:rsid w:val="00250960"/>
    <w:rsid w:val="00251343"/>
    <w:rsid w:val="002536A4"/>
    <w:rsid w:val="00254F58"/>
    <w:rsid w:val="002602AE"/>
    <w:rsid w:val="002620BC"/>
    <w:rsid w:val="00262802"/>
    <w:rsid w:val="00263A90"/>
    <w:rsid w:val="0026408B"/>
    <w:rsid w:val="00265D51"/>
    <w:rsid w:val="00267C3E"/>
    <w:rsid w:val="002709BB"/>
    <w:rsid w:val="0027131C"/>
    <w:rsid w:val="00271DE4"/>
    <w:rsid w:val="00272225"/>
    <w:rsid w:val="00273BAC"/>
    <w:rsid w:val="00275129"/>
    <w:rsid w:val="00275F97"/>
    <w:rsid w:val="002763B3"/>
    <w:rsid w:val="002802E3"/>
    <w:rsid w:val="0028213D"/>
    <w:rsid w:val="00283AD0"/>
    <w:rsid w:val="002862F1"/>
    <w:rsid w:val="00291373"/>
    <w:rsid w:val="0029597D"/>
    <w:rsid w:val="002962C3"/>
    <w:rsid w:val="0029752B"/>
    <w:rsid w:val="002A0A9C"/>
    <w:rsid w:val="002A4665"/>
    <w:rsid w:val="002A483C"/>
    <w:rsid w:val="002A63D7"/>
    <w:rsid w:val="002B0C7C"/>
    <w:rsid w:val="002B1729"/>
    <w:rsid w:val="002B36C7"/>
    <w:rsid w:val="002B4DD4"/>
    <w:rsid w:val="002B5277"/>
    <w:rsid w:val="002B5375"/>
    <w:rsid w:val="002B5C87"/>
    <w:rsid w:val="002B77C1"/>
    <w:rsid w:val="002C0ED7"/>
    <w:rsid w:val="002C2728"/>
    <w:rsid w:val="002C46E9"/>
    <w:rsid w:val="002C595E"/>
    <w:rsid w:val="002C5B7C"/>
    <w:rsid w:val="002D1E0D"/>
    <w:rsid w:val="002D5006"/>
    <w:rsid w:val="002D7C61"/>
    <w:rsid w:val="002E01D0"/>
    <w:rsid w:val="002E161D"/>
    <w:rsid w:val="002E28A2"/>
    <w:rsid w:val="002E3100"/>
    <w:rsid w:val="002E46BB"/>
    <w:rsid w:val="002E6C95"/>
    <w:rsid w:val="002E7C36"/>
    <w:rsid w:val="002F06E0"/>
    <w:rsid w:val="002F2CC3"/>
    <w:rsid w:val="002F3D32"/>
    <w:rsid w:val="002F5F31"/>
    <w:rsid w:val="002F5F46"/>
    <w:rsid w:val="003018EB"/>
    <w:rsid w:val="00302216"/>
    <w:rsid w:val="00303E53"/>
    <w:rsid w:val="00305CC1"/>
    <w:rsid w:val="00306E5F"/>
    <w:rsid w:val="00307E14"/>
    <w:rsid w:val="00314054"/>
    <w:rsid w:val="00316F27"/>
    <w:rsid w:val="0031731D"/>
    <w:rsid w:val="003179B3"/>
    <w:rsid w:val="003214F1"/>
    <w:rsid w:val="00322E4B"/>
    <w:rsid w:val="00327870"/>
    <w:rsid w:val="0033259D"/>
    <w:rsid w:val="003333D2"/>
    <w:rsid w:val="00334686"/>
    <w:rsid w:val="003353CC"/>
    <w:rsid w:val="00337339"/>
    <w:rsid w:val="00340345"/>
    <w:rsid w:val="003406C6"/>
    <w:rsid w:val="003418CC"/>
    <w:rsid w:val="003434EE"/>
    <w:rsid w:val="003458D3"/>
    <w:rsid w:val="003459BD"/>
    <w:rsid w:val="00350D38"/>
    <w:rsid w:val="00351B36"/>
    <w:rsid w:val="00357B4E"/>
    <w:rsid w:val="003604AC"/>
    <w:rsid w:val="00366CF8"/>
    <w:rsid w:val="003716FD"/>
    <w:rsid w:val="0037204B"/>
    <w:rsid w:val="003744CF"/>
    <w:rsid w:val="00374717"/>
    <w:rsid w:val="00374AE5"/>
    <w:rsid w:val="0037676C"/>
    <w:rsid w:val="00381043"/>
    <w:rsid w:val="003829E5"/>
    <w:rsid w:val="00384DD6"/>
    <w:rsid w:val="00386109"/>
    <w:rsid w:val="00386944"/>
    <w:rsid w:val="003956CC"/>
    <w:rsid w:val="00395C9A"/>
    <w:rsid w:val="0039626D"/>
    <w:rsid w:val="003A0853"/>
    <w:rsid w:val="003A6B67"/>
    <w:rsid w:val="003B13B6"/>
    <w:rsid w:val="003B14C3"/>
    <w:rsid w:val="003B15E6"/>
    <w:rsid w:val="003B22EF"/>
    <w:rsid w:val="003B408A"/>
    <w:rsid w:val="003B675F"/>
    <w:rsid w:val="003C08A2"/>
    <w:rsid w:val="003C13FB"/>
    <w:rsid w:val="003C2045"/>
    <w:rsid w:val="003C43A1"/>
    <w:rsid w:val="003C4FC0"/>
    <w:rsid w:val="003C55F4"/>
    <w:rsid w:val="003C60AC"/>
    <w:rsid w:val="003C7897"/>
    <w:rsid w:val="003C78F5"/>
    <w:rsid w:val="003C7A3F"/>
    <w:rsid w:val="003D2766"/>
    <w:rsid w:val="003D2A74"/>
    <w:rsid w:val="003D3D88"/>
    <w:rsid w:val="003D3E8F"/>
    <w:rsid w:val="003D5F23"/>
    <w:rsid w:val="003D6475"/>
    <w:rsid w:val="003D6EE6"/>
    <w:rsid w:val="003E010A"/>
    <w:rsid w:val="003E375C"/>
    <w:rsid w:val="003E4086"/>
    <w:rsid w:val="003E5BAB"/>
    <w:rsid w:val="003E639E"/>
    <w:rsid w:val="003E71E5"/>
    <w:rsid w:val="003F0445"/>
    <w:rsid w:val="003F0CF0"/>
    <w:rsid w:val="003F14B1"/>
    <w:rsid w:val="003F2B20"/>
    <w:rsid w:val="003F3289"/>
    <w:rsid w:val="003F3C62"/>
    <w:rsid w:val="003F4A41"/>
    <w:rsid w:val="003F545B"/>
    <w:rsid w:val="003F598D"/>
    <w:rsid w:val="003F5CB9"/>
    <w:rsid w:val="004013C7"/>
    <w:rsid w:val="00401EC1"/>
    <w:rsid w:val="00401FCF"/>
    <w:rsid w:val="00406285"/>
    <w:rsid w:val="004115A2"/>
    <w:rsid w:val="004148F9"/>
    <w:rsid w:val="0042084E"/>
    <w:rsid w:val="00421EEF"/>
    <w:rsid w:val="004245FB"/>
    <w:rsid w:val="00424D65"/>
    <w:rsid w:val="00430393"/>
    <w:rsid w:val="00431806"/>
    <w:rsid w:val="00431A70"/>
    <w:rsid w:val="00431F42"/>
    <w:rsid w:val="00442C6C"/>
    <w:rsid w:val="00443CBE"/>
    <w:rsid w:val="00443E8A"/>
    <w:rsid w:val="00444156"/>
    <w:rsid w:val="004441BC"/>
    <w:rsid w:val="004468B4"/>
    <w:rsid w:val="00446D86"/>
    <w:rsid w:val="004474D3"/>
    <w:rsid w:val="00450DD1"/>
    <w:rsid w:val="0045230A"/>
    <w:rsid w:val="00454A7D"/>
    <w:rsid w:val="00454AD0"/>
    <w:rsid w:val="00457337"/>
    <w:rsid w:val="00462E3D"/>
    <w:rsid w:val="00466E79"/>
    <w:rsid w:val="00470D7D"/>
    <w:rsid w:val="00471917"/>
    <w:rsid w:val="004730AC"/>
    <w:rsid w:val="0047372D"/>
    <w:rsid w:val="00473BA3"/>
    <w:rsid w:val="004743DD"/>
    <w:rsid w:val="00474CEA"/>
    <w:rsid w:val="00483968"/>
    <w:rsid w:val="004841BE"/>
    <w:rsid w:val="004848CE"/>
    <w:rsid w:val="00484F86"/>
    <w:rsid w:val="00490746"/>
    <w:rsid w:val="00490852"/>
    <w:rsid w:val="00490B37"/>
    <w:rsid w:val="00491C9C"/>
    <w:rsid w:val="00492F30"/>
    <w:rsid w:val="004946F4"/>
    <w:rsid w:val="0049487E"/>
    <w:rsid w:val="0049493B"/>
    <w:rsid w:val="00497FE1"/>
    <w:rsid w:val="00497FF6"/>
    <w:rsid w:val="004A160D"/>
    <w:rsid w:val="004A3E81"/>
    <w:rsid w:val="004A4195"/>
    <w:rsid w:val="004A5C62"/>
    <w:rsid w:val="004A5CE5"/>
    <w:rsid w:val="004A707D"/>
    <w:rsid w:val="004B0974"/>
    <w:rsid w:val="004B1839"/>
    <w:rsid w:val="004B2D3A"/>
    <w:rsid w:val="004B4185"/>
    <w:rsid w:val="004C23CD"/>
    <w:rsid w:val="004C5541"/>
    <w:rsid w:val="004C6EEE"/>
    <w:rsid w:val="004C702B"/>
    <w:rsid w:val="004D0033"/>
    <w:rsid w:val="004D016B"/>
    <w:rsid w:val="004D117D"/>
    <w:rsid w:val="004D1B22"/>
    <w:rsid w:val="004D23CC"/>
    <w:rsid w:val="004D36F2"/>
    <w:rsid w:val="004E0C79"/>
    <w:rsid w:val="004E1106"/>
    <w:rsid w:val="004E138F"/>
    <w:rsid w:val="004E2326"/>
    <w:rsid w:val="004E4649"/>
    <w:rsid w:val="004E48B8"/>
    <w:rsid w:val="004E5C2B"/>
    <w:rsid w:val="004F00DD"/>
    <w:rsid w:val="004F1BE3"/>
    <w:rsid w:val="004F2133"/>
    <w:rsid w:val="004F5398"/>
    <w:rsid w:val="004F55F1"/>
    <w:rsid w:val="004F5BBA"/>
    <w:rsid w:val="004F6936"/>
    <w:rsid w:val="00501F92"/>
    <w:rsid w:val="00503DC6"/>
    <w:rsid w:val="00506F5D"/>
    <w:rsid w:val="00510C37"/>
    <w:rsid w:val="005126D0"/>
    <w:rsid w:val="00514667"/>
    <w:rsid w:val="0051568D"/>
    <w:rsid w:val="0052301C"/>
    <w:rsid w:val="0052494A"/>
    <w:rsid w:val="00526AC7"/>
    <w:rsid w:val="00526C15"/>
    <w:rsid w:val="00535230"/>
    <w:rsid w:val="00536499"/>
    <w:rsid w:val="00537E12"/>
    <w:rsid w:val="00541D9D"/>
    <w:rsid w:val="00542A03"/>
    <w:rsid w:val="00543903"/>
    <w:rsid w:val="00543BCC"/>
    <w:rsid w:val="00543F11"/>
    <w:rsid w:val="00544135"/>
    <w:rsid w:val="00546305"/>
    <w:rsid w:val="00547A95"/>
    <w:rsid w:val="0055119B"/>
    <w:rsid w:val="00561202"/>
    <w:rsid w:val="0056129A"/>
    <w:rsid w:val="005616E9"/>
    <w:rsid w:val="00561D90"/>
    <w:rsid w:val="00562507"/>
    <w:rsid w:val="00562811"/>
    <w:rsid w:val="00566C45"/>
    <w:rsid w:val="0056714C"/>
    <w:rsid w:val="0057125D"/>
    <w:rsid w:val="00572031"/>
    <w:rsid w:val="00572282"/>
    <w:rsid w:val="00573CE3"/>
    <w:rsid w:val="00576E84"/>
    <w:rsid w:val="00580394"/>
    <w:rsid w:val="005809CD"/>
    <w:rsid w:val="00582B8C"/>
    <w:rsid w:val="0058757E"/>
    <w:rsid w:val="00596A4B"/>
    <w:rsid w:val="00597432"/>
    <w:rsid w:val="00597507"/>
    <w:rsid w:val="005A0156"/>
    <w:rsid w:val="005A2520"/>
    <w:rsid w:val="005A479D"/>
    <w:rsid w:val="005A4AD2"/>
    <w:rsid w:val="005B0F1B"/>
    <w:rsid w:val="005B1C6D"/>
    <w:rsid w:val="005B21B6"/>
    <w:rsid w:val="005B3A08"/>
    <w:rsid w:val="005B7A63"/>
    <w:rsid w:val="005C0955"/>
    <w:rsid w:val="005C0EC7"/>
    <w:rsid w:val="005C49DA"/>
    <w:rsid w:val="005C50F3"/>
    <w:rsid w:val="005C54B5"/>
    <w:rsid w:val="005C5D80"/>
    <w:rsid w:val="005C5D91"/>
    <w:rsid w:val="005D07B8"/>
    <w:rsid w:val="005D2904"/>
    <w:rsid w:val="005D3067"/>
    <w:rsid w:val="005D39D0"/>
    <w:rsid w:val="005D6597"/>
    <w:rsid w:val="005E14E7"/>
    <w:rsid w:val="005E26A3"/>
    <w:rsid w:val="005E2ECB"/>
    <w:rsid w:val="005E447E"/>
    <w:rsid w:val="005E4FD1"/>
    <w:rsid w:val="005F03C8"/>
    <w:rsid w:val="005F0775"/>
    <w:rsid w:val="005F0CF5"/>
    <w:rsid w:val="005F21EB"/>
    <w:rsid w:val="005F3528"/>
    <w:rsid w:val="005F424B"/>
    <w:rsid w:val="005F64CF"/>
    <w:rsid w:val="006041AD"/>
    <w:rsid w:val="00605908"/>
    <w:rsid w:val="006059DD"/>
    <w:rsid w:val="00607850"/>
    <w:rsid w:val="00607EF7"/>
    <w:rsid w:val="00610D7C"/>
    <w:rsid w:val="00613414"/>
    <w:rsid w:val="00620154"/>
    <w:rsid w:val="0062408D"/>
    <w:rsid w:val="006240CC"/>
    <w:rsid w:val="00624940"/>
    <w:rsid w:val="006254F8"/>
    <w:rsid w:val="00625BFD"/>
    <w:rsid w:val="006260B0"/>
    <w:rsid w:val="00627DA7"/>
    <w:rsid w:val="00630DA4"/>
    <w:rsid w:val="00631CD4"/>
    <w:rsid w:val="00632597"/>
    <w:rsid w:val="00634D13"/>
    <w:rsid w:val="006357C7"/>
    <w:rsid w:val="006358B4"/>
    <w:rsid w:val="006415F9"/>
    <w:rsid w:val="00641724"/>
    <w:rsid w:val="006419AA"/>
    <w:rsid w:val="006448D9"/>
    <w:rsid w:val="00644B1F"/>
    <w:rsid w:val="00644B7E"/>
    <w:rsid w:val="006454E6"/>
    <w:rsid w:val="00645862"/>
    <w:rsid w:val="00646235"/>
    <w:rsid w:val="00646A68"/>
    <w:rsid w:val="006505BD"/>
    <w:rsid w:val="006508EA"/>
    <w:rsid w:val="0065092E"/>
    <w:rsid w:val="00652763"/>
    <w:rsid w:val="006557A7"/>
    <w:rsid w:val="00656290"/>
    <w:rsid w:val="006601C9"/>
    <w:rsid w:val="006608D8"/>
    <w:rsid w:val="006621D7"/>
    <w:rsid w:val="0066302A"/>
    <w:rsid w:val="00664165"/>
    <w:rsid w:val="00667770"/>
    <w:rsid w:val="00670597"/>
    <w:rsid w:val="006706D0"/>
    <w:rsid w:val="00673450"/>
    <w:rsid w:val="00677574"/>
    <w:rsid w:val="006812ED"/>
    <w:rsid w:val="00683878"/>
    <w:rsid w:val="00684380"/>
    <w:rsid w:val="0068454C"/>
    <w:rsid w:val="006871F2"/>
    <w:rsid w:val="00691B62"/>
    <w:rsid w:val="006933B5"/>
    <w:rsid w:val="00693D14"/>
    <w:rsid w:val="006944D4"/>
    <w:rsid w:val="006969DA"/>
    <w:rsid w:val="00696F27"/>
    <w:rsid w:val="006A18C2"/>
    <w:rsid w:val="006A3383"/>
    <w:rsid w:val="006B077C"/>
    <w:rsid w:val="006B6803"/>
    <w:rsid w:val="006C3457"/>
    <w:rsid w:val="006D0F16"/>
    <w:rsid w:val="006D2A3F"/>
    <w:rsid w:val="006D2FBC"/>
    <w:rsid w:val="006D5362"/>
    <w:rsid w:val="006D6E34"/>
    <w:rsid w:val="006E138B"/>
    <w:rsid w:val="006E1867"/>
    <w:rsid w:val="006E572A"/>
    <w:rsid w:val="006F0330"/>
    <w:rsid w:val="006F1FDC"/>
    <w:rsid w:val="006F2EC6"/>
    <w:rsid w:val="006F6B8C"/>
    <w:rsid w:val="007013EF"/>
    <w:rsid w:val="007055BD"/>
    <w:rsid w:val="00711413"/>
    <w:rsid w:val="007173CA"/>
    <w:rsid w:val="007216AA"/>
    <w:rsid w:val="00721AB5"/>
    <w:rsid w:val="00721CFB"/>
    <w:rsid w:val="00721DEF"/>
    <w:rsid w:val="007227D5"/>
    <w:rsid w:val="00724A43"/>
    <w:rsid w:val="007273AC"/>
    <w:rsid w:val="00727816"/>
    <w:rsid w:val="00731AD4"/>
    <w:rsid w:val="007346E4"/>
    <w:rsid w:val="00735564"/>
    <w:rsid w:val="00740F22"/>
    <w:rsid w:val="00741CF0"/>
    <w:rsid w:val="00741F1A"/>
    <w:rsid w:val="00742714"/>
    <w:rsid w:val="007447DA"/>
    <w:rsid w:val="007450F8"/>
    <w:rsid w:val="0074696E"/>
    <w:rsid w:val="00750135"/>
    <w:rsid w:val="00750EC2"/>
    <w:rsid w:val="00752B28"/>
    <w:rsid w:val="007536BC"/>
    <w:rsid w:val="007541A9"/>
    <w:rsid w:val="00754E36"/>
    <w:rsid w:val="00763139"/>
    <w:rsid w:val="00764B9D"/>
    <w:rsid w:val="00770F37"/>
    <w:rsid w:val="007711A0"/>
    <w:rsid w:val="00771273"/>
    <w:rsid w:val="00772D5E"/>
    <w:rsid w:val="0077463E"/>
    <w:rsid w:val="00776928"/>
    <w:rsid w:val="00776D56"/>
    <w:rsid w:val="00776E0F"/>
    <w:rsid w:val="007774B1"/>
    <w:rsid w:val="00777BE1"/>
    <w:rsid w:val="00782222"/>
    <w:rsid w:val="00782806"/>
    <w:rsid w:val="007833D8"/>
    <w:rsid w:val="00785677"/>
    <w:rsid w:val="00786F16"/>
    <w:rsid w:val="00791BD7"/>
    <w:rsid w:val="007933F7"/>
    <w:rsid w:val="00794259"/>
    <w:rsid w:val="0079676E"/>
    <w:rsid w:val="00796E20"/>
    <w:rsid w:val="00797C32"/>
    <w:rsid w:val="007A11E8"/>
    <w:rsid w:val="007B0914"/>
    <w:rsid w:val="007B1374"/>
    <w:rsid w:val="007B1957"/>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D26"/>
    <w:rsid w:val="007D5E1C"/>
    <w:rsid w:val="007E0DE2"/>
    <w:rsid w:val="007E3667"/>
    <w:rsid w:val="007E3B98"/>
    <w:rsid w:val="007E417A"/>
    <w:rsid w:val="007E548D"/>
    <w:rsid w:val="007E5F80"/>
    <w:rsid w:val="007F31B6"/>
    <w:rsid w:val="007F3492"/>
    <w:rsid w:val="007F546C"/>
    <w:rsid w:val="007F625F"/>
    <w:rsid w:val="007F665E"/>
    <w:rsid w:val="00800412"/>
    <w:rsid w:val="0080587B"/>
    <w:rsid w:val="00806468"/>
    <w:rsid w:val="008119CA"/>
    <w:rsid w:val="008130C4"/>
    <w:rsid w:val="008155F0"/>
    <w:rsid w:val="00816047"/>
    <w:rsid w:val="00816735"/>
    <w:rsid w:val="00820141"/>
    <w:rsid w:val="00820E0C"/>
    <w:rsid w:val="00821758"/>
    <w:rsid w:val="00822F7B"/>
    <w:rsid w:val="00823275"/>
    <w:rsid w:val="0082366F"/>
    <w:rsid w:val="008338A2"/>
    <w:rsid w:val="00836C37"/>
    <w:rsid w:val="00837760"/>
    <w:rsid w:val="00841AA9"/>
    <w:rsid w:val="00842639"/>
    <w:rsid w:val="008474FE"/>
    <w:rsid w:val="008536A1"/>
    <w:rsid w:val="00853CAC"/>
    <w:rsid w:val="00853EE4"/>
    <w:rsid w:val="00855535"/>
    <w:rsid w:val="00857A3C"/>
    <w:rsid w:val="00857C5A"/>
    <w:rsid w:val="0086255E"/>
    <w:rsid w:val="008633F0"/>
    <w:rsid w:val="00867D9D"/>
    <w:rsid w:val="00870DB8"/>
    <w:rsid w:val="00871412"/>
    <w:rsid w:val="00872E0A"/>
    <w:rsid w:val="00873594"/>
    <w:rsid w:val="00875285"/>
    <w:rsid w:val="00884B62"/>
    <w:rsid w:val="0088529C"/>
    <w:rsid w:val="00887903"/>
    <w:rsid w:val="0089270A"/>
    <w:rsid w:val="00893AF6"/>
    <w:rsid w:val="00894BC4"/>
    <w:rsid w:val="00895D0A"/>
    <w:rsid w:val="00896890"/>
    <w:rsid w:val="008977D1"/>
    <w:rsid w:val="008A28A8"/>
    <w:rsid w:val="008A54AC"/>
    <w:rsid w:val="008A5B32"/>
    <w:rsid w:val="008A7145"/>
    <w:rsid w:val="008B2029"/>
    <w:rsid w:val="008B2EE4"/>
    <w:rsid w:val="008B3821"/>
    <w:rsid w:val="008B4D3D"/>
    <w:rsid w:val="008B57C7"/>
    <w:rsid w:val="008B6FD7"/>
    <w:rsid w:val="008C0DD9"/>
    <w:rsid w:val="008C2F92"/>
    <w:rsid w:val="008C3546"/>
    <w:rsid w:val="008C589D"/>
    <w:rsid w:val="008C6D51"/>
    <w:rsid w:val="008D2846"/>
    <w:rsid w:val="008D4236"/>
    <w:rsid w:val="008D462F"/>
    <w:rsid w:val="008D6DCF"/>
    <w:rsid w:val="008E4376"/>
    <w:rsid w:val="008E6A71"/>
    <w:rsid w:val="008E7A0A"/>
    <w:rsid w:val="008E7B49"/>
    <w:rsid w:val="008F2C4B"/>
    <w:rsid w:val="008F3359"/>
    <w:rsid w:val="008F59F6"/>
    <w:rsid w:val="00900719"/>
    <w:rsid w:val="00900E0B"/>
    <w:rsid w:val="009017AC"/>
    <w:rsid w:val="00902A9A"/>
    <w:rsid w:val="00904A1C"/>
    <w:rsid w:val="00905030"/>
    <w:rsid w:val="00906490"/>
    <w:rsid w:val="009108BF"/>
    <w:rsid w:val="00910ADC"/>
    <w:rsid w:val="009111B2"/>
    <w:rsid w:val="009151F5"/>
    <w:rsid w:val="009212DC"/>
    <w:rsid w:val="00924AE1"/>
    <w:rsid w:val="00924B29"/>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632D"/>
    <w:rsid w:val="00967124"/>
    <w:rsid w:val="00970A97"/>
    <w:rsid w:val="0097166C"/>
    <w:rsid w:val="009718C7"/>
    <w:rsid w:val="0097559F"/>
    <w:rsid w:val="009761EA"/>
    <w:rsid w:val="0097761E"/>
    <w:rsid w:val="00982454"/>
    <w:rsid w:val="00982CF0"/>
    <w:rsid w:val="009853E1"/>
    <w:rsid w:val="00986E6B"/>
    <w:rsid w:val="00987D69"/>
    <w:rsid w:val="00990032"/>
    <w:rsid w:val="0099092A"/>
    <w:rsid w:val="00990B19"/>
    <w:rsid w:val="0099153B"/>
    <w:rsid w:val="00991769"/>
    <w:rsid w:val="0099232C"/>
    <w:rsid w:val="00994386"/>
    <w:rsid w:val="009943F4"/>
    <w:rsid w:val="00995259"/>
    <w:rsid w:val="00996368"/>
    <w:rsid w:val="009A13D8"/>
    <w:rsid w:val="009A279E"/>
    <w:rsid w:val="009A3015"/>
    <w:rsid w:val="009A3490"/>
    <w:rsid w:val="009B0A6F"/>
    <w:rsid w:val="009B0A94"/>
    <w:rsid w:val="009B0C62"/>
    <w:rsid w:val="009B14FB"/>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033D"/>
    <w:rsid w:val="009F2182"/>
    <w:rsid w:val="009F2D06"/>
    <w:rsid w:val="009F2F27"/>
    <w:rsid w:val="009F34AA"/>
    <w:rsid w:val="009F6BCB"/>
    <w:rsid w:val="009F6C71"/>
    <w:rsid w:val="009F7B78"/>
    <w:rsid w:val="00A0057A"/>
    <w:rsid w:val="00A02FA1"/>
    <w:rsid w:val="00A04CCE"/>
    <w:rsid w:val="00A07421"/>
    <w:rsid w:val="00A0776B"/>
    <w:rsid w:val="00A10FB9"/>
    <w:rsid w:val="00A11421"/>
    <w:rsid w:val="00A1389F"/>
    <w:rsid w:val="00A13B7A"/>
    <w:rsid w:val="00A157B1"/>
    <w:rsid w:val="00A20730"/>
    <w:rsid w:val="00A22229"/>
    <w:rsid w:val="00A24442"/>
    <w:rsid w:val="00A24ADA"/>
    <w:rsid w:val="00A32577"/>
    <w:rsid w:val="00A330BB"/>
    <w:rsid w:val="00A446F5"/>
    <w:rsid w:val="00A44882"/>
    <w:rsid w:val="00A45125"/>
    <w:rsid w:val="00A45CD4"/>
    <w:rsid w:val="00A47F73"/>
    <w:rsid w:val="00A51DDF"/>
    <w:rsid w:val="00A54715"/>
    <w:rsid w:val="00A552EF"/>
    <w:rsid w:val="00A5795D"/>
    <w:rsid w:val="00A6061C"/>
    <w:rsid w:val="00A627EB"/>
    <w:rsid w:val="00A62D44"/>
    <w:rsid w:val="00A67263"/>
    <w:rsid w:val="00A7161C"/>
    <w:rsid w:val="00A71CE4"/>
    <w:rsid w:val="00A74F07"/>
    <w:rsid w:val="00A75AC6"/>
    <w:rsid w:val="00A77AA3"/>
    <w:rsid w:val="00A8236D"/>
    <w:rsid w:val="00A854EB"/>
    <w:rsid w:val="00A872E5"/>
    <w:rsid w:val="00A8787F"/>
    <w:rsid w:val="00A879E0"/>
    <w:rsid w:val="00A91406"/>
    <w:rsid w:val="00A9371D"/>
    <w:rsid w:val="00A96E65"/>
    <w:rsid w:val="00A96ECE"/>
    <w:rsid w:val="00A97C72"/>
    <w:rsid w:val="00AA1591"/>
    <w:rsid w:val="00AA310B"/>
    <w:rsid w:val="00AA4968"/>
    <w:rsid w:val="00AA63D4"/>
    <w:rsid w:val="00AB06E8"/>
    <w:rsid w:val="00AB1CD3"/>
    <w:rsid w:val="00AB352F"/>
    <w:rsid w:val="00AB4C7F"/>
    <w:rsid w:val="00AB6CA5"/>
    <w:rsid w:val="00AB7243"/>
    <w:rsid w:val="00AC060A"/>
    <w:rsid w:val="00AC274B"/>
    <w:rsid w:val="00AC4764"/>
    <w:rsid w:val="00AC4BBF"/>
    <w:rsid w:val="00AC6D36"/>
    <w:rsid w:val="00AD0CBA"/>
    <w:rsid w:val="00AD26E2"/>
    <w:rsid w:val="00AD5791"/>
    <w:rsid w:val="00AD7673"/>
    <w:rsid w:val="00AD784C"/>
    <w:rsid w:val="00AE126A"/>
    <w:rsid w:val="00AE1BAE"/>
    <w:rsid w:val="00AE3005"/>
    <w:rsid w:val="00AE3BD5"/>
    <w:rsid w:val="00AE59A0"/>
    <w:rsid w:val="00AF0C57"/>
    <w:rsid w:val="00AF26F3"/>
    <w:rsid w:val="00AF4109"/>
    <w:rsid w:val="00AF5F04"/>
    <w:rsid w:val="00AF62B7"/>
    <w:rsid w:val="00B00672"/>
    <w:rsid w:val="00B01B4D"/>
    <w:rsid w:val="00B04489"/>
    <w:rsid w:val="00B06571"/>
    <w:rsid w:val="00B068BA"/>
    <w:rsid w:val="00B07217"/>
    <w:rsid w:val="00B13851"/>
    <w:rsid w:val="00B13B1C"/>
    <w:rsid w:val="00B14B5F"/>
    <w:rsid w:val="00B17836"/>
    <w:rsid w:val="00B21F90"/>
    <w:rsid w:val="00B22291"/>
    <w:rsid w:val="00B23F9A"/>
    <w:rsid w:val="00B2417B"/>
    <w:rsid w:val="00B24E6F"/>
    <w:rsid w:val="00B26089"/>
    <w:rsid w:val="00B26CAD"/>
    <w:rsid w:val="00B26CB5"/>
    <w:rsid w:val="00B2752E"/>
    <w:rsid w:val="00B307CC"/>
    <w:rsid w:val="00B3085C"/>
    <w:rsid w:val="00B30C96"/>
    <w:rsid w:val="00B326B7"/>
    <w:rsid w:val="00B354F6"/>
    <w:rsid w:val="00B3588E"/>
    <w:rsid w:val="00B377CB"/>
    <w:rsid w:val="00B4198F"/>
    <w:rsid w:val="00B41F3D"/>
    <w:rsid w:val="00B423D0"/>
    <w:rsid w:val="00B431E8"/>
    <w:rsid w:val="00B45141"/>
    <w:rsid w:val="00B457E6"/>
    <w:rsid w:val="00B47A2D"/>
    <w:rsid w:val="00B47C2C"/>
    <w:rsid w:val="00B519CD"/>
    <w:rsid w:val="00B5273A"/>
    <w:rsid w:val="00B546B8"/>
    <w:rsid w:val="00B5564A"/>
    <w:rsid w:val="00B57329"/>
    <w:rsid w:val="00B60E61"/>
    <w:rsid w:val="00B62B50"/>
    <w:rsid w:val="00B635B7"/>
    <w:rsid w:val="00B63AE8"/>
    <w:rsid w:val="00B65950"/>
    <w:rsid w:val="00B66D83"/>
    <w:rsid w:val="00B672C0"/>
    <w:rsid w:val="00B676FD"/>
    <w:rsid w:val="00B678B6"/>
    <w:rsid w:val="00B75646"/>
    <w:rsid w:val="00B7629E"/>
    <w:rsid w:val="00B84381"/>
    <w:rsid w:val="00B85507"/>
    <w:rsid w:val="00B86D36"/>
    <w:rsid w:val="00B87557"/>
    <w:rsid w:val="00B90729"/>
    <w:rsid w:val="00B907DA"/>
    <w:rsid w:val="00B90B09"/>
    <w:rsid w:val="00B94C5E"/>
    <w:rsid w:val="00B95020"/>
    <w:rsid w:val="00B950BC"/>
    <w:rsid w:val="00B9714C"/>
    <w:rsid w:val="00BA0A07"/>
    <w:rsid w:val="00BA26F6"/>
    <w:rsid w:val="00BA29AD"/>
    <w:rsid w:val="00BA33CF"/>
    <w:rsid w:val="00BA3F8D"/>
    <w:rsid w:val="00BB74AC"/>
    <w:rsid w:val="00BB7A10"/>
    <w:rsid w:val="00BC4423"/>
    <w:rsid w:val="00BC60BE"/>
    <w:rsid w:val="00BC7468"/>
    <w:rsid w:val="00BC7D4F"/>
    <w:rsid w:val="00BC7ED7"/>
    <w:rsid w:val="00BD2850"/>
    <w:rsid w:val="00BD6B9D"/>
    <w:rsid w:val="00BE0517"/>
    <w:rsid w:val="00BE1FEE"/>
    <w:rsid w:val="00BE28D2"/>
    <w:rsid w:val="00BE4A64"/>
    <w:rsid w:val="00BE5E43"/>
    <w:rsid w:val="00BF07CD"/>
    <w:rsid w:val="00BF557D"/>
    <w:rsid w:val="00BF658D"/>
    <w:rsid w:val="00BF6BF9"/>
    <w:rsid w:val="00BF7F58"/>
    <w:rsid w:val="00C01381"/>
    <w:rsid w:val="00C01AB1"/>
    <w:rsid w:val="00C026A0"/>
    <w:rsid w:val="00C04FB0"/>
    <w:rsid w:val="00C06137"/>
    <w:rsid w:val="00C06929"/>
    <w:rsid w:val="00C079B8"/>
    <w:rsid w:val="00C10037"/>
    <w:rsid w:val="00C115E1"/>
    <w:rsid w:val="00C123EA"/>
    <w:rsid w:val="00C12A49"/>
    <w:rsid w:val="00C133EE"/>
    <w:rsid w:val="00C13E19"/>
    <w:rsid w:val="00C14794"/>
    <w:rsid w:val="00C149D0"/>
    <w:rsid w:val="00C26588"/>
    <w:rsid w:val="00C26BE5"/>
    <w:rsid w:val="00C27DE9"/>
    <w:rsid w:val="00C32989"/>
    <w:rsid w:val="00C33388"/>
    <w:rsid w:val="00C35484"/>
    <w:rsid w:val="00C4173A"/>
    <w:rsid w:val="00C45554"/>
    <w:rsid w:val="00C50DED"/>
    <w:rsid w:val="00C52217"/>
    <w:rsid w:val="00C602FF"/>
    <w:rsid w:val="00C60411"/>
    <w:rsid w:val="00C61174"/>
    <w:rsid w:val="00C6148F"/>
    <w:rsid w:val="00C621B1"/>
    <w:rsid w:val="00C62F7A"/>
    <w:rsid w:val="00C63B9C"/>
    <w:rsid w:val="00C6682F"/>
    <w:rsid w:val="00C67BF4"/>
    <w:rsid w:val="00C7275E"/>
    <w:rsid w:val="00C72BFC"/>
    <w:rsid w:val="00C731AF"/>
    <w:rsid w:val="00C74C5D"/>
    <w:rsid w:val="00C81868"/>
    <w:rsid w:val="00C82EDF"/>
    <w:rsid w:val="00C85ED3"/>
    <w:rsid w:val="00C863C4"/>
    <w:rsid w:val="00C872AC"/>
    <w:rsid w:val="00C90DAB"/>
    <w:rsid w:val="00C920EA"/>
    <w:rsid w:val="00C93C3E"/>
    <w:rsid w:val="00C96E05"/>
    <w:rsid w:val="00CA12E3"/>
    <w:rsid w:val="00CA1476"/>
    <w:rsid w:val="00CA6611"/>
    <w:rsid w:val="00CA6AE6"/>
    <w:rsid w:val="00CA782F"/>
    <w:rsid w:val="00CB187B"/>
    <w:rsid w:val="00CB2835"/>
    <w:rsid w:val="00CB3213"/>
    <w:rsid w:val="00CB3285"/>
    <w:rsid w:val="00CB3AB8"/>
    <w:rsid w:val="00CB4500"/>
    <w:rsid w:val="00CB4BE7"/>
    <w:rsid w:val="00CB650C"/>
    <w:rsid w:val="00CB69FC"/>
    <w:rsid w:val="00CB7A7D"/>
    <w:rsid w:val="00CC0C72"/>
    <w:rsid w:val="00CC2BFD"/>
    <w:rsid w:val="00CC3BB0"/>
    <w:rsid w:val="00CC6F40"/>
    <w:rsid w:val="00CD15E1"/>
    <w:rsid w:val="00CD1A40"/>
    <w:rsid w:val="00CD3476"/>
    <w:rsid w:val="00CD615C"/>
    <w:rsid w:val="00CD64DF"/>
    <w:rsid w:val="00CE225F"/>
    <w:rsid w:val="00CE5A7A"/>
    <w:rsid w:val="00CF2F50"/>
    <w:rsid w:val="00CF5515"/>
    <w:rsid w:val="00CF6198"/>
    <w:rsid w:val="00D02919"/>
    <w:rsid w:val="00D04C61"/>
    <w:rsid w:val="00D05B8D"/>
    <w:rsid w:val="00D05B9B"/>
    <w:rsid w:val="00D065A2"/>
    <w:rsid w:val="00D06658"/>
    <w:rsid w:val="00D079AA"/>
    <w:rsid w:val="00D07F00"/>
    <w:rsid w:val="00D10E7F"/>
    <w:rsid w:val="00D1130F"/>
    <w:rsid w:val="00D17B72"/>
    <w:rsid w:val="00D233B6"/>
    <w:rsid w:val="00D3185C"/>
    <w:rsid w:val="00D3205F"/>
    <w:rsid w:val="00D3318E"/>
    <w:rsid w:val="00D33E72"/>
    <w:rsid w:val="00D35BD6"/>
    <w:rsid w:val="00D361B5"/>
    <w:rsid w:val="00D411A2"/>
    <w:rsid w:val="00D4606D"/>
    <w:rsid w:val="00D50B9C"/>
    <w:rsid w:val="00D513AF"/>
    <w:rsid w:val="00D52D73"/>
    <w:rsid w:val="00D52E58"/>
    <w:rsid w:val="00D56B20"/>
    <w:rsid w:val="00D56D4C"/>
    <w:rsid w:val="00D578B3"/>
    <w:rsid w:val="00D618F4"/>
    <w:rsid w:val="00D63636"/>
    <w:rsid w:val="00D714CC"/>
    <w:rsid w:val="00D722A5"/>
    <w:rsid w:val="00D75EA7"/>
    <w:rsid w:val="00D76ECC"/>
    <w:rsid w:val="00D81ADF"/>
    <w:rsid w:val="00D81F21"/>
    <w:rsid w:val="00D82E1A"/>
    <w:rsid w:val="00D864F2"/>
    <w:rsid w:val="00D911B5"/>
    <w:rsid w:val="00D943F8"/>
    <w:rsid w:val="00D95470"/>
    <w:rsid w:val="00D96B55"/>
    <w:rsid w:val="00D96FE4"/>
    <w:rsid w:val="00DA2619"/>
    <w:rsid w:val="00DA326D"/>
    <w:rsid w:val="00DA4239"/>
    <w:rsid w:val="00DA588C"/>
    <w:rsid w:val="00DA65DE"/>
    <w:rsid w:val="00DB0B61"/>
    <w:rsid w:val="00DB1474"/>
    <w:rsid w:val="00DB2962"/>
    <w:rsid w:val="00DB4EB7"/>
    <w:rsid w:val="00DB52FB"/>
    <w:rsid w:val="00DB7866"/>
    <w:rsid w:val="00DC013B"/>
    <w:rsid w:val="00DC090B"/>
    <w:rsid w:val="00DC1679"/>
    <w:rsid w:val="00DC219B"/>
    <w:rsid w:val="00DC2CF1"/>
    <w:rsid w:val="00DC2DC7"/>
    <w:rsid w:val="00DC2EA0"/>
    <w:rsid w:val="00DC3A7C"/>
    <w:rsid w:val="00DC4FCF"/>
    <w:rsid w:val="00DC5069"/>
    <w:rsid w:val="00DC50E0"/>
    <w:rsid w:val="00DC6386"/>
    <w:rsid w:val="00DD1130"/>
    <w:rsid w:val="00DD1951"/>
    <w:rsid w:val="00DD487D"/>
    <w:rsid w:val="00DD4E83"/>
    <w:rsid w:val="00DD6628"/>
    <w:rsid w:val="00DD6945"/>
    <w:rsid w:val="00DE2D04"/>
    <w:rsid w:val="00DE3250"/>
    <w:rsid w:val="00DE6028"/>
    <w:rsid w:val="00DE6C85"/>
    <w:rsid w:val="00DE78A3"/>
    <w:rsid w:val="00DF0A6E"/>
    <w:rsid w:val="00DF1A71"/>
    <w:rsid w:val="00DF50FC"/>
    <w:rsid w:val="00DF5318"/>
    <w:rsid w:val="00DF68C7"/>
    <w:rsid w:val="00DF731A"/>
    <w:rsid w:val="00DF7A02"/>
    <w:rsid w:val="00E06B75"/>
    <w:rsid w:val="00E07BCE"/>
    <w:rsid w:val="00E11332"/>
    <w:rsid w:val="00E11352"/>
    <w:rsid w:val="00E14409"/>
    <w:rsid w:val="00E16B3E"/>
    <w:rsid w:val="00E170DC"/>
    <w:rsid w:val="00E17546"/>
    <w:rsid w:val="00E210B5"/>
    <w:rsid w:val="00E2466F"/>
    <w:rsid w:val="00E261B3"/>
    <w:rsid w:val="00E26818"/>
    <w:rsid w:val="00E27FFC"/>
    <w:rsid w:val="00E30B15"/>
    <w:rsid w:val="00E33237"/>
    <w:rsid w:val="00E362D1"/>
    <w:rsid w:val="00E40181"/>
    <w:rsid w:val="00E52A1D"/>
    <w:rsid w:val="00E54950"/>
    <w:rsid w:val="00E55FB3"/>
    <w:rsid w:val="00E56A01"/>
    <w:rsid w:val="00E629A1"/>
    <w:rsid w:val="00E659F2"/>
    <w:rsid w:val="00E6794C"/>
    <w:rsid w:val="00E71591"/>
    <w:rsid w:val="00E71CEB"/>
    <w:rsid w:val="00E7474F"/>
    <w:rsid w:val="00E74F65"/>
    <w:rsid w:val="00E75CB3"/>
    <w:rsid w:val="00E8098B"/>
    <w:rsid w:val="00E80DE3"/>
    <w:rsid w:val="00E822C3"/>
    <w:rsid w:val="00E82C55"/>
    <w:rsid w:val="00E84C99"/>
    <w:rsid w:val="00E8787E"/>
    <w:rsid w:val="00E9042A"/>
    <w:rsid w:val="00E92AC3"/>
    <w:rsid w:val="00E943D0"/>
    <w:rsid w:val="00E94DF5"/>
    <w:rsid w:val="00EA1B68"/>
    <w:rsid w:val="00EA2F6A"/>
    <w:rsid w:val="00EB00E0"/>
    <w:rsid w:val="00EB05D5"/>
    <w:rsid w:val="00EB1FDA"/>
    <w:rsid w:val="00EB4BC7"/>
    <w:rsid w:val="00EB56B9"/>
    <w:rsid w:val="00EB6CC2"/>
    <w:rsid w:val="00EC059F"/>
    <w:rsid w:val="00EC12C7"/>
    <w:rsid w:val="00EC1F24"/>
    <w:rsid w:val="00EC22F6"/>
    <w:rsid w:val="00EC3DB9"/>
    <w:rsid w:val="00EC7DF4"/>
    <w:rsid w:val="00ED0455"/>
    <w:rsid w:val="00ED38B1"/>
    <w:rsid w:val="00ED5B9B"/>
    <w:rsid w:val="00ED6BAD"/>
    <w:rsid w:val="00ED7447"/>
    <w:rsid w:val="00ED7617"/>
    <w:rsid w:val="00ED7762"/>
    <w:rsid w:val="00EE00D6"/>
    <w:rsid w:val="00EE11E7"/>
    <w:rsid w:val="00EE1488"/>
    <w:rsid w:val="00EE16BD"/>
    <w:rsid w:val="00EE29AD"/>
    <w:rsid w:val="00EE2F0C"/>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35DB"/>
    <w:rsid w:val="00F0437A"/>
    <w:rsid w:val="00F101B8"/>
    <w:rsid w:val="00F11037"/>
    <w:rsid w:val="00F120FF"/>
    <w:rsid w:val="00F1217F"/>
    <w:rsid w:val="00F16F1B"/>
    <w:rsid w:val="00F22EB5"/>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46FD"/>
    <w:rsid w:val="00F65AA9"/>
    <w:rsid w:val="00F6768F"/>
    <w:rsid w:val="00F7289B"/>
    <w:rsid w:val="00F72C2C"/>
    <w:rsid w:val="00F741F2"/>
    <w:rsid w:val="00F76CAB"/>
    <w:rsid w:val="00F76CBF"/>
    <w:rsid w:val="00F772C6"/>
    <w:rsid w:val="00F815B5"/>
    <w:rsid w:val="00F84D13"/>
    <w:rsid w:val="00F85195"/>
    <w:rsid w:val="00F868E3"/>
    <w:rsid w:val="00F92835"/>
    <w:rsid w:val="00F938BA"/>
    <w:rsid w:val="00F97919"/>
    <w:rsid w:val="00FA0988"/>
    <w:rsid w:val="00FA16CE"/>
    <w:rsid w:val="00FA2C46"/>
    <w:rsid w:val="00FA3525"/>
    <w:rsid w:val="00FA5A53"/>
    <w:rsid w:val="00FB1F6E"/>
    <w:rsid w:val="00FB4769"/>
    <w:rsid w:val="00FB4CDA"/>
    <w:rsid w:val="00FB6481"/>
    <w:rsid w:val="00FB6D36"/>
    <w:rsid w:val="00FC0965"/>
    <w:rsid w:val="00FC0F81"/>
    <w:rsid w:val="00FC252F"/>
    <w:rsid w:val="00FC395C"/>
    <w:rsid w:val="00FC5E8E"/>
    <w:rsid w:val="00FD1119"/>
    <w:rsid w:val="00FD308D"/>
    <w:rsid w:val="00FD32FE"/>
    <w:rsid w:val="00FD3766"/>
    <w:rsid w:val="00FD3D05"/>
    <w:rsid w:val="00FD47C4"/>
    <w:rsid w:val="00FD722A"/>
    <w:rsid w:val="00FE0CDB"/>
    <w:rsid w:val="00FE2DCF"/>
    <w:rsid w:val="00FE3FA7"/>
    <w:rsid w:val="00FE4081"/>
    <w:rsid w:val="00FE7603"/>
    <w:rsid w:val="00FF2A4E"/>
    <w:rsid w:val="00FF2FCE"/>
    <w:rsid w:val="00FF3323"/>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5C2B6B"/>
  <w15:docId w15:val="{02ADC454-D55F-914A-BB2A-447477FE5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B47C2C"/>
    <w:rPr>
      <w:sz w:val="24"/>
      <w:szCs w:val="24"/>
      <w:lang w:eastAsia="en-GB"/>
    </w:rPr>
  </w:style>
  <w:style w:type="paragraph" w:styleId="Heading1">
    <w:name w:val="heading 1"/>
    <w:next w:val="Body"/>
    <w:link w:val="Heading1Char"/>
    <w:uiPriority w:val="1"/>
    <w:qFormat/>
    <w:rsid w:val="00CC3BB0"/>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line="280" w:lineRule="atLeast"/>
      <w:outlineLvl w:val="4"/>
    </w:pPr>
    <w:rPr>
      <w:rFonts w:ascii="Arial" w:eastAsia="MS Mincho" w:hAnsi="Arial"/>
      <w:b/>
      <w:bCs/>
      <w:iCs/>
      <w:color w:val="000000" w:themeColor="text1"/>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C3BB0"/>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line="280" w:lineRule="atLeast"/>
    </w:pPr>
    <w:rPr>
      <w:rFonts w:ascii="Arial" w:hAnsi="Arial"/>
      <w:b/>
      <w:noProof/>
      <w:sz w:val="21"/>
      <w:szCs w:val="20"/>
      <w:lang w:eastAsia="en-US"/>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line="280" w:lineRule="atLeast"/>
    </w:pPr>
    <w:rPr>
      <w:rFonts w:ascii="Arial" w:hAnsi="Arial"/>
      <w:noProof/>
      <w:sz w:val="21"/>
      <w:szCs w:val="20"/>
      <w:lang w:eastAsia="en-US"/>
    </w:rPr>
  </w:style>
  <w:style w:type="paragraph" w:styleId="TOC3">
    <w:name w:val="toc 3"/>
    <w:basedOn w:val="Normal"/>
    <w:next w:val="Normal"/>
    <w:uiPriority w:val="39"/>
    <w:rsid w:val="000033F7"/>
    <w:pPr>
      <w:keepLines/>
      <w:tabs>
        <w:tab w:val="right" w:leader="dot" w:pos="9299"/>
      </w:tabs>
      <w:spacing w:after="60" w:line="280" w:lineRule="atLeast"/>
      <w:ind w:left="284"/>
    </w:pPr>
    <w:rPr>
      <w:rFonts w:ascii="Arial" w:hAnsi="Arial" w:cs="Arial"/>
      <w:sz w:val="21"/>
      <w:szCs w:val="20"/>
      <w:lang w:eastAsia="en-US"/>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C3BB0"/>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3E010A"/>
    <w:pPr>
      <w:spacing w:before="80" w:after="60"/>
    </w:pPr>
    <w:rPr>
      <w:rFonts w:ascii="Arial" w:hAnsi="Arial"/>
      <w:b/>
      <w:color w:val="0070C0"/>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ascii="Arial" w:eastAsia="MS Gothic" w:hAnsi="Arial" w:cs="Arial"/>
      <w:sz w:val="18"/>
      <w:szCs w:val="16"/>
      <w:lang w:eastAsia="en-US"/>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29"/>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8"/>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8"/>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8"/>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semiHidden/>
    <w:unhideWhenUsed/>
    <w:rsid w:val="00982454"/>
    <w:pPr>
      <w:spacing w:after="120" w:line="280" w:lineRule="atLeast"/>
    </w:pPr>
    <w:rPr>
      <w:rFonts w:ascii="Arial" w:hAnsi="Arial"/>
      <w:sz w:val="21"/>
      <w:szCs w:val="20"/>
      <w:lang w:eastAsia="en-US"/>
    </w:rPr>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pPr>
      <w:spacing w:after="120" w:line="280" w:lineRule="atLeast"/>
    </w:pPr>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BD6B9D"/>
    <w:pPr>
      <w:spacing w:line="320" w:lineRule="atLeast"/>
    </w:pPr>
    <w:rPr>
      <w:color w:val="201547"/>
      <w:sz w:val="24"/>
    </w:rPr>
  </w:style>
  <w:style w:type="paragraph" w:styleId="ListParagraph">
    <w:name w:val="List Paragraph"/>
    <w:basedOn w:val="Normal"/>
    <w:uiPriority w:val="34"/>
    <w:qFormat/>
    <w:rsid w:val="00AF4109"/>
    <w:pPr>
      <w:spacing w:after="120" w:line="280" w:lineRule="atLeast"/>
      <w:ind w:left="720"/>
      <w:contextualSpacing/>
    </w:pPr>
    <w:rPr>
      <w:rFonts w:ascii="Arial" w:hAnsi="Arial"/>
      <w:sz w:val="21"/>
      <w:szCs w:val="20"/>
      <w:lang w:eastAsia="en-US"/>
    </w:rPr>
  </w:style>
  <w:style w:type="paragraph" w:customStyle="1" w:styleId="DHHSbody">
    <w:name w:val="DHHS body"/>
    <w:qFormat/>
    <w:rsid w:val="00AA4968"/>
    <w:pPr>
      <w:spacing w:after="120" w:line="270" w:lineRule="atLeast"/>
    </w:pPr>
    <w:rPr>
      <w:rFonts w:ascii="Arial" w:eastAsia="Times" w:hAnsi="Arial"/>
      <w:lang w:eastAsia="en-US"/>
    </w:rPr>
  </w:style>
  <w:style w:type="paragraph" w:customStyle="1" w:styleId="DHHStabletext">
    <w:name w:val="DHHS table text"/>
    <w:uiPriority w:val="3"/>
    <w:qFormat/>
    <w:rsid w:val="00AA4968"/>
    <w:pPr>
      <w:spacing w:before="80" w:after="60"/>
    </w:pPr>
    <w:rPr>
      <w:rFonts w:ascii="Arial" w:hAnsi="Arial"/>
      <w:lang w:eastAsia="en-US"/>
    </w:rPr>
  </w:style>
  <w:style w:type="paragraph" w:customStyle="1" w:styleId="DHHStablecolhead">
    <w:name w:val="DHHS table col head"/>
    <w:uiPriority w:val="3"/>
    <w:qFormat/>
    <w:rsid w:val="00AA4968"/>
    <w:pPr>
      <w:spacing w:before="80" w:after="60"/>
    </w:pPr>
    <w:rPr>
      <w:rFonts w:ascii="Arial" w:hAnsi="Arial"/>
      <w:b/>
      <w:color w:val="007B4B"/>
      <w:lang w:eastAsia="en-US"/>
    </w:rPr>
  </w:style>
  <w:style w:type="paragraph" w:customStyle="1" w:styleId="Default">
    <w:name w:val="Default"/>
    <w:rsid w:val="00226D64"/>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57125D"/>
    <w:rPr>
      <w:i/>
      <w:iCs/>
    </w:rPr>
  </w:style>
  <w:style w:type="paragraph" w:customStyle="1" w:styleId="modnewsmetadata">
    <w:name w:val="modnewsmetadata"/>
    <w:basedOn w:val="Normal"/>
    <w:rsid w:val="0057125D"/>
    <w:pPr>
      <w:spacing w:before="100" w:beforeAutospacing="1" w:after="100" w:afterAutospacing="1"/>
    </w:pPr>
    <w:rPr>
      <w:lang w:eastAsia="en-AU"/>
    </w:rPr>
  </w:style>
  <w:style w:type="character" w:customStyle="1" w:styleId="al-author-name-more">
    <w:name w:val="al-author-name-more"/>
    <w:basedOn w:val="DefaultParagraphFont"/>
    <w:rsid w:val="002109E2"/>
  </w:style>
  <w:style w:type="character" w:customStyle="1" w:styleId="delimiter">
    <w:name w:val="delimiter"/>
    <w:basedOn w:val="DefaultParagraphFont"/>
    <w:rsid w:val="002109E2"/>
  </w:style>
  <w:style w:type="character" w:customStyle="1" w:styleId="InternetLink">
    <w:name w:val="Internet Link"/>
    <w:rsid w:val="00271DE4"/>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41782601">
      <w:bodyDiv w:val="1"/>
      <w:marLeft w:val="0"/>
      <w:marRight w:val="0"/>
      <w:marTop w:val="0"/>
      <w:marBottom w:val="0"/>
      <w:divBdr>
        <w:top w:val="none" w:sz="0" w:space="0" w:color="auto"/>
        <w:left w:val="none" w:sz="0" w:space="0" w:color="auto"/>
        <w:bottom w:val="none" w:sz="0" w:space="0" w:color="auto"/>
        <w:right w:val="none" w:sz="0" w:space="0" w:color="auto"/>
      </w:divBdr>
    </w:div>
    <w:div w:id="429352478">
      <w:bodyDiv w:val="1"/>
      <w:marLeft w:val="0"/>
      <w:marRight w:val="0"/>
      <w:marTop w:val="0"/>
      <w:marBottom w:val="0"/>
      <w:divBdr>
        <w:top w:val="none" w:sz="0" w:space="0" w:color="auto"/>
        <w:left w:val="none" w:sz="0" w:space="0" w:color="auto"/>
        <w:bottom w:val="none" w:sz="0" w:space="0" w:color="auto"/>
        <w:right w:val="none" w:sz="0" w:space="0" w:color="auto"/>
      </w:divBdr>
    </w:div>
    <w:div w:id="493565794">
      <w:bodyDiv w:val="1"/>
      <w:marLeft w:val="0"/>
      <w:marRight w:val="0"/>
      <w:marTop w:val="0"/>
      <w:marBottom w:val="0"/>
      <w:divBdr>
        <w:top w:val="none" w:sz="0" w:space="0" w:color="auto"/>
        <w:left w:val="none" w:sz="0" w:space="0" w:color="auto"/>
        <w:bottom w:val="none" w:sz="0" w:space="0" w:color="auto"/>
        <w:right w:val="none" w:sz="0" w:space="0" w:color="auto"/>
      </w:divBdr>
    </w:div>
    <w:div w:id="762262492">
      <w:bodyDiv w:val="1"/>
      <w:marLeft w:val="0"/>
      <w:marRight w:val="0"/>
      <w:marTop w:val="0"/>
      <w:marBottom w:val="0"/>
      <w:divBdr>
        <w:top w:val="none" w:sz="0" w:space="0" w:color="auto"/>
        <w:left w:val="none" w:sz="0" w:space="0" w:color="auto"/>
        <w:bottom w:val="none" w:sz="0" w:space="0" w:color="auto"/>
        <w:right w:val="none" w:sz="0" w:space="0" w:color="auto"/>
      </w:divBdr>
      <w:divsChild>
        <w:div w:id="1076123129">
          <w:marLeft w:val="0"/>
          <w:marRight w:val="0"/>
          <w:marTop w:val="0"/>
          <w:marBottom w:val="0"/>
          <w:divBdr>
            <w:top w:val="none" w:sz="0" w:space="0" w:color="auto"/>
            <w:left w:val="none" w:sz="0" w:space="0" w:color="auto"/>
            <w:bottom w:val="none" w:sz="0" w:space="0" w:color="auto"/>
            <w:right w:val="none" w:sz="0" w:space="0" w:color="auto"/>
          </w:divBdr>
        </w:div>
        <w:div w:id="807550941">
          <w:marLeft w:val="0"/>
          <w:marRight w:val="0"/>
          <w:marTop w:val="0"/>
          <w:marBottom w:val="0"/>
          <w:divBdr>
            <w:top w:val="none" w:sz="0" w:space="0" w:color="auto"/>
            <w:left w:val="none" w:sz="0" w:space="0" w:color="auto"/>
            <w:bottom w:val="none" w:sz="0" w:space="0" w:color="auto"/>
            <w:right w:val="none" w:sz="0" w:space="0" w:color="auto"/>
          </w:divBdr>
          <w:divsChild>
            <w:div w:id="625552321">
              <w:marLeft w:val="0"/>
              <w:marRight w:val="0"/>
              <w:marTop w:val="0"/>
              <w:marBottom w:val="165"/>
              <w:divBdr>
                <w:top w:val="none" w:sz="0" w:space="0" w:color="auto"/>
                <w:left w:val="none" w:sz="0" w:space="0" w:color="auto"/>
                <w:bottom w:val="none" w:sz="0" w:space="0" w:color="auto"/>
                <w:right w:val="none" w:sz="0" w:space="0" w:color="auto"/>
              </w:divBdr>
              <w:divsChild>
                <w:div w:id="165775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08167">
          <w:marLeft w:val="0"/>
          <w:marRight w:val="0"/>
          <w:marTop w:val="165"/>
          <w:marBottom w:val="165"/>
          <w:divBdr>
            <w:top w:val="none" w:sz="0" w:space="0" w:color="auto"/>
            <w:left w:val="none" w:sz="0" w:space="0" w:color="auto"/>
            <w:bottom w:val="none" w:sz="0" w:space="0" w:color="auto"/>
            <w:right w:val="none" w:sz="0" w:space="0" w:color="auto"/>
          </w:divBdr>
          <w:divsChild>
            <w:div w:id="420222097">
              <w:marLeft w:val="0"/>
              <w:marRight w:val="0"/>
              <w:marTop w:val="0"/>
              <w:marBottom w:val="0"/>
              <w:divBdr>
                <w:top w:val="none" w:sz="0" w:space="0" w:color="auto"/>
                <w:left w:val="none" w:sz="0" w:space="0" w:color="auto"/>
                <w:bottom w:val="none" w:sz="0" w:space="0" w:color="auto"/>
                <w:right w:val="none" w:sz="0" w:space="0" w:color="auto"/>
              </w:divBdr>
              <w:divsChild>
                <w:div w:id="213079834">
                  <w:marLeft w:val="0"/>
                  <w:marRight w:val="225"/>
                  <w:marTop w:val="0"/>
                  <w:marBottom w:val="0"/>
                  <w:divBdr>
                    <w:top w:val="none" w:sz="0" w:space="0" w:color="auto"/>
                    <w:left w:val="none" w:sz="0" w:space="0" w:color="auto"/>
                    <w:bottom w:val="none" w:sz="0" w:space="0" w:color="auto"/>
                    <w:right w:val="none" w:sz="0" w:space="0" w:color="auto"/>
                  </w:divBdr>
                </w:div>
              </w:divsChild>
            </w:div>
            <w:div w:id="320697585">
              <w:marLeft w:val="0"/>
              <w:marRight w:val="0"/>
              <w:marTop w:val="0"/>
              <w:marBottom w:val="0"/>
              <w:divBdr>
                <w:top w:val="none" w:sz="0" w:space="0" w:color="auto"/>
                <w:left w:val="none" w:sz="0" w:space="0" w:color="auto"/>
                <w:bottom w:val="none" w:sz="0" w:space="0" w:color="auto"/>
                <w:right w:val="none" w:sz="0" w:space="0" w:color="auto"/>
              </w:divBdr>
              <w:divsChild>
                <w:div w:id="125314438">
                  <w:marLeft w:val="0"/>
                  <w:marRight w:val="300"/>
                  <w:marTop w:val="0"/>
                  <w:marBottom w:val="0"/>
                  <w:divBdr>
                    <w:top w:val="none" w:sz="0" w:space="0" w:color="auto"/>
                    <w:left w:val="none" w:sz="0" w:space="0" w:color="auto"/>
                    <w:bottom w:val="none" w:sz="0" w:space="0" w:color="auto"/>
                    <w:right w:val="none" w:sz="0" w:space="0" w:color="auto"/>
                  </w:divBdr>
                  <w:divsChild>
                    <w:div w:id="2080399709">
                      <w:marLeft w:val="0"/>
                      <w:marRight w:val="75"/>
                      <w:marTop w:val="0"/>
                      <w:marBottom w:val="0"/>
                      <w:divBdr>
                        <w:top w:val="none" w:sz="0" w:space="0" w:color="auto"/>
                        <w:left w:val="none" w:sz="0" w:space="0" w:color="auto"/>
                        <w:bottom w:val="none" w:sz="0" w:space="0" w:color="auto"/>
                        <w:right w:val="none" w:sz="0" w:space="0" w:color="auto"/>
                      </w:divBdr>
                    </w:div>
                    <w:div w:id="124618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43654922">
      <w:bodyDiv w:val="1"/>
      <w:marLeft w:val="0"/>
      <w:marRight w:val="0"/>
      <w:marTop w:val="0"/>
      <w:marBottom w:val="0"/>
      <w:divBdr>
        <w:top w:val="none" w:sz="0" w:space="0" w:color="auto"/>
        <w:left w:val="none" w:sz="0" w:space="0" w:color="auto"/>
        <w:bottom w:val="none" w:sz="0" w:space="0" w:color="auto"/>
        <w:right w:val="none" w:sz="0" w:space="0" w:color="auto"/>
      </w:divBdr>
    </w:div>
    <w:div w:id="1250887867">
      <w:bodyDiv w:val="1"/>
      <w:marLeft w:val="0"/>
      <w:marRight w:val="0"/>
      <w:marTop w:val="0"/>
      <w:marBottom w:val="0"/>
      <w:divBdr>
        <w:top w:val="none" w:sz="0" w:space="0" w:color="auto"/>
        <w:left w:val="none" w:sz="0" w:space="0" w:color="auto"/>
        <w:bottom w:val="none" w:sz="0" w:space="0" w:color="auto"/>
        <w:right w:val="none" w:sz="0" w:space="0" w:color="auto"/>
      </w:divBdr>
    </w:div>
    <w:div w:id="125693851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73908697">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78435834">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99817181">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73655027">
      <w:bodyDiv w:val="1"/>
      <w:marLeft w:val="0"/>
      <w:marRight w:val="0"/>
      <w:marTop w:val="0"/>
      <w:marBottom w:val="0"/>
      <w:divBdr>
        <w:top w:val="none" w:sz="0" w:space="0" w:color="auto"/>
        <w:left w:val="none" w:sz="0" w:space="0" w:color="auto"/>
        <w:bottom w:val="none" w:sz="0" w:space="0" w:color="auto"/>
        <w:right w:val="none" w:sz="0" w:space="0" w:color="auto"/>
      </w:divBdr>
    </w:div>
    <w:div w:id="2119789580">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privatehospitals@health.vic.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hcc.vic.gov.au/sites/default/files/2021-04/complaint_handling_standards_04062020_vicgovtgazette_g22.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ahpra.gov.au/Registration/Registers-of-Practitioner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file:///C:\Users\vicm6fw\Downloads\OneDrive_1_7-20-2022%20(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2" ma:contentTypeDescription="Create a new document." ma:contentTypeScope="" ma:versionID="5634bd127f2ec685b2e02d9ffb304740">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6676d77822d4f77bdb6f4df4734659ba"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https://dhhsvicgovau.sharepoint.com/:w:/s/health/EcCdxoQtkoZJoXn6lektW3QBAD6Bt_2RdAEQpTUn2-aiAQ</Hyperlinkbase>
    <Owner xmlns="48a3a529-1f19-4207-8ed6-979d0ffc11ef">
      <UserInfo>
        <DisplayName>Publishing Studio (DHHS)</DisplayName>
        <AccountId>73</AccountId>
        <AccountType/>
      </UserInfo>
    </Owner>
    <Share xmlns="48a3a529-1f19-4207-8ed6-979d0ffc11ef">Share icon</Share>
    <Review_x0020_date xmlns="48a3a529-1f19-4207-8ed6-979d0ffc11ef" xsi:nil="true"/>
    <Category xmlns="48a3a529-1f19-4207-8ed6-979d0ffc11ef">Report</Category>
    <TaxCatchAll xmlns="5ce0f2b5-5be5-4508-bce9-d7011ece0659"/>
    <n344420ac34640a081d490ac6ceaf7fb xmlns="48a3a529-1f19-4207-8ed6-979d0ffc11e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74cf097d-f69e-47d4-ab23-b0e64f517102</TermId>
        </TermInfo>
      </Terms>
    </n344420ac34640a081d490ac6ceaf7fb>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5ECAD6F-DC81-48BF-8625-8EA35A324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edc24be7-85b6-48b8-bec8-bca4fac6ccab"/>
    <ds:schemaRef ds:uri="48a3a529-1f19-4207-8ed6-979d0ffc11e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3076</Words>
  <Characters>18085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Guideline for providers of liposuction: consumer summary</vt:lpstr>
    </vt:vector>
  </TitlesOfParts>
  <Manager/>
  <Company>Victoria State Government, Department of Health</Company>
  <LinksUpToDate>false</LinksUpToDate>
  <CharactersWithSpaces>21119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for providers of liposuction: consumer summary</dc:title>
  <dc:subject/>
  <dc:creator>Private hospitals and day procedure centres unit</dc:creator>
  <cp:keywords/>
  <dc:description/>
  <cp:lastModifiedBy>Tyler McPherson (Health)</cp:lastModifiedBy>
  <cp:revision>2</cp:revision>
  <cp:lastPrinted>2021-01-29T05:27:00Z</cp:lastPrinted>
  <dcterms:created xsi:type="dcterms:W3CDTF">2022-08-15T00:45:00Z</dcterms:created>
  <dcterms:modified xsi:type="dcterms:W3CDTF">2022-08-15T00:45:00Z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15032021</vt:lpwstr>
  </property>
  <property fmtid="{D5CDD505-2E9C-101B-9397-08002B2CF9AE}" pid="5" name="Order">
    <vt:r8>2700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TemplateVersion">
    <vt:i4>1</vt:i4>
  </property>
  <property fmtid="{D5CDD505-2E9C-101B-9397-08002B2CF9AE}" pid="13" name="Category">
    <vt:lpwstr>Report</vt:lpwstr>
  </property>
  <property fmtid="{D5CDD505-2E9C-101B-9397-08002B2CF9AE}" pid="14" name="WebPage">
    <vt:lpwstr>https://dhhsvicgovau.sharepoint.com/:w:/s/health/EcCdxoQtkoZJoXn6lektW3QBAD6Bt_2RdAEQpTUn2-aiAQ, https://dhhsvicgovau.sharepoint.com/:w:/s/health/EcCdxoQtkoZJoXn6lektW3QBAD6Bt_2RdAEQpTUn2-aiAQ</vt:lpwstr>
  </property>
  <property fmtid="{D5CDD505-2E9C-101B-9397-08002B2CF9AE}" pid="15" name="Days before next review">
    <vt:r8>365</vt:r8>
  </property>
  <property fmtid="{D5CDD505-2E9C-101B-9397-08002B2CF9AE}" pid="16" name="_ExtendedDescription">
    <vt:lpwstr/>
  </property>
  <property fmtid="{D5CDD505-2E9C-101B-9397-08002B2CF9AE}" pid="17" name="_MarkAsFinal">
    <vt:lpwstr>true</vt:lpwstr>
  </property>
  <property fmtid="{D5CDD505-2E9C-101B-9397-08002B2CF9AE}" pid="18" name="MSIP_Label_43e64453-338c-4f93-8a4d-0039a0a41f2a_Enabled">
    <vt:lpwstr>true</vt:lpwstr>
  </property>
  <property fmtid="{D5CDD505-2E9C-101B-9397-08002B2CF9AE}" pid="19" name="MSIP_Label_43e64453-338c-4f93-8a4d-0039a0a41f2a_SetDate">
    <vt:lpwstr>2022-08-15T00:45:18Z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eebb7e16-d2f2-4444-bce6-b0f05bddaf36</vt:lpwstr>
  </property>
  <property fmtid="{D5CDD505-2E9C-101B-9397-08002B2CF9AE}" pid="24" name="MSIP_Label_43e64453-338c-4f93-8a4d-0039a0a41f2a_ContentBits">
    <vt:lpwstr>2</vt:lpwstr>
  </property>
</Properties>
</file>