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45EE8ADA">
                <wp:simplePos x="0" y="0"/>
                <wp:positionH relativeFrom="column">
                  <wp:posOffset>2367280</wp:posOffset>
                </wp:positionH>
                <wp:positionV relativeFrom="paragraph">
                  <wp:posOffset>8255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03993808" w:rsidR="000559B2" w:rsidRPr="002411E3" w:rsidRDefault="000559B2"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36A10D27" w:rsidR="000559B2" w:rsidRPr="007B44BE" w:rsidRDefault="001D53F0" w:rsidP="007B44BE">
                            <w:pPr>
                              <w:pStyle w:val="VAHImainsubheading"/>
                            </w:pPr>
                            <w:r>
                              <w:t>July – September</w:t>
                            </w:r>
                            <w:r w:rsidR="00D4214D">
                              <w:t xml:space="preserve"> </w:t>
                            </w:r>
                            <w:r w:rsidR="004A1C0F">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" filled="f" stroked="f" strokeweight=".5pt">
                <v:textbox>
                  <w:txbxContent>
                    <w:p w14:paraId="590459C5" w14:textId="03993808" w:rsidR="000559B2" w:rsidRPr="002411E3" w:rsidRDefault="000559B2"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36A10D27" w:rsidR="000559B2" w:rsidRPr="007B44BE" w:rsidRDefault="001D53F0" w:rsidP="007B44BE">
                      <w:pPr>
                        <w:pStyle w:val="VAHImainsubheading"/>
                      </w:pPr>
                      <w:r>
                        <w:t>July – September</w:t>
                      </w:r>
                      <w:r w:rsidR="00D4214D">
                        <w:t xml:space="preserve"> </w:t>
                      </w:r>
                      <w:r w:rsidR="004A1C0F">
                        <w:t>2020</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53741114"/>
      <w:bookmarkEnd w:id="0"/>
      <w:r w:rsidRPr="000B0CCC">
        <w:rPr>
          <w:sz w:val="22"/>
          <w:szCs w:val="22"/>
        </w:rPr>
        <w:t>Contents</w:t>
      </w:r>
      <w:bookmarkEnd w:id="1"/>
      <w:bookmarkEnd w:id="2"/>
      <w:bookmarkEnd w:id="3"/>
      <w:r w:rsidR="00E30F56" w:rsidRPr="000B0CCC">
        <w:rPr>
          <w:sz w:val="22"/>
          <w:szCs w:val="22"/>
        </w:rPr>
        <w:t xml:space="preserve"> </w:t>
      </w:r>
    </w:p>
    <w:p w14:paraId="21CABBDF" w14:textId="2AFEBE28" w:rsidR="001D53F0" w:rsidRPr="001D53F0" w:rsidRDefault="00CF11E1">
      <w:pPr>
        <w:pStyle w:val="TOC1"/>
        <w:rPr>
          <w:rFonts w:eastAsiaTheme="minorEastAsia" w:cstheme="minorBidi"/>
          <w:sz w:val="20"/>
          <w:lang w:eastAsia="en-AU"/>
        </w:rPr>
      </w:pPr>
      <w:r w:rsidRPr="001D53F0">
        <w:rPr>
          <w:sz w:val="20"/>
        </w:rPr>
        <w:fldChar w:fldCharType="begin"/>
      </w:r>
      <w:r w:rsidRPr="001D53F0">
        <w:rPr>
          <w:sz w:val="20"/>
        </w:rPr>
        <w:instrText xml:space="preserve"> TOC \h \z \t "Heading 1,1,Heading 2,2" </w:instrText>
      </w:r>
      <w:r w:rsidRPr="001D53F0">
        <w:rPr>
          <w:sz w:val="20"/>
        </w:rPr>
        <w:fldChar w:fldCharType="separate"/>
      </w:r>
      <w:hyperlink w:anchor="_Toc53741115" w:history="1">
        <w:r w:rsidR="001D53F0" w:rsidRPr="001D53F0">
          <w:rPr>
            <w:rStyle w:val="Hyperlink"/>
            <w:sz w:val="20"/>
          </w:rPr>
          <w:t>Inpatient 2020-21 Q1 Metro</w:t>
        </w:r>
        <w:r w:rsidR="001D53F0" w:rsidRPr="001D53F0">
          <w:rPr>
            <w:webHidden/>
            <w:sz w:val="20"/>
          </w:rPr>
          <w:tab/>
        </w:r>
        <w:r w:rsidR="001D53F0" w:rsidRPr="001D53F0">
          <w:rPr>
            <w:webHidden/>
            <w:sz w:val="20"/>
          </w:rPr>
          <w:fldChar w:fldCharType="begin"/>
        </w:r>
        <w:r w:rsidR="001D53F0" w:rsidRPr="001D53F0">
          <w:rPr>
            <w:webHidden/>
            <w:sz w:val="20"/>
          </w:rPr>
          <w:instrText xml:space="preserve"> PAGEREF _Toc53741115 \h </w:instrText>
        </w:r>
        <w:r w:rsidR="001D53F0" w:rsidRPr="001D53F0">
          <w:rPr>
            <w:webHidden/>
            <w:sz w:val="20"/>
          </w:rPr>
        </w:r>
        <w:r w:rsidR="001D53F0" w:rsidRPr="001D53F0">
          <w:rPr>
            <w:webHidden/>
            <w:sz w:val="20"/>
          </w:rPr>
          <w:fldChar w:fldCharType="separate"/>
        </w:r>
        <w:r w:rsidR="001D53F0" w:rsidRPr="001D53F0">
          <w:rPr>
            <w:webHidden/>
            <w:sz w:val="20"/>
          </w:rPr>
          <w:t>2</w:t>
        </w:r>
        <w:r w:rsidR="001D53F0" w:rsidRPr="001D53F0">
          <w:rPr>
            <w:webHidden/>
            <w:sz w:val="20"/>
          </w:rPr>
          <w:fldChar w:fldCharType="end"/>
        </w:r>
      </w:hyperlink>
    </w:p>
    <w:p w14:paraId="79961979" w14:textId="09D30FB0" w:rsidR="001D53F0" w:rsidRPr="001D53F0" w:rsidRDefault="00C7612D">
      <w:pPr>
        <w:pStyle w:val="TOC1"/>
        <w:rPr>
          <w:rFonts w:eastAsiaTheme="minorEastAsia" w:cstheme="minorBidi"/>
          <w:sz w:val="20"/>
          <w:lang w:eastAsia="en-AU"/>
        </w:rPr>
      </w:pPr>
      <w:hyperlink w:anchor="_Toc53741116" w:history="1">
        <w:r w:rsidR="001D53F0" w:rsidRPr="001D53F0">
          <w:rPr>
            <w:rStyle w:val="Hyperlink"/>
            <w:sz w:val="20"/>
          </w:rPr>
          <w:t>Inpatient 2020-21 Q1 Rural</w:t>
        </w:r>
        <w:r w:rsidR="001D53F0" w:rsidRPr="001D53F0">
          <w:rPr>
            <w:webHidden/>
            <w:sz w:val="20"/>
          </w:rPr>
          <w:tab/>
        </w:r>
        <w:r w:rsidR="001D53F0" w:rsidRPr="001D53F0">
          <w:rPr>
            <w:webHidden/>
            <w:sz w:val="20"/>
          </w:rPr>
          <w:fldChar w:fldCharType="begin"/>
        </w:r>
        <w:r w:rsidR="001D53F0" w:rsidRPr="001D53F0">
          <w:rPr>
            <w:webHidden/>
            <w:sz w:val="20"/>
          </w:rPr>
          <w:instrText xml:space="preserve"> PAGEREF _Toc53741116 \h </w:instrText>
        </w:r>
        <w:r w:rsidR="001D53F0" w:rsidRPr="001D53F0">
          <w:rPr>
            <w:webHidden/>
            <w:sz w:val="20"/>
          </w:rPr>
        </w:r>
        <w:r w:rsidR="001D53F0" w:rsidRPr="001D53F0">
          <w:rPr>
            <w:webHidden/>
            <w:sz w:val="20"/>
          </w:rPr>
          <w:fldChar w:fldCharType="separate"/>
        </w:r>
        <w:r w:rsidR="001D53F0" w:rsidRPr="001D53F0">
          <w:rPr>
            <w:webHidden/>
            <w:sz w:val="20"/>
          </w:rPr>
          <w:t>3</w:t>
        </w:r>
        <w:r w:rsidR="001D53F0" w:rsidRPr="001D53F0">
          <w:rPr>
            <w:webHidden/>
            <w:sz w:val="20"/>
          </w:rPr>
          <w:fldChar w:fldCharType="end"/>
        </w:r>
      </w:hyperlink>
    </w:p>
    <w:p w14:paraId="0E5C3165" w14:textId="4420AA9D" w:rsidR="001D53F0" w:rsidRPr="001D53F0" w:rsidRDefault="00C7612D">
      <w:pPr>
        <w:pStyle w:val="TOC1"/>
        <w:rPr>
          <w:rFonts w:eastAsiaTheme="minorEastAsia" w:cstheme="minorBidi"/>
          <w:sz w:val="20"/>
          <w:lang w:eastAsia="en-AU"/>
        </w:rPr>
      </w:pPr>
      <w:hyperlink w:anchor="_Toc53741117" w:history="1">
        <w:r w:rsidR="001D53F0" w:rsidRPr="001D53F0">
          <w:rPr>
            <w:rStyle w:val="Hyperlink"/>
            <w:sz w:val="20"/>
          </w:rPr>
          <w:t>Community 2020-21 Q1 Metro</w:t>
        </w:r>
        <w:r w:rsidR="001D53F0" w:rsidRPr="001D53F0">
          <w:rPr>
            <w:webHidden/>
            <w:sz w:val="20"/>
          </w:rPr>
          <w:tab/>
        </w:r>
        <w:r w:rsidR="001D53F0" w:rsidRPr="001D53F0">
          <w:rPr>
            <w:webHidden/>
            <w:sz w:val="20"/>
          </w:rPr>
          <w:fldChar w:fldCharType="begin"/>
        </w:r>
        <w:r w:rsidR="001D53F0" w:rsidRPr="001D53F0">
          <w:rPr>
            <w:webHidden/>
            <w:sz w:val="20"/>
          </w:rPr>
          <w:instrText xml:space="preserve"> PAGEREF _Toc53741117 \h </w:instrText>
        </w:r>
        <w:r w:rsidR="001D53F0" w:rsidRPr="001D53F0">
          <w:rPr>
            <w:webHidden/>
            <w:sz w:val="20"/>
          </w:rPr>
        </w:r>
        <w:r w:rsidR="001D53F0" w:rsidRPr="001D53F0">
          <w:rPr>
            <w:webHidden/>
            <w:sz w:val="20"/>
          </w:rPr>
          <w:fldChar w:fldCharType="separate"/>
        </w:r>
        <w:r w:rsidR="001D53F0" w:rsidRPr="001D53F0">
          <w:rPr>
            <w:webHidden/>
            <w:sz w:val="20"/>
          </w:rPr>
          <w:t>4</w:t>
        </w:r>
        <w:r w:rsidR="001D53F0" w:rsidRPr="001D53F0">
          <w:rPr>
            <w:webHidden/>
            <w:sz w:val="20"/>
          </w:rPr>
          <w:fldChar w:fldCharType="end"/>
        </w:r>
      </w:hyperlink>
    </w:p>
    <w:p w14:paraId="01DF9BAE" w14:textId="6101C77D" w:rsidR="001D53F0" w:rsidRPr="001D53F0" w:rsidRDefault="00C7612D">
      <w:pPr>
        <w:pStyle w:val="TOC1"/>
        <w:rPr>
          <w:rFonts w:eastAsiaTheme="minorEastAsia" w:cstheme="minorBidi"/>
          <w:sz w:val="20"/>
          <w:lang w:eastAsia="en-AU"/>
        </w:rPr>
      </w:pPr>
      <w:hyperlink w:anchor="_Toc53741118" w:history="1">
        <w:r w:rsidR="001D53F0" w:rsidRPr="001D53F0">
          <w:rPr>
            <w:rStyle w:val="Hyperlink"/>
            <w:sz w:val="20"/>
          </w:rPr>
          <w:t>Community 2020-21 Q1 Rural</w:t>
        </w:r>
        <w:r w:rsidR="001D53F0" w:rsidRPr="001D53F0">
          <w:rPr>
            <w:webHidden/>
            <w:sz w:val="20"/>
          </w:rPr>
          <w:tab/>
        </w:r>
        <w:r w:rsidR="001D53F0" w:rsidRPr="001D53F0">
          <w:rPr>
            <w:webHidden/>
            <w:sz w:val="20"/>
          </w:rPr>
          <w:fldChar w:fldCharType="begin"/>
        </w:r>
        <w:r w:rsidR="001D53F0" w:rsidRPr="001D53F0">
          <w:rPr>
            <w:webHidden/>
            <w:sz w:val="20"/>
          </w:rPr>
          <w:instrText xml:space="preserve"> PAGEREF _Toc53741118 \h </w:instrText>
        </w:r>
        <w:r w:rsidR="001D53F0" w:rsidRPr="001D53F0">
          <w:rPr>
            <w:webHidden/>
            <w:sz w:val="20"/>
          </w:rPr>
        </w:r>
        <w:r w:rsidR="001D53F0" w:rsidRPr="001D53F0">
          <w:rPr>
            <w:webHidden/>
            <w:sz w:val="20"/>
          </w:rPr>
          <w:fldChar w:fldCharType="separate"/>
        </w:r>
        <w:r w:rsidR="001D53F0" w:rsidRPr="001D53F0">
          <w:rPr>
            <w:webHidden/>
            <w:sz w:val="20"/>
          </w:rPr>
          <w:t>5</w:t>
        </w:r>
        <w:r w:rsidR="001D53F0" w:rsidRPr="001D53F0">
          <w:rPr>
            <w:webHidden/>
            <w:sz w:val="20"/>
          </w:rPr>
          <w:fldChar w:fldCharType="end"/>
        </w:r>
      </w:hyperlink>
    </w:p>
    <w:p w14:paraId="7A640739" w14:textId="5C9AB544" w:rsidR="001D53F0" w:rsidRPr="001D53F0" w:rsidRDefault="00C7612D">
      <w:pPr>
        <w:pStyle w:val="TOC1"/>
        <w:rPr>
          <w:rFonts w:eastAsiaTheme="minorEastAsia" w:cstheme="minorBidi"/>
          <w:sz w:val="20"/>
          <w:lang w:eastAsia="en-AU"/>
        </w:rPr>
      </w:pPr>
      <w:hyperlink w:anchor="_Toc53741119" w:history="1">
        <w:r w:rsidR="001D53F0" w:rsidRPr="001D53F0">
          <w:rPr>
            <w:rStyle w:val="Hyperlink"/>
            <w:sz w:val="20"/>
          </w:rPr>
          <w:t>Indicator descriptions and notes</w:t>
        </w:r>
        <w:r w:rsidR="001D53F0" w:rsidRPr="001D53F0">
          <w:rPr>
            <w:webHidden/>
            <w:sz w:val="20"/>
          </w:rPr>
          <w:tab/>
        </w:r>
        <w:r w:rsidR="001D53F0" w:rsidRPr="001D53F0">
          <w:rPr>
            <w:webHidden/>
            <w:sz w:val="20"/>
          </w:rPr>
          <w:fldChar w:fldCharType="begin"/>
        </w:r>
        <w:r w:rsidR="001D53F0" w:rsidRPr="001D53F0">
          <w:rPr>
            <w:webHidden/>
            <w:sz w:val="20"/>
          </w:rPr>
          <w:instrText xml:space="preserve"> PAGEREF _Toc53741119 \h </w:instrText>
        </w:r>
        <w:r w:rsidR="001D53F0" w:rsidRPr="001D53F0">
          <w:rPr>
            <w:webHidden/>
            <w:sz w:val="20"/>
          </w:rPr>
        </w:r>
        <w:r w:rsidR="001D53F0" w:rsidRPr="001D53F0">
          <w:rPr>
            <w:webHidden/>
            <w:sz w:val="20"/>
          </w:rPr>
          <w:fldChar w:fldCharType="separate"/>
        </w:r>
        <w:r w:rsidR="001D53F0" w:rsidRPr="001D53F0">
          <w:rPr>
            <w:webHidden/>
            <w:sz w:val="20"/>
          </w:rPr>
          <w:t>6</w:t>
        </w:r>
        <w:r w:rsidR="001D53F0" w:rsidRPr="001D53F0">
          <w:rPr>
            <w:webHidden/>
            <w:sz w:val="20"/>
          </w:rPr>
          <w:fldChar w:fldCharType="end"/>
        </w:r>
      </w:hyperlink>
    </w:p>
    <w:p w14:paraId="0A7F47BD" w14:textId="6A760B92" w:rsidR="00CF11E1" w:rsidRPr="000B0CCC" w:rsidRDefault="00CF11E1" w:rsidP="00CF11E1">
      <w:pPr>
        <w:pStyle w:val="VAHIbody"/>
        <w:spacing w:before="240"/>
        <w:sectPr w:rsidR="00CF11E1" w:rsidRPr="000B0CCC" w:rsidSect="004367B3">
          <w:type w:val="continuous"/>
          <w:pgSz w:w="16838" w:h="11906" w:orient="landscape"/>
          <w:pgMar w:top="851" w:right="851" w:bottom="851" w:left="851" w:header="567" w:footer="510" w:gutter="0"/>
          <w:cols w:space="720"/>
          <w:docGrid w:linePitch="272"/>
        </w:sectPr>
      </w:pPr>
      <w:r w:rsidRPr="001D53F0">
        <w:rPr>
          <w:rFonts w:ascii="VIC Medium" w:eastAsia="Times New Roman" w:hAnsi="VIC Medium"/>
        </w:rPr>
        <w:fldChar w:fldCharType="end"/>
      </w:r>
    </w:p>
    <w:p w14:paraId="4FEFCA9E" w14:textId="6A0FDCA0" w:rsidR="00BE2218" w:rsidRDefault="00BE2218" w:rsidP="00E715A7">
      <w:pPr>
        <w:pStyle w:val="VAHInumberlowerromanindent"/>
        <w:numPr>
          <w:ilvl w:val="0"/>
          <w:numId w:val="0"/>
        </w:numPr>
        <w:ind w:left="397"/>
        <w:rPr>
          <w:rFonts w:eastAsia="MS Gothic" w:cs="Arial"/>
          <w:color w:val="004EA8"/>
          <w:kern w:val="32"/>
          <w:sz w:val="36"/>
          <w:szCs w:val="40"/>
        </w:rPr>
      </w:pPr>
      <w:r>
        <w:br w:type="page"/>
      </w:r>
      <w:r w:rsidR="009D4839">
        <w:rPr>
          <w:noProof/>
        </w:rPr>
        <w:drawing>
          <wp:anchor distT="0" distB="0" distL="114300" distR="114300" simplePos="0" relativeHeight="251661312" behindDoc="0" locked="0" layoutInCell="1" allowOverlap="1" wp14:anchorId="7D8FE0A1" wp14:editId="320EA44A">
            <wp:simplePos x="0" y="0"/>
            <wp:positionH relativeFrom="margin">
              <wp:align>right</wp:align>
            </wp:positionH>
            <wp:positionV relativeFrom="margin">
              <wp:posOffset>5760720</wp:posOffset>
            </wp:positionV>
            <wp:extent cx="1173600" cy="6876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Sgov_lockup_Black.png"/>
                    <pic:cNvPicPr/>
                  </pic:nvPicPr>
                  <pic:blipFill rotWithShape="1">
                    <a:blip r:embed="rId15"/>
                    <a:srcRect l="62788"/>
                    <a:stretch/>
                  </pic:blipFill>
                  <pic:spPr bwMode="auto">
                    <a:xfrm>
                      <a:off x="0" y="0"/>
                      <a:ext cx="1173600" cy="68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6D0FC3DC" w:rsidR="00C41C2E" w:rsidRPr="00592F37" w:rsidRDefault="00C41C2E" w:rsidP="00C41C2E">
            <w:pPr>
              <w:pStyle w:val="Heading1"/>
              <w:spacing w:before="0" w:line="240" w:lineRule="auto"/>
              <w:rPr>
                <w:color w:val="244C5A"/>
                <w:sz w:val="28"/>
                <w:szCs w:val="28"/>
              </w:rPr>
            </w:pPr>
            <w:bookmarkStart w:id="4" w:name="_Toc17978050"/>
            <w:bookmarkStart w:id="5" w:name="_Toc53741115"/>
            <w:r w:rsidRPr="00052DAD">
              <w:rPr>
                <w:color w:val="244C5A"/>
                <w:sz w:val="22"/>
                <w:szCs w:val="28"/>
              </w:rPr>
              <w:lastRenderedPageBreak/>
              <w:t>Inpatient</w:t>
            </w:r>
            <w:r w:rsidRPr="00052DAD">
              <w:rPr>
                <w:color w:val="244C5A"/>
                <w:sz w:val="22"/>
                <w:szCs w:val="28"/>
              </w:rPr>
              <w:br w:type="textWrapping" w:clear="all"/>
            </w:r>
            <w:r w:rsidR="001D53F0">
              <w:rPr>
                <w:color w:val="244C5A"/>
                <w:sz w:val="22"/>
                <w:szCs w:val="28"/>
              </w:rPr>
              <w:t>2020-21 Q1</w:t>
            </w:r>
            <w:r w:rsidRPr="00052DAD">
              <w:rPr>
                <w:color w:val="244C5A"/>
                <w:sz w:val="22"/>
                <w:szCs w:val="28"/>
              </w:rPr>
              <w:t xml:space="preserve"> Metro</w:t>
            </w:r>
            <w:bookmarkEnd w:id="4"/>
            <w:bookmarkEnd w:id="5"/>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1D53F0" w:rsidRPr="00BF031D" w14:paraId="2B8AB1A0" w14:textId="77777777" w:rsidTr="00BF031D">
        <w:trPr>
          <w:trHeight w:val="454"/>
        </w:trPr>
        <w:tc>
          <w:tcPr>
            <w:tcW w:w="1145" w:type="dxa"/>
            <w:shd w:val="clear" w:color="auto" w:fill="BFCED6"/>
          </w:tcPr>
          <w:p w14:paraId="4A634D64" w14:textId="789C0DCF" w:rsidR="001D53F0" w:rsidRPr="00BF031D" w:rsidRDefault="001D53F0" w:rsidP="001D53F0">
            <w:pPr>
              <w:pStyle w:val="DHHStabletext"/>
              <w:spacing w:before="0" w:after="0"/>
              <w:rPr>
                <w:rFonts w:ascii="VIC" w:eastAsia="Verdana" w:hAnsi="VIC" w:cs="Verdana"/>
                <w:sz w:val="18"/>
                <w:szCs w:val="18"/>
              </w:rPr>
            </w:pPr>
            <w:bookmarkStart w:id="6" w:name="_Hlk15473260"/>
            <w:r>
              <w:rPr>
                <w:rFonts w:ascii="VIC" w:eastAsia="VIC" w:hAnsi="VIC"/>
                <w:color w:val="000000"/>
                <w:sz w:val="18"/>
              </w:rPr>
              <w:t>Alfred Health</w:t>
            </w:r>
          </w:p>
        </w:tc>
        <w:tc>
          <w:tcPr>
            <w:tcW w:w="1701" w:type="dxa"/>
            <w:shd w:val="clear" w:color="auto" w:fill="BFCED6"/>
          </w:tcPr>
          <w:p w14:paraId="5E9CC50D" w14:textId="1F6A1669"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3F4067C1" w14:textId="143CD5C6" w:rsidR="001D53F0" w:rsidRPr="00BF031D" w:rsidRDefault="001D53F0" w:rsidP="001D53F0">
            <w:pPr>
              <w:jc w:val="center"/>
              <w:rPr>
                <w:rFonts w:ascii="VIC" w:hAnsi="VIC"/>
                <w:sz w:val="18"/>
                <w:szCs w:val="18"/>
              </w:rPr>
            </w:pPr>
            <w:r>
              <w:rPr>
                <w:rFonts w:ascii="VIC" w:eastAsia="VIC" w:hAnsi="VIC"/>
                <w:color w:val="000000"/>
                <w:sz w:val="18"/>
              </w:rPr>
              <w:t>3.1</w:t>
            </w:r>
          </w:p>
        </w:tc>
        <w:tc>
          <w:tcPr>
            <w:tcW w:w="1075" w:type="dxa"/>
            <w:shd w:val="clear" w:color="auto" w:fill="BFCED6"/>
          </w:tcPr>
          <w:p w14:paraId="24D91D66" w14:textId="7A6B954A" w:rsidR="001D53F0" w:rsidRPr="00BF031D" w:rsidRDefault="001D53F0" w:rsidP="001D53F0">
            <w:pPr>
              <w:jc w:val="center"/>
              <w:rPr>
                <w:rFonts w:ascii="VIC" w:hAnsi="VIC"/>
                <w:sz w:val="18"/>
                <w:szCs w:val="18"/>
              </w:rPr>
            </w:pPr>
            <w:r>
              <w:rPr>
                <w:rFonts w:ascii="VIC" w:eastAsia="VIC" w:hAnsi="VIC"/>
                <w:color w:val="000000"/>
                <w:sz w:val="18"/>
              </w:rPr>
              <w:t>72 %</w:t>
            </w:r>
          </w:p>
        </w:tc>
        <w:tc>
          <w:tcPr>
            <w:tcW w:w="1075" w:type="dxa"/>
            <w:shd w:val="clear" w:color="auto" w:fill="BFCED6"/>
          </w:tcPr>
          <w:p w14:paraId="38499411" w14:textId="39BC97E2" w:rsidR="001D53F0" w:rsidRPr="00BF031D" w:rsidRDefault="001D53F0" w:rsidP="001D53F0">
            <w:pPr>
              <w:jc w:val="center"/>
              <w:rPr>
                <w:rFonts w:ascii="VIC" w:hAnsi="VIC"/>
                <w:sz w:val="18"/>
                <w:szCs w:val="18"/>
              </w:rPr>
            </w:pPr>
            <w:r>
              <w:rPr>
                <w:rFonts w:ascii="VIC" w:eastAsia="VIC" w:hAnsi="VIC"/>
                <w:color w:val="000000"/>
                <w:sz w:val="18"/>
              </w:rPr>
              <w:t>16.3</w:t>
            </w:r>
          </w:p>
        </w:tc>
        <w:tc>
          <w:tcPr>
            <w:tcW w:w="1075" w:type="dxa"/>
            <w:shd w:val="clear" w:color="auto" w:fill="BFCED6"/>
          </w:tcPr>
          <w:p w14:paraId="79C22AFC" w14:textId="212C3864" w:rsidR="001D53F0" w:rsidRPr="00BF031D" w:rsidRDefault="001D53F0" w:rsidP="001D53F0">
            <w:pPr>
              <w:jc w:val="center"/>
              <w:rPr>
                <w:rFonts w:ascii="VIC" w:hAnsi="VIC"/>
                <w:sz w:val="18"/>
                <w:szCs w:val="18"/>
              </w:rPr>
            </w:pPr>
            <w:r>
              <w:rPr>
                <w:rFonts w:ascii="VIC" w:eastAsia="VIC" w:hAnsi="VIC"/>
                <w:color w:val="000000"/>
                <w:sz w:val="18"/>
              </w:rPr>
              <w:t>24 %</w:t>
            </w:r>
          </w:p>
        </w:tc>
        <w:tc>
          <w:tcPr>
            <w:tcW w:w="1087" w:type="dxa"/>
            <w:shd w:val="clear" w:color="auto" w:fill="BFCED6"/>
          </w:tcPr>
          <w:p w14:paraId="28F80B72" w14:textId="0E4EE172" w:rsidR="001D53F0" w:rsidRPr="00BF031D" w:rsidRDefault="001D53F0" w:rsidP="001D53F0">
            <w:pPr>
              <w:jc w:val="center"/>
              <w:rPr>
                <w:rFonts w:ascii="VIC" w:hAnsi="VIC"/>
                <w:sz w:val="18"/>
                <w:szCs w:val="18"/>
              </w:rPr>
            </w:pPr>
            <w:r>
              <w:rPr>
                <w:rFonts w:ascii="VIC" w:eastAsia="VIC" w:hAnsi="VIC"/>
                <w:color w:val="000000"/>
                <w:sz w:val="18"/>
              </w:rPr>
              <w:t>9 %</w:t>
            </w:r>
          </w:p>
        </w:tc>
        <w:tc>
          <w:tcPr>
            <w:tcW w:w="1063" w:type="dxa"/>
            <w:shd w:val="clear" w:color="auto" w:fill="BFCED6"/>
          </w:tcPr>
          <w:p w14:paraId="4EDBDEAB" w14:textId="3654FDAB" w:rsidR="001D53F0" w:rsidRPr="00BF031D" w:rsidRDefault="001D53F0" w:rsidP="001D53F0">
            <w:pPr>
              <w:jc w:val="center"/>
              <w:rPr>
                <w:rFonts w:ascii="VIC" w:hAnsi="VIC"/>
                <w:sz w:val="18"/>
                <w:szCs w:val="18"/>
              </w:rPr>
            </w:pPr>
            <w:r>
              <w:rPr>
                <w:rFonts w:ascii="VIC" w:eastAsia="VIC" w:hAnsi="VIC"/>
                <w:color w:val="000000"/>
                <w:sz w:val="18"/>
              </w:rPr>
              <w:t>34 %</w:t>
            </w:r>
          </w:p>
        </w:tc>
        <w:tc>
          <w:tcPr>
            <w:tcW w:w="1075" w:type="dxa"/>
            <w:shd w:val="clear" w:color="auto" w:fill="BFCED6"/>
          </w:tcPr>
          <w:p w14:paraId="63FA202F" w14:textId="5549E6B6"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0DB191A8" w14:textId="0C7A69F5" w:rsidR="001D53F0" w:rsidRPr="00BF031D"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BFCED6"/>
          </w:tcPr>
          <w:p w14:paraId="702D80B1" w14:textId="53A6FC68" w:rsidR="001D53F0" w:rsidRPr="00BF031D"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BFCED6"/>
          </w:tcPr>
          <w:p w14:paraId="1CAEFC04" w14:textId="2A0632CF" w:rsidR="001D53F0" w:rsidRPr="00BF031D" w:rsidRDefault="001D53F0" w:rsidP="001D53F0">
            <w:pPr>
              <w:jc w:val="center"/>
              <w:rPr>
                <w:rFonts w:ascii="VIC" w:hAnsi="VIC"/>
                <w:sz w:val="18"/>
                <w:szCs w:val="18"/>
              </w:rPr>
            </w:pPr>
            <w:r>
              <w:rPr>
                <w:rFonts w:ascii="VIC" w:eastAsia="VIC" w:hAnsi="VIC"/>
                <w:color w:val="000000"/>
                <w:sz w:val="18"/>
              </w:rPr>
              <w:t>58 %</w:t>
            </w:r>
          </w:p>
        </w:tc>
        <w:tc>
          <w:tcPr>
            <w:tcW w:w="1075" w:type="dxa"/>
            <w:shd w:val="clear" w:color="auto" w:fill="BFCED6"/>
          </w:tcPr>
          <w:p w14:paraId="0006E6B8" w14:textId="5D35D26C" w:rsidR="001D53F0" w:rsidRPr="00BF031D" w:rsidRDefault="001D53F0" w:rsidP="001D53F0">
            <w:pPr>
              <w:jc w:val="center"/>
              <w:rPr>
                <w:rFonts w:ascii="VIC" w:hAnsi="VIC"/>
                <w:sz w:val="18"/>
                <w:szCs w:val="18"/>
              </w:rPr>
            </w:pPr>
            <w:r>
              <w:rPr>
                <w:rFonts w:ascii="VIC" w:eastAsia="VIC" w:hAnsi="VIC"/>
                <w:color w:val="000000"/>
                <w:sz w:val="18"/>
              </w:rPr>
              <w:t>80 %</w:t>
            </w:r>
          </w:p>
        </w:tc>
        <w:tc>
          <w:tcPr>
            <w:tcW w:w="1075" w:type="dxa"/>
            <w:shd w:val="clear" w:color="auto" w:fill="BFCED6"/>
          </w:tcPr>
          <w:p w14:paraId="23CDDC57" w14:textId="61A49EE0" w:rsidR="001D53F0" w:rsidRPr="00BF031D" w:rsidRDefault="001D53F0" w:rsidP="001D53F0">
            <w:pPr>
              <w:jc w:val="center"/>
              <w:rPr>
                <w:rFonts w:ascii="VIC" w:hAnsi="VIC"/>
                <w:sz w:val="18"/>
                <w:szCs w:val="18"/>
              </w:rPr>
            </w:pPr>
            <w:r>
              <w:rPr>
                <w:rFonts w:ascii="VIC" w:eastAsia="VIC" w:hAnsi="VIC"/>
                <w:color w:val="000000"/>
                <w:sz w:val="18"/>
              </w:rPr>
              <w:t>91 %</w:t>
            </w:r>
          </w:p>
        </w:tc>
      </w:tr>
      <w:bookmarkEnd w:id="6"/>
      <w:tr w:rsidR="001D53F0" w:rsidRPr="00BF031D" w14:paraId="481AF9A0" w14:textId="77777777" w:rsidTr="00BF031D">
        <w:trPr>
          <w:trHeight w:val="454"/>
        </w:trPr>
        <w:tc>
          <w:tcPr>
            <w:tcW w:w="1145" w:type="dxa"/>
            <w:shd w:val="clear" w:color="auto" w:fill="auto"/>
          </w:tcPr>
          <w:p w14:paraId="39FC667B" w14:textId="78CD4232"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22F43DF3" w14:textId="19E1E567"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0EF94EC6" w14:textId="16BE7466" w:rsidR="001D53F0" w:rsidRPr="00BF031D" w:rsidRDefault="001D53F0" w:rsidP="001D53F0">
            <w:pPr>
              <w:jc w:val="center"/>
              <w:rPr>
                <w:rFonts w:ascii="VIC" w:hAnsi="VIC"/>
                <w:sz w:val="18"/>
                <w:szCs w:val="18"/>
              </w:rPr>
            </w:pPr>
            <w:r>
              <w:rPr>
                <w:rFonts w:ascii="VIC" w:eastAsia="VIC" w:hAnsi="VIC"/>
                <w:color w:val="000000"/>
                <w:sz w:val="18"/>
              </w:rPr>
              <w:t>1.8</w:t>
            </w:r>
          </w:p>
        </w:tc>
        <w:tc>
          <w:tcPr>
            <w:tcW w:w="1075" w:type="dxa"/>
            <w:shd w:val="clear" w:color="auto" w:fill="auto"/>
          </w:tcPr>
          <w:p w14:paraId="0D4FBDF3" w14:textId="1FC6C8BC" w:rsidR="001D53F0" w:rsidRPr="00BF031D" w:rsidRDefault="001D53F0" w:rsidP="001D53F0">
            <w:pPr>
              <w:jc w:val="center"/>
              <w:rPr>
                <w:rFonts w:ascii="VIC" w:hAnsi="VIC"/>
                <w:sz w:val="18"/>
                <w:szCs w:val="18"/>
              </w:rPr>
            </w:pPr>
            <w:r>
              <w:rPr>
                <w:rFonts w:ascii="VIC" w:eastAsia="VIC" w:hAnsi="VIC"/>
                <w:color w:val="000000"/>
                <w:sz w:val="18"/>
              </w:rPr>
              <w:t>75 %</w:t>
            </w:r>
          </w:p>
        </w:tc>
        <w:tc>
          <w:tcPr>
            <w:tcW w:w="1075" w:type="dxa"/>
            <w:shd w:val="clear" w:color="auto" w:fill="auto"/>
          </w:tcPr>
          <w:p w14:paraId="4736D9B6" w14:textId="791D2E79" w:rsidR="001D53F0" w:rsidRPr="00BF031D" w:rsidRDefault="001D53F0" w:rsidP="001D53F0">
            <w:pPr>
              <w:jc w:val="center"/>
              <w:rPr>
                <w:rFonts w:ascii="VIC" w:hAnsi="VIC"/>
                <w:sz w:val="18"/>
                <w:szCs w:val="18"/>
              </w:rPr>
            </w:pPr>
            <w:r>
              <w:rPr>
                <w:rFonts w:ascii="VIC" w:eastAsia="VIC" w:hAnsi="VIC"/>
                <w:color w:val="000000"/>
                <w:sz w:val="18"/>
              </w:rPr>
              <w:t>16.0</w:t>
            </w:r>
          </w:p>
        </w:tc>
        <w:tc>
          <w:tcPr>
            <w:tcW w:w="1075" w:type="dxa"/>
            <w:shd w:val="clear" w:color="auto" w:fill="auto"/>
          </w:tcPr>
          <w:p w14:paraId="1E4AEB11" w14:textId="0AF6DB81" w:rsidR="001D53F0" w:rsidRPr="00BF031D" w:rsidRDefault="001D53F0" w:rsidP="001D53F0">
            <w:pPr>
              <w:jc w:val="center"/>
              <w:rPr>
                <w:rFonts w:ascii="VIC" w:hAnsi="VIC"/>
                <w:sz w:val="18"/>
                <w:szCs w:val="18"/>
              </w:rPr>
            </w:pPr>
            <w:r>
              <w:rPr>
                <w:rFonts w:ascii="VIC" w:eastAsia="VIC" w:hAnsi="VIC"/>
                <w:color w:val="000000"/>
                <w:sz w:val="18"/>
              </w:rPr>
              <w:t>11 %</w:t>
            </w:r>
          </w:p>
        </w:tc>
        <w:tc>
          <w:tcPr>
            <w:tcW w:w="1087" w:type="dxa"/>
            <w:shd w:val="clear" w:color="auto" w:fill="auto"/>
          </w:tcPr>
          <w:p w14:paraId="3B28BDBF" w14:textId="7900242B" w:rsidR="001D53F0" w:rsidRPr="00BF031D" w:rsidRDefault="001D53F0" w:rsidP="001D53F0">
            <w:pPr>
              <w:jc w:val="center"/>
              <w:rPr>
                <w:rFonts w:ascii="VIC" w:hAnsi="VIC"/>
                <w:sz w:val="18"/>
                <w:szCs w:val="18"/>
              </w:rPr>
            </w:pPr>
            <w:r>
              <w:rPr>
                <w:rFonts w:ascii="VIC" w:eastAsia="VIC" w:hAnsi="VIC"/>
                <w:color w:val="000000"/>
                <w:sz w:val="18"/>
              </w:rPr>
              <w:t>15 %</w:t>
            </w:r>
          </w:p>
        </w:tc>
        <w:tc>
          <w:tcPr>
            <w:tcW w:w="1063" w:type="dxa"/>
            <w:shd w:val="clear" w:color="auto" w:fill="auto"/>
          </w:tcPr>
          <w:p w14:paraId="250428AC" w14:textId="4B6804C3" w:rsidR="001D53F0" w:rsidRPr="00BF031D" w:rsidRDefault="001D53F0" w:rsidP="001D53F0">
            <w:pPr>
              <w:jc w:val="center"/>
              <w:rPr>
                <w:rFonts w:ascii="VIC" w:hAnsi="VIC"/>
                <w:sz w:val="18"/>
                <w:szCs w:val="18"/>
              </w:rPr>
            </w:pPr>
            <w:r>
              <w:rPr>
                <w:rFonts w:ascii="VIC" w:eastAsia="VIC" w:hAnsi="VIC"/>
                <w:color w:val="000000"/>
                <w:sz w:val="18"/>
              </w:rPr>
              <w:t>35 %</w:t>
            </w:r>
          </w:p>
        </w:tc>
        <w:tc>
          <w:tcPr>
            <w:tcW w:w="1075" w:type="dxa"/>
            <w:shd w:val="clear" w:color="auto" w:fill="auto"/>
          </w:tcPr>
          <w:p w14:paraId="2B99119F" w14:textId="3383F557"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auto"/>
          </w:tcPr>
          <w:p w14:paraId="2A45D103" w14:textId="74E1B904" w:rsidR="001D53F0" w:rsidRPr="00BF031D" w:rsidRDefault="001D53F0" w:rsidP="001D53F0">
            <w:pPr>
              <w:jc w:val="center"/>
              <w:rPr>
                <w:rFonts w:ascii="VIC" w:hAnsi="VIC"/>
                <w:sz w:val="18"/>
                <w:szCs w:val="18"/>
              </w:rPr>
            </w:pPr>
            <w:r>
              <w:rPr>
                <w:rFonts w:ascii="VIC" w:eastAsia="VIC" w:hAnsi="VIC"/>
                <w:color w:val="000000"/>
                <w:sz w:val="18"/>
              </w:rPr>
              <w:t>15.4</w:t>
            </w:r>
          </w:p>
        </w:tc>
        <w:tc>
          <w:tcPr>
            <w:tcW w:w="1075" w:type="dxa"/>
            <w:shd w:val="clear" w:color="auto" w:fill="auto"/>
          </w:tcPr>
          <w:p w14:paraId="5370282C" w14:textId="6168C525" w:rsidR="001D53F0" w:rsidRPr="00BF031D" w:rsidRDefault="001D53F0" w:rsidP="001D53F0">
            <w:pPr>
              <w:jc w:val="center"/>
              <w:rPr>
                <w:rFonts w:ascii="VIC" w:hAnsi="VIC"/>
                <w:sz w:val="18"/>
                <w:szCs w:val="18"/>
              </w:rPr>
            </w:pPr>
            <w:r>
              <w:rPr>
                <w:rFonts w:ascii="VIC" w:eastAsia="VIC" w:hAnsi="VIC"/>
                <w:color w:val="000000"/>
                <w:sz w:val="18"/>
              </w:rPr>
              <w:t>1.9</w:t>
            </w:r>
          </w:p>
        </w:tc>
        <w:tc>
          <w:tcPr>
            <w:tcW w:w="1075" w:type="dxa"/>
            <w:shd w:val="clear" w:color="auto" w:fill="auto"/>
          </w:tcPr>
          <w:p w14:paraId="10C1EFC9" w14:textId="7D74C2EF" w:rsidR="001D53F0" w:rsidRPr="00BF031D" w:rsidRDefault="001D53F0" w:rsidP="001D53F0">
            <w:pPr>
              <w:jc w:val="center"/>
              <w:rPr>
                <w:rFonts w:ascii="VIC" w:hAnsi="VIC"/>
                <w:sz w:val="18"/>
                <w:szCs w:val="18"/>
              </w:rPr>
            </w:pPr>
            <w:r>
              <w:rPr>
                <w:rFonts w:ascii="VIC" w:eastAsia="VIC" w:hAnsi="VIC"/>
                <w:color w:val="000000"/>
                <w:sz w:val="18"/>
              </w:rPr>
              <w:t>47 %</w:t>
            </w:r>
          </w:p>
        </w:tc>
        <w:tc>
          <w:tcPr>
            <w:tcW w:w="1075" w:type="dxa"/>
            <w:shd w:val="clear" w:color="auto" w:fill="auto"/>
          </w:tcPr>
          <w:p w14:paraId="7B18B6A7" w14:textId="2C90BF0C" w:rsidR="001D53F0" w:rsidRPr="00BF031D" w:rsidRDefault="001D53F0" w:rsidP="001D53F0">
            <w:pPr>
              <w:jc w:val="center"/>
              <w:rPr>
                <w:rFonts w:ascii="VIC" w:hAnsi="VIC"/>
                <w:sz w:val="18"/>
                <w:szCs w:val="18"/>
              </w:rPr>
            </w:pPr>
            <w:r>
              <w:rPr>
                <w:rFonts w:ascii="VIC" w:eastAsia="VIC" w:hAnsi="VIC"/>
                <w:color w:val="000000"/>
                <w:sz w:val="18"/>
              </w:rPr>
              <w:t>97 %</w:t>
            </w:r>
          </w:p>
        </w:tc>
        <w:tc>
          <w:tcPr>
            <w:tcW w:w="1075" w:type="dxa"/>
            <w:shd w:val="clear" w:color="auto" w:fill="auto"/>
          </w:tcPr>
          <w:p w14:paraId="7E240D31" w14:textId="7640EBE1" w:rsidR="001D53F0" w:rsidRPr="00BF031D" w:rsidRDefault="001D53F0" w:rsidP="001D53F0">
            <w:pPr>
              <w:jc w:val="center"/>
              <w:rPr>
                <w:rFonts w:ascii="VIC" w:hAnsi="VIC"/>
                <w:sz w:val="18"/>
                <w:szCs w:val="18"/>
              </w:rPr>
            </w:pPr>
            <w:r>
              <w:rPr>
                <w:rFonts w:ascii="VIC" w:eastAsia="VIC" w:hAnsi="VIC"/>
                <w:color w:val="000000"/>
                <w:sz w:val="18"/>
              </w:rPr>
              <w:t>96 %</w:t>
            </w:r>
          </w:p>
        </w:tc>
      </w:tr>
      <w:tr w:rsidR="001D53F0" w:rsidRPr="00BF031D" w14:paraId="6B8D8793" w14:textId="77777777" w:rsidTr="00BF031D">
        <w:trPr>
          <w:trHeight w:val="454"/>
        </w:trPr>
        <w:tc>
          <w:tcPr>
            <w:tcW w:w="1145" w:type="dxa"/>
            <w:vMerge w:val="restart"/>
            <w:shd w:val="clear" w:color="auto" w:fill="BFCED6"/>
          </w:tcPr>
          <w:p w14:paraId="1F3688DF" w14:textId="04E7D771"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0A2D9746" w14:textId="4A6E364A"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12111E1E" w14:textId="18378883" w:rsidR="001D53F0" w:rsidRPr="00BF031D" w:rsidRDefault="001D53F0" w:rsidP="001D53F0">
            <w:pPr>
              <w:jc w:val="center"/>
              <w:rPr>
                <w:rFonts w:ascii="VIC" w:hAnsi="VIC"/>
                <w:sz w:val="18"/>
                <w:szCs w:val="18"/>
              </w:rPr>
            </w:pPr>
            <w:r>
              <w:rPr>
                <w:rFonts w:ascii="VIC" w:eastAsia="VIC" w:hAnsi="VIC"/>
                <w:color w:val="000000"/>
                <w:sz w:val="18"/>
              </w:rPr>
              <w:t>1.9</w:t>
            </w:r>
          </w:p>
        </w:tc>
        <w:tc>
          <w:tcPr>
            <w:tcW w:w="1075" w:type="dxa"/>
            <w:shd w:val="clear" w:color="auto" w:fill="BFCED6"/>
          </w:tcPr>
          <w:p w14:paraId="35BD1587" w14:textId="3F4E1CC1" w:rsidR="001D53F0" w:rsidRPr="00BF031D" w:rsidRDefault="001D53F0" w:rsidP="001D53F0">
            <w:pPr>
              <w:jc w:val="center"/>
              <w:rPr>
                <w:rFonts w:ascii="VIC" w:hAnsi="VIC"/>
                <w:sz w:val="18"/>
                <w:szCs w:val="18"/>
              </w:rPr>
            </w:pPr>
            <w:r>
              <w:rPr>
                <w:rFonts w:ascii="VIC" w:eastAsia="VIC" w:hAnsi="VIC"/>
                <w:color w:val="000000"/>
                <w:sz w:val="18"/>
              </w:rPr>
              <w:t>83 %</w:t>
            </w:r>
          </w:p>
        </w:tc>
        <w:tc>
          <w:tcPr>
            <w:tcW w:w="1075" w:type="dxa"/>
            <w:shd w:val="clear" w:color="auto" w:fill="BFCED6"/>
          </w:tcPr>
          <w:p w14:paraId="31EFB176" w14:textId="6C5604F9" w:rsidR="001D53F0" w:rsidRPr="00BF031D" w:rsidRDefault="001D53F0" w:rsidP="001D53F0">
            <w:pPr>
              <w:jc w:val="center"/>
              <w:rPr>
                <w:rFonts w:ascii="VIC" w:hAnsi="VIC"/>
                <w:sz w:val="18"/>
                <w:szCs w:val="18"/>
              </w:rPr>
            </w:pPr>
            <w:r>
              <w:rPr>
                <w:rFonts w:ascii="VIC" w:eastAsia="VIC" w:hAnsi="VIC"/>
                <w:color w:val="000000"/>
                <w:sz w:val="18"/>
              </w:rPr>
              <w:t>23.7</w:t>
            </w:r>
          </w:p>
        </w:tc>
        <w:tc>
          <w:tcPr>
            <w:tcW w:w="1075" w:type="dxa"/>
            <w:shd w:val="clear" w:color="auto" w:fill="BFCED6"/>
          </w:tcPr>
          <w:p w14:paraId="5377D867" w14:textId="7C410D63" w:rsidR="001D53F0" w:rsidRPr="00BF031D" w:rsidRDefault="001D53F0" w:rsidP="001D53F0">
            <w:pPr>
              <w:jc w:val="center"/>
              <w:rPr>
                <w:rFonts w:ascii="VIC" w:hAnsi="VIC"/>
                <w:sz w:val="18"/>
                <w:szCs w:val="18"/>
              </w:rPr>
            </w:pPr>
            <w:r>
              <w:rPr>
                <w:rFonts w:ascii="VIC" w:eastAsia="VIC" w:hAnsi="VIC"/>
                <w:color w:val="000000"/>
                <w:sz w:val="18"/>
              </w:rPr>
              <w:t>23 %</w:t>
            </w:r>
          </w:p>
        </w:tc>
        <w:tc>
          <w:tcPr>
            <w:tcW w:w="1087" w:type="dxa"/>
            <w:shd w:val="clear" w:color="auto" w:fill="BFCED6"/>
          </w:tcPr>
          <w:p w14:paraId="37B5CDC5" w14:textId="5C24F306" w:rsidR="001D53F0" w:rsidRPr="00BF031D" w:rsidRDefault="001D53F0" w:rsidP="001D53F0">
            <w:pPr>
              <w:jc w:val="center"/>
              <w:rPr>
                <w:rFonts w:ascii="VIC" w:hAnsi="VIC"/>
                <w:sz w:val="18"/>
                <w:szCs w:val="18"/>
              </w:rPr>
            </w:pPr>
            <w:r>
              <w:rPr>
                <w:rFonts w:ascii="VIC" w:eastAsia="VIC" w:hAnsi="VIC"/>
                <w:color w:val="000000"/>
                <w:sz w:val="18"/>
              </w:rPr>
              <w:t>3 %</w:t>
            </w:r>
          </w:p>
        </w:tc>
        <w:tc>
          <w:tcPr>
            <w:tcW w:w="1063" w:type="dxa"/>
            <w:shd w:val="clear" w:color="auto" w:fill="BFCED6"/>
          </w:tcPr>
          <w:p w14:paraId="54A3DD0D" w14:textId="677D3668" w:rsidR="001D53F0" w:rsidRPr="00BF031D" w:rsidRDefault="001D53F0" w:rsidP="001D53F0">
            <w:pPr>
              <w:jc w:val="center"/>
              <w:rPr>
                <w:rFonts w:ascii="VIC" w:hAnsi="VIC"/>
                <w:sz w:val="18"/>
                <w:szCs w:val="18"/>
              </w:rPr>
            </w:pPr>
            <w:r>
              <w:rPr>
                <w:rFonts w:ascii="VIC" w:eastAsia="VIC" w:hAnsi="VIC"/>
                <w:color w:val="000000"/>
                <w:sz w:val="18"/>
              </w:rPr>
              <w:t>10 %</w:t>
            </w:r>
          </w:p>
        </w:tc>
        <w:tc>
          <w:tcPr>
            <w:tcW w:w="1075" w:type="dxa"/>
            <w:shd w:val="clear" w:color="auto" w:fill="BFCED6"/>
          </w:tcPr>
          <w:p w14:paraId="2D641770" w14:textId="2E87003B"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73E3E3C0" w14:textId="5952693C" w:rsidR="001D53F0" w:rsidRPr="00BF031D" w:rsidRDefault="001D53F0" w:rsidP="001D53F0">
            <w:pPr>
              <w:jc w:val="center"/>
              <w:rPr>
                <w:rFonts w:ascii="VIC" w:hAnsi="VIC"/>
                <w:sz w:val="18"/>
                <w:szCs w:val="18"/>
              </w:rPr>
            </w:pPr>
            <w:r>
              <w:rPr>
                <w:rFonts w:ascii="VIC" w:eastAsia="VIC" w:hAnsi="VIC"/>
                <w:color w:val="000000"/>
                <w:sz w:val="18"/>
              </w:rPr>
              <w:t>7.2</w:t>
            </w:r>
          </w:p>
        </w:tc>
        <w:tc>
          <w:tcPr>
            <w:tcW w:w="1075" w:type="dxa"/>
            <w:shd w:val="clear" w:color="auto" w:fill="BFCED6"/>
          </w:tcPr>
          <w:p w14:paraId="08A52235" w14:textId="02F80B35" w:rsidR="001D53F0" w:rsidRPr="00BF031D" w:rsidRDefault="001D53F0" w:rsidP="001D53F0">
            <w:pPr>
              <w:jc w:val="center"/>
              <w:rPr>
                <w:rFonts w:ascii="VIC" w:hAnsi="VIC"/>
                <w:sz w:val="18"/>
                <w:szCs w:val="18"/>
              </w:rPr>
            </w:pPr>
            <w:r>
              <w:rPr>
                <w:rFonts w:ascii="VIC" w:eastAsia="VIC" w:hAnsi="VIC"/>
                <w:color w:val="000000"/>
                <w:sz w:val="18"/>
              </w:rPr>
              <w:t>0.7</w:t>
            </w:r>
          </w:p>
        </w:tc>
        <w:tc>
          <w:tcPr>
            <w:tcW w:w="1075" w:type="dxa"/>
            <w:shd w:val="clear" w:color="auto" w:fill="BFCED6"/>
          </w:tcPr>
          <w:p w14:paraId="421DFCA2" w14:textId="29FA4477" w:rsidR="001D53F0" w:rsidRPr="00BF031D" w:rsidRDefault="001D53F0" w:rsidP="001D53F0">
            <w:pPr>
              <w:jc w:val="center"/>
              <w:rPr>
                <w:rFonts w:ascii="VIC" w:hAnsi="VIC"/>
                <w:sz w:val="18"/>
                <w:szCs w:val="18"/>
              </w:rPr>
            </w:pPr>
            <w:r>
              <w:rPr>
                <w:rFonts w:ascii="VIC" w:eastAsia="VIC" w:hAnsi="VIC"/>
                <w:color w:val="000000"/>
                <w:sz w:val="18"/>
              </w:rPr>
              <w:t>71 %</w:t>
            </w:r>
          </w:p>
        </w:tc>
        <w:tc>
          <w:tcPr>
            <w:tcW w:w="1075" w:type="dxa"/>
            <w:shd w:val="clear" w:color="auto" w:fill="BFCED6"/>
          </w:tcPr>
          <w:p w14:paraId="1371A13B" w14:textId="7766D2C5" w:rsidR="001D53F0" w:rsidRPr="00BF031D" w:rsidRDefault="001D53F0" w:rsidP="001D53F0">
            <w:pPr>
              <w:jc w:val="center"/>
              <w:rPr>
                <w:rFonts w:ascii="VIC" w:hAnsi="VIC"/>
                <w:sz w:val="18"/>
                <w:szCs w:val="18"/>
              </w:rPr>
            </w:pPr>
            <w:r>
              <w:rPr>
                <w:rFonts w:ascii="VIC" w:eastAsia="VIC" w:hAnsi="VIC"/>
                <w:color w:val="000000"/>
                <w:sz w:val="18"/>
              </w:rPr>
              <w:t>78 %</w:t>
            </w:r>
          </w:p>
        </w:tc>
        <w:tc>
          <w:tcPr>
            <w:tcW w:w="1075" w:type="dxa"/>
            <w:shd w:val="clear" w:color="auto" w:fill="BFCED6"/>
          </w:tcPr>
          <w:p w14:paraId="094307C3" w14:textId="219C74AE" w:rsidR="001D53F0" w:rsidRPr="00BF031D" w:rsidRDefault="001D53F0" w:rsidP="001D53F0">
            <w:pPr>
              <w:jc w:val="center"/>
              <w:rPr>
                <w:rFonts w:ascii="VIC" w:hAnsi="VIC"/>
                <w:sz w:val="18"/>
                <w:szCs w:val="18"/>
              </w:rPr>
            </w:pPr>
            <w:r>
              <w:rPr>
                <w:rFonts w:ascii="VIC" w:eastAsia="VIC" w:hAnsi="VIC"/>
                <w:color w:val="000000"/>
                <w:sz w:val="18"/>
              </w:rPr>
              <w:t>88 %</w:t>
            </w:r>
          </w:p>
        </w:tc>
      </w:tr>
      <w:tr w:rsidR="001D53F0" w:rsidRPr="00BF031D" w14:paraId="5CDBCFCE" w14:textId="77777777" w:rsidTr="00BF031D">
        <w:trPr>
          <w:trHeight w:val="454"/>
        </w:trPr>
        <w:tc>
          <w:tcPr>
            <w:tcW w:w="1145" w:type="dxa"/>
            <w:vMerge/>
            <w:shd w:val="clear" w:color="auto" w:fill="BFCED6"/>
          </w:tcPr>
          <w:p w14:paraId="2F96F409" w14:textId="77777777" w:rsidR="001D53F0" w:rsidRPr="00BF031D" w:rsidRDefault="001D53F0" w:rsidP="001D53F0">
            <w:pPr>
              <w:pStyle w:val="DHHStabletext"/>
              <w:spacing w:before="0" w:after="0"/>
              <w:rPr>
                <w:rFonts w:ascii="VIC" w:hAnsi="VIC"/>
                <w:sz w:val="18"/>
                <w:szCs w:val="18"/>
              </w:rPr>
            </w:pPr>
          </w:p>
        </w:tc>
        <w:tc>
          <w:tcPr>
            <w:tcW w:w="1701" w:type="dxa"/>
            <w:shd w:val="clear" w:color="auto" w:fill="BFCED6"/>
          </w:tcPr>
          <w:p w14:paraId="4D1CCAD2" w14:textId="2FD09D6C"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074" w:type="dxa"/>
            <w:shd w:val="clear" w:color="auto" w:fill="BFCED6"/>
          </w:tcPr>
          <w:p w14:paraId="649DB40D" w14:textId="758695FE" w:rsidR="001D53F0" w:rsidRPr="00BF031D" w:rsidRDefault="001D53F0" w:rsidP="001D53F0">
            <w:pPr>
              <w:jc w:val="center"/>
              <w:rPr>
                <w:rFonts w:ascii="VIC" w:hAnsi="VIC"/>
                <w:sz w:val="18"/>
                <w:szCs w:val="18"/>
              </w:rPr>
            </w:pPr>
            <w:r>
              <w:rPr>
                <w:rFonts w:ascii="VIC" w:eastAsia="VIC" w:hAnsi="VIC"/>
                <w:color w:val="000000"/>
                <w:sz w:val="18"/>
              </w:rPr>
              <w:t>1.9</w:t>
            </w:r>
          </w:p>
        </w:tc>
        <w:tc>
          <w:tcPr>
            <w:tcW w:w="1075" w:type="dxa"/>
            <w:shd w:val="clear" w:color="auto" w:fill="BFCED6"/>
          </w:tcPr>
          <w:p w14:paraId="111147CB" w14:textId="5FB4DBAF" w:rsidR="001D53F0" w:rsidRPr="00BF031D" w:rsidRDefault="001D53F0" w:rsidP="001D53F0">
            <w:pPr>
              <w:jc w:val="center"/>
              <w:rPr>
                <w:rFonts w:ascii="VIC" w:hAnsi="VIC"/>
                <w:sz w:val="18"/>
                <w:szCs w:val="18"/>
              </w:rPr>
            </w:pPr>
            <w:r>
              <w:rPr>
                <w:rFonts w:ascii="VIC" w:eastAsia="VIC" w:hAnsi="VIC"/>
                <w:color w:val="000000"/>
                <w:sz w:val="18"/>
              </w:rPr>
              <w:t>58 %</w:t>
            </w:r>
          </w:p>
        </w:tc>
        <w:tc>
          <w:tcPr>
            <w:tcW w:w="1075" w:type="dxa"/>
            <w:shd w:val="clear" w:color="auto" w:fill="BFCED6"/>
          </w:tcPr>
          <w:p w14:paraId="5EFBEDE4" w14:textId="58EE7EB7" w:rsidR="001D53F0" w:rsidRPr="00BF031D" w:rsidRDefault="001D53F0" w:rsidP="001D53F0">
            <w:pPr>
              <w:jc w:val="center"/>
              <w:rPr>
                <w:rFonts w:ascii="VIC" w:hAnsi="VIC"/>
                <w:sz w:val="18"/>
                <w:szCs w:val="18"/>
              </w:rPr>
            </w:pPr>
            <w:r>
              <w:rPr>
                <w:rFonts w:ascii="VIC" w:eastAsia="VIC" w:hAnsi="VIC"/>
                <w:color w:val="000000"/>
                <w:sz w:val="18"/>
              </w:rPr>
              <w:t>22.8</w:t>
            </w:r>
          </w:p>
        </w:tc>
        <w:tc>
          <w:tcPr>
            <w:tcW w:w="1075" w:type="dxa"/>
            <w:shd w:val="clear" w:color="auto" w:fill="BFCED6"/>
          </w:tcPr>
          <w:p w14:paraId="01E2380C" w14:textId="5EA43216" w:rsidR="001D53F0" w:rsidRPr="00BF031D" w:rsidRDefault="001D53F0" w:rsidP="001D53F0">
            <w:pPr>
              <w:jc w:val="center"/>
              <w:rPr>
                <w:rFonts w:ascii="VIC" w:hAnsi="VIC"/>
                <w:sz w:val="18"/>
                <w:szCs w:val="18"/>
              </w:rPr>
            </w:pPr>
            <w:r>
              <w:rPr>
                <w:rFonts w:ascii="VIC" w:eastAsia="VIC" w:hAnsi="VIC"/>
                <w:color w:val="000000"/>
                <w:sz w:val="18"/>
              </w:rPr>
              <w:t>4 %</w:t>
            </w:r>
          </w:p>
        </w:tc>
        <w:tc>
          <w:tcPr>
            <w:tcW w:w="1087" w:type="dxa"/>
            <w:shd w:val="clear" w:color="auto" w:fill="BFCED6"/>
          </w:tcPr>
          <w:p w14:paraId="5E8CCD45" w14:textId="2B0A13CE" w:rsidR="001D53F0" w:rsidRPr="00BF031D" w:rsidRDefault="001D53F0" w:rsidP="001D53F0">
            <w:pPr>
              <w:jc w:val="center"/>
              <w:rPr>
                <w:rFonts w:ascii="VIC" w:hAnsi="VIC"/>
                <w:sz w:val="18"/>
                <w:szCs w:val="18"/>
              </w:rPr>
            </w:pPr>
            <w:r>
              <w:rPr>
                <w:rFonts w:ascii="VIC" w:eastAsia="VIC" w:hAnsi="VIC"/>
                <w:color w:val="000000"/>
                <w:sz w:val="18"/>
              </w:rPr>
              <w:t>7 %</w:t>
            </w:r>
          </w:p>
        </w:tc>
        <w:tc>
          <w:tcPr>
            <w:tcW w:w="1063" w:type="dxa"/>
            <w:shd w:val="clear" w:color="auto" w:fill="BFCED6"/>
          </w:tcPr>
          <w:p w14:paraId="5AABB0A6" w14:textId="5A211CE1" w:rsidR="001D53F0" w:rsidRPr="00BF031D" w:rsidRDefault="001D53F0" w:rsidP="001D53F0">
            <w:pPr>
              <w:jc w:val="center"/>
              <w:rPr>
                <w:rFonts w:ascii="VIC" w:hAnsi="VIC"/>
                <w:sz w:val="18"/>
                <w:szCs w:val="18"/>
              </w:rPr>
            </w:pPr>
            <w:r>
              <w:rPr>
                <w:rFonts w:ascii="VIC" w:eastAsia="VIC" w:hAnsi="VIC"/>
                <w:color w:val="000000"/>
                <w:sz w:val="18"/>
              </w:rPr>
              <w:t>9 %</w:t>
            </w:r>
          </w:p>
        </w:tc>
        <w:tc>
          <w:tcPr>
            <w:tcW w:w="1075" w:type="dxa"/>
            <w:shd w:val="clear" w:color="auto" w:fill="BFCED6"/>
          </w:tcPr>
          <w:p w14:paraId="07A4C652" w14:textId="7FF0B4E8"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5758EE7C" w14:textId="061CDE1D" w:rsidR="001D53F0" w:rsidRPr="00BF031D" w:rsidRDefault="001D53F0" w:rsidP="001D53F0">
            <w:pPr>
              <w:jc w:val="center"/>
              <w:rPr>
                <w:rFonts w:ascii="VIC" w:hAnsi="VIC"/>
                <w:sz w:val="18"/>
                <w:szCs w:val="18"/>
              </w:rPr>
            </w:pPr>
            <w:r>
              <w:rPr>
                <w:rFonts w:ascii="VIC" w:eastAsia="VIC" w:hAnsi="VIC"/>
                <w:color w:val="000000"/>
                <w:sz w:val="18"/>
              </w:rPr>
              <w:t>3.8</w:t>
            </w:r>
          </w:p>
        </w:tc>
        <w:tc>
          <w:tcPr>
            <w:tcW w:w="1075" w:type="dxa"/>
            <w:shd w:val="clear" w:color="auto" w:fill="BFCED6"/>
          </w:tcPr>
          <w:p w14:paraId="09C1FBD1" w14:textId="35469DE5" w:rsidR="001D53F0" w:rsidRPr="00BF031D"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BFCED6"/>
          </w:tcPr>
          <w:p w14:paraId="71E6428F" w14:textId="126065F0" w:rsidR="001D53F0" w:rsidRPr="00BF031D" w:rsidRDefault="001D53F0" w:rsidP="001D53F0">
            <w:pPr>
              <w:jc w:val="center"/>
              <w:rPr>
                <w:rFonts w:ascii="VIC" w:hAnsi="VIC"/>
                <w:sz w:val="18"/>
                <w:szCs w:val="18"/>
              </w:rPr>
            </w:pPr>
            <w:r>
              <w:rPr>
                <w:rFonts w:ascii="VIC" w:eastAsia="VIC" w:hAnsi="VIC"/>
                <w:color w:val="000000"/>
                <w:sz w:val="18"/>
              </w:rPr>
              <w:t>88 %</w:t>
            </w:r>
          </w:p>
        </w:tc>
        <w:tc>
          <w:tcPr>
            <w:tcW w:w="1075" w:type="dxa"/>
            <w:shd w:val="clear" w:color="auto" w:fill="BFCED6"/>
          </w:tcPr>
          <w:p w14:paraId="29946CA6" w14:textId="2A78419A"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3E18EA28" w14:textId="6824FCD9" w:rsidR="001D53F0" w:rsidRPr="00BF031D" w:rsidRDefault="001D53F0" w:rsidP="001D53F0">
            <w:pPr>
              <w:jc w:val="center"/>
              <w:rPr>
                <w:rFonts w:ascii="VIC" w:hAnsi="VIC"/>
                <w:sz w:val="18"/>
                <w:szCs w:val="18"/>
              </w:rPr>
            </w:pPr>
            <w:r>
              <w:rPr>
                <w:rFonts w:ascii="VIC" w:eastAsia="VIC" w:hAnsi="VIC"/>
                <w:color w:val="000000"/>
                <w:sz w:val="18"/>
              </w:rPr>
              <w:t>97 %</w:t>
            </w:r>
          </w:p>
        </w:tc>
      </w:tr>
      <w:tr w:rsidR="001D53F0" w:rsidRPr="00BF031D" w14:paraId="28927CF5" w14:textId="77777777" w:rsidTr="00BF031D">
        <w:trPr>
          <w:trHeight w:val="454"/>
        </w:trPr>
        <w:tc>
          <w:tcPr>
            <w:tcW w:w="1145" w:type="dxa"/>
            <w:vMerge/>
            <w:shd w:val="clear" w:color="auto" w:fill="BFCED6"/>
          </w:tcPr>
          <w:p w14:paraId="77BFF26A" w14:textId="77777777" w:rsidR="001D53F0" w:rsidRPr="00BF031D" w:rsidRDefault="001D53F0" w:rsidP="001D53F0">
            <w:pPr>
              <w:pStyle w:val="DHHStabletext"/>
              <w:spacing w:before="0" w:after="0"/>
              <w:rPr>
                <w:rFonts w:ascii="VIC" w:hAnsi="VIC"/>
                <w:sz w:val="18"/>
                <w:szCs w:val="18"/>
              </w:rPr>
            </w:pPr>
          </w:p>
        </w:tc>
        <w:tc>
          <w:tcPr>
            <w:tcW w:w="1701" w:type="dxa"/>
            <w:shd w:val="clear" w:color="auto" w:fill="BFCED6"/>
          </w:tcPr>
          <w:p w14:paraId="19C3D1E2" w14:textId="5376D76C"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08578ADF" w14:textId="75379953" w:rsidR="001D53F0" w:rsidRPr="00BF031D" w:rsidRDefault="001D53F0" w:rsidP="001D53F0">
            <w:pPr>
              <w:jc w:val="center"/>
              <w:rPr>
                <w:rFonts w:ascii="VIC" w:hAnsi="VIC"/>
                <w:sz w:val="18"/>
                <w:szCs w:val="18"/>
              </w:rPr>
            </w:pPr>
            <w:r>
              <w:rPr>
                <w:rFonts w:ascii="VIC" w:eastAsia="VIC" w:hAnsi="VIC"/>
                <w:color w:val="000000"/>
                <w:sz w:val="18"/>
              </w:rPr>
              <w:t>2.4</w:t>
            </w:r>
          </w:p>
        </w:tc>
        <w:tc>
          <w:tcPr>
            <w:tcW w:w="1075" w:type="dxa"/>
            <w:shd w:val="clear" w:color="auto" w:fill="BFCED6"/>
          </w:tcPr>
          <w:p w14:paraId="2177303B" w14:textId="75DF0271" w:rsidR="001D53F0" w:rsidRPr="00BF031D" w:rsidRDefault="001D53F0" w:rsidP="001D53F0">
            <w:pPr>
              <w:jc w:val="center"/>
              <w:rPr>
                <w:rFonts w:ascii="VIC" w:hAnsi="VIC"/>
                <w:sz w:val="18"/>
                <w:szCs w:val="18"/>
              </w:rPr>
            </w:pPr>
            <w:r>
              <w:rPr>
                <w:rFonts w:ascii="VIC" w:eastAsia="VIC" w:hAnsi="VIC"/>
                <w:color w:val="000000"/>
                <w:sz w:val="18"/>
              </w:rPr>
              <w:t>52 %</w:t>
            </w:r>
          </w:p>
        </w:tc>
        <w:tc>
          <w:tcPr>
            <w:tcW w:w="1075" w:type="dxa"/>
            <w:shd w:val="clear" w:color="auto" w:fill="BFCED6"/>
          </w:tcPr>
          <w:p w14:paraId="74820925" w14:textId="1170DD7D" w:rsidR="001D53F0" w:rsidRPr="00BF031D" w:rsidRDefault="001D53F0" w:rsidP="001D53F0">
            <w:pPr>
              <w:jc w:val="center"/>
              <w:rPr>
                <w:rFonts w:ascii="VIC" w:hAnsi="VIC"/>
                <w:sz w:val="18"/>
                <w:szCs w:val="18"/>
              </w:rPr>
            </w:pPr>
            <w:r>
              <w:rPr>
                <w:rFonts w:ascii="VIC" w:eastAsia="VIC" w:hAnsi="VIC"/>
                <w:color w:val="000000"/>
                <w:sz w:val="18"/>
              </w:rPr>
              <w:t>22.0</w:t>
            </w:r>
          </w:p>
        </w:tc>
        <w:tc>
          <w:tcPr>
            <w:tcW w:w="1075" w:type="dxa"/>
            <w:shd w:val="clear" w:color="auto" w:fill="BFCED6"/>
          </w:tcPr>
          <w:p w14:paraId="3BA5B5BF" w14:textId="099A1B49" w:rsidR="001D53F0" w:rsidRPr="00BF031D" w:rsidRDefault="001D53F0" w:rsidP="001D53F0">
            <w:pPr>
              <w:jc w:val="center"/>
              <w:rPr>
                <w:rFonts w:ascii="VIC" w:hAnsi="VIC"/>
                <w:sz w:val="18"/>
                <w:szCs w:val="18"/>
              </w:rPr>
            </w:pPr>
            <w:r>
              <w:rPr>
                <w:rFonts w:ascii="VIC" w:eastAsia="VIC" w:hAnsi="VIC"/>
                <w:color w:val="000000"/>
                <w:sz w:val="18"/>
              </w:rPr>
              <w:t>6 %</w:t>
            </w:r>
          </w:p>
        </w:tc>
        <w:tc>
          <w:tcPr>
            <w:tcW w:w="1087" w:type="dxa"/>
            <w:shd w:val="clear" w:color="auto" w:fill="BFCED6"/>
          </w:tcPr>
          <w:p w14:paraId="5F3A2A0A" w14:textId="68F51D4D" w:rsidR="001D53F0" w:rsidRPr="00BF031D" w:rsidRDefault="001D53F0" w:rsidP="001D53F0">
            <w:pPr>
              <w:jc w:val="center"/>
              <w:rPr>
                <w:rFonts w:ascii="VIC" w:hAnsi="VIC"/>
                <w:sz w:val="18"/>
                <w:szCs w:val="18"/>
              </w:rPr>
            </w:pPr>
            <w:r>
              <w:rPr>
                <w:rFonts w:ascii="VIC" w:eastAsia="VIC" w:hAnsi="VIC"/>
                <w:color w:val="000000"/>
                <w:sz w:val="18"/>
              </w:rPr>
              <w:t>11 %</w:t>
            </w:r>
          </w:p>
        </w:tc>
        <w:tc>
          <w:tcPr>
            <w:tcW w:w="1063" w:type="dxa"/>
            <w:shd w:val="clear" w:color="auto" w:fill="BFCED6"/>
          </w:tcPr>
          <w:p w14:paraId="556BB0AD" w14:textId="1448F138" w:rsidR="001D53F0" w:rsidRPr="00BF031D" w:rsidRDefault="001D53F0" w:rsidP="001D53F0">
            <w:pPr>
              <w:jc w:val="center"/>
              <w:rPr>
                <w:rFonts w:ascii="VIC" w:hAnsi="VIC"/>
                <w:sz w:val="18"/>
                <w:szCs w:val="18"/>
              </w:rPr>
            </w:pPr>
            <w:r>
              <w:rPr>
                <w:rFonts w:ascii="VIC" w:eastAsia="VIC" w:hAnsi="VIC"/>
                <w:color w:val="000000"/>
                <w:sz w:val="18"/>
              </w:rPr>
              <w:t>35 %</w:t>
            </w:r>
          </w:p>
        </w:tc>
        <w:tc>
          <w:tcPr>
            <w:tcW w:w="1075" w:type="dxa"/>
            <w:shd w:val="clear" w:color="auto" w:fill="BFCED6"/>
          </w:tcPr>
          <w:p w14:paraId="1F65BE08" w14:textId="2B54C83C"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1D3802F0" w14:textId="04E125C5" w:rsidR="001D53F0" w:rsidRPr="00BF031D" w:rsidRDefault="001D53F0" w:rsidP="001D53F0">
            <w:pPr>
              <w:jc w:val="center"/>
              <w:rPr>
                <w:rFonts w:ascii="VIC" w:hAnsi="VIC"/>
                <w:sz w:val="18"/>
                <w:szCs w:val="18"/>
              </w:rPr>
            </w:pPr>
            <w:r>
              <w:rPr>
                <w:rFonts w:ascii="VIC" w:eastAsia="VIC" w:hAnsi="VIC"/>
                <w:color w:val="000000"/>
                <w:sz w:val="18"/>
              </w:rPr>
              <w:t>23.0</w:t>
            </w:r>
          </w:p>
        </w:tc>
        <w:tc>
          <w:tcPr>
            <w:tcW w:w="1075" w:type="dxa"/>
            <w:shd w:val="clear" w:color="auto" w:fill="BFCED6"/>
          </w:tcPr>
          <w:p w14:paraId="08D5765A" w14:textId="6728ABB3" w:rsidR="001D53F0" w:rsidRPr="00BF031D"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BFCED6"/>
          </w:tcPr>
          <w:p w14:paraId="002A00EA" w14:textId="7885FBB6" w:rsidR="001D53F0" w:rsidRPr="00BF031D" w:rsidRDefault="001D53F0" w:rsidP="001D53F0">
            <w:pPr>
              <w:jc w:val="center"/>
              <w:rPr>
                <w:rFonts w:ascii="VIC" w:hAnsi="VIC"/>
                <w:sz w:val="18"/>
                <w:szCs w:val="18"/>
              </w:rPr>
            </w:pPr>
            <w:r>
              <w:rPr>
                <w:rFonts w:ascii="VIC" w:eastAsia="VIC" w:hAnsi="VIC"/>
                <w:color w:val="000000"/>
                <w:sz w:val="18"/>
              </w:rPr>
              <w:t>79 %</w:t>
            </w:r>
          </w:p>
        </w:tc>
        <w:tc>
          <w:tcPr>
            <w:tcW w:w="1075" w:type="dxa"/>
            <w:shd w:val="clear" w:color="auto" w:fill="BFCED6"/>
          </w:tcPr>
          <w:p w14:paraId="6671B68B" w14:textId="4201AF29" w:rsidR="001D53F0" w:rsidRPr="00BF031D" w:rsidRDefault="001D53F0" w:rsidP="001D53F0">
            <w:pPr>
              <w:jc w:val="center"/>
              <w:rPr>
                <w:rFonts w:ascii="VIC" w:hAnsi="VIC"/>
                <w:sz w:val="18"/>
                <w:szCs w:val="18"/>
              </w:rPr>
            </w:pPr>
            <w:r>
              <w:rPr>
                <w:rFonts w:ascii="VIC" w:eastAsia="VIC" w:hAnsi="VIC"/>
                <w:color w:val="000000"/>
                <w:sz w:val="18"/>
              </w:rPr>
              <w:t>89 %</w:t>
            </w:r>
          </w:p>
        </w:tc>
        <w:tc>
          <w:tcPr>
            <w:tcW w:w="1075" w:type="dxa"/>
            <w:shd w:val="clear" w:color="auto" w:fill="BFCED6"/>
          </w:tcPr>
          <w:p w14:paraId="3374F2C7" w14:textId="6334E2E4" w:rsidR="001D53F0" w:rsidRPr="00BF031D" w:rsidRDefault="001D53F0" w:rsidP="001D53F0">
            <w:pPr>
              <w:jc w:val="center"/>
              <w:rPr>
                <w:rFonts w:ascii="VIC" w:hAnsi="VIC"/>
                <w:sz w:val="18"/>
                <w:szCs w:val="18"/>
              </w:rPr>
            </w:pPr>
            <w:r>
              <w:rPr>
                <w:rFonts w:ascii="VIC" w:eastAsia="VIC" w:hAnsi="VIC"/>
                <w:color w:val="000000"/>
                <w:sz w:val="18"/>
              </w:rPr>
              <w:t>82 %</w:t>
            </w:r>
          </w:p>
        </w:tc>
      </w:tr>
      <w:tr w:rsidR="001D53F0" w:rsidRPr="00BF031D" w14:paraId="2E493FE6" w14:textId="77777777" w:rsidTr="00BF031D">
        <w:trPr>
          <w:trHeight w:val="454"/>
        </w:trPr>
        <w:tc>
          <w:tcPr>
            <w:tcW w:w="1145" w:type="dxa"/>
            <w:vMerge/>
            <w:shd w:val="clear" w:color="auto" w:fill="BFCED6"/>
          </w:tcPr>
          <w:p w14:paraId="65291697" w14:textId="77777777" w:rsidR="001D53F0" w:rsidRPr="00BF031D" w:rsidRDefault="001D53F0" w:rsidP="001D53F0">
            <w:pPr>
              <w:pStyle w:val="DHHStabletext"/>
              <w:spacing w:before="0" w:after="0"/>
              <w:rPr>
                <w:rFonts w:ascii="VIC" w:hAnsi="VIC"/>
                <w:sz w:val="18"/>
                <w:szCs w:val="18"/>
              </w:rPr>
            </w:pPr>
          </w:p>
        </w:tc>
        <w:tc>
          <w:tcPr>
            <w:tcW w:w="1701" w:type="dxa"/>
            <w:shd w:val="clear" w:color="auto" w:fill="BFCED6"/>
          </w:tcPr>
          <w:p w14:paraId="74549ED5" w14:textId="0825FEC4"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6D5E3482" w14:textId="2A42763B" w:rsidR="001D53F0" w:rsidRPr="00BF031D" w:rsidRDefault="001D53F0" w:rsidP="001D53F0">
            <w:pPr>
              <w:jc w:val="center"/>
              <w:rPr>
                <w:rFonts w:ascii="VIC" w:hAnsi="VIC"/>
                <w:sz w:val="18"/>
                <w:szCs w:val="18"/>
              </w:rPr>
            </w:pPr>
            <w:r>
              <w:rPr>
                <w:rFonts w:ascii="VIC" w:eastAsia="VIC" w:hAnsi="VIC"/>
                <w:color w:val="000000"/>
                <w:sz w:val="18"/>
              </w:rPr>
              <w:t>2.0</w:t>
            </w:r>
          </w:p>
        </w:tc>
        <w:tc>
          <w:tcPr>
            <w:tcW w:w="1075" w:type="dxa"/>
            <w:shd w:val="clear" w:color="auto" w:fill="BFCED6"/>
          </w:tcPr>
          <w:p w14:paraId="5211450E" w14:textId="73CA7F41" w:rsidR="001D53F0" w:rsidRPr="00BF031D" w:rsidRDefault="001D53F0" w:rsidP="001D53F0">
            <w:pPr>
              <w:jc w:val="center"/>
              <w:rPr>
                <w:rFonts w:ascii="VIC" w:hAnsi="VIC"/>
                <w:sz w:val="18"/>
                <w:szCs w:val="18"/>
              </w:rPr>
            </w:pPr>
            <w:r>
              <w:rPr>
                <w:rFonts w:ascii="VIC" w:eastAsia="VIC" w:hAnsi="VIC"/>
                <w:color w:val="000000"/>
                <w:sz w:val="18"/>
              </w:rPr>
              <w:t>65 %</w:t>
            </w:r>
          </w:p>
        </w:tc>
        <w:tc>
          <w:tcPr>
            <w:tcW w:w="1075" w:type="dxa"/>
            <w:shd w:val="clear" w:color="auto" w:fill="BFCED6"/>
          </w:tcPr>
          <w:p w14:paraId="7B92FE3A" w14:textId="7B159C80" w:rsidR="001D53F0" w:rsidRPr="00BF031D" w:rsidRDefault="001D53F0" w:rsidP="001D53F0">
            <w:pPr>
              <w:jc w:val="center"/>
              <w:rPr>
                <w:rFonts w:ascii="VIC" w:hAnsi="VIC"/>
                <w:sz w:val="18"/>
                <w:szCs w:val="18"/>
              </w:rPr>
            </w:pPr>
            <w:r>
              <w:rPr>
                <w:rFonts w:ascii="VIC" w:eastAsia="VIC" w:hAnsi="VIC"/>
                <w:color w:val="000000"/>
                <w:sz w:val="18"/>
              </w:rPr>
              <w:t>22.8</w:t>
            </w:r>
          </w:p>
        </w:tc>
        <w:tc>
          <w:tcPr>
            <w:tcW w:w="1075" w:type="dxa"/>
            <w:shd w:val="clear" w:color="auto" w:fill="BFCED6"/>
          </w:tcPr>
          <w:p w14:paraId="512FF699" w14:textId="37A22ACB" w:rsidR="001D53F0" w:rsidRPr="00BF031D" w:rsidRDefault="001D53F0" w:rsidP="001D53F0">
            <w:pPr>
              <w:jc w:val="center"/>
              <w:rPr>
                <w:rFonts w:ascii="VIC" w:hAnsi="VIC"/>
                <w:sz w:val="18"/>
                <w:szCs w:val="18"/>
              </w:rPr>
            </w:pPr>
            <w:r>
              <w:rPr>
                <w:rFonts w:ascii="VIC" w:eastAsia="VIC" w:hAnsi="VIC"/>
                <w:color w:val="000000"/>
                <w:sz w:val="18"/>
              </w:rPr>
              <w:t>12 %</w:t>
            </w:r>
          </w:p>
        </w:tc>
        <w:tc>
          <w:tcPr>
            <w:tcW w:w="1087" w:type="dxa"/>
            <w:shd w:val="clear" w:color="auto" w:fill="BFCED6"/>
          </w:tcPr>
          <w:p w14:paraId="38142B6B" w14:textId="214F0F9C" w:rsidR="001D53F0" w:rsidRPr="00BF031D" w:rsidRDefault="001D53F0" w:rsidP="001D53F0">
            <w:pPr>
              <w:jc w:val="center"/>
              <w:rPr>
                <w:rFonts w:ascii="VIC" w:hAnsi="VIC"/>
                <w:sz w:val="18"/>
                <w:szCs w:val="18"/>
              </w:rPr>
            </w:pPr>
            <w:r>
              <w:rPr>
                <w:rFonts w:ascii="VIC" w:eastAsia="VIC" w:hAnsi="VIC"/>
                <w:color w:val="000000"/>
                <w:sz w:val="18"/>
              </w:rPr>
              <w:t>7 %</w:t>
            </w:r>
          </w:p>
        </w:tc>
        <w:tc>
          <w:tcPr>
            <w:tcW w:w="1063" w:type="dxa"/>
            <w:shd w:val="clear" w:color="auto" w:fill="BFCED6"/>
          </w:tcPr>
          <w:p w14:paraId="78D2678F" w14:textId="09F7DB36" w:rsidR="001D53F0" w:rsidRPr="00BF031D" w:rsidRDefault="001D53F0" w:rsidP="001D53F0">
            <w:pPr>
              <w:jc w:val="center"/>
              <w:rPr>
                <w:rFonts w:ascii="VIC" w:hAnsi="VIC"/>
                <w:sz w:val="18"/>
                <w:szCs w:val="18"/>
              </w:rPr>
            </w:pPr>
            <w:r>
              <w:rPr>
                <w:rFonts w:ascii="VIC" w:eastAsia="VIC" w:hAnsi="VIC"/>
                <w:color w:val="000000"/>
                <w:sz w:val="18"/>
              </w:rPr>
              <w:t>17 %</w:t>
            </w:r>
          </w:p>
        </w:tc>
        <w:tc>
          <w:tcPr>
            <w:tcW w:w="1075" w:type="dxa"/>
            <w:shd w:val="clear" w:color="auto" w:fill="BFCED6"/>
          </w:tcPr>
          <w:p w14:paraId="3ADBC1ED" w14:textId="3CF31D6D"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1BAB6702" w14:textId="431C3C72" w:rsidR="001D53F0" w:rsidRPr="00BF031D" w:rsidRDefault="001D53F0" w:rsidP="001D53F0">
            <w:pPr>
              <w:jc w:val="center"/>
              <w:rPr>
                <w:rFonts w:ascii="VIC" w:hAnsi="VIC"/>
                <w:sz w:val="18"/>
                <w:szCs w:val="18"/>
              </w:rPr>
            </w:pPr>
            <w:r>
              <w:rPr>
                <w:rFonts w:ascii="VIC" w:eastAsia="VIC" w:hAnsi="VIC"/>
                <w:color w:val="000000"/>
                <w:sz w:val="18"/>
              </w:rPr>
              <w:t>10.8</w:t>
            </w:r>
          </w:p>
        </w:tc>
        <w:tc>
          <w:tcPr>
            <w:tcW w:w="1075" w:type="dxa"/>
            <w:shd w:val="clear" w:color="auto" w:fill="BFCED6"/>
          </w:tcPr>
          <w:p w14:paraId="199B7D43" w14:textId="3603E5F9" w:rsidR="001D53F0" w:rsidRPr="00BF031D" w:rsidRDefault="001D53F0" w:rsidP="001D53F0">
            <w:pPr>
              <w:jc w:val="center"/>
              <w:rPr>
                <w:rFonts w:ascii="VIC" w:hAnsi="VIC"/>
                <w:sz w:val="18"/>
                <w:szCs w:val="18"/>
              </w:rPr>
            </w:pPr>
            <w:r>
              <w:rPr>
                <w:rFonts w:ascii="VIC" w:eastAsia="VIC" w:hAnsi="VIC"/>
                <w:color w:val="000000"/>
                <w:sz w:val="18"/>
              </w:rPr>
              <w:t>0.3</w:t>
            </w:r>
          </w:p>
        </w:tc>
        <w:tc>
          <w:tcPr>
            <w:tcW w:w="1075" w:type="dxa"/>
            <w:shd w:val="clear" w:color="auto" w:fill="BFCED6"/>
          </w:tcPr>
          <w:p w14:paraId="7D213C64" w14:textId="117C91FE" w:rsidR="001D53F0" w:rsidRPr="00BF031D" w:rsidRDefault="001D53F0" w:rsidP="001D53F0">
            <w:pPr>
              <w:jc w:val="center"/>
              <w:rPr>
                <w:rFonts w:ascii="VIC" w:hAnsi="VIC"/>
                <w:sz w:val="18"/>
                <w:szCs w:val="18"/>
              </w:rPr>
            </w:pPr>
            <w:r>
              <w:rPr>
                <w:rFonts w:ascii="VIC" w:eastAsia="VIC" w:hAnsi="VIC"/>
                <w:color w:val="000000"/>
                <w:sz w:val="18"/>
              </w:rPr>
              <w:t>78 %</w:t>
            </w:r>
          </w:p>
        </w:tc>
        <w:tc>
          <w:tcPr>
            <w:tcW w:w="1075" w:type="dxa"/>
            <w:shd w:val="clear" w:color="auto" w:fill="BFCED6"/>
          </w:tcPr>
          <w:p w14:paraId="7F16CC59" w14:textId="688F2E97" w:rsidR="001D53F0" w:rsidRPr="00BF031D" w:rsidRDefault="001D53F0" w:rsidP="001D53F0">
            <w:pPr>
              <w:jc w:val="center"/>
              <w:rPr>
                <w:rFonts w:ascii="VIC" w:hAnsi="VIC"/>
                <w:sz w:val="18"/>
                <w:szCs w:val="18"/>
              </w:rPr>
            </w:pPr>
            <w:r>
              <w:rPr>
                <w:rFonts w:ascii="VIC" w:eastAsia="VIC" w:hAnsi="VIC"/>
                <w:color w:val="000000"/>
                <w:sz w:val="18"/>
              </w:rPr>
              <w:t>88 %</w:t>
            </w:r>
          </w:p>
        </w:tc>
        <w:tc>
          <w:tcPr>
            <w:tcW w:w="1075" w:type="dxa"/>
            <w:shd w:val="clear" w:color="auto" w:fill="BFCED6"/>
          </w:tcPr>
          <w:p w14:paraId="28AA74A2" w14:textId="5CA45605" w:rsidR="001D53F0" w:rsidRPr="00BF031D" w:rsidRDefault="001D53F0" w:rsidP="001D53F0">
            <w:pPr>
              <w:jc w:val="center"/>
              <w:rPr>
                <w:rFonts w:ascii="VIC" w:hAnsi="VIC"/>
                <w:sz w:val="18"/>
                <w:szCs w:val="18"/>
              </w:rPr>
            </w:pPr>
            <w:r>
              <w:rPr>
                <w:rFonts w:ascii="VIC" w:eastAsia="VIC" w:hAnsi="VIC"/>
                <w:color w:val="000000"/>
                <w:sz w:val="18"/>
              </w:rPr>
              <w:t>88 %</w:t>
            </w:r>
          </w:p>
        </w:tc>
      </w:tr>
      <w:tr w:rsidR="001D53F0" w:rsidRPr="00BF031D" w14:paraId="0F258025" w14:textId="77777777" w:rsidTr="00BF031D">
        <w:trPr>
          <w:trHeight w:val="454"/>
        </w:trPr>
        <w:tc>
          <w:tcPr>
            <w:tcW w:w="1145" w:type="dxa"/>
            <w:shd w:val="clear" w:color="auto" w:fill="auto"/>
          </w:tcPr>
          <w:p w14:paraId="6CE79DDB" w14:textId="32E12533"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auto"/>
          </w:tcPr>
          <w:p w14:paraId="0C9FC09D" w14:textId="3EBFE434"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074" w:type="dxa"/>
            <w:shd w:val="clear" w:color="auto" w:fill="auto"/>
          </w:tcPr>
          <w:p w14:paraId="67AD09CB" w14:textId="10152E8F" w:rsidR="001D53F0" w:rsidRPr="00BF031D" w:rsidRDefault="001D53F0" w:rsidP="001D53F0">
            <w:pPr>
              <w:jc w:val="center"/>
              <w:rPr>
                <w:rFonts w:ascii="VIC" w:hAnsi="VIC"/>
                <w:sz w:val="18"/>
                <w:szCs w:val="18"/>
              </w:rPr>
            </w:pPr>
            <w:r>
              <w:rPr>
                <w:rFonts w:ascii="VIC" w:eastAsia="VIC" w:hAnsi="VIC"/>
                <w:color w:val="000000"/>
                <w:sz w:val="18"/>
              </w:rPr>
              <w:t>7.1</w:t>
            </w:r>
          </w:p>
        </w:tc>
        <w:tc>
          <w:tcPr>
            <w:tcW w:w="1075" w:type="dxa"/>
            <w:shd w:val="clear" w:color="auto" w:fill="auto"/>
          </w:tcPr>
          <w:p w14:paraId="745DAAE0" w14:textId="1BAFF167" w:rsidR="001D53F0" w:rsidRPr="00BF031D" w:rsidRDefault="001D53F0" w:rsidP="001D53F0">
            <w:pPr>
              <w:jc w:val="center"/>
              <w:rPr>
                <w:rFonts w:ascii="VIC" w:hAnsi="VIC"/>
                <w:sz w:val="18"/>
                <w:szCs w:val="18"/>
              </w:rPr>
            </w:pPr>
            <w:r>
              <w:rPr>
                <w:rFonts w:ascii="VIC" w:eastAsia="VIC" w:hAnsi="VIC"/>
                <w:color w:val="000000"/>
                <w:sz w:val="18"/>
              </w:rPr>
              <w:t>89 %</w:t>
            </w:r>
          </w:p>
        </w:tc>
        <w:tc>
          <w:tcPr>
            <w:tcW w:w="1075" w:type="dxa"/>
            <w:shd w:val="clear" w:color="auto" w:fill="auto"/>
          </w:tcPr>
          <w:p w14:paraId="4871566D" w14:textId="15B7F102" w:rsidR="001D53F0" w:rsidRPr="00BF031D" w:rsidRDefault="001D53F0" w:rsidP="001D53F0">
            <w:pPr>
              <w:jc w:val="center"/>
              <w:rPr>
                <w:rFonts w:ascii="VIC" w:hAnsi="VIC"/>
                <w:sz w:val="18"/>
                <w:szCs w:val="18"/>
              </w:rPr>
            </w:pPr>
            <w:r>
              <w:rPr>
                <w:rFonts w:ascii="VIC" w:eastAsia="VIC" w:hAnsi="VIC"/>
                <w:color w:val="000000"/>
                <w:sz w:val="18"/>
              </w:rPr>
              <w:t>20.4</w:t>
            </w:r>
          </w:p>
        </w:tc>
        <w:tc>
          <w:tcPr>
            <w:tcW w:w="1075" w:type="dxa"/>
            <w:shd w:val="clear" w:color="auto" w:fill="auto"/>
          </w:tcPr>
          <w:p w14:paraId="3F0D6199" w14:textId="084BDCDD" w:rsidR="001D53F0" w:rsidRPr="00BF031D" w:rsidRDefault="001D53F0" w:rsidP="001D53F0">
            <w:pPr>
              <w:jc w:val="center"/>
              <w:rPr>
                <w:rFonts w:ascii="VIC" w:hAnsi="VIC"/>
                <w:sz w:val="18"/>
                <w:szCs w:val="18"/>
              </w:rPr>
            </w:pPr>
            <w:r>
              <w:rPr>
                <w:rFonts w:ascii="VIC" w:eastAsia="VIC" w:hAnsi="VIC"/>
                <w:color w:val="000000"/>
                <w:sz w:val="18"/>
              </w:rPr>
              <w:t>28 %</w:t>
            </w:r>
          </w:p>
        </w:tc>
        <w:tc>
          <w:tcPr>
            <w:tcW w:w="1087" w:type="dxa"/>
            <w:shd w:val="clear" w:color="auto" w:fill="auto"/>
          </w:tcPr>
          <w:p w14:paraId="7F6607CA" w14:textId="73857457" w:rsidR="001D53F0" w:rsidRPr="00BF031D" w:rsidRDefault="001D53F0" w:rsidP="001D53F0">
            <w:pPr>
              <w:jc w:val="center"/>
              <w:rPr>
                <w:rFonts w:ascii="VIC" w:hAnsi="VIC"/>
                <w:sz w:val="18"/>
                <w:szCs w:val="18"/>
              </w:rPr>
            </w:pPr>
            <w:r>
              <w:rPr>
                <w:rFonts w:ascii="VIC" w:eastAsia="VIC" w:hAnsi="VIC"/>
                <w:color w:val="000000"/>
                <w:sz w:val="18"/>
              </w:rPr>
              <w:t>9 %</w:t>
            </w:r>
          </w:p>
        </w:tc>
        <w:tc>
          <w:tcPr>
            <w:tcW w:w="1063" w:type="dxa"/>
            <w:shd w:val="clear" w:color="auto" w:fill="auto"/>
          </w:tcPr>
          <w:p w14:paraId="0845CF17" w14:textId="17F5C96E" w:rsidR="001D53F0" w:rsidRPr="00BF031D" w:rsidRDefault="001D53F0" w:rsidP="001D53F0">
            <w:pPr>
              <w:jc w:val="center"/>
              <w:rPr>
                <w:rFonts w:ascii="VIC" w:hAnsi="VIC"/>
                <w:sz w:val="18"/>
                <w:szCs w:val="18"/>
              </w:rPr>
            </w:pPr>
            <w:r>
              <w:rPr>
                <w:rFonts w:ascii="VIC" w:eastAsia="VIC" w:hAnsi="VIC"/>
                <w:color w:val="000000"/>
                <w:sz w:val="18"/>
              </w:rPr>
              <w:t>31 %</w:t>
            </w:r>
          </w:p>
        </w:tc>
        <w:tc>
          <w:tcPr>
            <w:tcW w:w="1075" w:type="dxa"/>
            <w:shd w:val="clear" w:color="auto" w:fill="auto"/>
          </w:tcPr>
          <w:p w14:paraId="79265ED3" w14:textId="0556A6C5"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auto"/>
          </w:tcPr>
          <w:p w14:paraId="5010AAB4" w14:textId="4146649C" w:rsidR="001D53F0" w:rsidRPr="00BF031D" w:rsidRDefault="001D53F0" w:rsidP="001D53F0">
            <w:pPr>
              <w:jc w:val="center"/>
              <w:rPr>
                <w:rFonts w:ascii="VIC" w:hAnsi="VIC"/>
                <w:sz w:val="18"/>
                <w:szCs w:val="18"/>
              </w:rPr>
            </w:pPr>
            <w:r>
              <w:rPr>
                <w:rFonts w:ascii="VIC" w:eastAsia="VIC" w:hAnsi="VIC"/>
                <w:color w:val="000000"/>
                <w:sz w:val="18"/>
              </w:rPr>
              <w:t>5.8</w:t>
            </w:r>
          </w:p>
        </w:tc>
        <w:tc>
          <w:tcPr>
            <w:tcW w:w="1075" w:type="dxa"/>
            <w:shd w:val="clear" w:color="auto" w:fill="auto"/>
          </w:tcPr>
          <w:p w14:paraId="2A71A484" w14:textId="29B0C3C6" w:rsidR="001D53F0" w:rsidRPr="00BF031D"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auto"/>
          </w:tcPr>
          <w:p w14:paraId="64C12FB9" w14:textId="02292299" w:rsidR="001D53F0" w:rsidRPr="00BF031D" w:rsidRDefault="001D53F0" w:rsidP="001D53F0">
            <w:pPr>
              <w:jc w:val="center"/>
              <w:rPr>
                <w:rFonts w:ascii="VIC" w:hAnsi="VIC"/>
                <w:sz w:val="18"/>
                <w:szCs w:val="18"/>
              </w:rPr>
            </w:pPr>
            <w:r>
              <w:rPr>
                <w:rFonts w:ascii="VIC" w:eastAsia="VIC" w:hAnsi="VIC"/>
                <w:color w:val="000000"/>
                <w:sz w:val="18"/>
              </w:rPr>
              <w:t>61 %</w:t>
            </w:r>
          </w:p>
        </w:tc>
        <w:tc>
          <w:tcPr>
            <w:tcW w:w="1075" w:type="dxa"/>
            <w:shd w:val="clear" w:color="auto" w:fill="auto"/>
          </w:tcPr>
          <w:p w14:paraId="6250A8E4" w14:textId="2C276456"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auto"/>
          </w:tcPr>
          <w:p w14:paraId="4B6C271E" w14:textId="1F507A4A" w:rsidR="001D53F0" w:rsidRPr="00BF031D" w:rsidRDefault="001D53F0" w:rsidP="001D53F0">
            <w:pPr>
              <w:jc w:val="center"/>
              <w:rPr>
                <w:rFonts w:ascii="VIC" w:hAnsi="VIC"/>
                <w:sz w:val="18"/>
                <w:szCs w:val="18"/>
              </w:rPr>
            </w:pPr>
            <w:r>
              <w:rPr>
                <w:rFonts w:ascii="VIC" w:eastAsia="VIC" w:hAnsi="VIC"/>
                <w:color w:val="000000"/>
                <w:sz w:val="18"/>
              </w:rPr>
              <w:t>96 %</w:t>
            </w:r>
          </w:p>
        </w:tc>
      </w:tr>
      <w:tr w:rsidR="001D53F0" w:rsidRPr="00BF031D" w14:paraId="2FAD33FB" w14:textId="77777777" w:rsidTr="00BF031D">
        <w:trPr>
          <w:trHeight w:val="454"/>
        </w:trPr>
        <w:tc>
          <w:tcPr>
            <w:tcW w:w="1145" w:type="dxa"/>
            <w:shd w:val="clear" w:color="auto" w:fill="BFCED6"/>
          </w:tcPr>
          <w:p w14:paraId="02E77FEC" w14:textId="026CB68B"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shd w:val="clear" w:color="auto" w:fill="BFCED6"/>
          </w:tcPr>
          <w:p w14:paraId="062343A6" w14:textId="65878318"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BFCED6"/>
          </w:tcPr>
          <w:p w14:paraId="11E6F2A7" w14:textId="62AE52E7" w:rsidR="001D53F0" w:rsidRPr="00BF031D" w:rsidRDefault="001D53F0" w:rsidP="001D53F0">
            <w:pPr>
              <w:jc w:val="center"/>
              <w:rPr>
                <w:rFonts w:ascii="VIC" w:hAnsi="VIC"/>
                <w:sz w:val="18"/>
                <w:szCs w:val="18"/>
              </w:rPr>
            </w:pPr>
            <w:r>
              <w:rPr>
                <w:rFonts w:ascii="VIC" w:eastAsia="VIC" w:hAnsi="VIC"/>
                <w:color w:val="000000"/>
                <w:sz w:val="18"/>
              </w:rPr>
              <w:t>2.1</w:t>
            </w:r>
          </w:p>
        </w:tc>
        <w:tc>
          <w:tcPr>
            <w:tcW w:w="1075" w:type="dxa"/>
            <w:shd w:val="clear" w:color="auto" w:fill="BFCED6"/>
          </w:tcPr>
          <w:p w14:paraId="63F7B5BE" w14:textId="640A0F2C" w:rsidR="001D53F0" w:rsidRPr="00BF031D" w:rsidRDefault="001D53F0" w:rsidP="001D53F0">
            <w:pPr>
              <w:jc w:val="center"/>
              <w:rPr>
                <w:rFonts w:ascii="VIC" w:hAnsi="VIC"/>
                <w:sz w:val="18"/>
                <w:szCs w:val="18"/>
              </w:rPr>
            </w:pPr>
            <w:r>
              <w:rPr>
                <w:rFonts w:ascii="VIC" w:eastAsia="VIC" w:hAnsi="VIC"/>
                <w:color w:val="000000"/>
                <w:sz w:val="18"/>
              </w:rPr>
              <w:t>86 %</w:t>
            </w:r>
          </w:p>
        </w:tc>
        <w:tc>
          <w:tcPr>
            <w:tcW w:w="1075" w:type="dxa"/>
            <w:shd w:val="clear" w:color="auto" w:fill="BFCED6"/>
          </w:tcPr>
          <w:p w14:paraId="310416C0" w14:textId="7E4EA092" w:rsidR="001D53F0" w:rsidRPr="00BF031D" w:rsidRDefault="001D53F0" w:rsidP="001D53F0">
            <w:pPr>
              <w:jc w:val="center"/>
              <w:rPr>
                <w:rFonts w:ascii="VIC" w:hAnsi="VIC"/>
                <w:sz w:val="18"/>
                <w:szCs w:val="18"/>
              </w:rPr>
            </w:pPr>
            <w:r>
              <w:rPr>
                <w:rFonts w:ascii="VIC" w:eastAsia="VIC" w:hAnsi="VIC"/>
                <w:color w:val="000000"/>
                <w:sz w:val="18"/>
              </w:rPr>
              <w:t>22.6</w:t>
            </w:r>
          </w:p>
        </w:tc>
        <w:tc>
          <w:tcPr>
            <w:tcW w:w="1075" w:type="dxa"/>
            <w:shd w:val="clear" w:color="auto" w:fill="BFCED6"/>
          </w:tcPr>
          <w:p w14:paraId="04E981F2" w14:textId="3B4B818C" w:rsidR="001D53F0" w:rsidRPr="00BF031D" w:rsidRDefault="001D53F0" w:rsidP="001D53F0">
            <w:pPr>
              <w:jc w:val="center"/>
              <w:rPr>
                <w:rFonts w:ascii="VIC" w:hAnsi="VIC"/>
                <w:sz w:val="18"/>
                <w:szCs w:val="18"/>
              </w:rPr>
            </w:pPr>
            <w:r>
              <w:rPr>
                <w:rFonts w:ascii="VIC" w:eastAsia="VIC" w:hAnsi="VIC"/>
                <w:color w:val="000000"/>
                <w:sz w:val="18"/>
              </w:rPr>
              <w:t>11 %</w:t>
            </w:r>
          </w:p>
        </w:tc>
        <w:tc>
          <w:tcPr>
            <w:tcW w:w="1087" w:type="dxa"/>
            <w:shd w:val="clear" w:color="auto" w:fill="BFCED6"/>
          </w:tcPr>
          <w:p w14:paraId="0D2ACB41" w14:textId="07B10EBA" w:rsidR="001D53F0" w:rsidRPr="00BF031D" w:rsidRDefault="001D53F0" w:rsidP="001D53F0">
            <w:pPr>
              <w:jc w:val="center"/>
              <w:rPr>
                <w:rFonts w:ascii="VIC" w:hAnsi="VIC"/>
                <w:sz w:val="18"/>
                <w:szCs w:val="18"/>
              </w:rPr>
            </w:pPr>
            <w:r>
              <w:rPr>
                <w:rFonts w:ascii="VIC" w:eastAsia="VIC" w:hAnsi="VIC"/>
                <w:color w:val="000000"/>
                <w:sz w:val="18"/>
              </w:rPr>
              <w:t>7 %</w:t>
            </w:r>
          </w:p>
        </w:tc>
        <w:tc>
          <w:tcPr>
            <w:tcW w:w="1063" w:type="dxa"/>
            <w:shd w:val="clear" w:color="auto" w:fill="BFCED6"/>
          </w:tcPr>
          <w:p w14:paraId="3DC421C7" w14:textId="34F1C0C3" w:rsidR="001D53F0" w:rsidRPr="00BF031D" w:rsidRDefault="001D53F0" w:rsidP="001D53F0">
            <w:pPr>
              <w:jc w:val="center"/>
              <w:rPr>
                <w:rFonts w:ascii="VIC" w:hAnsi="VIC"/>
                <w:sz w:val="18"/>
                <w:szCs w:val="18"/>
              </w:rPr>
            </w:pPr>
            <w:r>
              <w:rPr>
                <w:rFonts w:ascii="VIC" w:eastAsia="VIC" w:hAnsi="VIC"/>
                <w:color w:val="000000"/>
                <w:sz w:val="18"/>
              </w:rPr>
              <w:t>26 %</w:t>
            </w:r>
          </w:p>
        </w:tc>
        <w:tc>
          <w:tcPr>
            <w:tcW w:w="1075" w:type="dxa"/>
            <w:shd w:val="clear" w:color="auto" w:fill="BFCED6"/>
          </w:tcPr>
          <w:p w14:paraId="2850ACBB" w14:textId="01EAEE92" w:rsidR="001D53F0" w:rsidRPr="00BF031D" w:rsidRDefault="001D53F0" w:rsidP="001D53F0">
            <w:pPr>
              <w:jc w:val="center"/>
              <w:rPr>
                <w:rFonts w:ascii="VIC" w:hAnsi="VIC"/>
                <w:sz w:val="18"/>
                <w:szCs w:val="18"/>
              </w:rPr>
            </w:pPr>
            <w:r>
              <w:rPr>
                <w:rFonts w:ascii="VIC" w:eastAsia="VIC" w:hAnsi="VIC"/>
                <w:color w:val="000000"/>
                <w:sz w:val="18"/>
              </w:rPr>
              <w:t>98 %</w:t>
            </w:r>
          </w:p>
        </w:tc>
        <w:tc>
          <w:tcPr>
            <w:tcW w:w="1075" w:type="dxa"/>
            <w:shd w:val="clear" w:color="auto" w:fill="BFCED6"/>
          </w:tcPr>
          <w:p w14:paraId="39FF48D1" w14:textId="1F968753" w:rsidR="001D53F0" w:rsidRPr="00BF031D" w:rsidRDefault="001D53F0" w:rsidP="001D53F0">
            <w:pPr>
              <w:jc w:val="center"/>
              <w:rPr>
                <w:rFonts w:ascii="VIC" w:hAnsi="VIC"/>
                <w:sz w:val="18"/>
                <w:szCs w:val="18"/>
              </w:rPr>
            </w:pPr>
            <w:r>
              <w:rPr>
                <w:rFonts w:ascii="VIC" w:eastAsia="VIC" w:hAnsi="VIC"/>
                <w:color w:val="000000"/>
                <w:sz w:val="18"/>
              </w:rPr>
              <w:t>21.2</w:t>
            </w:r>
          </w:p>
        </w:tc>
        <w:tc>
          <w:tcPr>
            <w:tcW w:w="1075" w:type="dxa"/>
            <w:shd w:val="clear" w:color="auto" w:fill="BFCED6"/>
          </w:tcPr>
          <w:p w14:paraId="11994D53" w14:textId="5A7B384F" w:rsidR="001D53F0" w:rsidRPr="00BF031D"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BFCED6"/>
          </w:tcPr>
          <w:p w14:paraId="413822FF" w14:textId="69B4D7C4" w:rsidR="001D53F0" w:rsidRPr="00BF031D" w:rsidRDefault="001D53F0" w:rsidP="001D53F0">
            <w:pPr>
              <w:jc w:val="center"/>
              <w:rPr>
                <w:rFonts w:ascii="VIC" w:hAnsi="VIC"/>
                <w:sz w:val="18"/>
                <w:szCs w:val="18"/>
              </w:rPr>
            </w:pPr>
            <w:r>
              <w:rPr>
                <w:rFonts w:ascii="VIC" w:eastAsia="VIC" w:hAnsi="VIC"/>
                <w:color w:val="000000"/>
                <w:sz w:val="18"/>
              </w:rPr>
              <w:t>74 %</w:t>
            </w:r>
          </w:p>
        </w:tc>
        <w:tc>
          <w:tcPr>
            <w:tcW w:w="1075" w:type="dxa"/>
            <w:shd w:val="clear" w:color="auto" w:fill="BFCED6"/>
          </w:tcPr>
          <w:p w14:paraId="21A3732B" w14:textId="2C6A0F71"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16860CFE" w14:textId="39B99D29" w:rsidR="001D53F0" w:rsidRPr="00BF031D" w:rsidRDefault="001D53F0" w:rsidP="001D53F0">
            <w:pPr>
              <w:jc w:val="center"/>
              <w:rPr>
                <w:rFonts w:ascii="VIC" w:hAnsi="VIC"/>
                <w:sz w:val="18"/>
                <w:szCs w:val="18"/>
              </w:rPr>
            </w:pPr>
            <w:r>
              <w:rPr>
                <w:rFonts w:ascii="VIC" w:eastAsia="VIC" w:hAnsi="VIC"/>
                <w:color w:val="000000"/>
                <w:sz w:val="18"/>
              </w:rPr>
              <w:t>95 %</w:t>
            </w:r>
          </w:p>
        </w:tc>
      </w:tr>
      <w:tr w:rsidR="001D53F0" w:rsidRPr="00BF031D" w14:paraId="4F7C8E42" w14:textId="77777777" w:rsidTr="00BF031D">
        <w:trPr>
          <w:trHeight w:val="454"/>
        </w:trPr>
        <w:tc>
          <w:tcPr>
            <w:tcW w:w="1145" w:type="dxa"/>
            <w:shd w:val="clear" w:color="auto" w:fill="auto"/>
          </w:tcPr>
          <w:p w14:paraId="53B6E91A" w14:textId="42CCF8EF" w:rsidR="001D53F0" w:rsidRPr="00BF031D" w:rsidRDefault="001D53F0" w:rsidP="001D53F0">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auto"/>
          </w:tcPr>
          <w:p w14:paraId="2B197119" w14:textId="012E1B6B"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auto"/>
          </w:tcPr>
          <w:p w14:paraId="0A14A015" w14:textId="56049673" w:rsidR="001D53F0" w:rsidRPr="00BF031D" w:rsidRDefault="001D53F0" w:rsidP="001D53F0">
            <w:pPr>
              <w:jc w:val="center"/>
              <w:rPr>
                <w:rFonts w:ascii="VIC" w:hAnsi="VIC"/>
                <w:sz w:val="18"/>
                <w:szCs w:val="18"/>
              </w:rPr>
            </w:pPr>
            <w:r>
              <w:rPr>
                <w:rFonts w:ascii="VIC" w:eastAsia="VIC" w:hAnsi="VIC"/>
                <w:color w:val="000000"/>
                <w:sz w:val="18"/>
              </w:rPr>
              <w:t>4.1</w:t>
            </w:r>
          </w:p>
        </w:tc>
        <w:tc>
          <w:tcPr>
            <w:tcW w:w="1075" w:type="dxa"/>
            <w:shd w:val="clear" w:color="auto" w:fill="auto"/>
          </w:tcPr>
          <w:p w14:paraId="544DEA7E" w14:textId="459E6281" w:rsidR="001D53F0" w:rsidRPr="00BF031D" w:rsidRDefault="001D53F0" w:rsidP="001D53F0">
            <w:pPr>
              <w:jc w:val="center"/>
              <w:rPr>
                <w:rFonts w:ascii="VIC" w:hAnsi="VIC"/>
                <w:sz w:val="18"/>
                <w:szCs w:val="18"/>
              </w:rPr>
            </w:pPr>
            <w:r>
              <w:rPr>
                <w:rFonts w:ascii="VIC" w:eastAsia="VIC" w:hAnsi="VIC"/>
                <w:color w:val="000000"/>
                <w:sz w:val="18"/>
              </w:rPr>
              <w:t>67 %</w:t>
            </w:r>
          </w:p>
        </w:tc>
        <w:tc>
          <w:tcPr>
            <w:tcW w:w="1075" w:type="dxa"/>
            <w:shd w:val="clear" w:color="auto" w:fill="auto"/>
          </w:tcPr>
          <w:p w14:paraId="4C29CBB3" w14:textId="74F3B572" w:rsidR="001D53F0" w:rsidRPr="00BF031D" w:rsidRDefault="001D53F0" w:rsidP="001D53F0">
            <w:pPr>
              <w:jc w:val="center"/>
              <w:rPr>
                <w:rFonts w:ascii="VIC" w:hAnsi="VIC"/>
                <w:sz w:val="18"/>
                <w:szCs w:val="18"/>
              </w:rPr>
            </w:pPr>
            <w:r>
              <w:rPr>
                <w:rFonts w:ascii="VIC" w:eastAsia="VIC" w:hAnsi="VIC"/>
                <w:color w:val="000000"/>
                <w:sz w:val="18"/>
              </w:rPr>
              <w:t>23.1</w:t>
            </w:r>
          </w:p>
        </w:tc>
        <w:tc>
          <w:tcPr>
            <w:tcW w:w="1075" w:type="dxa"/>
            <w:shd w:val="clear" w:color="auto" w:fill="auto"/>
          </w:tcPr>
          <w:p w14:paraId="7A786964" w14:textId="33A685B3" w:rsidR="001D53F0" w:rsidRPr="00BF031D" w:rsidRDefault="001D53F0" w:rsidP="001D53F0">
            <w:pPr>
              <w:jc w:val="center"/>
              <w:rPr>
                <w:rFonts w:ascii="VIC" w:hAnsi="VIC"/>
                <w:sz w:val="18"/>
                <w:szCs w:val="18"/>
              </w:rPr>
            </w:pPr>
            <w:r>
              <w:rPr>
                <w:rFonts w:ascii="VIC" w:eastAsia="VIC" w:hAnsi="VIC"/>
                <w:color w:val="000000"/>
                <w:sz w:val="18"/>
              </w:rPr>
              <w:t>18 %</w:t>
            </w:r>
          </w:p>
        </w:tc>
        <w:tc>
          <w:tcPr>
            <w:tcW w:w="1087" w:type="dxa"/>
            <w:shd w:val="clear" w:color="auto" w:fill="auto"/>
          </w:tcPr>
          <w:p w14:paraId="78701996" w14:textId="14E9A101" w:rsidR="001D53F0" w:rsidRPr="00BF031D" w:rsidRDefault="001D53F0" w:rsidP="001D53F0">
            <w:pPr>
              <w:jc w:val="center"/>
              <w:rPr>
                <w:rFonts w:ascii="VIC" w:hAnsi="VIC"/>
                <w:sz w:val="18"/>
                <w:szCs w:val="18"/>
              </w:rPr>
            </w:pPr>
            <w:r>
              <w:rPr>
                <w:rFonts w:ascii="VIC" w:eastAsia="VIC" w:hAnsi="VIC"/>
                <w:color w:val="000000"/>
                <w:sz w:val="18"/>
              </w:rPr>
              <w:t>3 %</w:t>
            </w:r>
          </w:p>
        </w:tc>
        <w:tc>
          <w:tcPr>
            <w:tcW w:w="1063" w:type="dxa"/>
            <w:shd w:val="clear" w:color="auto" w:fill="auto"/>
          </w:tcPr>
          <w:p w14:paraId="7F927DDC" w14:textId="5F908E4C" w:rsidR="001D53F0" w:rsidRPr="00BF031D" w:rsidRDefault="001D53F0" w:rsidP="001D53F0">
            <w:pPr>
              <w:jc w:val="center"/>
              <w:rPr>
                <w:rFonts w:ascii="VIC" w:hAnsi="VIC"/>
                <w:sz w:val="18"/>
                <w:szCs w:val="18"/>
              </w:rPr>
            </w:pPr>
            <w:r>
              <w:rPr>
                <w:rFonts w:ascii="VIC" w:eastAsia="VIC" w:hAnsi="VIC"/>
                <w:color w:val="000000"/>
                <w:sz w:val="18"/>
              </w:rPr>
              <w:t>40 %</w:t>
            </w:r>
          </w:p>
        </w:tc>
        <w:tc>
          <w:tcPr>
            <w:tcW w:w="1075" w:type="dxa"/>
            <w:shd w:val="clear" w:color="auto" w:fill="auto"/>
          </w:tcPr>
          <w:p w14:paraId="31F35031" w14:textId="440F9DBF"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auto"/>
          </w:tcPr>
          <w:p w14:paraId="5E583799" w14:textId="38AFBA9E" w:rsidR="001D53F0" w:rsidRPr="00BF031D" w:rsidRDefault="001D53F0" w:rsidP="001D53F0">
            <w:pPr>
              <w:jc w:val="center"/>
              <w:rPr>
                <w:rFonts w:ascii="VIC" w:hAnsi="VIC"/>
                <w:sz w:val="18"/>
                <w:szCs w:val="18"/>
              </w:rPr>
            </w:pPr>
            <w:r>
              <w:rPr>
                <w:rFonts w:ascii="VIC" w:eastAsia="VIC" w:hAnsi="VIC"/>
                <w:color w:val="000000"/>
                <w:sz w:val="18"/>
              </w:rPr>
              <w:t>32.5</w:t>
            </w:r>
          </w:p>
        </w:tc>
        <w:tc>
          <w:tcPr>
            <w:tcW w:w="1075" w:type="dxa"/>
            <w:shd w:val="clear" w:color="auto" w:fill="auto"/>
          </w:tcPr>
          <w:p w14:paraId="7959D394" w14:textId="668DB7E4" w:rsidR="001D53F0" w:rsidRPr="00BF031D" w:rsidRDefault="001D53F0" w:rsidP="001D53F0">
            <w:pPr>
              <w:jc w:val="center"/>
              <w:rPr>
                <w:rFonts w:ascii="VIC" w:hAnsi="VIC"/>
                <w:sz w:val="18"/>
                <w:szCs w:val="18"/>
              </w:rPr>
            </w:pPr>
            <w:r>
              <w:rPr>
                <w:rFonts w:ascii="VIC" w:eastAsia="VIC" w:hAnsi="VIC"/>
                <w:color w:val="000000"/>
                <w:sz w:val="18"/>
              </w:rPr>
              <w:t>0.8</w:t>
            </w:r>
          </w:p>
        </w:tc>
        <w:tc>
          <w:tcPr>
            <w:tcW w:w="1075" w:type="dxa"/>
            <w:shd w:val="clear" w:color="auto" w:fill="auto"/>
          </w:tcPr>
          <w:p w14:paraId="0616BD4B" w14:textId="2903BD50"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auto"/>
          </w:tcPr>
          <w:p w14:paraId="3168A8B5" w14:textId="1BE4B8EE" w:rsidR="001D53F0" w:rsidRPr="00BF031D"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auto"/>
          </w:tcPr>
          <w:p w14:paraId="171D0604" w14:textId="356FD92D" w:rsidR="001D53F0" w:rsidRPr="00BF031D" w:rsidRDefault="001D53F0" w:rsidP="001D53F0">
            <w:pPr>
              <w:jc w:val="center"/>
              <w:rPr>
                <w:rFonts w:ascii="VIC" w:hAnsi="VIC"/>
                <w:sz w:val="18"/>
                <w:szCs w:val="18"/>
              </w:rPr>
            </w:pPr>
            <w:r>
              <w:rPr>
                <w:rFonts w:ascii="VIC" w:eastAsia="VIC" w:hAnsi="VIC"/>
                <w:color w:val="000000"/>
                <w:sz w:val="18"/>
              </w:rPr>
              <w:t>95 %</w:t>
            </w:r>
          </w:p>
        </w:tc>
      </w:tr>
      <w:tr w:rsidR="001D53F0" w:rsidRPr="00D4214D" w14:paraId="02C2EFA4" w14:textId="77777777" w:rsidTr="00BF031D">
        <w:trPr>
          <w:trHeight w:val="454"/>
        </w:trPr>
        <w:tc>
          <w:tcPr>
            <w:tcW w:w="1145" w:type="dxa"/>
            <w:shd w:val="clear" w:color="auto" w:fill="B1C9E8"/>
          </w:tcPr>
          <w:p w14:paraId="2ED99B79" w14:textId="49893372" w:rsidR="001D53F0" w:rsidRPr="00D4214D" w:rsidRDefault="001D53F0" w:rsidP="001D53F0">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2F876E3D" w:rsidR="001D53F0" w:rsidRPr="00D4214D" w:rsidRDefault="001D53F0" w:rsidP="001D53F0">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118F209C"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2.1</w:t>
            </w:r>
          </w:p>
        </w:tc>
        <w:tc>
          <w:tcPr>
            <w:tcW w:w="1075" w:type="dxa"/>
            <w:shd w:val="clear" w:color="auto" w:fill="B1C9E8"/>
          </w:tcPr>
          <w:p w14:paraId="72F968F2" w14:textId="29EBBC06"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75 %</w:t>
            </w:r>
          </w:p>
        </w:tc>
        <w:tc>
          <w:tcPr>
            <w:tcW w:w="1075" w:type="dxa"/>
            <w:shd w:val="clear" w:color="auto" w:fill="B1C9E8"/>
          </w:tcPr>
          <w:p w14:paraId="653BFA5B" w14:textId="30D3B479"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20.2</w:t>
            </w:r>
          </w:p>
        </w:tc>
        <w:tc>
          <w:tcPr>
            <w:tcW w:w="1075" w:type="dxa"/>
            <w:shd w:val="clear" w:color="auto" w:fill="B1C9E8"/>
          </w:tcPr>
          <w:p w14:paraId="49006B5F" w14:textId="7B9474BF"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17 %</w:t>
            </w:r>
          </w:p>
        </w:tc>
        <w:tc>
          <w:tcPr>
            <w:tcW w:w="1087" w:type="dxa"/>
            <w:shd w:val="clear" w:color="auto" w:fill="B1C9E8"/>
          </w:tcPr>
          <w:p w14:paraId="3023EE16" w14:textId="51B3A4C3"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9 %</w:t>
            </w:r>
          </w:p>
        </w:tc>
        <w:tc>
          <w:tcPr>
            <w:tcW w:w="1063" w:type="dxa"/>
            <w:shd w:val="clear" w:color="auto" w:fill="B1C9E8"/>
          </w:tcPr>
          <w:p w14:paraId="6D717BE9" w14:textId="58ABA4DC"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29 %</w:t>
            </w:r>
          </w:p>
        </w:tc>
        <w:tc>
          <w:tcPr>
            <w:tcW w:w="1075" w:type="dxa"/>
            <w:shd w:val="clear" w:color="auto" w:fill="B1C9E8"/>
          </w:tcPr>
          <w:p w14:paraId="35AB8325" w14:textId="7A39C0AE"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100 %</w:t>
            </w:r>
          </w:p>
        </w:tc>
        <w:tc>
          <w:tcPr>
            <w:tcW w:w="1075" w:type="dxa"/>
            <w:shd w:val="clear" w:color="auto" w:fill="B1C9E8"/>
          </w:tcPr>
          <w:p w14:paraId="0FD2F2B1" w14:textId="20DC0860"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12.6</w:t>
            </w:r>
          </w:p>
        </w:tc>
        <w:tc>
          <w:tcPr>
            <w:tcW w:w="1075" w:type="dxa"/>
            <w:shd w:val="clear" w:color="auto" w:fill="B1C9E8"/>
          </w:tcPr>
          <w:p w14:paraId="2AB53862" w14:textId="32AB542B"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0.5</w:t>
            </w:r>
          </w:p>
        </w:tc>
        <w:tc>
          <w:tcPr>
            <w:tcW w:w="1075" w:type="dxa"/>
            <w:shd w:val="clear" w:color="auto" w:fill="B1C9E8"/>
          </w:tcPr>
          <w:p w14:paraId="0540D767" w14:textId="3B6D85D9"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66 %</w:t>
            </w:r>
          </w:p>
        </w:tc>
        <w:tc>
          <w:tcPr>
            <w:tcW w:w="1075" w:type="dxa"/>
            <w:shd w:val="clear" w:color="auto" w:fill="B1C9E8"/>
          </w:tcPr>
          <w:p w14:paraId="23944F0E" w14:textId="747C79E6"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94 %</w:t>
            </w:r>
          </w:p>
        </w:tc>
        <w:tc>
          <w:tcPr>
            <w:tcW w:w="1075" w:type="dxa"/>
            <w:shd w:val="clear" w:color="auto" w:fill="B1C9E8"/>
          </w:tcPr>
          <w:p w14:paraId="0BA98E40" w14:textId="24BB52EC"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93 %</w:t>
            </w:r>
          </w:p>
        </w:tc>
      </w:tr>
      <w:tr w:rsidR="001D53F0" w:rsidRPr="00592F37" w14:paraId="07231BF9" w14:textId="77777777" w:rsidTr="00BF031D">
        <w:trPr>
          <w:trHeight w:val="454"/>
        </w:trPr>
        <w:tc>
          <w:tcPr>
            <w:tcW w:w="1145" w:type="dxa"/>
            <w:shd w:val="clear" w:color="auto" w:fill="244C5A"/>
          </w:tcPr>
          <w:p w14:paraId="0B701783" w14:textId="704985CB" w:rsidR="001D53F0" w:rsidRPr="00592F37" w:rsidRDefault="001D53F0" w:rsidP="001D53F0">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4F9EAEA3" w:rsidR="001D53F0" w:rsidRPr="00592F37" w:rsidRDefault="001D53F0" w:rsidP="001D53F0">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7CBA4D8C"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2.0</w:t>
            </w:r>
          </w:p>
        </w:tc>
        <w:tc>
          <w:tcPr>
            <w:tcW w:w="1075" w:type="dxa"/>
            <w:shd w:val="clear" w:color="auto" w:fill="244C5A"/>
          </w:tcPr>
          <w:p w14:paraId="58922343" w14:textId="6CD1A6AE"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77 %</w:t>
            </w:r>
          </w:p>
        </w:tc>
        <w:tc>
          <w:tcPr>
            <w:tcW w:w="1075" w:type="dxa"/>
            <w:shd w:val="clear" w:color="auto" w:fill="244C5A"/>
          </w:tcPr>
          <w:p w14:paraId="795FB6D3" w14:textId="53E2F85D"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19.7</w:t>
            </w:r>
          </w:p>
        </w:tc>
        <w:tc>
          <w:tcPr>
            <w:tcW w:w="1075" w:type="dxa"/>
            <w:shd w:val="clear" w:color="auto" w:fill="244C5A"/>
          </w:tcPr>
          <w:p w14:paraId="67F5B5A9" w14:textId="6719053B"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16 %</w:t>
            </w:r>
          </w:p>
        </w:tc>
        <w:tc>
          <w:tcPr>
            <w:tcW w:w="1087" w:type="dxa"/>
            <w:shd w:val="clear" w:color="auto" w:fill="244C5A"/>
          </w:tcPr>
          <w:p w14:paraId="5846FBB8" w14:textId="5326CB7C"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9 %</w:t>
            </w:r>
          </w:p>
        </w:tc>
        <w:tc>
          <w:tcPr>
            <w:tcW w:w="1063" w:type="dxa"/>
            <w:shd w:val="clear" w:color="auto" w:fill="244C5A"/>
          </w:tcPr>
          <w:p w14:paraId="3633AE31" w14:textId="047E3568"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28 %</w:t>
            </w:r>
          </w:p>
        </w:tc>
        <w:tc>
          <w:tcPr>
            <w:tcW w:w="1075" w:type="dxa"/>
            <w:shd w:val="clear" w:color="auto" w:fill="244C5A"/>
          </w:tcPr>
          <w:p w14:paraId="77AE5A4D" w14:textId="642FD162"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98 %</w:t>
            </w:r>
          </w:p>
        </w:tc>
        <w:tc>
          <w:tcPr>
            <w:tcW w:w="1075" w:type="dxa"/>
            <w:shd w:val="clear" w:color="auto" w:fill="244C5A"/>
          </w:tcPr>
          <w:p w14:paraId="76CB2744" w14:textId="72690668"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11.2</w:t>
            </w:r>
          </w:p>
        </w:tc>
        <w:tc>
          <w:tcPr>
            <w:tcW w:w="1075" w:type="dxa"/>
            <w:shd w:val="clear" w:color="auto" w:fill="244C5A"/>
          </w:tcPr>
          <w:p w14:paraId="6AAE6019" w14:textId="0965BA01"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0.4</w:t>
            </w:r>
          </w:p>
        </w:tc>
        <w:tc>
          <w:tcPr>
            <w:tcW w:w="1075" w:type="dxa"/>
            <w:shd w:val="clear" w:color="auto" w:fill="244C5A"/>
          </w:tcPr>
          <w:p w14:paraId="3EA99DC9" w14:textId="1B7223EC"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68 %</w:t>
            </w:r>
          </w:p>
        </w:tc>
        <w:tc>
          <w:tcPr>
            <w:tcW w:w="1075" w:type="dxa"/>
            <w:shd w:val="clear" w:color="auto" w:fill="244C5A"/>
          </w:tcPr>
          <w:p w14:paraId="0C1707C8" w14:textId="0DAA9897"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95 %</w:t>
            </w:r>
          </w:p>
        </w:tc>
        <w:tc>
          <w:tcPr>
            <w:tcW w:w="1075" w:type="dxa"/>
            <w:shd w:val="clear" w:color="auto" w:fill="244C5A"/>
          </w:tcPr>
          <w:p w14:paraId="6A923C60" w14:textId="4D452B62"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93 %</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2A7B5211" w:rsidR="00BF031D" w:rsidRPr="00592F37" w:rsidRDefault="00BF031D" w:rsidP="00BF031D">
            <w:pPr>
              <w:pStyle w:val="Heading1"/>
              <w:spacing w:before="0" w:line="240" w:lineRule="auto"/>
              <w:rPr>
                <w:color w:val="244C5A"/>
                <w:sz w:val="28"/>
                <w:szCs w:val="28"/>
              </w:rPr>
            </w:pPr>
            <w:bookmarkStart w:id="7" w:name="_Toc53741116"/>
            <w:r w:rsidRPr="00052DAD">
              <w:rPr>
                <w:color w:val="244C5A"/>
                <w:sz w:val="22"/>
                <w:szCs w:val="28"/>
              </w:rPr>
              <w:t>Inpatient</w:t>
            </w:r>
            <w:r w:rsidRPr="00052DAD">
              <w:rPr>
                <w:color w:val="244C5A"/>
                <w:sz w:val="22"/>
                <w:szCs w:val="28"/>
              </w:rPr>
              <w:br w:type="textWrapping" w:clear="all"/>
            </w:r>
            <w:r w:rsidR="001D53F0">
              <w:rPr>
                <w:color w:val="244C5A"/>
                <w:sz w:val="22"/>
                <w:szCs w:val="28"/>
              </w:rPr>
              <w:t>2020-21 Q1</w:t>
            </w:r>
            <w:r w:rsidR="001D53F0" w:rsidRPr="00052DAD">
              <w:rPr>
                <w:color w:val="244C5A"/>
                <w:sz w:val="22"/>
                <w:szCs w:val="28"/>
              </w:rPr>
              <w:t xml:space="preserve"> </w:t>
            </w:r>
            <w:r w:rsidRPr="00052DAD">
              <w:rPr>
                <w:color w:val="244C5A"/>
                <w:sz w:val="22"/>
                <w:szCs w:val="28"/>
              </w:rPr>
              <w:t>Rural</w:t>
            </w:r>
            <w:bookmarkEnd w:id="7"/>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1D53F0" w:rsidRPr="007B08C1" w14:paraId="2E497341" w14:textId="77777777" w:rsidTr="00D067E7">
        <w:tc>
          <w:tcPr>
            <w:tcW w:w="1145" w:type="dxa"/>
            <w:shd w:val="clear" w:color="auto" w:fill="BFCED6"/>
          </w:tcPr>
          <w:p w14:paraId="5F173B16" w14:textId="309B12ED" w:rsidR="001D53F0" w:rsidRPr="007B08C1" w:rsidRDefault="001D53F0" w:rsidP="001D53F0">
            <w:pPr>
              <w:rPr>
                <w:rFonts w:ascii="VIC" w:hAnsi="VIC"/>
                <w:sz w:val="18"/>
                <w:szCs w:val="18"/>
              </w:rPr>
            </w:pPr>
            <w:r>
              <w:rPr>
                <w:rFonts w:ascii="VIC" w:eastAsia="VIC" w:hAnsi="VIC"/>
                <w:color w:val="000000"/>
                <w:sz w:val="18"/>
              </w:rPr>
              <w:t>Ballarat Health</w:t>
            </w:r>
          </w:p>
        </w:tc>
        <w:tc>
          <w:tcPr>
            <w:tcW w:w="1701" w:type="dxa"/>
            <w:shd w:val="clear" w:color="auto" w:fill="BFCED6"/>
          </w:tcPr>
          <w:p w14:paraId="1942B1FB" w14:textId="3B14F0F5" w:rsidR="001D53F0" w:rsidRPr="007B08C1" w:rsidRDefault="001D53F0" w:rsidP="001D53F0">
            <w:pPr>
              <w:rPr>
                <w:rFonts w:ascii="VIC" w:hAnsi="VIC"/>
                <w:sz w:val="18"/>
                <w:szCs w:val="18"/>
              </w:rPr>
            </w:pPr>
            <w:r>
              <w:rPr>
                <w:rFonts w:ascii="VIC" w:eastAsia="VIC" w:hAnsi="VIC"/>
                <w:color w:val="000000"/>
                <w:sz w:val="18"/>
              </w:rPr>
              <w:t>Grampians</w:t>
            </w:r>
          </w:p>
        </w:tc>
        <w:tc>
          <w:tcPr>
            <w:tcW w:w="1074" w:type="dxa"/>
            <w:shd w:val="clear" w:color="auto" w:fill="BFCED6"/>
          </w:tcPr>
          <w:p w14:paraId="2EB2AEBF" w14:textId="4117C5AA" w:rsidR="001D53F0" w:rsidRPr="007B08C1" w:rsidRDefault="001D53F0" w:rsidP="001D53F0">
            <w:pPr>
              <w:jc w:val="center"/>
              <w:rPr>
                <w:rFonts w:ascii="VIC" w:hAnsi="VIC"/>
                <w:sz w:val="18"/>
                <w:szCs w:val="18"/>
              </w:rPr>
            </w:pPr>
            <w:r>
              <w:rPr>
                <w:rFonts w:ascii="VIC" w:eastAsia="VIC" w:hAnsi="VIC"/>
                <w:color w:val="000000"/>
                <w:sz w:val="18"/>
              </w:rPr>
              <w:t>2.1</w:t>
            </w:r>
          </w:p>
        </w:tc>
        <w:tc>
          <w:tcPr>
            <w:tcW w:w="1075" w:type="dxa"/>
            <w:shd w:val="clear" w:color="auto" w:fill="BFCED6"/>
          </w:tcPr>
          <w:p w14:paraId="17E69095" w14:textId="4D23203E" w:rsidR="001D53F0" w:rsidRPr="007B08C1" w:rsidRDefault="001D53F0" w:rsidP="001D53F0">
            <w:pPr>
              <w:jc w:val="center"/>
              <w:rPr>
                <w:rFonts w:ascii="VIC" w:hAnsi="VIC"/>
                <w:sz w:val="18"/>
                <w:szCs w:val="18"/>
              </w:rPr>
            </w:pPr>
            <w:r>
              <w:rPr>
                <w:rFonts w:ascii="VIC" w:eastAsia="VIC" w:hAnsi="VIC"/>
                <w:color w:val="000000"/>
                <w:sz w:val="18"/>
              </w:rPr>
              <w:t>89 %</w:t>
            </w:r>
          </w:p>
        </w:tc>
        <w:tc>
          <w:tcPr>
            <w:tcW w:w="1075" w:type="dxa"/>
            <w:shd w:val="clear" w:color="auto" w:fill="BFCED6"/>
          </w:tcPr>
          <w:p w14:paraId="03456AA4" w14:textId="1BD44866" w:rsidR="001D53F0" w:rsidRPr="007B08C1" w:rsidRDefault="001D53F0" w:rsidP="001D53F0">
            <w:pPr>
              <w:jc w:val="center"/>
              <w:rPr>
                <w:rFonts w:ascii="VIC" w:hAnsi="VIC"/>
                <w:sz w:val="18"/>
                <w:szCs w:val="18"/>
              </w:rPr>
            </w:pPr>
            <w:r>
              <w:rPr>
                <w:rFonts w:ascii="VIC" w:eastAsia="VIC" w:hAnsi="VIC"/>
                <w:color w:val="000000"/>
                <w:sz w:val="18"/>
              </w:rPr>
              <w:t>20.8</w:t>
            </w:r>
          </w:p>
        </w:tc>
        <w:tc>
          <w:tcPr>
            <w:tcW w:w="1075" w:type="dxa"/>
            <w:shd w:val="clear" w:color="auto" w:fill="BFCED6"/>
          </w:tcPr>
          <w:p w14:paraId="1918C622" w14:textId="67545DE5" w:rsidR="001D53F0" w:rsidRPr="007B08C1" w:rsidRDefault="001D53F0" w:rsidP="001D53F0">
            <w:pPr>
              <w:jc w:val="center"/>
              <w:rPr>
                <w:rFonts w:ascii="VIC" w:hAnsi="VIC"/>
                <w:sz w:val="18"/>
                <w:szCs w:val="18"/>
              </w:rPr>
            </w:pPr>
            <w:r>
              <w:rPr>
                <w:rFonts w:ascii="VIC" w:eastAsia="VIC" w:hAnsi="VIC"/>
                <w:color w:val="000000"/>
                <w:sz w:val="18"/>
              </w:rPr>
              <w:t>13 %</w:t>
            </w:r>
          </w:p>
        </w:tc>
        <w:tc>
          <w:tcPr>
            <w:tcW w:w="1087" w:type="dxa"/>
            <w:shd w:val="clear" w:color="auto" w:fill="BFCED6"/>
          </w:tcPr>
          <w:p w14:paraId="6675D4CD" w14:textId="4A8C70A7" w:rsidR="001D53F0" w:rsidRPr="007B08C1" w:rsidRDefault="001D53F0" w:rsidP="001D53F0">
            <w:pPr>
              <w:jc w:val="center"/>
              <w:rPr>
                <w:rFonts w:ascii="VIC" w:hAnsi="VIC"/>
                <w:sz w:val="18"/>
                <w:szCs w:val="18"/>
              </w:rPr>
            </w:pPr>
            <w:r>
              <w:rPr>
                <w:rFonts w:ascii="VIC" w:eastAsia="VIC" w:hAnsi="VIC"/>
                <w:color w:val="000000"/>
                <w:sz w:val="18"/>
              </w:rPr>
              <w:t>8 %</w:t>
            </w:r>
          </w:p>
        </w:tc>
        <w:tc>
          <w:tcPr>
            <w:tcW w:w="1063" w:type="dxa"/>
            <w:shd w:val="clear" w:color="auto" w:fill="BFCED6"/>
          </w:tcPr>
          <w:p w14:paraId="5171B422" w14:textId="5EC03544" w:rsidR="001D53F0" w:rsidRPr="007B08C1" w:rsidRDefault="001D53F0" w:rsidP="001D53F0">
            <w:pPr>
              <w:jc w:val="center"/>
              <w:rPr>
                <w:rFonts w:ascii="VIC" w:hAnsi="VIC"/>
                <w:sz w:val="18"/>
                <w:szCs w:val="18"/>
              </w:rPr>
            </w:pPr>
            <w:r>
              <w:rPr>
                <w:rFonts w:ascii="VIC" w:eastAsia="VIC" w:hAnsi="VIC"/>
                <w:color w:val="000000"/>
                <w:sz w:val="18"/>
              </w:rPr>
              <w:t>16 %</w:t>
            </w:r>
          </w:p>
        </w:tc>
        <w:tc>
          <w:tcPr>
            <w:tcW w:w="1075" w:type="dxa"/>
            <w:shd w:val="clear" w:color="auto" w:fill="BFCED6"/>
          </w:tcPr>
          <w:p w14:paraId="12185944" w14:textId="38C41A1A" w:rsidR="001D53F0" w:rsidRPr="007B08C1" w:rsidRDefault="001D53F0" w:rsidP="001D53F0">
            <w:pPr>
              <w:jc w:val="center"/>
              <w:rPr>
                <w:rFonts w:ascii="VIC" w:hAnsi="VIC"/>
                <w:sz w:val="18"/>
                <w:szCs w:val="18"/>
              </w:rPr>
            </w:pPr>
            <w:r>
              <w:rPr>
                <w:rFonts w:ascii="VIC" w:eastAsia="VIC" w:hAnsi="VIC"/>
                <w:color w:val="000000"/>
                <w:sz w:val="18"/>
              </w:rPr>
              <w:t>96 %</w:t>
            </w:r>
          </w:p>
        </w:tc>
        <w:tc>
          <w:tcPr>
            <w:tcW w:w="1075" w:type="dxa"/>
            <w:shd w:val="clear" w:color="auto" w:fill="BFCED6"/>
          </w:tcPr>
          <w:p w14:paraId="4B25422B" w14:textId="2CF0A0D6" w:rsidR="001D53F0" w:rsidRPr="007B08C1" w:rsidRDefault="001D53F0" w:rsidP="001D53F0">
            <w:pPr>
              <w:jc w:val="center"/>
              <w:rPr>
                <w:rFonts w:ascii="VIC" w:hAnsi="VIC"/>
                <w:sz w:val="18"/>
                <w:szCs w:val="18"/>
              </w:rPr>
            </w:pPr>
            <w:r>
              <w:rPr>
                <w:rFonts w:ascii="VIC" w:eastAsia="VIC" w:hAnsi="VIC"/>
                <w:color w:val="000000"/>
                <w:sz w:val="18"/>
              </w:rPr>
              <w:t>20.8</w:t>
            </w:r>
          </w:p>
        </w:tc>
        <w:tc>
          <w:tcPr>
            <w:tcW w:w="1075" w:type="dxa"/>
            <w:shd w:val="clear" w:color="auto" w:fill="BFCED6"/>
          </w:tcPr>
          <w:p w14:paraId="6F685BDC" w14:textId="74C30088" w:rsidR="001D53F0" w:rsidRPr="007B08C1" w:rsidRDefault="001D53F0" w:rsidP="001D53F0">
            <w:pPr>
              <w:jc w:val="center"/>
              <w:rPr>
                <w:rFonts w:ascii="VIC" w:hAnsi="VIC"/>
                <w:sz w:val="18"/>
                <w:szCs w:val="18"/>
              </w:rPr>
            </w:pPr>
            <w:r>
              <w:rPr>
                <w:rFonts w:ascii="VIC" w:eastAsia="VIC" w:hAnsi="VIC"/>
                <w:color w:val="000000"/>
                <w:sz w:val="18"/>
              </w:rPr>
              <w:t>1.2</w:t>
            </w:r>
          </w:p>
        </w:tc>
        <w:tc>
          <w:tcPr>
            <w:tcW w:w="1075" w:type="dxa"/>
            <w:shd w:val="clear" w:color="auto" w:fill="BFCED6"/>
          </w:tcPr>
          <w:p w14:paraId="11990AE0" w14:textId="0B92345B" w:rsidR="001D53F0" w:rsidRPr="007B08C1" w:rsidRDefault="001D53F0" w:rsidP="001D53F0">
            <w:pPr>
              <w:jc w:val="center"/>
              <w:rPr>
                <w:rFonts w:ascii="VIC" w:hAnsi="VIC"/>
                <w:sz w:val="18"/>
                <w:szCs w:val="18"/>
              </w:rPr>
            </w:pPr>
            <w:r>
              <w:rPr>
                <w:rFonts w:ascii="VIC" w:eastAsia="VIC" w:hAnsi="VIC"/>
                <w:color w:val="000000"/>
                <w:sz w:val="18"/>
              </w:rPr>
              <w:t>82 %</w:t>
            </w:r>
          </w:p>
        </w:tc>
        <w:tc>
          <w:tcPr>
            <w:tcW w:w="1075" w:type="dxa"/>
            <w:shd w:val="clear" w:color="auto" w:fill="BFCED6"/>
          </w:tcPr>
          <w:p w14:paraId="3742E1E8" w14:textId="2E776D83"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1BE15368" w14:textId="40BA7C09" w:rsidR="001D53F0" w:rsidRPr="007B08C1" w:rsidRDefault="001D53F0" w:rsidP="001D53F0">
            <w:pPr>
              <w:jc w:val="center"/>
              <w:rPr>
                <w:rFonts w:ascii="VIC" w:hAnsi="VIC"/>
                <w:sz w:val="18"/>
                <w:szCs w:val="18"/>
              </w:rPr>
            </w:pPr>
            <w:r>
              <w:rPr>
                <w:rFonts w:ascii="VIC" w:eastAsia="VIC" w:hAnsi="VIC"/>
                <w:color w:val="000000"/>
                <w:sz w:val="18"/>
              </w:rPr>
              <w:t>89 %</w:t>
            </w:r>
          </w:p>
        </w:tc>
      </w:tr>
      <w:tr w:rsidR="001D53F0" w:rsidRPr="007B08C1" w14:paraId="21DB9E80" w14:textId="77777777" w:rsidTr="00D067E7">
        <w:tc>
          <w:tcPr>
            <w:tcW w:w="1145" w:type="dxa"/>
          </w:tcPr>
          <w:p w14:paraId="52D76079" w14:textId="0DFC8FC5" w:rsidR="001D53F0" w:rsidRPr="007B08C1" w:rsidRDefault="001D53F0" w:rsidP="001D53F0">
            <w:pPr>
              <w:rPr>
                <w:rFonts w:ascii="VIC" w:hAnsi="VIC"/>
                <w:sz w:val="18"/>
                <w:szCs w:val="18"/>
              </w:rPr>
            </w:pPr>
            <w:r>
              <w:rPr>
                <w:rFonts w:ascii="VIC" w:eastAsia="VIC" w:hAnsi="VIC"/>
                <w:color w:val="000000"/>
                <w:sz w:val="18"/>
              </w:rPr>
              <w:t>Barwon Health</w:t>
            </w:r>
          </w:p>
        </w:tc>
        <w:tc>
          <w:tcPr>
            <w:tcW w:w="1701" w:type="dxa"/>
          </w:tcPr>
          <w:p w14:paraId="2B9CF652" w14:textId="6207B928" w:rsidR="001D53F0" w:rsidRPr="007B08C1" w:rsidRDefault="001D53F0" w:rsidP="001D53F0">
            <w:pPr>
              <w:rPr>
                <w:rFonts w:ascii="VIC" w:hAnsi="VIC"/>
                <w:sz w:val="18"/>
                <w:szCs w:val="18"/>
              </w:rPr>
            </w:pPr>
            <w:r>
              <w:rPr>
                <w:rFonts w:ascii="VIC" w:eastAsia="VIC" w:hAnsi="VIC"/>
                <w:color w:val="000000"/>
                <w:sz w:val="18"/>
              </w:rPr>
              <w:t>Barwon</w:t>
            </w:r>
          </w:p>
        </w:tc>
        <w:tc>
          <w:tcPr>
            <w:tcW w:w="1074" w:type="dxa"/>
          </w:tcPr>
          <w:p w14:paraId="3FA28500" w14:textId="6F77E961" w:rsidR="001D53F0" w:rsidRPr="007B08C1" w:rsidRDefault="001D53F0" w:rsidP="001D53F0">
            <w:pPr>
              <w:jc w:val="center"/>
              <w:rPr>
                <w:rFonts w:ascii="VIC" w:hAnsi="VIC"/>
                <w:sz w:val="18"/>
                <w:szCs w:val="18"/>
              </w:rPr>
            </w:pPr>
            <w:r>
              <w:rPr>
                <w:rFonts w:ascii="VIC" w:eastAsia="VIC" w:hAnsi="VIC"/>
                <w:color w:val="000000"/>
                <w:sz w:val="18"/>
              </w:rPr>
              <w:t>0.9</w:t>
            </w:r>
          </w:p>
        </w:tc>
        <w:tc>
          <w:tcPr>
            <w:tcW w:w="1075" w:type="dxa"/>
          </w:tcPr>
          <w:p w14:paraId="58D52957" w14:textId="6C8E6302" w:rsidR="001D53F0" w:rsidRPr="007B08C1" w:rsidRDefault="001D53F0" w:rsidP="001D53F0">
            <w:pPr>
              <w:jc w:val="center"/>
              <w:rPr>
                <w:rFonts w:ascii="VIC" w:hAnsi="VIC"/>
                <w:sz w:val="18"/>
                <w:szCs w:val="18"/>
              </w:rPr>
            </w:pPr>
            <w:r>
              <w:rPr>
                <w:rFonts w:ascii="VIC" w:eastAsia="VIC" w:hAnsi="VIC"/>
                <w:color w:val="000000"/>
                <w:sz w:val="18"/>
              </w:rPr>
              <w:t>96 %</w:t>
            </w:r>
          </w:p>
        </w:tc>
        <w:tc>
          <w:tcPr>
            <w:tcW w:w="1075" w:type="dxa"/>
          </w:tcPr>
          <w:p w14:paraId="049FCE5E" w14:textId="1B8CA8B2" w:rsidR="001D53F0" w:rsidRPr="007B08C1" w:rsidRDefault="001D53F0" w:rsidP="001D53F0">
            <w:pPr>
              <w:jc w:val="center"/>
              <w:rPr>
                <w:rFonts w:ascii="VIC" w:hAnsi="VIC"/>
                <w:sz w:val="18"/>
                <w:szCs w:val="18"/>
              </w:rPr>
            </w:pPr>
            <w:r>
              <w:rPr>
                <w:rFonts w:ascii="VIC" w:eastAsia="VIC" w:hAnsi="VIC"/>
                <w:color w:val="000000"/>
                <w:sz w:val="18"/>
              </w:rPr>
              <w:t>19.1</w:t>
            </w:r>
          </w:p>
        </w:tc>
        <w:tc>
          <w:tcPr>
            <w:tcW w:w="1075" w:type="dxa"/>
          </w:tcPr>
          <w:p w14:paraId="01BCA4E0" w14:textId="2636EF4A" w:rsidR="001D53F0" w:rsidRPr="007B08C1" w:rsidRDefault="001D53F0" w:rsidP="001D53F0">
            <w:pPr>
              <w:jc w:val="center"/>
              <w:rPr>
                <w:rFonts w:ascii="VIC" w:hAnsi="VIC"/>
                <w:sz w:val="18"/>
                <w:szCs w:val="18"/>
              </w:rPr>
            </w:pPr>
            <w:r>
              <w:rPr>
                <w:rFonts w:ascii="VIC" w:eastAsia="VIC" w:hAnsi="VIC"/>
                <w:color w:val="000000"/>
                <w:sz w:val="18"/>
              </w:rPr>
              <w:t>13 %</w:t>
            </w:r>
          </w:p>
        </w:tc>
        <w:tc>
          <w:tcPr>
            <w:tcW w:w="1087" w:type="dxa"/>
          </w:tcPr>
          <w:p w14:paraId="3D0DC5BF" w14:textId="5E913E96" w:rsidR="001D53F0" w:rsidRPr="007B08C1" w:rsidRDefault="001D53F0" w:rsidP="001D53F0">
            <w:pPr>
              <w:jc w:val="center"/>
              <w:rPr>
                <w:rFonts w:ascii="VIC" w:hAnsi="VIC"/>
                <w:sz w:val="18"/>
                <w:szCs w:val="18"/>
              </w:rPr>
            </w:pPr>
            <w:r>
              <w:rPr>
                <w:rFonts w:ascii="VIC" w:eastAsia="VIC" w:hAnsi="VIC"/>
                <w:color w:val="000000"/>
                <w:sz w:val="18"/>
              </w:rPr>
              <w:t>5 %</w:t>
            </w:r>
          </w:p>
        </w:tc>
        <w:tc>
          <w:tcPr>
            <w:tcW w:w="1063" w:type="dxa"/>
          </w:tcPr>
          <w:p w14:paraId="5467F5D9" w14:textId="77050932" w:rsidR="001D53F0" w:rsidRPr="007B08C1" w:rsidRDefault="001D53F0" w:rsidP="001D53F0">
            <w:pPr>
              <w:jc w:val="center"/>
              <w:rPr>
                <w:rFonts w:ascii="VIC" w:hAnsi="VIC"/>
                <w:sz w:val="18"/>
                <w:szCs w:val="18"/>
              </w:rPr>
            </w:pPr>
            <w:r>
              <w:rPr>
                <w:rFonts w:ascii="VIC" w:eastAsia="VIC" w:hAnsi="VIC"/>
                <w:color w:val="000000"/>
                <w:sz w:val="18"/>
              </w:rPr>
              <w:t>5 %</w:t>
            </w:r>
          </w:p>
        </w:tc>
        <w:tc>
          <w:tcPr>
            <w:tcW w:w="1075" w:type="dxa"/>
          </w:tcPr>
          <w:p w14:paraId="334F5EEC" w14:textId="5DEAFE1E"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tcPr>
          <w:p w14:paraId="06F95C74" w14:textId="4392C78B" w:rsidR="001D53F0" w:rsidRPr="007B08C1" w:rsidRDefault="001D53F0" w:rsidP="001D53F0">
            <w:pPr>
              <w:jc w:val="center"/>
              <w:rPr>
                <w:rFonts w:ascii="VIC" w:hAnsi="VIC"/>
                <w:sz w:val="18"/>
                <w:szCs w:val="18"/>
              </w:rPr>
            </w:pPr>
            <w:r>
              <w:rPr>
                <w:rFonts w:ascii="VIC" w:eastAsia="VIC" w:hAnsi="VIC"/>
                <w:color w:val="000000"/>
                <w:sz w:val="18"/>
              </w:rPr>
              <w:t>5.6</w:t>
            </w:r>
          </w:p>
        </w:tc>
        <w:tc>
          <w:tcPr>
            <w:tcW w:w="1075" w:type="dxa"/>
          </w:tcPr>
          <w:p w14:paraId="275C8404" w14:textId="5ADA43D6" w:rsidR="001D53F0" w:rsidRPr="007B08C1" w:rsidRDefault="001D53F0" w:rsidP="001D53F0">
            <w:pPr>
              <w:jc w:val="center"/>
              <w:rPr>
                <w:rFonts w:ascii="VIC" w:hAnsi="VIC"/>
                <w:sz w:val="18"/>
                <w:szCs w:val="18"/>
              </w:rPr>
            </w:pPr>
            <w:r>
              <w:rPr>
                <w:rFonts w:ascii="VIC" w:eastAsia="VIC" w:hAnsi="VIC"/>
                <w:color w:val="000000"/>
                <w:sz w:val="18"/>
              </w:rPr>
              <w:t>0.0</w:t>
            </w:r>
          </w:p>
        </w:tc>
        <w:tc>
          <w:tcPr>
            <w:tcW w:w="1075" w:type="dxa"/>
          </w:tcPr>
          <w:p w14:paraId="234157EF" w14:textId="1AD5E3AF" w:rsidR="001D53F0" w:rsidRPr="007B08C1" w:rsidRDefault="001D53F0" w:rsidP="001D53F0">
            <w:pPr>
              <w:jc w:val="center"/>
              <w:rPr>
                <w:rFonts w:ascii="VIC" w:hAnsi="VIC"/>
                <w:sz w:val="18"/>
                <w:szCs w:val="18"/>
              </w:rPr>
            </w:pPr>
            <w:r>
              <w:rPr>
                <w:rFonts w:ascii="VIC" w:eastAsia="VIC" w:hAnsi="VIC"/>
                <w:color w:val="000000"/>
                <w:sz w:val="18"/>
              </w:rPr>
              <w:t>84 %</w:t>
            </w:r>
          </w:p>
        </w:tc>
        <w:tc>
          <w:tcPr>
            <w:tcW w:w="1075" w:type="dxa"/>
          </w:tcPr>
          <w:p w14:paraId="1CD7346F" w14:textId="181DA16F"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tcPr>
          <w:p w14:paraId="07033A2E" w14:textId="3E6F2A30" w:rsidR="001D53F0" w:rsidRPr="007B08C1" w:rsidRDefault="001D53F0" w:rsidP="001D53F0">
            <w:pPr>
              <w:jc w:val="center"/>
              <w:rPr>
                <w:rFonts w:ascii="VIC" w:hAnsi="VIC"/>
                <w:sz w:val="18"/>
                <w:szCs w:val="18"/>
              </w:rPr>
            </w:pPr>
            <w:r>
              <w:rPr>
                <w:rFonts w:ascii="VIC" w:eastAsia="VIC" w:hAnsi="VIC"/>
                <w:color w:val="000000"/>
                <w:sz w:val="18"/>
              </w:rPr>
              <w:t>79 %</w:t>
            </w:r>
          </w:p>
        </w:tc>
      </w:tr>
      <w:tr w:rsidR="001D53F0" w:rsidRPr="007B08C1" w14:paraId="49481F64" w14:textId="77777777" w:rsidTr="00D067E7">
        <w:tc>
          <w:tcPr>
            <w:tcW w:w="1145" w:type="dxa"/>
            <w:shd w:val="clear" w:color="auto" w:fill="BFCED6"/>
          </w:tcPr>
          <w:p w14:paraId="015C594A" w14:textId="56AAA137" w:rsidR="001D53F0" w:rsidRPr="007B08C1" w:rsidRDefault="001D53F0" w:rsidP="001D53F0">
            <w:pPr>
              <w:rPr>
                <w:rFonts w:ascii="VIC" w:hAnsi="VIC"/>
                <w:sz w:val="18"/>
                <w:szCs w:val="18"/>
              </w:rPr>
            </w:pPr>
            <w:r>
              <w:rPr>
                <w:rFonts w:ascii="VIC" w:eastAsia="VIC" w:hAnsi="VIC"/>
                <w:color w:val="000000"/>
                <w:sz w:val="18"/>
              </w:rPr>
              <w:t>Bendigo Health</w:t>
            </w:r>
          </w:p>
        </w:tc>
        <w:tc>
          <w:tcPr>
            <w:tcW w:w="1701" w:type="dxa"/>
            <w:shd w:val="clear" w:color="auto" w:fill="BFCED6"/>
          </w:tcPr>
          <w:p w14:paraId="4EDA159E" w14:textId="3A53C896" w:rsidR="001D53F0" w:rsidRPr="007B08C1" w:rsidRDefault="001D53F0" w:rsidP="001D53F0">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F7C2EE9" w14:textId="13869E2D" w:rsidR="001D53F0" w:rsidRPr="007B08C1" w:rsidRDefault="001D53F0" w:rsidP="001D53F0">
            <w:pPr>
              <w:jc w:val="center"/>
              <w:rPr>
                <w:rFonts w:ascii="VIC" w:hAnsi="VIC"/>
                <w:sz w:val="18"/>
                <w:szCs w:val="18"/>
              </w:rPr>
            </w:pPr>
            <w:r>
              <w:rPr>
                <w:rFonts w:ascii="VIC" w:eastAsia="VIC" w:hAnsi="VIC"/>
                <w:color w:val="000000"/>
                <w:sz w:val="18"/>
              </w:rPr>
              <w:t>3.3</w:t>
            </w:r>
          </w:p>
        </w:tc>
        <w:tc>
          <w:tcPr>
            <w:tcW w:w="1075" w:type="dxa"/>
            <w:shd w:val="clear" w:color="auto" w:fill="BFCED6"/>
          </w:tcPr>
          <w:p w14:paraId="7A205DC8" w14:textId="6D54CB95" w:rsidR="001D53F0" w:rsidRPr="007B08C1" w:rsidRDefault="001D53F0" w:rsidP="001D53F0">
            <w:pPr>
              <w:jc w:val="center"/>
              <w:rPr>
                <w:rFonts w:ascii="VIC" w:hAnsi="VIC"/>
                <w:sz w:val="18"/>
                <w:szCs w:val="18"/>
              </w:rPr>
            </w:pPr>
            <w:r>
              <w:rPr>
                <w:rFonts w:ascii="VIC" w:eastAsia="VIC" w:hAnsi="VIC"/>
                <w:color w:val="000000"/>
                <w:sz w:val="18"/>
              </w:rPr>
              <w:t>93 %</w:t>
            </w:r>
          </w:p>
        </w:tc>
        <w:tc>
          <w:tcPr>
            <w:tcW w:w="1075" w:type="dxa"/>
            <w:shd w:val="clear" w:color="auto" w:fill="BFCED6"/>
          </w:tcPr>
          <w:p w14:paraId="46BACA40" w14:textId="1744AA65" w:rsidR="001D53F0" w:rsidRPr="007B08C1" w:rsidRDefault="001D53F0" w:rsidP="001D53F0">
            <w:pPr>
              <w:jc w:val="center"/>
              <w:rPr>
                <w:rFonts w:ascii="VIC" w:hAnsi="VIC"/>
                <w:sz w:val="18"/>
                <w:szCs w:val="18"/>
              </w:rPr>
            </w:pPr>
            <w:r>
              <w:rPr>
                <w:rFonts w:ascii="VIC" w:eastAsia="VIC" w:hAnsi="VIC"/>
                <w:color w:val="000000"/>
                <w:sz w:val="18"/>
              </w:rPr>
              <w:t>22.2</w:t>
            </w:r>
          </w:p>
        </w:tc>
        <w:tc>
          <w:tcPr>
            <w:tcW w:w="1075" w:type="dxa"/>
            <w:shd w:val="clear" w:color="auto" w:fill="BFCED6"/>
          </w:tcPr>
          <w:p w14:paraId="06EDD830" w14:textId="625C9B6C" w:rsidR="001D53F0" w:rsidRPr="007B08C1" w:rsidRDefault="001D53F0" w:rsidP="001D53F0">
            <w:pPr>
              <w:jc w:val="center"/>
              <w:rPr>
                <w:rFonts w:ascii="VIC" w:hAnsi="VIC"/>
                <w:sz w:val="18"/>
                <w:szCs w:val="18"/>
              </w:rPr>
            </w:pPr>
            <w:r>
              <w:rPr>
                <w:rFonts w:ascii="VIC" w:eastAsia="VIC" w:hAnsi="VIC"/>
                <w:color w:val="000000"/>
                <w:sz w:val="18"/>
              </w:rPr>
              <w:t>21 %</w:t>
            </w:r>
          </w:p>
        </w:tc>
        <w:tc>
          <w:tcPr>
            <w:tcW w:w="1087" w:type="dxa"/>
            <w:shd w:val="clear" w:color="auto" w:fill="BFCED6"/>
          </w:tcPr>
          <w:p w14:paraId="6D8B623B" w14:textId="02A37C3E" w:rsidR="001D53F0" w:rsidRPr="007B08C1" w:rsidRDefault="001D53F0" w:rsidP="001D53F0">
            <w:pPr>
              <w:jc w:val="center"/>
              <w:rPr>
                <w:rFonts w:ascii="VIC" w:hAnsi="VIC"/>
                <w:sz w:val="18"/>
                <w:szCs w:val="18"/>
              </w:rPr>
            </w:pPr>
            <w:r>
              <w:rPr>
                <w:rFonts w:ascii="VIC" w:eastAsia="VIC" w:hAnsi="VIC"/>
                <w:color w:val="000000"/>
                <w:sz w:val="18"/>
              </w:rPr>
              <w:t>8 %</w:t>
            </w:r>
          </w:p>
        </w:tc>
        <w:tc>
          <w:tcPr>
            <w:tcW w:w="1063" w:type="dxa"/>
            <w:shd w:val="clear" w:color="auto" w:fill="BFCED6"/>
          </w:tcPr>
          <w:p w14:paraId="17446580" w14:textId="7D1125E8" w:rsidR="001D53F0" w:rsidRPr="007B08C1" w:rsidRDefault="001D53F0" w:rsidP="001D53F0">
            <w:pPr>
              <w:jc w:val="center"/>
              <w:rPr>
                <w:rFonts w:ascii="VIC" w:hAnsi="VIC"/>
                <w:sz w:val="18"/>
                <w:szCs w:val="18"/>
              </w:rPr>
            </w:pPr>
            <w:r>
              <w:rPr>
                <w:rFonts w:ascii="VIC" w:eastAsia="VIC" w:hAnsi="VIC"/>
                <w:color w:val="000000"/>
                <w:sz w:val="18"/>
              </w:rPr>
              <w:t>32 %</w:t>
            </w:r>
          </w:p>
        </w:tc>
        <w:tc>
          <w:tcPr>
            <w:tcW w:w="1075" w:type="dxa"/>
            <w:shd w:val="clear" w:color="auto" w:fill="BFCED6"/>
          </w:tcPr>
          <w:p w14:paraId="35F6A0EA" w14:textId="06D1B963"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5187FA70" w14:textId="406EF556" w:rsidR="001D53F0" w:rsidRPr="007B08C1" w:rsidRDefault="001D53F0" w:rsidP="001D53F0">
            <w:pPr>
              <w:jc w:val="center"/>
              <w:rPr>
                <w:rFonts w:ascii="VIC" w:hAnsi="VIC"/>
                <w:sz w:val="18"/>
                <w:szCs w:val="18"/>
              </w:rPr>
            </w:pPr>
            <w:r>
              <w:rPr>
                <w:rFonts w:ascii="VIC" w:eastAsia="VIC" w:hAnsi="VIC"/>
                <w:color w:val="000000"/>
                <w:sz w:val="18"/>
              </w:rPr>
              <w:t>3.5</w:t>
            </w:r>
          </w:p>
        </w:tc>
        <w:tc>
          <w:tcPr>
            <w:tcW w:w="1075" w:type="dxa"/>
            <w:shd w:val="clear" w:color="auto" w:fill="BFCED6"/>
          </w:tcPr>
          <w:p w14:paraId="689F74D3" w14:textId="1331D4E6" w:rsidR="001D53F0" w:rsidRPr="007B08C1"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BFCED6"/>
          </w:tcPr>
          <w:p w14:paraId="4851B033" w14:textId="03419711" w:rsidR="001D53F0" w:rsidRPr="007B08C1" w:rsidRDefault="001D53F0" w:rsidP="001D53F0">
            <w:pPr>
              <w:jc w:val="center"/>
              <w:rPr>
                <w:rFonts w:ascii="VIC" w:hAnsi="VIC"/>
                <w:sz w:val="18"/>
                <w:szCs w:val="18"/>
              </w:rPr>
            </w:pPr>
            <w:r>
              <w:rPr>
                <w:rFonts w:ascii="VIC" w:eastAsia="VIC" w:hAnsi="VIC"/>
                <w:color w:val="000000"/>
                <w:sz w:val="18"/>
              </w:rPr>
              <w:t>61 %</w:t>
            </w:r>
          </w:p>
        </w:tc>
        <w:tc>
          <w:tcPr>
            <w:tcW w:w="1075" w:type="dxa"/>
            <w:shd w:val="clear" w:color="auto" w:fill="BFCED6"/>
          </w:tcPr>
          <w:p w14:paraId="00E15D70" w14:textId="5480674F" w:rsidR="001D53F0" w:rsidRPr="007B08C1" w:rsidRDefault="001D53F0" w:rsidP="001D53F0">
            <w:pPr>
              <w:jc w:val="center"/>
              <w:rPr>
                <w:rFonts w:ascii="VIC" w:hAnsi="VIC"/>
                <w:sz w:val="18"/>
                <w:szCs w:val="18"/>
              </w:rPr>
            </w:pPr>
            <w:r>
              <w:rPr>
                <w:rFonts w:ascii="VIC" w:eastAsia="VIC" w:hAnsi="VIC"/>
                <w:color w:val="000000"/>
                <w:sz w:val="18"/>
              </w:rPr>
              <w:t>92 %</w:t>
            </w:r>
          </w:p>
        </w:tc>
        <w:tc>
          <w:tcPr>
            <w:tcW w:w="1075" w:type="dxa"/>
            <w:shd w:val="clear" w:color="auto" w:fill="BFCED6"/>
          </w:tcPr>
          <w:p w14:paraId="60CA3B0C" w14:textId="1ED227BB" w:rsidR="001D53F0" w:rsidRPr="007B08C1" w:rsidRDefault="001D53F0" w:rsidP="001D53F0">
            <w:pPr>
              <w:jc w:val="center"/>
              <w:rPr>
                <w:rFonts w:ascii="VIC" w:hAnsi="VIC"/>
                <w:sz w:val="18"/>
                <w:szCs w:val="18"/>
              </w:rPr>
            </w:pPr>
            <w:r>
              <w:rPr>
                <w:rFonts w:ascii="VIC" w:eastAsia="VIC" w:hAnsi="VIC"/>
                <w:color w:val="000000"/>
                <w:sz w:val="18"/>
              </w:rPr>
              <w:t>100 %</w:t>
            </w:r>
          </w:p>
        </w:tc>
      </w:tr>
      <w:tr w:rsidR="001D53F0" w:rsidRPr="007B08C1" w14:paraId="7B3D67BC" w14:textId="77777777" w:rsidTr="00D067E7">
        <w:tc>
          <w:tcPr>
            <w:tcW w:w="1145" w:type="dxa"/>
          </w:tcPr>
          <w:p w14:paraId="6EE91113" w14:textId="7817F714" w:rsidR="001D53F0" w:rsidRPr="007B08C1" w:rsidRDefault="001D53F0" w:rsidP="001D53F0">
            <w:pPr>
              <w:rPr>
                <w:rFonts w:ascii="VIC" w:hAnsi="VIC"/>
                <w:sz w:val="18"/>
                <w:szCs w:val="18"/>
              </w:rPr>
            </w:pPr>
            <w:r>
              <w:rPr>
                <w:rFonts w:ascii="VIC" w:eastAsia="VIC" w:hAnsi="VIC"/>
                <w:color w:val="000000"/>
                <w:sz w:val="18"/>
              </w:rPr>
              <w:t>Goulburn Valley Health</w:t>
            </w:r>
          </w:p>
        </w:tc>
        <w:tc>
          <w:tcPr>
            <w:tcW w:w="1701" w:type="dxa"/>
          </w:tcPr>
          <w:p w14:paraId="7E40E642" w14:textId="15619A6E" w:rsidR="001D53F0" w:rsidRPr="007B08C1" w:rsidRDefault="001D53F0" w:rsidP="001D53F0">
            <w:pPr>
              <w:rPr>
                <w:rFonts w:ascii="VIC" w:hAnsi="VIC"/>
                <w:sz w:val="18"/>
                <w:szCs w:val="18"/>
              </w:rPr>
            </w:pPr>
            <w:r>
              <w:rPr>
                <w:rFonts w:ascii="VIC" w:eastAsia="VIC" w:hAnsi="VIC"/>
                <w:color w:val="000000"/>
                <w:sz w:val="18"/>
              </w:rPr>
              <w:t>Goulburn &amp; Southern</w:t>
            </w:r>
          </w:p>
        </w:tc>
        <w:tc>
          <w:tcPr>
            <w:tcW w:w="1074" w:type="dxa"/>
          </w:tcPr>
          <w:p w14:paraId="1ACE6299" w14:textId="0886F18B" w:rsidR="001D53F0" w:rsidRPr="007B08C1" w:rsidRDefault="001D53F0" w:rsidP="001D53F0">
            <w:pPr>
              <w:jc w:val="center"/>
              <w:rPr>
                <w:rFonts w:ascii="VIC" w:hAnsi="VIC"/>
                <w:sz w:val="18"/>
                <w:szCs w:val="18"/>
              </w:rPr>
            </w:pPr>
            <w:r>
              <w:rPr>
                <w:rFonts w:ascii="VIC" w:eastAsia="VIC" w:hAnsi="VIC"/>
                <w:color w:val="000000"/>
                <w:sz w:val="18"/>
              </w:rPr>
              <w:t>1.6</w:t>
            </w:r>
          </w:p>
        </w:tc>
        <w:tc>
          <w:tcPr>
            <w:tcW w:w="1075" w:type="dxa"/>
          </w:tcPr>
          <w:p w14:paraId="7AA93B5B" w14:textId="122D7BEA" w:rsidR="001D53F0" w:rsidRPr="007B08C1" w:rsidRDefault="001D53F0" w:rsidP="001D53F0">
            <w:pPr>
              <w:jc w:val="center"/>
              <w:rPr>
                <w:rFonts w:ascii="VIC" w:hAnsi="VIC"/>
                <w:sz w:val="18"/>
                <w:szCs w:val="18"/>
              </w:rPr>
            </w:pPr>
            <w:r>
              <w:rPr>
                <w:rFonts w:ascii="VIC" w:eastAsia="VIC" w:hAnsi="VIC"/>
                <w:color w:val="000000"/>
                <w:sz w:val="18"/>
              </w:rPr>
              <w:t>98 %</w:t>
            </w:r>
          </w:p>
        </w:tc>
        <w:tc>
          <w:tcPr>
            <w:tcW w:w="1075" w:type="dxa"/>
          </w:tcPr>
          <w:p w14:paraId="4956FF9B" w14:textId="33F8EC7C" w:rsidR="001D53F0" w:rsidRPr="007B08C1" w:rsidRDefault="001D53F0" w:rsidP="001D53F0">
            <w:pPr>
              <w:jc w:val="center"/>
              <w:rPr>
                <w:rFonts w:ascii="VIC" w:hAnsi="VIC"/>
                <w:sz w:val="18"/>
                <w:szCs w:val="18"/>
              </w:rPr>
            </w:pPr>
            <w:r>
              <w:rPr>
                <w:rFonts w:ascii="VIC" w:eastAsia="VIC" w:hAnsi="VIC"/>
                <w:color w:val="000000"/>
                <w:sz w:val="18"/>
              </w:rPr>
              <w:t>27.2</w:t>
            </w:r>
          </w:p>
        </w:tc>
        <w:tc>
          <w:tcPr>
            <w:tcW w:w="1075" w:type="dxa"/>
          </w:tcPr>
          <w:p w14:paraId="2998A65E" w14:textId="450EC101" w:rsidR="001D53F0" w:rsidRPr="007B08C1" w:rsidRDefault="001D53F0" w:rsidP="001D53F0">
            <w:pPr>
              <w:jc w:val="center"/>
              <w:rPr>
                <w:rFonts w:ascii="VIC" w:hAnsi="VIC"/>
                <w:sz w:val="18"/>
                <w:szCs w:val="18"/>
              </w:rPr>
            </w:pPr>
            <w:r>
              <w:rPr>
                <w:rFonts w:ascii="VIC" w:eastAsia="VIC" w:hAnsi="VIC"/>
                <w:color w:val="000000"/>
                <w:sz w:val="18"/>
              </w:rPr>
              <w:t>7 %</w:t>
            </w:r>
          </w:p>
        </w:tc>
        <w:tc>
          <w:tcPr>
            <w:tcW w:w="1087" w:type="dxa"/>
          </w:tcPr>
          <w:p w14:paraId="60331B72" w14:textId="788429B3" w:rsidR="001D53F0" w:rsidRPr="007B08C1" w:rsidRDefault="001D53F0" w:rsidP="001D53F0">
            <w:pPr>
              <w:jc w:val="center"/>
              <w:rPr>
                <w:rFonts w:ascii="VIC" w:hAnsi="VIC"/>
                <w:sz w:val="18"/>
                <w:szCs w:val="18"/>
              </w:rPr>
            </w:pPr>
            <w:r>
              <w:rPr>
                <w:rFonts w:ascii="VIC" w:eastAsia="VIC" w:hAnsi="VIC"/>
                <w:color w:val="000000"/>
                <w:sz w:val="18"/>
              </w:rPr>
              <w:t>13 %</w:t>
            </w:r>
          </w:p>
        </w:tc>
        <w:tc>
          <w:tcPr>
            <w:tcW w:w="1063" w:type="dxa"/>
          </w:tcPr>
          <w:p w14:paraId="23B0C034" w14:textId="279B6734" w:rsidR="001D53F0" w:rsidRPr="007B08C1" w:rsidRDefault="001D53F0" w:rsidP="001D53F0">
            <w:pPr>
              <w:jc w:val="center"/>
              <w:rPr>
                <w:rFonts w:ascii="VIC" w:hAnsi="VIC"/>
                <w:sz w:val="18"/>
                <w:szCs w:val="18"/>
              </w:rPr>
            </w:pPr>
            <w:r>
              <w:rPr>
                <w:rFonts w:ascii="VIC" w:eastAsia="VIC" w:hAnsi="VIC"/>
                <w:color w:val="000000"/>
                <w:sz w:val="18"/>
              </w:rPr>
              <w:t>8 %</w:t>
            </w:r>
          </w:p>
        </w:tc>
        <w:tc>
          <w:tcPr>
            <w:tcW w:w="1075" w:type="dxa"/>
          </w:tcPr>
          <w:p w14:paraId="4ECA51EC" w14:textId="2DA24688"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tcPr>
          <w:p w14:paraId="42B5AC11" w14:textId="411456B8" w:rsidR="001D53F0" w:rsidRPr="007B08C1" w:rsidRDefault="001D53F0" w:rsidP="001D53F0">
            <w:pPr>
              <w:jc w:val="center"/>
              <w:rPr>
                <w:rFonts w:ascii="VIC" w:hAnsi="VIC"/>
                <w:sz w:val="18"/>
                <w:szCs w:val="18"/>
              </w:rPr>
            </w:pPr>
            <w:r>
              <w:rPr>
                <w:rFonts w:ascii="VIC" w:eastAsia="VIC" w:hAnsi="VIC"/>
                <w:color w:val="000000"/>
                <w:sz w:val="18"/>
              </w:rPr>
              <w:t>2.2</w:t>
            </w:r>
          </w:p>
        </w:tc>
        <w:tc>
          <w:tcPr>
            <w:tcW w:w="1075" w:type="dxa"/>
          </w:tcPr>
          <w:p w14:paraId="4E96E024" w14:textId="3E203B16" w:rsidR="001D53F0" w:rsidRPr="007B08C1" w:rsidRDefault="001D53F0" w:rsidP="001D53F0">
            <w:pPr>
              <w:jc w:val="center"/>
              <w:rPr>
                <w:rFonts w:ascii="VIC" w:hAnsi="VIC"/>
                <w:sz w:val="18"/>
                <w:szCs w:val="18"/>
              </w:rPr>
            </w:pPr>
            <w:r>
              <w:rPr>
                <w:rFonts w:ascii="VIC" w:eastAsia="VIC" w:hAnsi="VIC"/>
                <w:color w:val="000000"/>
                <w:sz w:val="18"/>
              </w:rPr>
              <w:t>0.0</w:t>
            </w:r>
          </w:p>
        </w:tc>
        <w:tc>
          <w:tcPr>
            <w:tcW w:w="1075" w:type="dxa"/>
          </w:tcPr>
          <w:p w14:paraId="0D21A85D" w14:textId="6A6BC352" w:rsidR="001D53F0" w:rsidRPr="007B08C1" w:rsidRDefault="001D53F0" w:rsidP="001D53F0">
            <w:pPr>
              <w:jc w:val="center"/>
              <w:rPr>
                <w:rFonts w:ascii="VIC" w:hAnsi="VIC"/>
                <w:sz w:val="18"/>
                <w:szCs w:val="18"/>
              </w:rPr>
            </w:pPr>
            <w:r>
              <w:rPr>
                <w:rFonts w:ascii="VIC" w:eastAsia="VIC" w:hAnsi="VIC"/>
                <w:color w:val="000000"/>
                <w:sz w:val="18"/>
              </w:rPr>
              <w:t>73 %</w:t>
            </w:r>
          </w:p>
        </w:tc>
        <w:tc>
          <w:tcPr>
            <w:tcW w:w="1075" w:type="dxa"/>
          </w:tcPr>
          <w:p w14:paraId="5F449EBF" w14:textId="4BAC65E6"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tcPr>
          <w:p w14:paraId="668AF09B" w14:textId="0C643832" w:rsidR="001D53F0" w:rsidRPr="007B08C1" w:rsidRDefault="001D53F0" w:rsidP="001D53F0">
            <w:pPr>
              <w:jc w:val="center"/>
              <w:rPr>
                <w:rFonts w:ascii="VIC" w:hAnsi="VIC"/>
                <w:sz w:val="18"/>
                <w:szCs w:val="18"/>
              </w:rPr>
            </w:pPr>
            <w:r>
              <w:rPr>
                <w:rFonts w:ascii="VIC" w:eastAsia="VIC" w:hAnsi="VIC"/>
                <w:color w:val="000000"/>
                <w:sz w:val="18"/>
              </w:rPr>
              <w:t>92 %</w:t>
            </w:r>
          </w:p>
        </w:tc>
      </w:tr>
      <w:tr w:rsidR="001D53F0" w:rsidRPr="007B08C1" w14:paraId="634A9237" w14:textId="77777777" w:rsidTr="00D067E7">
        <w:tc>
          <w:tcPr>
            <w:tcW w:w="1145" w:type="dxa"/>
            <w:shd w:val="clear" w:color="auto" w:fill="BFCED6"/>
          </w:tcPr>
          <w:p w14:paraId="7DC19A0B" w14:textId="71A96029" w:rsidR="001D53F0" w:rsidRPr="007B08C1" w:rsidRDefault="001D53F0" w:rsidP="001D53F0">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30207BB2" w:rsidR="001D53F0" w:rsidRPr="007B08C1" w:rsidRDefault="001D53F0" w:rsidP="001D53F0">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5DB29E6D" w:rsidR="001D53F0" w:rsidRPr="007B08C1" w:rsidRDefault="001D53F0" w:rsidP="001D53F0">
            <w:pPr>
              <w:jc w:val="center"/>
              <w:rPr>
                <w:rFonts w:ascii="VIC" w:hAnsi="VIC"/>
                <w:sz w:val="18"/>
                <w:szCs w:val="18"/>
              </w:rPr>
            </w:pPr>
            <w:r>
              <w:rPr>
                <w:rFonts w:ascii="VIC" w:eastAsia="VIC" w:hAnsi="VIC"/>
                <w:color w:val="000000"/>
                <w:sz w:val="18"/>
              </w:rPr>
              <w:t>1.4</w:t>
            </w:r>
          </w:p>
        </w:tc>
        <w:tc>
          <w:tcPr>
            <w:tcW w:w="1075" w:type="dxa"/>
            <w:shd w:val="clear" w:color="auto" w:fill="BFCED6"/>
          </w:tcPr>
          <w:p w14:paraId="463D21C1" w14:textId="1B989B3C" w:rsidR="001D53F0" w:rsidRPr="007B08C1" w:rsidRDefault="001D53F0" w:rsidP="001D53F0">
            <w:pPr>
              <w:jc w:val="center"/>
              <w:rPr>
                <w:rFonts w:ascii="VIC" w:hAnsi="VIC"/>
                <w:sz w:val="18"/>
                <w:szCs w:val="18"/>
              </w:rPr>
            </w:pPr>
            <w:r>
              <w:rPr>
                <w:rFonts w:ascii="VIC" w:eastAsia="VIC" w:hAnsi="VIC"/>
                <w:color w:val="000000"/>
                <w:sz w:val="18"/>
              </w:rPr>
              <w:t>89 %</w:t>
            </w:r>
          </w:p>
        </w:tc>
        <w:tc>
          <w:tcPr>
            <w:tcW w:w="1075" w:type="dxa"/>
            <w:shd w:val="clear" w:color="auto" w:fill="BFCED6"/>
          </w:tcPr>
          <w:p w14:paraId="3244D2D7" w14:textId="23CFF6FE" w:rsidR="001D53F0" w:rsidRPr="007B08C1" w:rsidRDefault="001D53F0" w:rsidP="001D53F0">
            <w:pPr>
              <w:jc w:val="center"/>
              <w:rPr>
                <w:rFonts w:ascii="VIC" w:hAnsi="VIC"/>
                <w:sz w:val="18"/>
                <w:szCs w:val="18"/>
              </w:rPr>
            </w:pPr>
            <w:r>
              <w:rPr>
                <w:rFonts w:ascii="VIC" w:eastAsia="VIC" w:hAnsi="VIC"/>
                <w:color w:val="000000"/>
                <w:sz w:val="18"/>
              </w:rPr>
              <w:t>15.3</w:t>
            </w:r>
          </w:p>
        </w:tc>
        <w:tc>
          <w:tcPr>
            <w:tcW w:w="1075" w:type="dxa"/>
            <w:shd w:val="clear" w:color="auto" w:fill="BFCED6"/>
          </w:tcPr>
          <w:p w14:paraId="155940E6" w14:textId="398ED099" w:rsidR="001D53F0" w:rsidRPr="007B08C1" w:rsidRDefault="001D53F0" w:rsidP="001D53F0">
            <w:pPr>
              <w:jc w:val="center"/>
              <w:rPr>
                <w:rFonts w:ascii="VIC" w:hAnsi="VIC"/>
                <w:sz w:val="18"/>
                <w:szCs w:val="18"/>
              </w:rPr>
            </w:pPr>
            <w:r>
              <w:rPr>
                <w:rFonts w:ascii="VIC" w:eastAsia="VIC" w:hAnsi="VIC"/>
                <w:color w:val="000000"/>
                <w:sz w:val="18"/>
              </w:rPr>
              <w:t>4 %</w:t>
            </w:r>
          </w:p>
        </w:tc>
        <w:tc>
          <w:tcPr>
            <w:tcW w:w="1087" w:type="dxa"/>
            <w:shd w:val="clear" w:color="auto" w:fill="BFCED6"/>
          </w:tcPr>
          <w:p w14:paraId="1C1B7346" w14:textId="18B08C64" w:rsidR="001D53F0" w:rsidRPr="007B08C1" w:rsidRDefault="001D53F0" w:rsidP="001D53F0">
            <w:pPr>
              <w:jc w:val="center"/>
              <w:rPr>
                <w:rFonts w:ascii="VIC" w:hAnsi="VIC"/>
                <w:sz w:val="18"/>
                <w:szCs w:val="18"/>
              </w:rPr>
            </w:pPr>
            <w:r>
              <w:rPr>
                <w:rFonts w:ascii="VIC" w:eastAsia="VIC" w:hAnsi="VIC"/>
                <w:color w:val="000000"/>
                <w:sz w:val="18"/>
              </w:rPr>
              <w:t>3 %</w:t>
            </w:r>
          </w:p>
        </w:tc>
        <w:tc>
          <w:tcPr>
            <w:tcW w:w="1063" w:type="dxa"/>
            <w:shd w:val="clear" w:color="auto" w:fill="BFCED6"/>
          </w:tcPr>
          <w:p w14:paraId="6422155A" w14:textId="3EBDE90B" w:rsidR="001D53F0" w:rsidRPr="007B08C1" w:rsidRDefault="001D53F0" w:rsidP="001D53F0">
            <w:pPr>
              <w:jc w:val="center"/>
              <w:rPr>
                <w:rFonts w:ascii="VIC" w:hAnsi="VIC"/>
                <w:sz w:val="18"/>
                <w:szCs w:val="18"/>
              </w:rPr>
            </w:pPr>
            <w:r>
              <w:rPr>
                <w:rFonts w:ascii="VIC" w:eastAsia="VIC" w:hAnsi="VIC"/>
                <w:color w:val="000000"/>
                <w:sz w:val="18"/>
              </w:rPr>
              <w:t>37 %</w:t>
            </w:r>
          </w:p>
        </w:tc>
        <w:tc>
          <w:tcPr>
            <w:tcW w:w="1075" w:type="dxa"/>
            <w:shd w:val="clear" w:color="auto" w:fill="BFCED6"/>
          </w:tcPr>
          <w:p w14:paraId="0A99FE22" w14:textId="633890C3" w:rsidR="001D53F0" w:rsidRPr="007B08C1" w:rsidRDefault="001D53F0" w:rsidP="001D53F0">
            <w:pPr>
              <w:jc w:val="center"/>
              <w:rPr>
                <w:rFonts w:ascii="VIC" w:hAnsi="VIC"/>
                <w:sz w:val="18"/>
                <w:szCs w:val="18"/>
              </w:rPr>
            </w:pPr>
            <w:r>
              <w:rPr>
                <w:rFonts w:ascii="VIC" w:eastAsia="VIC" w:hAnsi="VIC"/>
                <w:color w:val="000000"/>
                <w:sz w:val="18"/>
              </w:rPr>
              <w:t>89 %</w:t>
            </w:r>
          </w:p>
        </w:tc>
        <w:tc>
          <w:tcPr>
            <w:tcW w:w="1075" w:type="dxa"/>
            <w:shd w:val="clear" w:color="auto" w:fill="BFCED6"/>
          </w:tcPr>
          <w:p w14:paraId="50B7090F" w14:textId="5213BC09" w:rsidR="001D53F0" w:rsidRPr="007B08C1" w:rsidRDefault="001D53F0" w:rsidP="001D53F0">
            <w:pPr>
              <w:jc w:val="center"/>
              <w:rPr>
                <w:rFonts w:ascii="VIC" w:hAnsi="VIC"/>
                <w:sz w:val="18"/>
                <w:szCs w:val="18"/>
              </w:rPr>
            </w:pPr>
            <w:r>
              <w:rPr>
                <w:rFonts w:ascii="VIC" w:eastAsia="VIC" w:hAnsi="VIC"/>
                <w:color w:val="000000"/>
                <w:sz w:val="18"/>
              </w:rPr>
              <w:t>11.0</w:t>
            </w:r>
          </w:p>
        </w:tc>
        <w:tc>
          <w:tcPr>
            <w:tcW w:w="1075" w:type="dxa"/>
            <w:shd w:val="clear" w:color="auto" w:fill="BFCED6"/>
          </w:tcPr>
          <w:p w14:paraId="18E372D2" w14:textId="55ADFD75" w:rsidR="001D53F0" w:rsidRPr="007B08C1"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BFCED6"/>
          </w:tcPr>
          <w:p w14:paraId="68B8AB1E" w14:textId="779AD807" w:rsidR="001D53F0" w:rsidRPr="007B08C1" w:rsidRDefault="001D53F0" w:rsidP="001D53F0">
            <w:pPr>
              <w:jc w:val="center"/>
              <w:rPr>
                <w:rFonts w:ascii="VIC" w:hAnsi="VIC"/>
                <w:sz w:val="18"/>
                <w:szCs w:val="18"/>
              </w:rPr>
            </w:pPr>
            <w:r>
              <w:rPr>
                <w:rFonts w:ascii="VIC" w:eastAsia="VIC" w:hAnsi="VIC"/>
                <w:color w:val="000000"/>
                <w:sz w:val="18"/>
              </w:rPr>
              <w:t>63 %</w:t>
            </w:r>
          </w:p>
        </w:tc>
        <w:tc>
          <w:tcPr>
            <w:tcW w:w="1075" w:type="dxa"/>
            <w:shd w:val="clear" w:color="auto" w:fill="BFCED6"/>
          </w:tcPr>
          <w:p w14:paraId="0F898D05" w14:textId="6892D40F" w:rsidR="001D53F0" w:rsidRPr="007B08C1" w:rsidRDefault="001D53F0" w:rsidP="001D53F0">
            <w:pPr>
              <w:jc w:val="center"/>
              <w:rPr>
                <w:rFonts w:ascii="VIC" w:hAnsi="VIC"/>
                <w:sz w:val="18"/>
                <w:szCs w:val="18"/>
              </w:rPr>
            </w:pPr>
            <w:r>
              <w:rPr>
                <w:rFonts w:ascii="VIC" w:eastAsia="VIC" w:hAnsi="VIC"/>
                <w:color w:val="000000"/>
                <w:sz w:val="18"/>
              </w:rPr>
              <w:t>95 %</w:t>
            </w:r>
          </w:p>
        </w:tc>
        <w:tc>
          <w:tcPr>
            <w:tcW w:w="1075" w:type="dxa"/>
            <w:shd w:val="clear" w:color="auto" w:fill="BFCED6"/>
          </w:tcPr>
          <w:p w14:paraId="2AF3BA9B" w14:textId="60C7CFFC" w:rsidR="001D53F0" w:rsidRPr="007B08C1" w:rsidRDefault="001D53F0" w:rsidP="001D53F0">
            <w:pPr>
              <w:jc w:val="center"/>
              <w:rPr>
                <w:rFonts w:ascii="VIC" w:hAnsi="VIC"/>
                <w:sz w:val="18"/>
                <w:szCs w:val="18"/>
              </w:rPr>
            </w:pPr>
            <w:r>
              <w:rPr>
                <w:rFonts w:ascii="VIC" w:eastAsia="VIC" w:hAnsi="VIC"/>
                <w:color w:val="000000"/>
                <w:sz w:val="18"/>
              </w:rPr>
              <w:t>95 %</w:t>
            </w:r>
          </w:p>
        </w:tc>
      </w:tr>
      <w:tr w:rsidR="001D53F0" w:rsidRPr="007B08C1" w14:paraId="4C79F929" w14:textId="77777777" w:rsidTr="00D067E7">
        <w:tc>
          <w:tcPr>
            <w:tcW w:w="1145" w:type="dxa"/>
            <w:shd w:val="clear" w:color="auto" w:fill="FFFFFF" w:themeFill="background1"/>
          </w:tcPr>
          <w:p w14:paraId="3ED833E1" w14:textId="748674D8" w:rsidR="001D53F0" w:rsidRPr="007B08C1" w:rsidRDefault="001D53F0" w:rsidP="001D53F0">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0454CC07" w:rsidR="001D53F0" w:rsidRPr="007B08C1" w:rsidRDefault="001D53F0" w:rsidP="001D53F0">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2ED09C96" w:rsidR="001D53F0" w:rsidRPr="007B08C1" w:rsidRDefault="001D53F0" w:rsidP="001D53F0">
            <w:pPr>
              <w:jc w:val="center"/>
              <w:rPr>
                <w:rFonts w:ascii="VIC" w:hAnsi="VIC"/>
                <w:sz w:val="18"/>
                <w:szCs w:val="18"/>
              </w:rPr>
            </w:pPr>
            <w:r>
              <w:rPr>
                <w:rFonts w:ascii="VIC" w:eastAsia="VIC" w:hAnsi="VIC"/>
                <w:color w:val="000000"/>
                <w:sz w:val="18"/>
              </w:rPr>
              <w:t>1.7</w:t>
            </w:r>
          </w:p>
        </w:tc>
        <w:tc>
          <w:tcPr>
            <w:tcW w:w="1075" w:type="dxa"/>
            <w:shd w:val="clear" w:color="auto" w:fill="FFFFFF" w:themeFill="background1"/>
          </w:tcPr>
          <w:p w14:paraId="3DBF7592" w14:textId="59F9A11E" w:rsidR="001D53F0" w:rsidRPr="007B08C1" w:rsidRDefault="001D53F0" w:rsidP="001D53F0">
            <w:pPr>
              <w:jc w:val="center"/>
              <w:rPr>
                <w:rFonts w:ascii="VIC" w:hAnsi="VIC"/>
                <w:sz w:val="18"/>
                <w:szCs w:val="18"/>
              </w:rPr>
            </w:pPr>
            <w:r>
              <w:rPr>
                <w:rFonts w:ascii="VIC" w:eastAsia="VIC" w:hAnsi="VIC"/>
                <w:color w:val="000000"/>
                <w:sz w:val="18"/>
              </w:rPr>
              <w:t>49 %</w:t>
            </w:r>
          </w:p>
        </w:tc>
        <w:tc>
          <w:tcPr>
            <w:tcW w:w="1075" w:type="dxa"/>
            <w:shd w:val="clear" w:color="auto" w:fill="FFFFFF" w:themeFill="background1"/>
          </w:tcPr>
          <w:p w14:paraId="750E2911" w14:textId="135425FB" w:rsidR="001D53F0" w:rsidRPr="007B08C1" w:rsidRDefault="001D53F0" w:rsidP="001D53F0">
            <w:pPr>
              <w:jc w:val="center"/>
              <w:rPr>
                <w:rFonts w:ascii="VIC" w:hAnsi="VIC"/>
                <w:sz w:val="18"/>
                <w:szCs w:val="18"/>
              </w:rPr>
            </w:pPr>
            <w:r>
              <w:rPr>
                <w:rFonts w:ascii="VIC" w:eastAsia="VIC" w:hAnsi="VIC"/>
                <w:color w:val="000000"/>
                <w:sz w:val="18"/>
              </w:rPr>
              <w:t>9.6</w:t>
            </w:r>
          </w:p>
        </w:tc>
        <w:tc>
          <w:tcPr>
            <w:tcW w:w="1075" w:type="dxa"/>
            <w:shd w:val="clear" w:color="auto" w:fill="FFFFFF" w:themeFill="background1"/>
          </w:tcPr>
          <w:p w14:paraId="3B4A78DF" w14:textId="5EB47F47" w:rsidR="001D53F0" w:rsidRPr="007B08C1" w:rsidRDefault="001D53F0" w:rsidP="001D53F0">
            <w:pPr>
              <w:jc w:val="center"/>
              <w:rPr>
                <w:rFonts w:ascii="VIC" w:hAnsi="VIC"/>
                <w:sz w:val="18"/>
                <w:szCs w:val="18"/>
              </w:rPr>
            </w:pPr>
            <w:r>
              <w:rPr>
                <w:rFonts w:ascii="VIC" w:eastAsia="VIC" w:hAnsi="VIC"/>
                <w:color w:val="000000"/>
                <w:sz w:val="18"/>
              </w:rPr>
              <w:t>0 %</w:t>
            </w:r>
          </w:p>
        </w:tc>
        <w:tc>
          <w:tcPr>
            <w:tcW w:w="1087" w:type="dxa"/>
            <w:shd w:val="clear" w:color="auto" w:fill="FFFFFF" w:themeFill="background1"/>
          </w:tcPr>
          <w:p w14:paraId="330BDB0E" w14:textId="4E3D5272" w:rsidR="001D53F0" w:rsidRPr="007B08C1" w:rsidRDefault="001D53F0" w:rsidP="001D53F0">
            <w:pPr>
              <w:jc w:val="center"/>
              <w:rPr>
                <w:rFonts w:ascii="VIC" w:hAnsi="VIC"/>
                <w:sz w:val="18"/>
                <w:szCs w:val="18"/>
              </w:rPr>
            </w:pPr>
            <w:r>
              <w:rPr>
                <w:rFonts w:ascii="VIC" w:eastAsia="VIC" w:hAnsi="VIC"/>
                <w:color w:val="000000"/>
                <w:sz w:val="18"/>
              </w:rPr>
              <w:t>33 %</w:t>
            </w:r>
          </w:p>
        </w:tc>
        <w:tc>
          <w:tcPr>
            <w:tcW w:w="1063" w:type="dxa"/>
            <w:shd w:val="clear" w:color="auto" w:fill="FFFFFF" w:themeFill="background1"/>
          </w:tcPr>
          <w:p w14:paraId="68DF6BF8" w14:textId="47C6A84B" w:rsidR="001D53F0" w:rsidRPr="007B08C1" w:rsidRDefault="001D53F0" w:rsidP="001D53F0">
            <w:pPr>
              <w:jc w:val="center"/>
              <w:rPr>
                <w:rFonts w:ascii="VIC" w:hAnsi="VIC"/>
                <w:sz w:val="18"/>
                <w:szCs w:val="18"/>
              </w:rPr>
            </w:pPr>
            <w:r>
              <w:rPr>
                <w:rFonts w:ascii="VIC" w:eastAsia="VIC" w:hAnsi="VIC"/>
                <w:color w:val="000000"/>
                <w:sz w:val="18"/>
              </w:rPr>
              <w:t>20 %</w:t>
            </w:r>
          </w:p>
        </w:tc>
        <w:tc>
          <w:tcPr>
            <w:tcW w:w="1075" w:type="dxa"/>
            <w:shd w:val="clear" w:color="auto" w:fill="FFFFFF" w:themeFill="background1"/>
          </w:tcPr>
          <w:p w14:paraId="5E3DF8A9" w14:textId="6510EB95" w:rsidR="001D53F0" w:rsidRPr="007B08C1" w:rsidRDefault="001D53F0" w:rsidP="001D53F0">
            <w:pPr>
              <w:jc w:val="center"/>
              <w:rPr>
                <w:rFonts w:ascii="VIC" w:hAnsi="VIC"/>
                <w:sz w:val="18"/>
                <w:szCs w:val="18"/>
              </w:rPr>
            </w:pPr>
            <w:r>
              <w:rPr>
                <w:rFonts w:ascii="VIC" w:eastAsia="VIC" w:hAnsi="VIC"/>
                <w:color w:val="000000"/>
                <w:sz w:val="18"/>
              </w:rPr>
              <w:t>60 %</w:t>
            </w:r>
          </w:p>
        </w:tc>
        <w:tc>
          <w:tcPr>
            <w:tcW w:w="1075" w:type="dxa"/>
            <w:shd w:val="clear" w:color="auto" w:fill="FFFFFF" w:themeFill="background1"/>
          </w:tcPr>
          <w:p w14:paraId="0A7956FF" w14:textId="5F2F1814" w:rsidR="001D53F0" w:rsidRPr="007B08C1"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6C0B21D1" w14:textId="36947E1F" w:rsidR="001D53F0" w:rsidRPr="007B08C1"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021D3D13" w14:textId="07B49EAE" w:rsidR="001D53F0" w:rsidRPr="007B08C1" w:rsidRDefault="001D53F0" w:rsidP="001D53F0">
            <w:pPr>
              <w:jc w:val="center"/>
              <w:rPr>
                <w:rFonts w:ascii="VIC" w:hAnsi="VIC"/>
                <w:sz w:val="18"/>
                <w:szCs w:val="18"/>
              </w:rPr>
            </w:pPr>
            <w:r>
              <w:rPr>
                <w:rFonts w:ascii="VIC" w:eastAsia="VIC" w:hAnsi="VIC"/>
                <w:color w:val="000000"/>
                <w:sz w:val="18"/>
              </w:rPr>
              <w:t>67 %</w:t>
            </w:r>
          </w:p>
        </w:tc>
        <w:tc>
          <w:tcPr>
            <w:tcW w:w="1075" w:type="dxa"/>
            <w:shd w:val="clear" w:color="auto" w:fill="FFFFFF" w:themeFill="background1"/>
          </w:tcPr>
          <w:p w14:paraId="36BCB5FA" w14:textId="37383262" w:rsidR="001D53F0" w:rsidRPr="007B08C1" w:rsidRDefault="001D53F0" w:rsidP="001D53F0">
            <w:pPr>
              <w:jc w:val="center"/>
              <w:rPr>
                <w:rFonts w:ascii="VIC" w:hAnsi="VIC"/>
                <w:sz w:val="18"/>
                <w:szCs w:val="18"/>
              </w:rPr>
            </w:pPr>
            <w:r>
              <w:rPr>
                <w:rFonts w:ascii="VIC" w:eastAsia="VIC" w:hAnsi="VIC"/>
                <w:color w:val="000000"/>
                <w:sz w:val="18"/>
              </w:rPr>
              <w:t>50 %</w:t>
            </w:r>
          </w:p>
        </w:tc>
        <w:tc>
          <w:tcPr>
            <w:tcW w:w="1075" w:type="dxa"/>
            <w:shd w:val="clear" w:color="auto" w:fill="FFFFFF" w:themeFill="background1"/>
          </w:tcPr>
          <w:p w14:paraId="009E1AE2" w14:textId="2E2502C1" w:rsidR="001D53F0" w:rsidRPr="007B08C1" w:rsidRDefault="001D53F0" w:rsidP="001D53F0">
            <w:pPr>
              <w:jc w:val="center"/>
              <w:rPr>
                <w:rFonts w:ascii="VIC" w:hAnsi="VIC"/>
                <w:sz w:val="18"/>
                <w:szCs w:val="18"/>
              </w:rPr>
            </w:pPr>
            <w:r>
              <w:rPr>
                <w:rFonts w:ascii="VIC" w:eastAsia="VIC" w:hAnsi="VIC"/>
                <w:color w:val="000000"/>
                <w:sz w:val="18"/>
              </w:rPr>
              <w:t>67 %</w:t>
            </w:r>
          </w:p>
        </w:tc>
      </w:tr>
      <w:tr w:rsidR="001D53F0" w:rsidRPr="007B08C1" w14:paraId="3A22720C" w14:textId="77777777" w:rsidTr="00D067E7">
        <w:tc>
          <w:tcPr>
            <w:tcW w:w="1145" w:type="dxa"/>
            <w:shd w:val="clear" w:color="auto" w:fill="BFCED6"/>
          </w:tcPr>
          <w:p w14:paraId="7E588869" w14:textId="34EBA16F" w:rsidR="001D53F0" w:rsidRPr="007B08C1" w:rsidRDefault="001D53F0" w:rsidP="001D53F0">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74A86D9A" w:rsidR="001D53F0" w:rsidRPr="007B08C1" w:rsidRDefault="001D53F0" w:rsidP="001D53F0">
            <w:pPr>
              <w:rPr>
                <w:rFonts w:ascii="VIC" w:hAnsi="VIC"/>
                <w:sz w:val="18"/>
                <w:szCs w:val="18"/>
              </w:rPr>
            </w:pPr>
            <w:r>
              <w:rPr>
                <w:rFonts w:ascii="VIC" w:eastAsia="VIC" w:hAnsi="VIC"/>
                <w:color w:val="000000"/>
                <w:sz w:val="18"/>
              </w:rPr>
              <w:t>North East &amp; Border</w:t>
            </w:r>
          </w:p>
        </w:tc>
        <w:tc>
          <w:tcPr>
            <w:tcW w:w="1074" w:type="dxa"/>
            <w:shd w:val="clear" w:color="auto" w:fill="BFCED6"/>
          </w:tcPr>
          <w:p w14:paraId="419F2D98" w14:textId="15B9DE1B" w:rsidR="001D53F0" w:rsidRPr="007B08C1" w:rsidRDefault="001D53F0" w:rsidP="001D53F0">
            <w:pPr>
              <w:jc w:val="center"/>
              <w:rPr>
                <w:rFonts w:ascii="VIC" w:hAnsi="VIC"/>
                <w:sz w:val="18"/>
                <w:szCs w:val="18"/>
              </w:rPr>
            </w:pPr>
            <w:r>
              <w:rPr>
                <w:rFonts w:ascii="VIC" w:eastAsia="VIC" w:hAnsi="VIC"/>
                <w:color w:val="000000"/>
                <w:sz w:val="18"/>
              </w:rPr>
              <w:t>1.6</w:t>
            </w:r>
          </w:p>
        </w:tc>
        <w:tc>
          <w:tcPr>
            <w:tcW w:w="1075" w:type="dxa"/>
            <w:shd w:val="clear" w:color="auto" w:fill="BFCED6"/>
          </w:tcPr>
          <w:p w14:paraId="12A4FF61" w14:textId="5902D4AB" w:rsidR="001D53F0" w:rsidRPr="007B08C1" w:rsidRDefault="001D53F0" w:rsidP="001D53F0">
            <w:pPr>
              <w:jc w:val="center"/>
              <w:rPr>
                <w:rFonts w:ascii="VIC" w:hAnsi="VIC"/>
                <w:sz w:val="18"/>
                <w:szCs w:val="18"/>
              </w:rPr>
            </w:pPr>
            <w:r>
              <w:rPr>
                <w:rFonts w:ascii="VIC" w:eastAsia="VIC" w:hAnsi="VIC"/>
                <w:color w:val="000000"/>
                <w:sz w:val="18"/>
              </w:rPr>
              <w:t>49 %</w:t>
            </w:r>
          </w:p>
        </w:tc>
        <w:tc>
          <w:tcPr>
            <w:tcW w:w="1075" w:type="dxa"/>
            <w:shd w:val="clear" w:color="auto" w:fill="BFCED6"/>
          </w:tcPr>
          <w:p w14:paraId="5EE5F9F0" w14:textId="57872DE1" w:rsidR="001D53F0" w:rsidRPr="007B08C1" w:rsidRDefault="001D53F0" w:rsidP="001D53F0">
            <w:pPr>
              <w:jc w:val="center"/>
              <w:rPr>
                <w:rFonts w:ascii="VIC" w:hAnsi="VIC"/>
                <w:sz w:val="18"/>
                <w:szCs w:val="18"/>
              </w:rPr>
            </w:pPr>
            <w:r>
              <w:rPr>
                <w:rFonts w:ascii="VIC" w:eastAsia="VIC" w:hAnsi="VIC"/>
                <w:color w:val="000000"/>
                <w:sz w:val="18"/>
              </w:rPr>
              <w:t>12.0</w:t>
            </w:r>
          </w:p>
        </w:tc>
        <w:tc>
          <w:tcPr>
            <w:tcW w:w="1075" w:type="dxa"/>
            <w:shd w:val="clear" w:color="auto" w:fill="BFCED6"/>
          </w:tcPr>
          <w:p w14:paraId="37B253E4" w14:textId="7CC10381" w:rsidR="001D53F0" w:rsidRPr="007B08C1" w:rsidRDefault="001D53F0" w:rsidP="001D53F0">
            <w:pPr>
              <w:jc w:val="center"/>
              <w:rPr>
                <w:rFonts w:ascii="VIC" w:hAnsi="VIC"/>
                <w:sz w:val="18"/>
                <w:szCs w:val="18"/>
              </w:rPr>
            </w:pPr>
            <w:r>
              <w:rPr>
                <w:rFonts w:ascii="VIC" w:eastAsia="VIC" w:hAnsi="VIC"/>
                <w:color w:val="000000"/>
                <w:sz w:val="18"/>
              </w:rPr>
              <w:t>4 %</w:t>
            </w:r>
          </w:p>
        </w:tc>
        <w:tc>
          <w:tcPr>
            <w:tcW w:w="1087" w:type="dxa"/>
            <w:shd w:val="clear" w:color="auto" w:fill="BFCED6"/>
          </w:tcPr>
          <w:p w14:paraId="4F49144A" w14:textId="70852D0F" w:rsidR="001D53F0" w:rsidRPr="007B08C1" w:rsidRDefault="001D53F0" w:rsidP="001D53F0">
            <w:pPr>
              <w:jc w:val="center"/>
              <w:rPr>
                <w:rFonts w:ascii="VIC" w:hAnsi="VIC"/>
                <w:sz w:val="18"/>
                <w:szCs w:val="18"/>
              </w:rPr>
            </w:pPr>
            <w:r>
              <w:rPr>
                <w:rFonts w:ascii="VIC" w:eastAsia="VIC" w:hAnsi="VIC"/>
                <w:color w:val="000000"/>
                <w:sz w:val="18"/>
              </w:rPr>
              <w:t>20 %</w:t>
            </w:r>
          </w:p>
        </w:tc>
        <w:tc>
          <w:tcPr>
            <w:tcW w:w="1063" w:type="dxa"/>
            <w:shd w:val="clear" w:color="auto" w:fill="BFCED6"/>
          </w:tcPr>
          <w:p w14:paraId="419C3925" w14:textId="7137ABF6" w:rsidR="001D53F0" w:rsidRPr="007B08C1" w:rsidRDefault="001D53F0" w:rsidP="001D53F0">
            <w:pPr>
              <w:jc w:val="center"/>
              <w:rPr>
                <w:rFonts w:ascii="VIC" w:hAnsi="VIC"/>
                <w:sz w:val="18"/>
                <w:szCs w:val="18"/>
              </w:rPr>
            </w:pPr>
            <w:r>
              <w:rPr>
                <w:rFonts w:ascii="VIC" w:eastAsia="VIC" w:hAnsi="VIC"/>
                <w:color w:val="000000"/>
                <w:sz w:val="18"/>
              </w:rPr>
              <w:t>17 %</w:t>
            </w:r>
          </w:p>
        </w:tc>
        <w:tc>
          <w:tcPr>
            <w:tcW w:w="1075" w:type="dxa"/>
            <w:shd w:val="clear" w:color="auto" w:fill="BFCED6"/>
          </w:tcPr>
          <w:p w14:paraId="21490740" w14:textId="73A979E3"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09A7EEAE" w14:textId="2A1873CD" w:rsidR="001D53F0" w:rsidRPr="007B08C1" w:rsidRDefault="001D53F0" w:rsidP="001D53F0">
            <w:pPr>
              <w:jc w:val="center"/>
              <w:rPr>
                <w:rFonts w:ascii="VIC" w:hAnsi="VIC"/>
                <w:sz w:val="18"/>
                <w:szCs w:val="18"/>
              </w:rPr>
            </w:pPr>
            <w:r>
              <w:rPr>
                <w:rFonts w:ascii="VIC" w:eastAsia="VIC" w:hAnsi="VIC"/>
                <w:color w:val="000000"/>
                <w:sz w:val="18"/>
              </w:rPr>
              <w:t>4.4</w:t>
            </w:r>
          </w:p>
        </w:tc>
        <w:tc>
          <w:tcPr>
            <w:tcW w:w="1075" w:type="dxa"/>
            <w:shd w:val="clear" w:color="auto" w:fill="BFCED6"/>
          </w:tcPr>
          <w:p w14:paraId="0A7C472E" w14:textId="5830C98E" w:rsidR="001D53F0" w:rsidRPr="007B08C1"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BFCED6"/>
          </w:tcPr>
          <w:p w14:paraId="5CC36B81" w14:textId="4016610A" w:rsidR="001D53F0" w:rsidRPr="007B08C1" w:rsidRDefault="001D53F0" w:rsidP="001D53F0">
            <w:pPr>
              <w:jc w:val="center"/>
              <w:rPr>
                <w:rFonts w:ascii="VIC" w:hAnsi="VIC"/>
                <w:sz w:val="18"/>
                <w:szCs w:val="18"/>
              </w:rPr>
            </w:pPr>
            <w:r>
              <w:rPr>
                <w:rFonts w:ascii="VIC" w:eastAsia="VIC" w:hAnsi="VIC"/>
                <w:color w:val="000000"/>
                <w:sz w:val="18"/>
              </w:rPr>
              <w:t>63 %</w:t>
            </w:r>
          </w:p>
        </w:tc>
        <w:tc>
          <w:tcPr>
            <w:tcW w:w="1075" w:type="dxa"/>
            <w:shd w:val="clear" w:color="auto" w:fill="BFCED6"/>
          </w:tcPr>
          <w:p w14:paraId="50000BC1" w14:textId="455EA147"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BFCED6"/>
          </w:tcPr>
          <w:p w14:paraId="2CCFC76D" w14:textId="6250CB6D" w:rsidR="001D53F0" w:rsidRPr="007B08C1" w:rsidRDefault="001D53F0" w:rsidP="001D53F0">
            <w:pPr>
              <w:jc w:val="center"/>
              <w:rPr>
                <w:rFonts w:ascii="VIC" w:hAnsi="VIC"/>
                <w:sz w:val="18"/>
                <w:szCs w:val="18"/>
              </w:rPr>
            </w:pPr>
            <w:r>
              <w:rPr>
                <w:rFonts w:ascii="VIC" w:eastAsia="VIC" w:hAnsi="VIC"/>
                <w:color w:val="000000"/>
                <w:sz w:val="18"/>
              </w:rPr>
              <w:t>91 %</w:t>
            </w:r>
          </w:p>
        </w:tc>
      </w:tr>
      <w:tr w:rsidR="001D53F0" w:rsidRPr="007B08C1" w14:paraId="06A549F7" w14:textId="77777777" w:rsidTr="00D067E7">
        <w:tc>
          <w:tcPr>
            <w:tcW w:w="1145" w:type="dxa"/>
            <w:shd w:val="clear" w:color="auto" w:fill="FFFFFF" w:themeFill="background1"/>
          </w:tcPr>
          <w:p w14:paraId="567DFAD8" w14:textId="1A417F59" w:rsidR="001D53F0" w:rsidRPr="007B08C1" w:rsidRDefault="001D53F0" w:rsidP="001D53F0">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0BBC20A4" w:rsidR="001D53F0" w:rsidRPr="007B08C1" w:rsidRDefault="001D53F0" w:rsidP="001D53F0">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7990003B" w:rsidR="001D53F0" w:rsidRPr="007B08C1" w:rsidRDefault="001D53F0" w:rsidP="001D53F0">
            <w:pPr>
              <w:jc w:val="center"/>
              <w:rPr>
                <w:rFonts w:ascii="VIC" w:hAnsi="VIC"/>
                <w:sz w:val="18"/>
                <w:szCs w:val="18"/>
              </w:rPr>
            </w:pPr>
            <w:r>
              <w:rPr>
                <w:rFonts w:ascii="VIC" w:eastAsia="VIC" w:hAnsi="VIC"/>
                <w:color w:val="000000"/>
                <w:sz w:val="18"/>
              </w:rPr>
              <w:t>2.1</w:t>
            </w:r>
          </w:p>
        </w:tc>
        <w:tc>
          <w:tcPr>
            <w:tcW w:w="1075" w:type="dxa"/>
            <w:shd w:val="clear" w:color="auto" w:fill="FFFFFF" w:themeFill="background1"/>
          </w:tcPr>
          <w:p w14:paraId="155F1AD0" w14:textId="70454E72" w:rsidR="001D53F0" w:rsidRPr="007B08C1" w:rsidRDefault="001D53F0" w:rsidP="001D53F0">
            <w:pPr>
              <w:jc w:val="center"/>
              <w:rPr>
                <w:rFonts w:ascii="VIC" w:hAnsi="VIC"/>
                <w:sz w:val="18"/>
                <w:szCs w:val="18"/>
              </w:rPr>
            </w:pPr>
            <w:r>
              <w:rPr>
                <w:rFonts w:ascii="VIC" w:eastAsia="VIC" w:hAnsi="VIC"/>
                <w:color w:val="000000"/>
                <w:sz w:val="18"/>
              </w:rPr>
              <w:t>26 %</w:t>
            </w:r>
          </w:p>
        </w:tc>
        <w:tc>
          <w:tcPr>
            <w:tcW w:w="1075" w:type="dxa"/>
            <w:shd w:val="clear" w:color="auto" w:fill="FFFFFF" w:themeFill="background1"/>
          </w:tcPr>
          <w:p w14:paraId="7C94492B" w14:textId="6F94F9B1" w:rsidR="001D53F0" w:rsidRPr="007B08C1" w:rsidRDefault="001D53F0" w:rsidP="001D53F0">
            <w:pPr>
              <w:jc w:val="center"/>
              <w:rPr>
                <w:rFonts w:ascii="VIC" w:hAnsi="VIC"/>
                <w:sz w:val="18"/>
                <w:szCs w:val="18"/>
              </w:rPr>
            </w:pPr>
            <w:r>
              <w:rPr>
                <w:rFonts w:ascii="VIC" w:eastAsia="VIC" w:hAnsi="VIC"/>
                <w:color w:val="000000"/>
                <w:sz w:val="18"/>
              </w:rPr>
              <w:t>13.6</w:t>
            </w:r>
          </w:p>
        </w:tc>
        <w:tc>
          <w:tcPr>
            <w:tcW w:w="1075" w:type="dxa"/>
            <w:shd w:val="clear" w:color="auto" w:fill="FFFFFF" w:themeFill="background1"/>
          </w:tcPr>
          <w:p w14:paraId="5FC7EBE2" w14:textId="32D390B7" w:rsidR="001D53F0" w:rsidRPr="007B08C1" w:rsidRDefault="001D53F0" w:rsidP="001D53F0">
            <w:pPr>
              <w:jc w:val="center"/>
              <w:rPr>
                <w:rFonts w:ascii="VIC" w:hAnsi="VIC"/>
                <w:sz w:val="18"/>
                <w:szCs w:val="18"/>
              </w:rPr>
            </w:pPr>
            <w:r>
              <w:rPr>
                <w:rFonts w:ascii="VIC" w:eastAsia="VIC" w:hAnsi="VIC"/>
                <w:color w:val="000000"/>
                <w:sz w:val="18"/>
              </w:rPr>
              <w:t>4 %</w:t>
            </w:r>
          </w:p>
        </w:tc>
        <w:tc>
          <w:tcPr>
            <w:tcW w:w="1087" w:type="dxa"/>
            <w:shd w:val="clear" w:color="auto" w:fill="FFFFFF" w:themeFill="background1"/>
          </w:tcPr>
          <w:p w14:paraId="13B12149" w14:textId="7B684685" w:rsidR="001D53F0" w:rsidRPr="007B08C1" w:rsidRDefault="001D53F0" w:rsidP="001D53F0">
            <w:pPr>
              <w:jc w:val="center"/>
              <w:rPr>
                <w:rFonts w:ascii="VIC" w:hAnsi="VIC"/>
                <w:sz w:val="18"/>
                <w:szCs w:val="18"/>
              </w:rPr>
            </w:pPr>
            <w:r>
              <w:rPr>
                <w:rFonts w:ascii="VIC" w:eastAsia="VIC" w:hAnsi="VIC"/>
                <w:color w:val="000000"/>
                <w:sz w:val="18"/>
              </w:rPr>
              <w:t>0 %</w:t>
            </w:r>
          </w:p>
        </w:tc>
        <w:tc>
          <w:tcPr>
            <w:tcW w:w="1063" w:type="dxa"/>
            <w:shd w:val="clear" w:color="auto" w:fill="FFFFFF" w:themeFill="background1"/>
          </w:tcPr>
          <w:p w14:paraId="0D569B61" w14:textId="730C76AA" w:rsidR="001D53F0" w:rsidRPr="007B08C1" w:rsidRDefault="001D53F0" w:rsidP="001D53F0">
            <w:pPr>
              <w:jc w:val="center"/>
              <w:rPr>
                <w:rFonts w:ascii="VIC" w:hAnsi="VIC"/>
                <w:sz w:val="18"/>
                <w:szCs w:val="18"/>
              </w:rPr>
            </w:pPr>
            <w:r>
              <w:rPr>
                <w:rFonts w:ascii="VIC" w:eastAsia="VIC" w:hAnsi="VIC"/>
                <w:color w:val="000000"/>
                <w:sz w:val="18"/>
              </w:rPr>
              <w:t>20 %</w:t>
            </w:r>
          </w:p>
        </w:tc>
        <w:tc>
          <w:tcPr>
            <w:tcW w:w="1075" w:type="dxa"/>
            <w:shd w:val="clear" w:color="auto" w:fill="FFFFFF" w:themeFill="background1"/>
          </w:tcPr>
          <w:p w14:paraId="4E939202" w14:textId="3FE8AB76"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FFFFFF" w:themeFill="background1"/>
          </w:tcPr>
          <w:p w14:paraId="0E55324B" w14:textId="0756B12E" w:rsidR="001D53F0" w:rsidRPr="007B08C1"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77195F" w14:textId="2A722BC7" w:rsidR="001D53F0" w:rsidRPr="007B08C1" w:rsidRDefault="001D53F0" w:rsidP="001D53F0">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153F34" w14:textId="7F74E06E" w:rsidR="001D53F0" w:rsidRPr="007B08C1" w:rsidRDefault="001D53F0" w:rsidP="001D53F0">
            <w:pPr>
              <w:jc w:val="center"/>
              <w:rPr>
                <w:rFonts w:ascii="VIC" w:hAnsi="VIC"/>
                <w:sz w:val="18"/>
                <w:szCs w:val="18"/>
              </w:rPr>
            </w:pPr>
            <w:r>
              <w:rPr>
                <w:rFonts w:ascii="VIC" w:eastAsia="VIC" w:hAnsi="VIC"/>
                <w:color w:val="000000"/>
                <w:sz w:val="18"/>
              </w:rPr>
              <w:t>80 %</w:t>
            </w:r>
          </w:p>
        </w:tc>
        <w:tc>
          <w:tcPr>
            <w:tcW w:w="1075" w:type="dxa"/>
            <w:shd w:val="clear" w:color="auto" w:fill="FFFFFF" w:themeFill="background1"/>
          </w:tcPr>
          <w:p w14:paraId="4B26AB18" w14:textId="4E136E82" w:rsidR="001D53F0" w:rsidRPr="007B08C1" w:rsidRDefault="001D53F0" w:rsidP="001D53F0">
            <w:pPr>
              <w:jc w:val="center"/>
              <w:rPr>
                <w:rFonts w:ascii="VIC" w:hAnsi="VIC"/>
                <w:sz w:val="18"/>
                <w:szCs w:val="18"/>
              </w:rPr>
            </w:pPr>
            <w:r>
              <w:rPr>
                <w:rFonts w:ascii="VIC" w:eastAsia="VIC" w:hAnsi="VIC"/>
                <w:color w:val="000000"/>
                <w:sz w:val="18"/>
              </w:rPr>
              <w:t>100 %</w:t>
            </w:r>
          </w:p>
        </w:tc>
        <w:tc>
          <w:tcPr>
            <w:tcW w:w="1075" w:type="dxa"/>
            <w:shd w:val="clear" w:color="auto" w:fill="FFFFFF" w:themeFill="background1"/>
          </w:tcPr>
          <w:p w14:paraId="257EA5A4" w14:textId="7BBDE781" w:rsidR="001D53F0" w:rsidRPr="007B08C1" w:rsidRDefault="001D53F0" w:rsidP="001D53F0">
            <w:pPr>
              <w:jc w:val="center"/>
              <w:rPr>
                <w:rFonts w:ascii="VIC" w:hAnsi="VIC"/>
                <w:sz w:val="18"/>
                <w:szCs w:val="18"/>
              </w:rPr>
            </w:pPr>
            <w:r>
              <w:rPr>
                <w:rFonts w:ascii="VIC" w:eastAsia="VIC" w:hAnsi="VIC"/>
                <w:color w:val="000000"/>
                <w:sz w:val="18"/>
              </w:rPr>
              <w:t>70 %</w:t>
            </w:r>
          </w:p>
        </w:tc>
      </w:tr>
      <w:tr w:rsidR="001D53F0" w:rsidRPr="00D4214D" w14:paraId="2E92207F" w14:textId="77777777" w:rsidTr="00D067E7">
        <w:tc>
          <w:tcPr>
            <w:tcW w:w="1145" w:type="dxa"/>
            <w:shd w:val="clear" w:color="auto" w:fill="B1C9E8"/>
          </w:tcPr>
          <w:p w14:paraId="0E1343DA" w14:textId="7895AC89" w:rsidR="001D53F0" w:rsidRPr="00D4214D" w:rsidRDefault="001D53F0" w:rsidP="001D53F0">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710CE33C" w:rsidR="001D53F0" w:rsidRPr="00D4214D" w:rsidRDefault="001D53F0" w:rsidP="001D53F0">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57488BC8"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75" w:type="dxa"/>
            <w:shd w:val="clear" w:color="auto" w:fill="B1C9E8"/>
          </w:tcPr>
          <w:p w14:paraId="0FADC552" w14:textId="20E9E140"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82 %</w:t>
            </w:r>
          </w:p>
        </w:tc>
        <w:tc>
          <w:tcPr>
            <w:tcW w:w="1075" w:type="dxa"/>
            <w:shd w:val="clear" w:color="auto" w:fill="B1C9E8"/>
          </w:tcPr>
          <w:p w14:paraId="187798C2" w14:textId="251B83CD"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18.7</w:t>
            </w:r>
          </w:p>
        </w:tc>
        <w:tc>
          <w:tcPr>
            <w:tcW w:w="1075" w:type="dxa"/>
            <w:shd w:val="clear" w:color="auto" w:fill="B1C9E8"/>
          </w:tcPr>
          <w:p w14:paraId="3F2C0645" w14:textId="1F1AE88F"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12 %</w:t>
            </w:r>
          </w:p>
        </w:tc>
        <w:tc>
          <w:tcPr>
            <w:tcW w:w="1087" w:type="dxa"/>
            <w:shd w:val="clear" w:color="auto" w:fill="B1C9E8"/>
          </w:tcPr>
          <w:p w14:paraId="16F95CF6" w14:textId="6A721984"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7 %</w:t>
            </w:r>
          </w:p>
        </w:tc>
        <w:tc>
          <w:tcPr>
            <w:tcW w:w="1063" w:type="dxa"/>
            <w:shd w:val="clear" w:color="auto" w:fill="B1C9E8"/>
          </w:tcPr>
          <w:p w14:paraId="776FFF50" w14:textId="4754E021"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24 %</w:t>
            </w:r>
          </w:p>
        </w:tc>
        <w:tc>
          <w:tcPr>
            <w:tcW w:w="1075" w:type="dxa"/>
            <w:shd w:val="clear" w:color="auto" w:fill="B1C9E8"/>
          </w:tcPr>
          <w:p w14:paraId="1EA297E0" w14:textId="61A38059"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95 %</w:t>
            </w:r>
          </w:p>
        </w:tc>
        <w:tc>
          <w:tcPr>
            <w:tcW w:w="1075" w:type="dxa"/>
            <w:shd w:val="clear" w:color="auto" w:fill="B1C9E8"/>
          </w:tcPr>
          <w:p w14:paraId="5EA930EF" w14:textId="371A6833"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075" w:type="dxa"/>
            <w:shd w:val="clear" w:color="auto" w:fill="B1C9E8"/>
          </w:tcPr>
          <w:p w14:paraId="1BC72262" w14:textId="53D057D5"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0.2</w:t>
            </w:r>
          </w:p>
        </w:tc>
        <w:tc>
          <w:tcPr>
            <w:tcW w:w="1075" w:type="dxa"/>
            <w:shd w:val="clear" w:color="auto" w:fill="B1C9E8"/>
          </w:tcPr>
          <w:p w14:paraId="417ED01C" w14:textId="28C7A61C"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71 %</w:t>
            </w:r>
          </w:p>
        </w:tc>
        <w:tc>
          <w:tcPr>
            <w:tcW w:w="1075" w:type="dxa"/>
            <w:shd w:val="clear" w:color="auto" w:fill="B1C9E8"/>
          </w:tcPr>
          <w:p w14:paraId="39029917" w14:textId="3B0E4581"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97 %</w:t>
            </w:r>
          </w:p>
        </w:tc>
        <w:tc>
          <w:tcPr>
            <w:tcW w:w="1075" w:type="dxa"/>
            <w:shd w:val="clear" w:color="auto" w:fill="B1C9E8"/>
          </w:tcPr>
          <w:p w14:paraId="33B7D5CE" w14:textId="202A9E8C"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91 %</w:t>
            </w:r>
          </w:p>
        </w:tc>
      </w:tr>
      <w:tr w:rsidR="001D53F0" w:rsidRPr="007B08C1" w14:paraId="5A36BEDC" w14:textId="77777777" w:rsidTr="00D067E7">
        <w:tc>
          <w:tcPr>
            <w:tcW w:w="1145" w:type="dxa"/>
            <w:shd w:val="clear" w:color="auto" w:fill="244C5A"/>
          </w:tcPr>
          <w:p w14:paraId="36F567C0" w14:textId="10D5B273" w:rsidR="001D53F0" w:rsidRPr="007B08C1" w:rsidRDefault="001D53F0" w:rsidP="001D53F0">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712BB0EE" w:rsidR="001D53F0" w:rsidRPr="00592F37" w:rsidRDefault="001D53F0" w:rsidP="001D53F0">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1C9E9383"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2.0</w:t>
            </w:r>
          </w:p>
        </w:tc>
        <w:tc>
          <w:tcPr>
            <w:tcW w:w="1075" w:type="dxa"/>
            <w:shd w:val="clear" w:color="auto" w:fill="244C5A"/>
          </w:tcPr>
          <w:p w14:paraId="0D3C6E98" w14:textId="7B4C4025"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77 %</w:t>
            </w:r>
          </w:p>
        </w:tc>
        <w:tc>
          <w:tcPr>
            <w:tcW w:w="1075" w:type="dxa"/>
            <w:shd w:val="clear" w:color="auto" w:fill="244C5A"/>
          </w:tcPr>
          <w:p w14:paraId="626B6E85" w14:textId="0B3DAF25"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19.7</w:t>
            </w:r>
          </w:p>
        </w:tc>
        <w:tc>
          <w:tcPr>
            <w:tcW w:w="1075" w:type="dxa"/>
            <w:shd w:val="clear" w:color="auto" w:fill="244C5A"/>
          </w:tcPr>
          <w:p w14:paraId="4E7BD216" w14:textId="133326BB"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16 %</w:t>
            </w:r>
          </w:p>
        </w:tc>
        <w:tc>
          <w:tcPr>
            <w:tcW w:w="1087" w:type="dxa"/>
            <w:shd w:val="clear" w:color="auto" w:fill="244C5A"/>
          </w:tcPr>
          <w:p w14:paraId="7F3773CD" w14:textId="33B18309"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9 %</w:t>
            </w:r>
          </w:p>
        </w:tc>
        <w:tc>
          <w:tcPr>
            <w:tcW w:w="1063" w:type="dxa"/>
            <w:shd w:val="clear" w:color="auto" w:fill="244C5A"/>
          </w:tcPr>
          <w:p w14:paraId="0D626933" w14:textId="68DD28A1"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28 %</w:t>
            </w:r>
          </w:p>
        </w:tc>
        <w:tc>
          <w:tcPr>
            <w:tcW w:w="1075" w:type="dxa"/>
            <w:shd w:val="clear" w:color="auto" w:fill="244C5A"/>
          </w:tcPr>
          <w:p w14:paraId="136A8865" w14:textId="6DE6C79A"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98 %</w:t>
            </w:r>
          </w:p>
        </w:tc>
        <w:tc>
          <w:tcPr>
            <w:tcW w:w="1075" w:type="dxa"/>
            <w:shd w:val="clear" w:color="auto" w:fill="244C5A"/>
          </w:tcPr>
          <w:p w14:paraId="78FF4D60" w14:textId="7263533E"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11.2</w:t>
            </w:r>
          </w:p>
        </w:tc>
        <w:tc>
          <w:tcPr>
            <w:tcW w:w="1075" w:type="dxa"/>
            <w:shd w:val="clear" w:color="auto" w:fill="244C5A"/>
          </w:tcPr>
          <w:p w14:paraId="75484F09" w14:textId="4F1F8552"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0.4</w:t>
            </w:r>
          </w:p>
        </w:tc>
        <w:tc>
          <w:tcPr>
            <w:tcW w:w="1075" w:type="dxa"/>
            <w:shd w:val="clear" w:color="auto" w:fill="244C5A"/>
          </w:tcPr>
          <w:p w14:paraId="720D1383" w14:textId="4C9A4AFB"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68 %</w:t>
            </w:r>
          </w:p>
        </w:tc>
        <w:tc>
          <w:tcPr>
            <w:tcW w:w="1075" w:type="dxa"/>
            <w:shd w:val="clear" w:color="auto" w:fill="244C5A"/>
          </w:tcPr>
          <w:p w14:paraId="7AB2838B" w14:textId="3F73DA1A"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95 %</w:t>
            </w:r>
          </w:p>
        </w:tc>
        <w:tc>
          <w:tcPr>
            <w:tcW w:w="1075" w:type="dxa"/>
            <w:shd w:val="clear" w:color="auto" w:fill="244C5A"/>
          </w:tcPr>
          <w:p w14:paraId="2D6D6E8C" w14:textId="690E161E"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93 %</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8"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4BE7C97B" w:rsidR="00BF031D" w:rsidRPr="00592F37" w:rsidRDefault="00BF031D" w:rsidP="00BF031D">
            <w:pPr>
              <w:pStyle w:val="Heading1"/>
              <w:spacing w:before="0" w:line="240" w:lineRule="auto"/>
              <w:rPr>
                <w:color w:val="244C5A"/>
                <w:sz w:val="28"/>
                <w:szCs w:val="28"/>
              </w:rPr>
            </w:pPr>
            <w:bookmarkStart w:id="9" w:name="_Toc53741117"/>
            <w:bookmarkEnd w:id="8"/>
            <w:r>
              <w:rPr>
                <w:color w:val="244C5A"/>
                <w:sz w:val="22"/>
                <w:szCs w:val="28"/>
              </w:rPr>
              <w:lastRenderedPageBreak/>
              <w:t>Community</w:t>
            </w:r>
            <w:r w:rsidRPr="00052DAD">
              <w:rPr>
                <w:color w:val="244C5A"/>
                <w:sz w:val="22"/>
                <w:szCs w:val="28"/>
              </w:rPr>
              <w:br w:type="textWrapping" w:clear="all"/>
            </w:r>
            <w:r w:rsidR="001D53F0">
              <w:rPr>
                <w:color w:val="244C5A"/>
                <w:sz w:val="22"/>
                <w:szCs w:val="28"/>
              </w:rPr>
              <w:t>2020-21 Q1</w:t>
            </w:r>
            <w:r w:rsidR="001D53F0" w:rsidRPr="00052DAD">
              <w:rPr>
                <w:color w:val="244C5A"/>
                <w:sz w:val="22"/>
                <w:szCs w:val="28"/>
              </w:rPr>
              <w:t xml:space="preserve"> </w:t>
            </w:r>
            <w:r w:rsidRPr="00052DAD">
              <w:rPr>
                <w:color w:val="244C5A"/>
                <w:sz w:val="22"/>
                <w:szCs w:val="28"/>
              </w:rPr>
              <w:t>Metro</w:t>
            </w:r>
            <w:bookmarkEnd w:id="9"/>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1D53F0" w:rsidRPr="00BF031D" w14:paraId="17FC2E71" w14:textId="77777777" w:rsidTr="00BF031D">
        <w:trPr>
          <w:trHeight w:val="454"/>
        </w:trPr>
        <w:tc>
          <w:tcPr>
            <w:tcW w:w="1570" w:type="dxa"/>
            <w:shd w:val="clear" w:color="auto" w:fill="BFCED6"/>
          </w:tcPr>
          <w:p w14:paraId="0D6BF0C7" w14:textId="136EBDA9"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26D047FB"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151043CF" w14:textId="310E1135" w:rsidR="001D53F0" w:rsidRPr="00BF031D" w:rsidRDefault="001D53F0" w:rsidP="001D53F0">
            <w:pPr>
              <w:jc w:val="center"/>
              <w:rPr>
                <w:rFonts w:ascii="VIC" w:hAnsi="VIC"/>
                <w:sz w:val="18"/>
                <w:szCs w:val="18"/>
              </w:rPr>
            </w:pPr>
            <w:r>
              <w:rPr>
                <w:rFonts w:ascii="VIC" w:eastAsia="VIC" w:hAnsi="VIC"/>
                <w:color w:val="000000"/>
                <w:sz w:val="18"/>
              </w:rPr>
              <w:t>39 %</w:t>
            </w:r>
          </w:p>
        </w:tc>
        <w:tc>
          <w:tcPr>
            <w:tcW w:w="1524" w:type="dxa"/>
            <w:shd w:val="clear" w:color="auto" w:fill="BFCED6"/>
          </w:tcPr>
          <w:p w14:paraId="2C061047" w14:textId="1A30C6BC" w:rsidR="001D53F0" w:rsidRPr="00BF031D" w:rsidRDefault="001D53F0" w:rsidP="001D53F0">
            <w:pPr>
              <w:jc w:val="center"/>
              <w:rPr>
                <w:rFonts w:ascii="VIC" w:hAnsi="VIC"/>
                <w:sz w:val="18"/>
                <w:szCs w:val="18"/>
              </w:rPr>
            </w:pPr>
            <w:r>
              <w:rPr>
                <w:rFonts w:ascii="VIC" w:eastAsia="VIC" w:hAnsi="VIC"/>
                <w:color w:val="000000"/>
                <w:sz w:val="18"/>
              </w:rPr>
              <w:t>8.0</w:t>
            </w:r>
          </w:p>
        </w:tc>
        <w:tc>
          <w:tcPr>
            <w:tcW w:w="1524" w:type="dxa"/>
            <w:shd w:val="clear" w:color="auto" w:fill="BFCED6"/>
          </w:tcPr>
          <w:p w14:paraId="7FAB3BFC" w14:textId="5796CB17" w:rsidR="001D53F0" w:rsidRPr="00BF031D" w:rsidRDefault="001D53F0" w:rsidP="001D53F0">
            <w:pPr>
              <w:jc w:val="center"/>
              <w:rPr>
                <w:rFonts w:ascii="VIC" w:hAnsi="VIC"/>
                <w:sz w:val="18"/>
                <w:szCs w:val="18"/>
              </w:rPr>
            </w:pPr>
            <w:r>
              <w:rPr>
                <w:rFonts w:ascii="VIC" w:eastAsia="VIC" w:hAnsi="VIC"/>
                <w:color w:val="000000"/>
                <w:sz w:val="18"/>
              </w:rPr>
              <w:t>4 %</w:t>
            </w:r>
          </w:p>
        </w:tc>
        <w:tc>
          <w:tcPr>
            <w:tcW w:w="1524" w:type="dxa"/>
            <w:shd w:val="clear" w:color="auto" w:fill="BFCED6"/>
          </w:tcPr>
          <w:p w14:paraId="67291FFA" w14:textId="6C01D283" w:rsidR="001D53F0" w:rsidRPr="00BF031D" w:rsidRDefault="001D53F0" w:rsidP="001D53F0">
            <w:pPr>
              <w:jc w:val="center"/>
              <w:rPr>
                <w:rFonts w:ascii="VIC" w:hAnsi="VIC"/>
                <w:sz w:val="18"/>
                <w:szCs w:val="18"/>
              </w:rPr>
            </w:pPr>
            <w:r>
              <w:rPr>
                <w:rFonts w:ascii="VIC" w:eastAsia="VIC" w:hAnsi="VIC"/>
                <w:color w:val="000000"/>
                <w:sz w:val="18"/>
              </w:rPr>
              <w:t>92 %</w:t>
            </w:r>
          </w:p>
        </w:tc>
        <w:tc>
          <w:tcPr>
            <w:tcW w:w="1523" w:type="dxa"/>
            <w:shd w:val="clear" w:color="auto" w:fill="BFCED6"/>
          </w:tcPr>
          <w:p w14:paraId="2FBCB1EF" w14:textId="1E4D1FFC" w:rsidR="001D53F0" w:rsidRPr="00BF031D" w:rsidRDefault="001D53F0" w:rsidP="001D53F0">
            <w:pPr>
              <w:jc w:val="center"/>
              <w:rPr>
                <w:rFonts w:ascii="VIC" w:hAnsi="VIC"/>
                <w:sz w:val="18"/>
                <w:szCs w:val="18"/>
              </w:rPr>
            </w:pPr>
            <w:r>
              <w:rPr>
                <w:rFonts w:ascii="VIC" w:eastAsia="VIC" w:hAnsi="VIC"/>
                <w:color w:val="000000"/>
                <w:sz w:val="18"/>
              </w:rPr>
              <w:t>14.3</w:t>
            </w:r>
          </w:p>
        </w:tc>
        <w:tc>
          <w:tcPr>
            <w:tcW w:w="1524" w:type="dxa"/>
            <w:shd w:val="clear" w:color="auto" w:fill="BFCED6"/>
          </w:tcPr>
          <w:p w14:paraId="7502D7D1" w14:textId="588846CE" w:rsidR="001D53F0" w:rsidRPr="00BF031D" w:rsidRDefault="001D53F0" w:rsidP="001D53F0">
            <w:pPr>
              <w:jc w:val="center"/>
              <w:rPr>
                <w:rFonts w:ascii="VIC" w:hAnsi="VIC"/>
                <w:sz w:val="18"/>
                <w:szCs w:val="18"/>
              </w:rPr>
            </w:pPr>
            <w:r>
              <w:rPr>
                <w:rFonts w:ascii="VIC" w:eastAsia="VIC" w:hAnsi="VIC"/>
                <w:color w:val="000000"/>
                <w:sz w:val="18"/>
              </w:rPr>
              <w:t>53 %</w:t>
            </w:r>
          </w:p>
        </w:tc>
        <w:tc>
          <w:tcPr>
            <w:tcW w:w="1524" w:type="dxa"/>
            <w:shd w:val="clear" w:color="auto" w:fill="BFCED6"/>
          </w:tcPr>
          <w:p w14:paraId="091E5D66" w14:textId="4F5074AB" w:rsidR="001D53F0" w:rsidRPr="00BF031D" w:rsidRDefault="001D53F0" w:rsidP="001D53F0">
            <w:pPr>
              <w:jc w:val="center"/>
              <w:rPr>
                <w:rFonts w:ascii="VIC" w:hAnsi="VIC"/>
                <w:sz w:val="18"/>
                <w:szCs w:val="18"/>
              </w:rPr>
            </w:pPr>
            <w:r>
              <w:rPr>
                <w:rFonts w:ascii="VIC" w:eastAsia="VIC" w:hAnsi="VIC"/>
                <w:color w:val="000000"/>
                <w:sz w:val="18"/>
              </w:rPr>
              <w:t>0 %</w:t>
            </w:r>
          </w:p>
        </w:tc>
        <w:tc>
          <w:tcPr>
            <w:tcW w:w="1524" w:type="dxa"/>
            <w:shd w:val="clear" w:color="auto" w:fill="BFCED6"/>
          </w:tcPr>
          <w:p w14:paraId="6CF1B7E4" w14:textId="648C4813" w:rsidR="001D53F0" w:rsidRPr="00BF031D" w:rsidRDefault="001D53F0" w:rsidP="001D53F0">
            <w:pPr>
              <w:jc w:val="center"/>
              <w:rPr>
                <w:rFonts w:ascii="VIC" w:hAnsi="VIC"/>
                <w:sz w:val="18"/>
                <w:szCs w:val="18"/>
              </w:rPr>
            </w:pPr>
            <w:r>
              <w:rPr>
                <w:rFonts w:ascii="VIC" w:eastAsia="VIC" w:hAnsi="VIC"/>
                <w:color w:val="000000"/>
                <w:sz w:val="18"/>
              </w:rPr>
              <w:t>2.2</w:t>
            </w:r>
          </w:p>
        </w:tc>
      </w:tr>
      <w:tr w:rsidR="001D53F0" w:rsidRPr="00BF031D" w14:paraId="5B268470" w14:textId="77777777" w:rsidTr="00BF031D">
        <w:trPr>
          <w:trHeight w:val="454"/>
        </w:trPr>
        <w:tc>
          <w:tcPr>
            <w:tcW w:w="1570" w:type="dxa"/>
            <w:shd w:val="clear" w:color="auto" w:fill="auto"/>
          </w:tcPr>
          <w:p w14:paraId="408E7287" w14:textId="015BA844"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33CC77D7" w14:textId="6C527159"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461E41EE" w14:textId="12558662" w:rsidR="001D53F0" w:rsidRPr="00BF031D" w:rsidRDefault="001D53F0" w:rsidP="001D53F0">
            <w:pPr>
              <w:jc w:val="center"/>
              <w:rPr>
                <w:rFonts w:ascii="VIC" w:hAnsi="VIC"/>
                <w:sz w:val="18"/>
                <w:szCs w:val="18"/>
              </w:rPr>
            </w:pPr>
            <w:r>
              <w:rPr>
                <w:rFonts w:ascii="VIC" w:eastAsia="VIC" w:hAnsi="VIC"/>
                <w:color w:val="000000"/>
                <w:sz w:val="18"/>
              </w:rPr>
              <w:t>28 %</w:t>
            </w:r>
          </w:p>
        </w:tc>
        <w:tc>
          <w:tcPr>
            <w:tcW w:w="1524" w:type="dxa"/>
            <w:shd w:val="clear" w:color="auto" w:fill="auto"/>
          </w:tcPr>
          <w:p w14:paraId="11D4249A" w14:textId="0BB430CE" w:rsidR="001D53F0" w:rsidRPr="00BF031D" w:rsidRDefault="001D53F0" w:rsidP="001D53F0">
            <w:pPr>
              <w:jc w:val="center"/>
              <w:rPr>
                <w:rFonts w:ascii="VIC" w:hAnsi="VIC"/>
                <w:sz w:val="18"/>
                <w:szCs w:val="18"/>
              </w:rPr>
            </w:pPr>
            <w:r>
              <w:rPr>
                <w:rFonts w:ascii="VIC" w:eastAsia="VIC" w:hAnsi="VIC"/>
                <w:color w:val="000000"/>
                <w:sz w:val="18"/>
              </w:rPr>
              <w:t>5.7</w:t>
            </w:r>
          </w:p>
        </w:tc>
        <w:tc>
          <w:tcPr>
            <w:tcW w:w="1524" w:type="dxa"/>
            <w:shd w:val="clear" w:color="auto" w:fill="auto"/>
          </w:tcPr>
          <w:p w14:paraId="128CD2F5" w14:textId="7C6267A0" w:rsidR="001D53F0" w:rsidRPr="00BF031D" w:rsidRDefault="001D53F0" w:rsidP="001D53F0">
            <w:pPr>
              <w:jc w:val="center"/>
              <w:rPr>
                <w:rFonts w:ascii="VIC" w:hAnsi="VIC"/>
                <w:sz w:val="18"/>
                <w:szCs w:val="18"/>
              </w:rPr>
            </w:pPr>
            <w:r>
              <w:rPr>
                <w:rFonts w:ascii="VIC" w:eastAsia="VIC" w:hAnsi="VIC"/>
                <w:color w:val="000000"/>
                <w:sz w:val="18"/>
              </w:rPr>
              <w:t>6 %</w:t>
            </w:r>
          </w:p>
        </w:tc>
        <w:tc>
          <w:tcPr>
            <w:tcW w:w="1524" w:type="dxa"/>
            <w:shd w:val="clear" w:color="auto" w:fill="auto"/>
          </w:tcPr>
          <w:p w14:paraId="3F85BE85" w14:textId="1A00FB26" w:rsidR="001D53F0" w:rsidRPr="00BF031D" w:rsidRDefault="001D53F0" w:rsidP="001D53F0">
            <w:pPr>
              <w:jc w:val="center"/>
              <w:rPr>
                <w:rFonts w:ascii="VIC" w:hAnsi="VIC"/>
                <w:sz w:val="18"/>
                <w:szCs w:val="18"/>
              </w:rPr>
            </w:pPr>
            <w:r>
              <w:rPr>
                <w:rFonts w:ascii="VIC" w:eastAsia="VIC" w:hAnsi="VIC"/>
                <w:color w:val="000000"/>
                <w:sz w:val="18"/>
              </w:rPr>
              <w:t>91 %</w:t>
            </w:r>
          </w:p>
        </w:tc>
        <w:tc>
          <w:tcPr>
            <w:tcW w:w="1523" w:type="dxa"/>
            <w:shd w:val="clear" w:color="auto" w:fill="auto"/>
          </w:tcPr>
          <w:p w14:paraId="08EAD308" w14:textId="16A72B02" w:rsidR="001D53F0" w:rsidRPr="00BF031D" w:rsidRDefault="001D53F0" w:rsidP="001D53F0">
            <w:pPr>
              <w:jc w:val="center"/>
              <w:rPr>
                <w:rFonts w:ascii="VIC" w:hAnsi="VIC"/>
                <w:sz w:val="18"/>
                <w:szCs w:val="18"/>
              </w:rPr>
            </w:pPr>
            <w:r>
              <w:rPr>
                <w:rFonts w:ascii="VIC" w:eastAsia="VIC" w:hAnsi="VIC"/>
                <w:color w:val="000000"/>
                <w:sz w:val="18"/>
              </w:rPr>
              <w:t>15.3</w:t>
            </w:r>
          </w:p>
        </w:tc>
        <w:tc>
          <w:tcPr>
            <w:tcW w:w="1524" w:type="dxa"/>
            <w:shd w:val="clear" w:color="auto" w:fill="auto"/>
          </w:tcPr>
          <w:p w14:paraId="33AE7DCC" w14:textId="29C9D1A7" w:rsidR="001D53F0" w:rsidRPr="00BF031D" w:rsidRDefault="001D53F0" w:rsidP="001D53F0">
            <w:pPr>
              <w:jc w:val="center"/>
              <w:rPr>
                <w:rFonts w:ascii="VIC" w:hAnsi="VIC"/>
                <w:sz w:val="18"/>
                <w:szCs w:val="18"/>
              </w:rPr>
            </w:pPr>
            <w:r>
              <w:rPr>
                <w:rFonts w:ascii="VIC" w:eastAsia="VIC" w:hAnsi="VIC"/>
                <w:color w:val="000000"/>
                <w:sz w:val="18"/>
              </w:rPr>
              <w:t>67 %</w:t>
            </w:r>
          </w:p>
        </w:tc>
        <w:tc>
          <w:tcPr>
            <w:tcW w:w="1524" w:type="dxa"/>
            <w:shd w:val="clear" w:color="auto" w:fill="auto"/>
          </w:tcPr>
          <w:p w14:paraId="481CD52C" w14:textId="540D2F99" w:rsidR="001D53F0" w:rsidRPr="00BF031D" w:rsidRDefault="001D53F0" w:rsidP="001D53F0">
            <w:pPr>
              <w:jc w:val="center"/>
              <w:rPr>
                <w:rFonts w:ascii="VIC" w:hAnsi="VIC"/>
                <w:sz w:val="18"/>
                <w:szCs w:val="18"/>
              </w:rPr>
            </w:pPr>
            <w:r>
              <w:rPr>
                <w:rFonts w:ascii="VIC" w:eastAsia="VIC" w:hAnsi="VIC"/>
                <w:color w:val="000000"/>
                <w:sz w:val="18"/>
              </w:rPr>
              <w:t>0 %</w:t>
            </w:r>
          </w:p>
        </w:tc>
        <w:tc>
          <w:tcPr>
            <w:tcW w:w="1524" w:type="dxa"/>
            <w:shd w:val="clear" w:color="auto" w:fill="auto"/>
          </w:tcPr>
          <w:p w14:paraId="152ADF90" w14:textId="11F54FEF" w:rsidR="001D53F0" w:rsidRPr="00BF031D" w:rsidRDefault="001D53F0" w:rsidP="001D53F0">
            <w:pPr>
              <w:jc w:val="center"/>
              <w:rPr>
                <w:rFonts w:ascii="VIC" w:hAnsi="VIC"/>
                <w:sz w:val="18"/>
                <w:szCs w:val="18"/>
              </w:rPr>
            </w:pPr>
            <w:r>
              <w:rPr>
                <w:rFonts w:ascii="VIC" w:eastAsia="VIC" w:hAnsi="VIC"/>
                <w:color w:val="000000"/>
                <w:sz w:val="18"/>
              </w:rPr>
              <w:t>2.2</w:t>
            </w:r>
          </w:p>
        </w:tc>
      </w:tr>
      <w:tr w:rsidR="001D53F0" w:rsidRPr="00BF031D" w14:paraId="6FB30FDB" w14:textId="77777777" w:rsidTr="00BF031D">
        <w:trPr>
          <w:trHeight w:val="454"/>
        </w:trPr>
        <w:tc>
          <w:tcPr>
            <w:tcW w:w="1570" w:type="dxa"/>
            <w:vMerge w:val="restart"/>
            <w:shd w:val="clear" w:color="auto" w:fill="BFCED6"/>
          </w:tcPr>
          <w:p w14:paraId="5A6B6AA4" w14:textId="5838145F"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65E6FCE7" w14:textId="13007DD7"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69811643" w14:textId="31C7D55E" w:rsidR="001D53F0" w:rsidRPr="00BF031D" w:rsidRDefault="001D53F0" w:rsidP="001D53F0">
            <w:pPr>
              <w:jc w:val="center"/>
              <w:rPr>
                <w:rFonts w:ascii="VIC" w:hAnsi="VIC"/>
                <w:sz w:val="18"/>
                <w:szCs w:val="18"/>
              </w:rPr>
            </w:pPr>
            <w:r>
              <w:rPr>
                <w:rFonts w:ascii="VIC" w:eastAsia="VIC" w:hAnsi="VIC"/>
                <w:color w:val="000000"/>
                <w:sz w:val="18"/>
              </w:rPr>
              <w:t>27 %</w:t>
            </w:r>
          </w:p>
        </w:tc>
        <w:tc>
          <w:tcPr>
            <w:tcW w:w="1524" w:type="dxa"/>
            <w:shd w:val="clear" w:color="auto" w:fill="BFCED6"/>
          </w:tcPr>
          <w:p w14:paraId="183FFB35" w14:textId="7CB3CA8B" w:rsidR="001D53F0" w:rsidRPr="00BF031D" w:rsidRDefault="001D53F0" w:rsidP="001D53F0">
            <w:pPr>
              <w:jc w:val="center"/>
              <w:rPr>
                <w:rFonts w:ascii="VIC" w:hAnsi="VIC"/>
                <w:sz w:val="18"/>
                <w:szCs w:val="18"/>
              </w:rPr>
            </w:pPr>
            <w:r>
              <w:rPr>
                <w:rFonts w:ascii="VIC" w:eastAsia="VIC" w:hAnsi="VIC"/>
                <w:color w:val="000000"/>
                <w:sz w:val="18"/>
              </w:rPr>
              <w:t>6.4</w:t>
            </w:r>
          </w:p>
        </w:tc>
        <w:tc>
          <w:tcPr>
            <w:tcW w:w="1524" w:type="dxa"/>
            <w:shd w:val="clear" w:color="auto" w:fill="BFCED6"/>
          </w:tcPr>
          <w:p w14:paraId="6994E530" w14:textId="57F2FA3D" w:rsidR="001D53F0" w:rsidRPr="00BF031D" w:rsidRDefault="001D53F0" w:rsidP="001D53F0">
            <w:pPr>
              <w:jc w:val="center"/>
              <w:rPr>
                <w:rFonts w:ascii="VIC" w:hAnsi="VIC"/>
                <w:sz w:val="18"/>
                <w:szCs w:val="18"/>
              </w:rPr>
            </w:pPr>
            <w:r>
              <w:rPr>
                <w:rFonts w:ascii="VIC" w:eastAsia="VIC" w:hAnsi="VIC"/>
                <w:color w:val="000000"/>
                <w:sz w:val="18"/>
              </w:rPr>
              <w:t>9 %</w:t>
            </w:r>
          </w:p>
        </w:tc>
        <w:tc>
          <w:tcPr>
            <w:tcW w:w="1524" w:type="dxa"/>
            <w:shd w:val="clear" w:color="auto" w:fill="BFCED6"/>
          </w:tcPr>
          <w:p w14:paraId="1029407A" w14:textId="2C8C3C5F" w:rsidR="001D53F0" w:rsidRPr="00BF031D" w:rsidRDefault="001D53F0" w:rsidP="001D53F0">
            <w:pPr>
              <w:jc w:val="center"/>
              <w:rPr>
                <w:rFonts w:ascii="VIC" w:hAnsi="VIC"/>
                <w:sz w:val="18"/>
                <w:szCs w:val="18"/>
              </w:rPr>
            </w:pPr>
            <w:r>
              <w:rPr>
                <w:rFonts w:ascii="VIC" w:eastAsia="VIC" w:hAnsi="VIC"/>
                <w:color w:val="000000"/>
                <w:sz w:val="18"/>
              </w:rPr>
              <w:t>74 %</w:t>
            </w:r>
          </w:p>
        </w:tc>
        <w:tc>
          <w:tcPr>
            <w:tcW w:w="1523" w:type="dxa"/>
            <w:shd w:val="clear" w:color="auto" w:fill="BFCED6"/>
          </w:tcPr>
          <w:p w14:paraId="199B3A3A" w14:textId="3D3823EA" w:rsidR="001D53F0" w:rsidRPr="00BF031D" w:rsidRDefault="001D53F0" w:rsidP="001D53F0">
            <w:pPr>
              <w:jc w:val="center"/>
              <w:rPr>
                <w:rFonts w:ascii="VIC" w:hAnsi="VIC"/>
                <w:sz w:val="18"/>
                <w:szCs w:val="18"/>
              </w:rPr>
            </w:pPr>
            <w:r>
              <w:rPr>
                <w:rFonts w:ascii="VIC" w:eastAsia="VIC" w:hAnsi="VIC"/>
                <w:color w:val="000000"/>
                <w:sz w:val="18"/>
              </w:rPr>
              <w:t>11.3</w:t>
            </w:r>
          </w:p>
        </w:tc>
        <w:tc>
          <w:tcPr>
            <w:tcW w:w="1524" w:type="dxa"/>
            <w:shd w:val="clear" w:color="auto" w:fill="BFCED6"/>
          </w:tcPr>
          <w:p w14:paraId="7315757F" w14:textId="377B3C2B" w:rsidR="001D53F0" w:rsidRPr="00BF031D" w:rsidRDefault="001D53F0" w:rsidP="001D53F0">
            <w:pPr>
              <w:jc w:val="center"/>
              <w:rPr>
                <w:rFonts w:ascii="VIC" w:hAnsi="VIC"/>
                <w:sz w:val="18"/>
                <w:szCs w:val="18"/>
              </w:rPr>
            </w:pPr>
            <w:r>
              <w:rPr>
                <w:rFonts w:ascii="VIC" w:eastAsia="VIC" w:hAnsi="VIC"/>
                <w:color w:val="000000"/>
                <w:sz w:val="18"/>
              </w:rPr>
              <w:t>61 %</w:t>
            </w:r>
          </w:p>
        </w:tc>
        <w:tc>
          <w:tcPr>
            <w:tcW w:w="1524" w:type="dxa"/>
            <w:shd w:val="clear" w:color="auto" w:fill="BFCED6"/>
          </w:tcPr>
          <w:p w14:paraId="19496C58" w14:textId="1E61EF41" w:rsidR="001D53F0" w:rsidRPr="00BF031D" w:rsidRDefault="001D53F0" w:rsidP="001D53F0">
            <w:pPr>
              <w:jc w:val="center"/>
              <w:rPr>
                <w:rFonts w:ascii="VIC" w:hAnsi="VIC"/>
                <w:sz w:val="18"/>
                <w:szCs w:val="18"/>
              </w:rPr>
            </w:pPr>
            <w:r>
              <w:rPr>
                <w:rFonts w:ascii="VIC" w:eastAsia="VIC" w:hAnsi="VIC"/>
                <w:color w:val="000000"/>
                <w:sz w:val="18"/>
              </w:rPr>
              <w:t>4 %</w:t>
            </w:r>
          </w:p>
        </w:tc>
        <w:tc>
          <w:tcPr>
            <w:tcW w:w="1524" w:type="dxa"/>
            <w:shd w:val="clear" w:color="auto" w:fill="BFCED6"/>
          </w:tcPr>
          <w:p w14:paraId="30CE3254" w14:textId="44D5A42B" w:rsidR="001D53F0" w:rsidRPr="00BF031D" w:rsidRDefault="001D53F0" w:rsidP="001D53F0">
            <w:pPr>
              <w:jc w:val="center"/>
              <w:rPr>
                <w:rFonts w:ascii="VIC" w:hAnsi="VIC"/>
                <w:sz w:val="18"/>
                <w:szCs w:val="18"/>
              </w:rPr>
            </w:pPr>
            <w:r>
              <w:rPr>
                <w:rFonts w:ascii="VIC" w:eastAsia="VIC" w:hAnsi="VIC"/>
                <w:color w:val="000000"/>
                <w:sz w:val="18"/>
              </w:rPr>
              <w:t>1.6</w:t>
            </w:r>
          </w:p>
        </w:tc>
      </w:tr>
      <w:tr w:rsidR="001D53F0" w:rsidRPr="00BF031D" w14:paraId="7DAFF4AD" w14:textId="77777777" w:rsidTr="00BF031D">
        <w:trPr>
          <w:trHeight w:val="454"/>
        </w:trPr>
        <w:tc>
          <w:tcPr>
            <w:tcW w:w="1570" w:type="dxa"/>
            <w:vMerge/>
            <w:shd w:val="clear" w:color="auto" w:fill="BFCED6"/>
          </w:tcPr>
          <w:p w14:paraId="43743181" w14:textId="77777777" w:rsidR="001D53F0" w:rsidRPr="00BF031D" w:rsidRDefault="001D53F0" w:rsidP="001D53F0">
            <w:pPr>
              <w:pStyle w:val="DHHStabletext"/>
              <w:spacing w:before="0" w:after="0"/>
              <w:rPr>
                <w:rFonts w:ascii="VIC" w:hAnsi="VIC"/>
                <w:sz w:val="18"/>
                <w:szCs w:val="18"/>
              </w:rPr>
            </w:pPr>
          </w:p>
        </w:tc>
        <w:tc>
          <w:tcPr>
            <w:tcW w:w="1985" w:type="dxa"/>
            <w:shd w:val="clear" w:color="auto" w:fill="BFCED6"/>
          </w:tcPr>
          <w:p w14:paraId="5B9BFFE6" w14:textId="6F93295B"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0AB4F2D3" w14:textId="3DC0AFC8" w:rsidR="001D53F0" w:rsidRPr="00BF031D" w:rsidRDefault="001D53F0" w:rsidP="001D53F0">
            <w:pPr>
              <w:jc w:val="center"/>
              <w:rPr>
                <w:rFonts w:ascii="VIC" w:hAnsi="VIC"/>
                <w:sz w:val="18"/>
                <w:szCs w:val="18"/>
              </w:rPr>
            </w:pPr>
            <w:r>
              <w:rPr>
                <w:rFonts w:ascii="VIC" w:eastAsia="VIC" w:hAnsi="VIC"/>
                <w:color w:val="000000"/>
                <w:sz w:val="18"/>
              </w:rPr>
              <w:t>21 %</w:t>
            </w:r>
          </w:p>
        </w:tc>
        <w:tc>
          <w:tcPr>
            <w:tcW w:w="1524" w:type="dxa"/>
            <w:shd w:val="clear" w:color="auto" w:fill="BFCED6"/>
          </w:tcPr>
          <w:p w14:paraId="5AD43B14" w14:textId="21FD9A54" w:rsidR="001D53F0" w:rsidRPr="00BF031D" w:rsidRDefault="001D53F0" w:rsidP="001D53F0">
            <w:pPr>
              <w:jc w:val="center"/>
              <w:rPr>
                <w:rFonts w:ascii="VIC" w:hAnsi="VIC"/>
                <w:sz w:val="18"/>
                <w:szCs w:val="18"/>
              </w:rPr>
            </w:pPr>
            <w:r>
              <w:rPr>
                <w:rFonts w:ascii="VIC" w:eastAsia="VIC" w:hAnsi="VIC"/>
                <w:color w:val="000000"/>
                <w:sz w:val="18"/>
              </w:rPr>
              <w:t>6.6</w:t>
            </w:r>
          </w:p>
        </w:tc>
        <w:tc>
          <w:tcPr>
            <w:tcW w:w="1524" w:type="dxa"/>
            <w:shd w:val="clear" w:color="auto" w:fill="BFCED6"/>
          </w:tcPr>
          <w:p w14:paraId="1AEB5179" w14:textId="0A15D6C1" w:rsidR="001D53F0" w:rsidRPr="00BF031D" w:rsidRDefault="001D53F0" w:rsidP="001D53F0">
            <w:pPr>
              <w:jc w:val="center"/>
              <w:rPr>
                <w:rFonts w:ascii="VIC" w:hAnsi="VIC"/>
                <w:sz w:val="18"/>
                <w:szCs w:val="18"/>
              </w:rPr>
            </w:pPr>
            <w:r>
              <w:rPr>
                <w:rFonts w:ascii="VIC" w:eastAsia="VIC" w:hAnsi="VIC"/>
                <w:color w:val="000000"/>
                <w:sz w:val="18"/>
              </w:rPr>
              <w:t>6 %</w:t>
            </w:r>
          </w:p>
        </w:tc>
        <w:tc>
          <w:tcPr>
            <w:tcW w:w="1524" w:type="dxa"/>
            <w:shd w:val="clear" w:color="auto" w:fill="BFCED6"/>
          </w:tcPr>
          <w:p w14:paraId="50A15550" w14:textId="58F9D2CE" w:rsidR="001D53F0" w:rsidRPr="00BF031D" w:rsidRDefault="001D53F0" w:rsidP="001D53F0">
            <w:pPr>
              <w:jc w:val="center"/>
              <w:rPr>
                <w:rFonts w:ascii="VIC" w:hAnsi="VIC"/>
                <w:sz w:val="18"/>
                <w:szCs w:val="18"/>
              </w:rPr>
            </w:pPr>
            <w:r>
              <w:rPr>
                <w:rFonts w:ascii="VIC" w:eastAsia="VIC" w:hAnsi="VIC"/>
                <w:color w:val="000000"/>
                <w:sz w:val="18"/>
              </w:rPr>
              <w:t>67 %</w:t>
            </w:r>
          </w:p>
        </w:tc>
        <w:tc>
          <w:tcPr>
            <w:tcW w:w="1523" w:type="dxa"/>
            <w:shd w:val="clear" w:color="auto" w:fill="BFCED6"/>
          </w:tcPr>
          <w:p w14:paraId="5852CD68" w14:textId="7365BA0D" w:rsidR="001D53F0" w:rsidRPr="00BF031D" w:rsidRDefault="001D53F0" w:rsidP="001D53F0">
            <w:pPr>
              <w:jc w:val="center"/>
              <w:rPr>
                <w:rFonts w:ascii="VIC" w:hAnsi="VIC"/>
                <w:sz w:val="18"/>
                <w:szCs w:val="18"/>
              </w:rPr>
            </w:pPr>
            <w:r>
              <w:rPr>
                <w:rFonts w:ascii="VIC" w:eastAsia="VIC" w:hAnsi="VIC"/>
                <w:color w:val="000000"/>
                <w:sz w:val="18"/>
              </w:rPr>
              <w:t>10.8</w:t>
            </w:r>
          </w:p>
        </w:tc>
        <w:tc>
          <w:tcPr>
            <w:tcW w:w="1524" w:type="dxa"/>
            <w:shd w:val="clear" w:color="auto" w:fill="BFCED6"/>
          </w:tcPr>
          <w:p w14:paraId="7B9EE578" w14:textId="22458627" w:rsidR="001D53F0" w:rsidRPr="00BF031D" w:rsidRDefault="001D53F0" w:rsidP="001D53F0">
            <w:pPr>
              <w:jc w:val="center"/>
              <w:rPr>
                <w:rFonts w:ascii="VIC" w:hAnsi="VIC"/>
                <w:sz w:val="18"/>
                <w:szCs w:val="18"/>
              </w:rPr>
            </w:pPr>
            <w:r>
              <w:rPr>
                <w:rFonts w:ascii="VIC" w:eastAsia="VIC" w:hAnsi="VIC"/>
                <w:color w:val="000000"/>
                <w:sz w:val="18"/>
              </w:rPr>
              <w:t>54 %</w:t>
            </w:r>
          </w:p>
        </w:tc>
        <w:tc>
          <w:tcPr>
            <w:tcW w:w="1524" w:type="dxa"/>
            <w:shd w:val="clear" w:color="auto" w:fill="BFCED6"/>
          </w:tcPr>
          <w:p w14:paraId="19D632DE" w14:textId="69F98A3D" w:rsidR="001D53F0" w:rsidRPr="00BF031D" w:rsidRDefault="001D53F0" w:rsidP="001D53F0">
            <w:pPr>
              <w:jc w:val="center"/>
              <w:rPr>
                <w:rFonts w:ascii="VIC" w:hAnsi="VIC"/>
                <w:sz w:val="18"/>
                <w:szCs w:val="18"/>
              </w:rPr>
            </w:pPr>
            <w:r>
              <w:rPr>
                <w:rFonts w:ascii="VIC" w:eastAsia="VIC" w:hAnsi="VIC"/>
                <w:color w:val="000000"/>
                <w:sz w:val="18"/>
              </w:rPr>
              <w:t>0 %</w:t>
            </w:r>
          </w:p>
        </w:tc>
        <w:tc>
          <w:tcPr>
            <w:tcW w:w="1524" w:type="dxa"/>
            <w:shd w:val="clear" w:color="auto" w:fill="BFCED6"/>
          </w:tcPr>
          <w:p w14:paraId="496A354E" w14:textId="1DE076E7" w:rsidR="001D53F0" w:rsidRPr="00BF031D" w:rsidRDefault="001D53F0" w:rsidP="001D53F0">
            <w:pPr>
              <w:jc w:val="center"/>
              <w:rPr>
                <w:rFonts w:ascii="VIC" w:hAnsi="VIC"/>
                <w:sz w:val="18"/>
                <w:szCs w:val="18"/>
              </w:rPr>
            </w:pPr>
            <w:r>
              <w:rPr>
                <w:rFonts w:ascii="VIC" w:eastAsia="VIC" w:hAnsi="VIC"/>
                <w:color w:val="000000"/>
                <w:sz w:val="18"/>
              </w:rPr>
              <w:t>1.6</w:t>
            </w:r>
          </w:p>
        </w:tc>
      </w:tr>
      <w:tr w:rsidR="001D53F0" w:rsidRPr="00BF031D" w14:paraId="612B55E4" w14:textId="77777777" w:rsidTr="00BF031D">
        <w:trPr>
          <w:trHeight w:val="454"/>
        </w:trPr>
        <w:tc>
          <w:tcPr>
            <w:tcW w:w="1570" w:type="dxa"/>
            <w:vMerge/>
            <w:shd w:val="clear" w:color="auto" w:fill="BFCED6"/>
          </w:tcPr>
          <w:p w14:paraId="624A84E9" w14:textId="77777777" w:rsidR="001D53F0" w:rsidRPr="00BF031D" w:rsidRDefault="001D53F0" w:rsidP="001D53F0">
            <w:pPr>
              <w:pStyle w:val="DHHStabletext"/>
              <w:spacing w:before="0" w:after="0"/>
              <w:rPr>
                <w:rFonts w:ascii="VIC" w:hAnsi="VIC"/>
                <w:sz w:val="18"/>
                <w:szCs w:val="18"/>
              </w:rPr>
            </w:pPr>
          </w:p>
        </w:tc>
        <w:tc>
          <w:tcPr>
            <w:tcW w:w="1985" w:type="dxa"/>
            <w:shd w:val="clear" w:color="auto" w:fill="BFCED6"/>
          </w:tcPr>
          <w:p w14:paraId="5FD9C66B" w14:textId="3BFFB593"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409DE6AA" w14:textId="116EAEA4" w:rsidR="001D53F0" w:rsidRPr="00BF031D" w:rsidRDefault="001D53F0" w:rsidP="001D53F0">
            <w:pPr>
              <w:jc w:val="center"/>
              <w:rPr>
                <w:rFonts w:ascii="VIC" w:hAnsi="VIC"/>
                <w:sz w:val="18"/>
                <w:szCs w:val="18"/>
              </w:rPr>
            </w:pPr>
            <w:r>
              <w:rPr>
                <w:rFonts w:ascii="VIC" w:eastAsia="VIC" w:hAnsi="VIC"/>
                <w:color w:val="000000"/>
                <w:sz w:val="18"/>
              </w:rPr>
              <w:t>24 %</w:t>
            </w:r>
          </w:p>
        </w:tc>
        <w:tc>
          <w:tcPr>
            <w:tcW w:w="1524" w:type="dxa"/>
            <w:shd w:val="clear" w:color="auto" w:fill="BFCED6"/>
          </w:tcPr>
          <w:p w14:paraId="04A6E1E7" w14:textId="3A2CA07D" w:rsidR="001D53F0" w:rsidRPr="00BF031D" w:rsidRDefault="001D53F0" w:rsidP="001D53F0">
            <w:pPr>
              <w:jc w:val="center"/>
              <w:rPr>
                <w:rFonts w:ascii="VIC" w:hAnsi="VIC"/>
                <w:sz w:val="18"/>
                <w:szCs w:val="18"/>
              </w:rPr>
            </w:pPr>
            <w:r>
              <w:rPr>
                <w:rFonts w:ascii="VIC" w:eastAsia="VIC" w:hAnsi="VIC"/>
                <w:color w:val="000000"/>
                <w:sz w:val="18"/>
              </w:rPr>
              <w:t>7.5</w:t>
            </w:r>
          </w:p>
        </w:tc>
        <w:tc>
          <w:tcPr>
            <w:tcW w:w="1524" w:type="dxa"/>
            <w:shd w:val="clear" w:color="auto" w:fill="BFCED6"/>
          </w:tcPr>
          <w:p w14:paraId="1134FBBD" w14:textId="24BD4B16" w:rsidR="001D53F0" w:rsidRPr="00BF031D" w:rsidRDefault="001D53F0" w:rsidP="001D53F0">
            <w:pPr>
              <w:jc w:val="center"/>
              <w:rPr>
                <w:rFonts w:ascii="VIC" w:hAnsi="VIC"/>
                <w:sz w:val="18"/>
                <w:szCs w:val="18"/>
              </w:rPr>
            </w:pPr>
            <w:r>
              <w:rPr>
                <w:rFonts w:ascii="VIC" w:eastAsia="VIC" w:hAnsi="VIC"/>
                <w:color w:val="000000"/>
                <w:sz w:val="18"/>
              </w:rPr>
              <w:t>6 %</w:t>
            </w:r>
          </w:p>
        </w:tc>
        <w:tc>
          <w:tcPr>
            <w:tcW w:w="1524" w:type="dxa"/>
            <w:shd w:val="clear" w:color="auto" w:fill="BFCED6"/>
          </w:tcPr>
          <w:p w14:paraId="38AA4A91" w14:textId="6344F406" w:rsidR="001D53F0" w:rsidRPr="00BF031D" w:rsidRDefault="001D53F0" w:rsidP="001D53F0">
            <w:pPr>
              <w:jc w:val="center"/>
              <w:rPr>
                <w:rFonts w:ascii="VIC" w:hAnsi="VIC"/>
                <w:sz w:val="18"/>
                <w:szCs w:val="18"/>
              </w:rPr>
            </w:pPr>
            <w:r>
              <w:rPr>
                <w:rFonts w:ascii="VIC" w:eastAsia="VIC" w:hAnsi="VIC"/>
                <w:color w:val="000000"/>
                <w:sz w:val="18"/>
              </w:rPr>
              <w:t>60 %</w:t>
            </w:r>
          </w:p>
        </w:tc>
        <w:tc>
          <w:tcPr>
            <w:tcW w:w="1523" w:type="dxa"/>
            <w:shd w:val="clear" w:color="auto" w:fill="BFCED6"/>
          </w:tcPr>
          <w:p w14:paraId="77FB6C65" w14:textId="61776718" w:rsidR="001D53F0" w:rsidRPr="00BF031D" w:rsidRDefault="001D53F0" w:rsidP="001D53F0">
            <w:pPr>
              <w:jc w:val="center"/>
              <w:rPr>
                <w:rFonts w:ascii="VIC" w:hAnsi="VIC"/>
                <w:sz w:val="18"/>
                <w:szCs w:val="18"/>
              </w:rPr>
            </w:pPr>
            <w:r>
              <w:rPr>
                <w:rFonts w:ascii="VIC" w:eastAsia="VIC" w:hAnsi="VIC"/>
                <w:color w:val="000000"/>
                <w:sz w:val="18"/>
              </w:rPr>
              <w:t>16.9</w:t>
            </w:r>
          </w:p>
        </w:tc>
        <w:tc>
          <w:tcPr>
            <w:tcW w:w="1524" w:type="dxa"/>
            <w:shd w:val="clear" w:color="auto" w:fill="BFCED6"/>
          </w:tcPr>
          <w:p w14:paraId="037A6917" w14:textId="6C19B758" w:rsidR="001D53F0" w:rsidRPr="00BF031D" w:rsidRDefault="001D53F0" w:rsidP="001D53F0">
            <w:pPr>
              <w:jc w:val="center"/>
              <w:rPr>
                <w:rFonts w:ascii="VIC" w:hAnsi="VIC"/>
                <w:sz w:val="18"/>
                <w:szCs w:val="18"/>
              </w:rPr>
            </w:pPr>
            <w:r>
              <w:rPr>
                <w:rFonts w:ascii="VIC" w:eastAsia="VIC" w:hAnsi="VIC"/>
                <w:color w:val="000000"/>
                <w:sz w:val="18"/>
              </w:rPr>
              <w:t>78 %</w:t>
            </w:r>
          </w:p>
        </w:tc>
        <w:tc>
          <w:tcPr>
            <w:tcW w:w="1524" w:type="dxa"/>
            <w:shd w:val="clear" w:color="auto" w:fill="BFCED6"/>
          </w:tcPr>
          <w:p w14:paraId="0A1E375A" w14:textId="3C5BA4CC" w:rsidR="001D53F0" w:rsidRPr="00BF031D" w:rsidRDefault="001D53F0" w:rsidP="001D53F0">
            <w:pPr>
              <w:jc w:val="center"/>
              <w:rPr>
                <w:rFonts w:ascii="VIC" w:hAnsi="VIC"/>
                <w:sz w:val="18"/>
                <w:szCs w:val="18"/>
              </w:rPr>
            </w:pPr>
            <w:r>
              <w:rPr>
                <w:rFonts w:ascii="VIC" w:eastAsia="VIC" w:hAnsi="VIC"/>
                <w:color w:val="000000"/>
                <w:sz w:val="18"/>
              </w:rPr>
              <w:t>0 %</w:t>
            </w:r>
          </w:p>
        </w:tc>
        <w:tc>
          <w:tcPr>
            <w:tcW w:w="1524" w:type="dxa"/>
            <w:shd w:val="clear" w:color="auto" w:fill="BFCED6"/>
          </w:tcPr>
          <w:p w14:paraId="443E40AD" w14:textId="54007D87" w:rsidR="001D53F0" w:rsidRPr="00BF031D" w:rsidRDefault="001D53F0" w:rsidP="001D53F0">
            <w:pPr>
              <w:jc w:val="center"/>
              <w:rPr>
                <w:rFonts w:ascii="VIC" w:hAnsi="VIC"/>
                <w:sz w:val="18"/>
                <w:szCs w:val="18"/>
              </w:rPr>
            </w:pPr>
            <w:r>
              <w:rPr>
                <w:rFonts w:ascii="VIC" w:eastAsia="VIC" w:hAnsi="VIC"/>
                <w:color w:val="000000"/>
                <w:sz w:val="18"/>
              </w:rPr>
              <w:t>3.1</w:t>
            </w:r>
          </w:p>
        </w:tc>
      </w:tr>
      <w:tr w:rsidR="001D53F0" w:rsidRPr="00BF031D" w14:paraId="26C08829" w14:textId="77777777" w:rsidTr="00BF031D">
        <w:trPr>
          <w:trHeight w:val="454"/>
        </w:trPr>
        <w:tc>
          <w:tcPr>
            <w:tcW w:w="1570" w:type="dxa"/>
            <w:vMerge/>
            <w:shd w:val="clear" w:color="auto" w:fill="BFCED6"/>
          </w:tcPr>
          <w:p w14:paraId="568AE42B" w14:textId="77777777" w:rsidR="001D53F0" w:rsidRPr="00BF031D" w:rsidRDefault="001D53F0" w:rsidP="001D53F0">
            <w:pPr>
              <w:pStyle w:val="DHHStabletext"/>
              <w:spacing w:before="0" w:after="0"/>
              <w:rPr>
                <w:rFonts w:ascii="VIC" w:hAnsi="VIC"/>
                <w:sz w:val="18"/>
                <w:szCs w:val="18"/>
              </w:rPr>
            </w:pPr>
          </w:p>
        </w:tc>
        <w:tc>
          <w:tcPr>
            <w:tcW w:w="1985" w:type="dxa"/>
            <w:shd w:val="clear" w:color="auto" w:fill="BFCED6"/>
          </w:tcPr>
          <w:p w14:paraId="29602562" w14:textId="71B98593"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6886D952" w14:textId="24973D18" w:rsidR="001D53F0" w:rsidRPr="00BF031D" w:rsidRDefault="001D53F0" w:rsidP="001D53F0">
            <w:pPr>
              <w:jc w:val="center"/>
              <w:rPr>
                <w:rFonts w:ascii="VIC" w:hAnsi="VIC"/>
                <w:sz w:val="18"/>
                <w:szCs w:val="18"/>
              </w:rPr>
            </w:pPr>
            <w:r>
              <w:rPr>
                <w:rFonts w:ascii="VIC" w:eastAsia="VIC" w:hAnsi="VIC"/>
                <w:color w:val="000000"/>
                <w:sz w:val="18"/>
              </w:rPr>
              <w:t>24 %</w:t>
            </w:r>
          </w:p>
        </w:tc>
        <w:tc>
          <w:tcPr>
            <w:tcW w:w="1524" w:type="dxa"/>
            <w:shd w:val="clear" w:color="auto" w:fill="BFCED6"/>
          </w:tcPr>
          <w:p w14:paraId="184C0BE3" w14:textId="418E4B25" w:rsidR="001D53F0" w:rsidRPr="00BF031D" w:rsidRDefault="001D53F0" w:rsidP="001D53F0">
            <w:pPr>
              <w:jc w:val="center"/>
              <w:rPr>
                <w:rFonts w:ascii="VIC" w:hAnsi="VIC"/>
                <w:sz w:val="18"/>
                <w:szCs w:val="18"/>
              </w:rPr>
            </w:pPr>
            <w:r>
              <w:rPr>
                <w:rFonts w:ascii="VIC" w:eastAsia="VIC" w:hAnsi="VIC"/>
                <w:color w:val="000000"/>
                <w:sz w:val="18"/>
              </w:rPr>
              <w:t>6.8</w:t>
            </w:r>
          </w:p>
        </w:tc>
        <w:tc>
          <w:tcPr>
            <w:tcW w:w="1524" w:type="dxa"/>
            <w:shd w:val="clear" w:color="auto" w:fill="BFCED6"/>
          </w:tcPr>
          <w:p w14:paraId="3870C8ED" w14:textId="285D5E80" w:rsidR="001D53F0" w:rsidRPr="00BF031D" w:rsidRDefault="001D53F0" w:rsidP="001D53F0">
            <w:pPr>
              <w:jc w:val="center"/>
              <w:rPr>
                <w:rFonts w:ascii="VIC" w:hAnsi="VIC"/>
                <w:sz w:val="18"/>
                <w:szCs w:val="18"/>
              </w:rPr>
            </w:pPr>
            <w:r>
              <w:rPr>
                <w:rFonts w:ascii="VIC" w:eastAsia="VIC" w:hAnsi="VIC"/>
                <w:color w:val="000000"/>
                <w:sz w:val="18"/>
              </w:rPr>
              <w:t>7 %</w:t>
            </w:r>
          </w:p>
        </w:tc>
        <w:tc>
          <w:tcPr>
            <w:tcW w:w="1524" w:type="dxa"/>
            <w:shd w:val="clear" w:color="auto" w:fill="BFCED6"/>
          </w:tcPr>
          <w:p w14:paraId="59D8EE2F" w14:textId="764BAC2D" w:rsidR="001D53F0" w:rsidRPr="00BF031D" w:rsidRDefault="001D53F0" w:rsidP="001D53F0">
            <w:pPr>
              <w:jc w:val="center"/>
              <w:rPr>
                <w:rFonts w:ascii="VIC" w:hAnsi="VIC"/>
                <w:sz w:val="18"/>
                <w:szCs w:val="18"/>
              </w:rPr>
            </w:pPr>
            <w:r>
              <w:rPr>
                <w:rFonts w:ascii="VIC" w:eastAsia="VIC" w:hAnsi="VIC"/>
                <w:color w:val="000000"/>
                <w:sz w:val="18"/>
              </w:rPr>
              <w:t>68 %</w:t>
            </w:r>
          </w:p>
        </w:tc>
        <w:tc>
          <w:tcPr>
            <w:tcW w:w="1523" w:type="dxa"/>
            <w:shd w:val="clear" w:color="auto" w:fill="BFCED6"/>
          </w:tcPr>
          <w:p w14:paraId="723662DA" w14:textId="6F10F132" w:rsidR="001D53F0" w:rsidRPr="00BF031D" w:rsidRDefault="001D53F0" w:rsidP="001D53F0">
            <w:pPr>
              <w:jc w:val="center"/>
              <w:rPr>
                <w:rFonts w:ascii="VIC" w:hAnsi="VIC"/>
                <w:sz w:val="18"/>
                <w:szCs w:val="18"/>
              </w:rPr>
            </w:pPr>
            <w:r>
              <w:rPr>
                <w:rFonts w:ascii="VIC" w:eastAsia="VIC" w:hAnsi="VIC"/>
                <w:color w:val="000000"/>
                <w:sz w:val="18"/>
              </w:rPr>
              <w:t>12.5</w:t>
            </w:r>
          </w:p>
        </w:tc>
        <w:tc>
          <w:tcPr>
            <w:tcW w:w="1524" w:type="dxa"/>
            <w:shd w:val="clear" w:color="auto" w:fill="BFCED6"/>
          </w:tcPr>
          <w:p w14:paraId="2B7B46F9" w14:textId="00F3CCE7" w:rsidR="001D53F0" w:rsidRPr="00BF031D" w:rsidRDefault="001D53F0" w:rsidP="001D53F0">
            <w:pPr>
              <w:jc w:val="center"/>
              <w:rPr>
                <w:rFonts w:ascii="VIC" w:hAnsi="VIC"/>
                <w:sz w:val="18"/>
                <w:szCs w:val="18"/>
              </w:rPr>
            </w:pPr>
            <w:r>
              <w:rPr>
                <w:rFonts w:ascii="VIC" w:eastAsia="VIC" w:hAnsi="VIC"/>
                <w:color w:val="000000"/>
                <w:sz w:val="18"/>
              </w:rPr>
              <w:t>63 %</w:t>
            </w:r>
          </w:p>
        </w:tc>
        <w:tc>
          <w:tcPr>
            <w:tcW w:w="1524" w:type="dxa"/>
            <w:shd w:val="clear" w:color="auto" w:fill="BFCED6"/>
          </w:tcPr>
          <w:p w14:paraId="335E8903" w14:textId="72930AC6" w:rsidR="001D53F0" w:rsidRPr="00BF031D" w:rsidRDefault="001D53F0" w:rsidP="001D53F0">
            <w:pPr>
              <w:jc w:val="center"/>
              <w:rPr>
                <w:rFonts w:ascii="VIC" w:hAnsi="VIC"/>
                <w:sz w:val="18"/>
                <w:szCs w:val="18"/>
              </w:rPr>
            </w:pPr>
            <w:r>
              <w:rPr>
                <w:rFonts w:ascii="VIC" w:eastAsia="VIC" w:hAnsi="VIC"/>
                <w:color w:val="000000"/>
                <w:sz w:val="18"/>
              </w:rPr>
              <w:t>2 %</w:t>
            </w:r>
          </w:p>
        </w:tc>
        <w:tc>
          <w:tcPr>
            <w:tcW w:w="1524" w:type="dxa"/>
            <w:shd w:val="clear" w:color="auto" w:fill="BFCED6"/>
          </w:tcPr>
          <w:p w14:paraId="4CBB07AA" w14:textId="49BCC6E4" w:rsidR="001D53F0" w:rsidRPr="00BF031D" w:rsidRDefault="001D53F0" w:rsidP="001D53F0">
            <w:pPr>
              <w:jc w:val="center"/>
              <w:rPr>
                <w:rFonts w:ascii="VIC" w:hAnsi="VIC"/>
                <w:sz w:val="18"/>
                <w:szCs w:val="18"/>
              </w:rPr>
            </w:pPr>
            <w:r>
              <w:rPr>
                <w:rFonts w:ascii="VIC" w:eastAsia="VIC" w:hAnsi="VIC"/>
                <w:color w:val="000000"/>
                <w:sz w:val="18"/>
              </w:rPr>
              <w:t>1.9</w:t>
            </w:r>
          </w:p>
        </w:tc>
      </w:tr>
      <w:tr w:rsidR="001D53F0" w:rsidRPr="00BF031D" w14:paraId="0564D9C4" w14:textId="77777777" w:rsidTr="00BF031D">
        <w:trPr>
          <w:trHeight w:val="454"/>
        </w:trPr>
        <w:tc>
          <w:tcPr>
            <w:tcW w:w="1570" w:type="dxa"/>
            <w:shd w:val="clear" w:color="auto" w:fill="auto"/>
          </w:tcPr>
          <w:p w14:paraId="496DA478" w14:textId="70CE5798"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185F357F"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7BA5F530" w14:textId="2784D436" w:rsidR="001D53F0" w:rsidRPr="00BF031D" w:rsidRDefault="001D53F0" w:rsidP="001D53F0">
            <w:pPr>
              <w:jc w:val="center"/>
              <w:rPr>
                <w:rFonts w:ascii="VIC" w:hAnsi="VIC"/>
                <w:sz w:val="18"/>
                <w:szCs w:val="18"/>
              </w:rPr>
            </w:pPr>
            <w:r>
              <w:rPr>
                <w:rFonts w:ascii="VIC" w:eastAsia="VIC" w:hAnsi="VIC"/>
                <w:color w:val="000000"/>
                <w:sz w:val="18"/>
              </w:rPr>
              <w:t>29 %</w:t>
            </w:r>
          </w:p>
        </w:tc>
        <w:tc>
          <w:tcPr>
            <w:tcW w:w="1524" w:type="dxa"/>
            <w:shd w:val="clear" w:color="auto" w:fill="auto"/>
          </w:tcPr>
          <w:p w14:paraId="28BC1BDD" w14:textId="4F9C4EB4" w:rsidR="001D53F0" w:rsidRPr="00BF031D" w:rsidRDefault="001D53F0" w:rsidP="001D53F0">
            <w:pPr>
              <w:jc w:val="center"/>
              <w:rPr>
                <w:rFonts w:ascii="VIC" w:hAnsi="VIC"/>
                <w:sz w:val="18"/>
                <w:szCs w:val="18"/>
              </w:rPr>
            </w:pPr>
            <w:r>
              <w:rPr>
                <w:rFonts w:ascii="VIC" w:eastAsia="VIC" w:hAnsi="VIC"/>
                <w:color w:val="000000"/>
                <w:sz w:val="18"/>
              </w:rPr>
              <w:t>7.1</w:t>
            </w:r>
          </w:p>
        </w:tc>
        <w:tc>
          <w:tcPr>
            <w:tcW w:w="1524" w:type="dxa"/>
            <w:shd w:val="clear" w:color="auto" w:fill="auto"/>
          </w:tcPr>
          <w:p w14:paraId="5385B6A4" w14:textId="7C622044" w:rsidR="001D53F0" w:rsidRPr="00BF031D" w:rsidRDefault="001D53F0" w:rsidP="001D53F0">
            <w:pPr>
              <w:jc w:val="center"/>
              <w:rPr>
                <w:rFonts w:ascii="VIC" w:hAnsi="VIC"/>
                <w:sz w:val="18"/>
                <w:szCs w:val="18"/>
              </w:rPr>
            </w:pPr>
            <w:r>
              <w:rPr>
                <w:rFonts w:ascii="VIC" w:eastAsia="VIC" w:hAnsi="VIC"/>
                <w:color w:val="000000"/>
                <w:sz w:val="18"/>
              </w:rPr>
              <w:t>6 %</w:t>
            </w:r>
          </w:p>
        </w:tc>
        <w:tc>
          <w:tcPr>
            <w:tcW w:w="1524" w:type="dxa"/>
            <w:shd w:val="clear" w:color="auto" w:fill="auto"/>
          </w:tcPr>
          <w:p w14:paraId="4BBC84C0" w14:textId="5B7EA772" w:rsidR="001D53F0" w:rsidRPr="00BF031D" w:rsidRDefault="001D53F0" w:rsidP="001D53F0">
            <w:pPr>
              <w:jc w:val="center"/>
              <w:rPr>
                <w:rFonts w:ascii="VIC" w:hAnsi="VIC"/>
                <w:sz w:val="18"/>
                <w:szCs w:val="18"/>
              </w:rPr>
            </w:pPr>
            <w:r>
              <w:rPr>
                <w:rFonts w:ascii="VIC" w:eastAsia="VIC" w:hAnsi="VIC"/>
                <w:color w:val="000000"/>
                <w:sz w:val="18"/>
              </w:rPr>
              <w:t>94 %</w:t>
            </w:r>
          </w:p>
        </w:tc>
        <w:tc>
          <w:tcPr>
            <w:tcW w:w="1523" w:type="dxa"/>
            <w:shd w:val="clear" w:color="auto" w:fill="auto"/>
          </w:tcPr>
          <w:p w14:paraId="1A3D850E" w14:textId="5BD56B9D" w:rsidR="001D53F0" w:rsidRPr="00BF031D" w:rsidRDefault="001D53F0" w:rsidP="001D53F0">
            <w:pPr>
              <w:jc w:val="center"/>
              <w:rPr>
                <w:rFonts w:ascii="VIC" w:hAnsi="VIC"/>
                <w:sz w:val="18"/>
                <w:szCs w:val="18"/>
              </w:rPr>
            </w:pPr>
            <w:r>
              <w:rPr>
                <w:rFonts w:ascii="VIC" w:eastAsia="VIC" w:hAnsi="VIC"/>
                <w:color w:val="000000"/>
                <w:sz w:val="18"/>
              </w:rPr>
              <w:t>13.9</w:t>
            </w:r>
          </w:p>
        </w:tc>
        <w:tc>
          <w:tcPr>
            <w:tcW w:w="1524" w:type="dxa"/>
            <w:shd w:val="clear" w:color="auto" w:fill="auto"/>
          </w:tcPr>
          <w:p w14:paraId="4526329E" w14:textId="5F8E0B04" w:rsidR="001D53F0" w:rsidRPr="00BF031D" w:rsidRDefault="001D53F0" w:rsidP="001D53F0">
            <w:pPr>
              <w:jc w:val="center"/>
              <w:rPr>
                <w:rFonts w:ascii="VIC" w:hAnsi="VIC"/>
                <w:sz w:val="18"/>
                <w:szCs w:val="18"/>
              </w:rPr>
            </w:pPr>
            <w:r>
              <w:rPr>
                <w:rFonts w:ascii="VIC" w:eastAsia="VIC" w:hAnsi="VIC"/>
                <w:color w:val="000000"/>
                <w:sz w:val="18"/>
              </w:rPr>
              <w:t>64 %</w:t>
            </w:r>
          </w:p>
        </w:tc>
        <w:tc>
          <w:tcPr>
            <w:tcW w:w="1524" w:type="dxa"/>
            <w:shd w:val="clear" w:color="auto" w:fill="auto"/>
          </w:tcPr>
          <w:p w14:paraId="6570AAA4" w14:textId="0AC8F55B" w:rsidR="001D53F0" w:rsidRPr="00BF031D" w:rsidRDefault="001D53F0" w:rsidP="001D53F0">
            <w:pPr>
              <w:jc w:val="center"/>
              <w:rPr>
                <w:rFonts w:ascii="VIC" w:hAnsi="VIC"/>
                <w:sz w:val="18"/>
                <w:szCs w:val="18"/>
              </w:rPr>
            </w:pPr>
            <w:r>
              <w:rPr>
                <w:rFonts w:ascii="VIC" w:eastAsia="VIC" w:hAnsi="VIC"/>
                <w:color w:val="000000"/>
                <w:sz w:val="18"/>
              </w:rPr>
              <w:t>3 %</w:t>
            </w:r>
          </w:p>
        </w:tc>
        <w:tc>
          <w:tcPr>
            <w:tcW w:w="1524" w:type="dxa"/>
            <w:shd w:val="clear" w:color="auto" w:fill="auto"/>
          </w:tcPr>
          <w:p w14:paraId="2E4F4E37" w14:textId="7EB236D2" w:rsidR="001D53F0" w:rsidRPr="00BF031D" w:rsidRDefault="001D53F0" w:rsidP="001D53F0">
            <w:pPr>
              <w:jc w:val="center"/>
              <w:rPr>
                <w:rFonts w:ascii="VIC" w:hAnsi="VIC"/>
                <w:sz w:val="18"/>
                <w:szCs w:val="18"/>
              </w:rPr>
            </w:pPr>
            <w:r>
              <w:rPr>
                <w:rFonts w:ascii="VIC" w:eastAsia="VIC" w:hAnsi="VIC"/>
                <w:color w:val="000000"/>
                <w:sz w:val="18"/>
              </w:rPr>
              <w:t>2.0</w:t>
            </w:r>
          </w:p>
        </w:tc>
      </w:tr>
      <w:tr w:rsidR="001D53F0" w:rsidRPr="00BF031D" w14:paraId="2308CC5B" w14:textId="77777777" w:rsidTr="00BF031D">
        <w:trPr>
          <w:trHeight w:val="454"/>
        </w:trPr>
        <w:tc>
          <w:tcPr>
            <w:tcW w:w="1570" w:type="dxa"/>
            <w:shd w:val="clear" w:color="auto" w:fill="BFCED6"/>
          </w:tcPr>
          <w:p w14:paraId="67CB2523" w14:textId="6C1DB7DB"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985" w:type="dxa"/>
            <w:shd w:val="clear" w:color="auto" w:fill="BFCED6"/>
          </w:tcPr>
          <w:p w14:paraId="775CADD1" w14:textId="241F4858"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BFCED6"/>
          </w:tcPr>
          <w:p w14:paraId="39851FAA" w14:textId="7C3BD48D" w:rsidR="001D53F0" w:rsidRPr="00BF031D" w:rsidRDefault="001D53F0" w:rsidP="001D53F0">
            <w:pPr>
              <w:jc w:val="center"/>
              <w:rPr>
                <w:rFonts w:ascii="VIC" w:hAnsi="VIC"/>
                <w:sz w:val="18"/>
                <w:szCs w:val="18"/>
              </w:rPr>
            </w:pPr>
            <w:r>
              <w:rPr>
                <w:rFonts w:ascii="VIC" w:eastAsia="VIC" w:hAnsi="VIC"/>
                <w:color w:val="000000"/>
                <w:sz w:val="18"/>
              </w:rPr>
              <w:t>27 %</w:t>
            </w:r>
          </w:p>
        </w:tc>
        <w:tc>
          <w:tcPr>
            <w:tcW w:w="1524" w:type="dxa"/>
            <w:shd w:val="clear" w:color="auto" w:fill="BFCED6"/>
          </w:tcPr>
          <w:p w14:paraId="431C9699" w14:textId="6903827C" w:rsidR="001D53F0" w:rsidRPr="00BF031D" w:rsidRDefault="001D53F0" w:rsidP="001D53F0">
            <w:pPr>
              <w:jc w:val="center"/>
              <w:rPr>
                <w:rFonts w:ascii="VIC" w:hAnsi="VIC"/>
                <w:sz w:val="18"/>
                <w:szCs w:val="18"/>
              </w:rPr>
            </w:pPr>
            <w:r>
              <w:rPr>
                <w:rFonts w:ascii="VIC" w:eastAsia="VIC" w:hAnsi="VIC"/>
                <w:color w:val="000000"/>
                <w:sz w:val="18"/>
              </w:rPr>
              <w:t>7.8</w:t>
            </w:r>
          </w:p>
        </w:tc>
        <w:tc>
          <w:tcPr>
            <w:tcW w:w="1524" w:type="dxa"/>
            <w:shd w:val="clear" w:color="auto" w:fill="BFCED6"/>
          </w:tcPr>
          <w:p w14:paraId="3ACA3D41" w14:textId="2B635EB6" w:rsidR="001D53F0" w:rsidRPr="00BF031D" w:rsidRDefault="001D53F0" w:rsidP="001D53F0">
            <w:pPr>
              <w:jc w:val="center"/>
              <w:rPr>
                <w:rFonts w:ascii="VIC" w:hAnsi="VIC"/>
                <w:sz w:val="18"/>
                <w:szCs w:val="18"/>
              </w:rPr>
            </w:pPr>
            <w:r>
              <w:rPr>
                <w:rFonts w:ascii="VIC" w:eastAsia="VIC" w:hAnsi="VIC"/>
                <w:color w:val="000000"/>
                <w:sz w:val="18"/>
              </w:rPr>
              <w:t>3 %</w:t>
            </w:r>
          </w:p>
        </w:tc>
        <w:tc>
          <w:tcPr>
            <w:tcW w:w="1524" w:type="dxa"/>
            <w:shd w:val="clear" w:color="auto" w:fill="BFCED6"/>
          </w:tcPr>
          <w:p w14:paraId="7B9CC000" w14:textId="7C20014D" w:rsidR="001D53F0" w:rsidRPr="00BF031D" w:rsidRDefault="001D53F0" w:rsidP="001D53F0">
            <w:pPr>
              <w:jc w:val="center"/>
              <w:rPr>
                <w:rFonts w:ascii="VIC" w:hAnsi="VIC"/>
                <w:sz w:val="18"/>
                <w:szCs w:val="18"/>
              </w:rPr>
            </w:pPr>
            <w:r>
              <w:rPr>
                <w:rFonts w:ascii="VIC" w:eastAsia="VIC" w:hAnsi="VIC"/>
                <w:color w:val="000000"/>
                <w:sz w:val="18"/>
              </w:rPr>
              <w:t>94 %</w:t>
            </w:r>
          </w:p>
        </w:tc>
        <w:tc>
          <w:tcPr>
            <w:tcW w:w="1523" w:type="dxa"/>
            <w:shd w:val="clear" w:color="auto" w:fill="BFCED6"/>
          </w:tcPr>
          <w:p w14:paraId="477EB497" w14:textId="6E378592" w:rsidR="001D53F0" w:rsidRPr="00BF031D" w:rsidRDefault="001D53F0" w:rsidP="001D53F0">
            <w:pPr>
              <w:jc w:val="center"/>
              <w:rPr>
                <w:rFonts w:ascii="VIC" w:hAnsi="VIC"/>
                <w:sz w:val="18"/>
                <w:szCs w:val="18"/>
              </w:rPr>
            </w:pPr>
            <w:r>
              <w:rPr>
                <w:rFonts w:ascii="VIC" w:eastAsia="VIC" w:hAnsi="VIC"/>
                <w:color w:val="000000"/>
                <w:sz w:val="18"/>
              </w:rPr>
              <w:t>17.4</w:t>
            </w:r>
          </w:p>
        </w:tc>
        <w:tc>
          <w:tcPr>
            <w:tcW w:w="1524" w:type="dxa"/>
            <w:shd w:val="clear" w:color="auto" w:fill="BFCED6"/>
          </w:tcPr>
          <w:p w14:paraId="62E2D09B" w14:textId="6291ED11" w:rsidR="001D53F0" w:rsidRPr="00BF031D" w:rsidRDefault="001D53F0" w:rsidP="001D53F0">
            <w:pPr>
              <w:jc w:val="center"/>
              <w:rPr>
                <w:rFonts w:ascii="VIC" w:hAnsi="VIC"/>
                <w:sz w:val="18"/>
                <w:szCs w:val="18"/>
              </w:rPr>
            </w:pPr>
            <w:r>
              <w:rPr>
                <w:rFonts w:ascii="VIC" w:eastAsia="VIC" w:hAnsi="VIC"/>
                <w:color w:val="000000"/>
                <w:sz w:val="18"/>
              </w:rPr>
              <w:t>55 %</w:t>
            </w:r>
          </w:p>
        </w:tc>
        <w:tc>
          <w:tcPr>
            <w:tcW w:w="1524" w:type="dxa"/>
            <w:shd w:val="clear" w:color="auto" w:fill="BFCED6"/>
          </w:tcPr>
          <w:p w14:paraId="3269BCA6" w14:textId="2E9D13E0" w:rsidR="001D53F0" w:rsidRPr="00BF031D" w:rsidRDefault="001D53F0" w:rsidP="001D53F0">
            <w:pPr>
              <w:jc w:val="center"/>
              <w:rPr>
                <w:rFonts w:ascii="VIC" w:hAnsi="VIC"/>
                <w:sz w:val="18"/>
                <w:szCs w:val="18"/>
              </w:rPr>
            </w:pPr>
            <w:r>
              <w:rPr>
                <w:rFonts w:ascii="VIC" w:eastAsia="VIC" w:hAnsi="VIC"/>
                <w:color w:val="000000"/>
                <w:sz w:val="18"/>
              </w:rPr>
              <w:t>0 %</w:t>
            </w:r>
          </w:p>
        </w:tc>
        <w:tc>
          <w:tcPr>
            <w:tcW w:w="1524" w:type="dxa"/>
            <w:shd w:val="clear" w:color="auto" w:fill="BFCED6"/>
          </w:tcPr>
          <w:p w14:paraId="1D770D30" w14:textId="177A6FD8" w:rsidR="001D53F0" w:rsidRPr="00BF031D" w:rsidRDefault="001D53F0" w:rsidP="001D53F0">
            <w:pPr>
              <w:jc w:val="center"/>
              <w:rPr>
                <w:rFonts w:ascii="VIC" w:hAnsi="VIC"/>
                <w:sz w:val="18"/>
                <w:szCs w:val="18"/>
              </w:rPr>
            </w:pPr>
            <w:r>
              <w:rPr>
                <w:rFonts w:ascii="VIC" w:eastAsia="VIC" w:hAnsi="VIC"/>
                <w:color w:val="000000"/>
                <w:sz w:val="18"/>
              </w:rPr>
              <w:t>2.0</w:t>
            </w:r>
          </w:p>
        </w:tc>
      </w:tr>
      <w:tr w:rsidR="001D53F0" w:rsidRPr="00BF031D" w14:paraId="443BB224" w14:textId="77777777" w:rsidTr="00BF031D">
        <w:trPr>
          <w:trHeight w:val="454"/>
        </w:trPr>
        <w:tc>
          <w:tcPr>
            <w:tcW w:w="1570" w:type="dxa"/>
            <w:shd w:val="clear" w:color="auto" w:fill="auto"/>
          </w:tcPr>
          <w:p w14:paraId="23949095" w14:textId="4F2789B7" w:rsidR="001D53F0" w:rsidRPr="00BF031D" w:rsidRDefault="001D53F0" w:rsidP="001D53F0">
            <w:pPr>
              <w:pStyle w:val="DHHStabletext"/>
              <w:spacing w:before="0" w:after="0"/>
              <w:rPr>
                <w:rFonts w:ascii="VIC" w:hAnsi="VIC"/>
                <w:sz w:val="18"/>
                <w:szCs w:val="18"/>
              </w:rPr>
            </w:pPr>
            <w:r>
              <w:rPr>
                <w:rFonts w:ascii="VIC" w:eastAsia="VIC" w:hAnsi="VIC"/>
                <w:color w:val="000000"/>
                <w:sz w:val="18"/>
              </w:rPr>
              <w:t>St Vincent's Hospital</w:t>
            </w:r>
          </w:p>
        </w:tc>
        <w:tc>
          <w:tcPr>
            <w:tcW w:w="1985" w:type="dxa"/>
            <w:shd w:val="clear" w:color="auto" w:fill="auto"/>
          </w:tcPr>
          <w:p w14:paraId="157B6F96" w14:textId="00DAF421" w:rsidR="001D53F0" w:rsidRPr="00BF031D" w:rsidRDefault="001D53F0" w:rsidP="001D53F0">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auto"/>
          </w:tcPr>
          <w:p w14:paraId="3B747D99" w14:textId="6B7DDE23" w:rsidR="001D53F0" w:rsidRPr="00BF031D" w:rsidRDefault="001D53F0" w:rsidP="001D53F0">
            <w:pPr>
              <w:jc w:val="center"/>
              <w:rPr>
                <w:rFonts w:ascii="VIC" w:hAnsi="VIC"/>
                <w:sz w:val="18"/>
                <w:szCs w:val="18"/>
              </w:rPr>
            </w:pPr>
            <w:r>
              <w:rPr>
                <w:rFonts w:ascii="VIC" w:eastAsia="VIC" w:hAnsi="VIC"/>
                <w:color w:val="000000"/>
                <w:sz w:val="18"/>
              </w:rPr>
              <w:t>22 %</w:t>
            </w:r>
          </w:p>
        </w:tc>
        <w:tc>
          <w:tcPr>
            <w:tcW w:w="1524" w:type="dxa"/>
            <w:shd w:val="clear" w:color="auto" w:fill="auto"/>
          </w:tcPr>
          <w:p w14:paraId="7F032195" w14:textId="1782025E" w:rsidR="001D53F0" w:rsidRPr="00BF031D" w:rsidRDefault="001D53F0" w:rsidP="001D53F0">
            <w:pPr>
              <w:jc w:val="center"/>
              <w:rPr>
                <w:rFonts w:ascii="VIC" w:hAnsi="VIC"/>
                <w:sz w:val="18"/>
                <w:szCs w:val="18"/>
              </w:rPr>
            </w:pPr>
            <w:r>
              <w:rPr>
                <w:rFonts w:ascii="VIC" w:eastAsia="VIC" w:hAnsi="VIC"/>
                <w:color w:val="000000"/>
                <w:sz w:val="18"/>
              </w:rPr>
              <w:t>6.6</w:t>
            </w:r>
          </w:p>
        </w:tc>
        <w:tc>
          <w:tcPr>
            <w:tcW w:w="1524" w:type="dxa"/>
            <w:shd w:val="clear" w:color="auto" w:fill="auto"/>
          </w:tcPr>
          <w:p w14:paraId="362C4A83" w14:textId="5CE17BAF" w:rsidR="001D53F0" w:rsidRPr="00BF031D" w:rsidRDefault="001D53F0" w:rsidP="001D53F0">
            <w:pPr>
              <w:jc w:val="center"/>
              <w:rPr>
                <w:rFonts w:ascii="VIC" w:hAnsi="VIC"/>
                <w:sz w:val="18"/>
                <w:szCs w:val="18"/>
              </w:rPr>
            </w:pPr>
            <w:r>
              <w:rPr>
                <w:rFonts w:ascii="VIC" w:eastAsia="VIC" w:hAnsi="VIC"/>
                <w:color w:val="000000"/>
                <w:sz w:val="18"/>
              </w:rPr>
              <w:t>5 %</w:t>
            </w:r>
          </w:p>
        </w:tc>
        <w:tc>
          <w:tcPr>
            <w:tcW w:w="1524" w:type="dxa"/>
            <w:shd w:val="clear" w:color="auto" w:fill="auto"/>
          </w:tcPr>
          <w:p w14:paraId="5C336751" w14:textId="6F71E8BF" w:rsidR="001D53F0" w:rsidRPr="00BF031D" w:rsidRDefault="001D53F0" w:rsidP="001D53F0">
            <w:pPr>
              <w:jc w:val="center"/>
              <w:rPr>
                <w:rFonts w:ascii="VIC" w:hAnsi="VIC"/>
                <w:sz w:val="18"/>
                <w:szCs w:val="18"/>
              </w:rPr>
            </w:pPr>
            <w:r>
              <w:rPr>
                <w:rFonts w:ascii="VIC" w:eastAsia="VIC" w:hAnsi="VIC"/>
                <w:color w:val="000000"/>
                <w:sz w:val="18"/>
              </w:rPr>
              <w:t>88 %</w:t>
            </w:r>
          </w:p>
        </w:tc>
        <w:tc>
          <w:tcPr>
            <w:tcW w:w="1523" w:type="dxa"/>
            <w:shd w:val="clear" w:color="auto" w:fill="auto"/>
          </w:tcPr>
          <w:p w14:paraId="3B0F8590" w14:textId="54910043" w:rsidR="001D53F0" w:rsidRPr="00BF031D" w:rsidRDefault="001D53F0" w:rsidP="001D53F0">
            <w:pPr>
              <w:jc w:val="center"/>
              <w:rPr>
                <w:rFonts w:ascii="VIC" w:hAnsi="VIC"/>
                <w:sz w:val="18"/>
                <w:szCs w:val="18"/>
              </w:rPr>
            </w:pPr>
            <w:r>
              <w:rPr>
                <w:rFonts w:ascii="VIC" w:eastAsia="VIC" w:hAnsi="VIC"/>
                <w:color w:val="000000"/>
                <w:sz w:val="18"/>
              </w:rPr>
              <w:t>14.2</w:t>
            </w:r>
          </w:p>
        </w:tc>
        <w:tc>
          <w:tcPr>
            <w:tcW w:w="1524" w:type="dxa"/>
            <w:shd w:val="clear" w:color="auto" w:fill="auto"/>
          </w:tcPr>
          <w:p w14:paraId="5D83B7CF" w14:textId="4ADC0CF8" w:rsidR="001D53F0" w:rsidRPr="00BF031D" w:rsidRDefault="001D53F0" w:rsidP="001D53F0">
            <w:pPr>
              <w:jc w:val="center"/>
              <w:rPr>
                <w:rFonts w:ascii="VIC" w:hAnsi="VIC"/>
                <w:sz w:val="18"/>
                <w:szCs w:val="18"/>
              </w:rPr>
            </w:pPr>
            <w:r>
              <w:rPr>
                <w:rFonts w:ascii="VIC" w:eastAsia="VIC" w:hAnsi="VIC"/>
                <w:color w:val="000000"/>
                <w:sz w:val="18"/>
              </w:rPr>
              <w:t>41 %</w:t>
            </w:r>
          </w:p>
        </w:tc>
        <w:tc>
          <w:tcPr>
            <w:tcW w:w="1524" w:type="dxa"/>
            <w:shd w:val="clear" w:color="auto" w:fill="auto"/>
          </w:tcPr>
          <w:p w14:paraId="212F5984" w14:textId="19385C72" w:rsidR="001D53F0" w:rsidRPr="00BF031D" w:rsidRDefault="001D53F0" w:rsidP="001D53F0">
            <w:pPr>
              <w:jc w:val="center"/>
              <w:rPr>
                <w:rFonts w:ascii="VIC" w:hAnsi="VIC"/>
                <w:sz w:val="18"/>
                <w:szCs w:val="18"/>
              </w:rPr>
            </w:pPr>
            <w:r>
              <w:rPr>
                <w:rFonts w:ascii="VIC" w:eastAsia="VIC" w:hAnsi="VIC"/>
                <w:color w:val="000000"/>
                <w:sz w:val="18"/>
              </w:rPr>
              <w:t>6 %</w:t>
            </w:r>
          </w:p>
        </w:tc>
        <w:tc>
          <w:tcPr>
            <w:tcW w:w="1524" w:type="dxa"/>
            <w:shd w:val="clear" w:color="auto" w:fill="auto"/>
          </w:tcPr>
          <w:p w14:paraId="3089E436" w14:textId="708EC176" w:rsidR="001D53F0" w:rsidRPr="00BF031D" w:rsidRDefault="001D53F0" w:rsidP="001D53F0">
            <w:pPr>
              <w:jc w:val="center"/>
              <w:rPr>
                <w:rFonts w:ascii="VIC" w:hAnsi="VIC"/>
                <w:sz w:val="18"/>
                <w:szCs w:val="18"/>
              </w:rPr>
            </w:pPr>
            <w:r>
              <w:rPr>
                <w:rFonts w:ascii="VIC" w:eastAsia="VIC" w:hAnsi="VIC"/>
                <w:color w:val="000000"/>
                <w:sz w:val="18"/>
              </w:rPr>
              <w:t>0.9</w:t>
            </w:r>
          </w:p>
        </w:tc>
      </w:tr>
      <w:tr w:rsidR="001D53F0" w:rsidRPr="00D4214D" w14:paraId="7D52530B" w14:textId="77777777" w:rsidTr="00BF031D">
        <w:trPr>
          <w:trHeight w:val="454"/>
        </w:trPr>
        <w:tc>
          <w:tcPr>
            <w:tcW w:w="1570" w:type="dxa"/>
            <w:shd w:val="clear" w:color="auto" w:fill="B1C9E8"/>
          </w:tcPr>
          <w:p w14:paraId="412DEBC4" w14:textId="423294CB" w:rsidR="001D53F0" w:rsidRPr="00D4214D" w:rsidRDefault="001D53F0" w:rsidP="001D53F0">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19BA8C22" w14:textId="29830145" w:rsidR="001D53F0" w:rsidRPr="00D4214D" w:rsidRDefault="001D53F0" w:rsidP="001D53F0">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702CE7C8"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27 %</w:t>
            </w:r>
          </w:p>
        </w:tc>
        <w:tc>
          <w:tcPr>
            <w:tcW w:w="1524" w:type="dxa"/>
            <w:shd w:val="clear" w:color="auto" w:fill="B1C9E8"/>
          </w:tcPr>
          <w:p w14:paraId="750F47E4" w14:textId="6B2D1A46"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6.9</w:t>
            </w:r>
          </w:p>
        </w:tc>
        <w:tc>
          <w:tcPr>
            <w:tcW w:w="1524" w:type="dxa"/>
            <w:shd w:val="clear" w:color="auto" w:fill="B1C9E8"/>
          </w:tcPr>
          <w:p w14:paraId="6645FB93" w14:textId="449DF0A4"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6 %</w:t>
            </w:r>
          </w:p>
        </w:tc>
        <w:tc>
          <w:tcPr>
            <w:tcW w:w="1524" w:type="dxa"/>
            <w:shd w:val="clear" w:color="auto" w:fill="B1C9E8"/>
          </w:tcPr>
          <w:p w14:paraId="25D11916" w14:textId="0F098F93"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85 %</w:t>
            </w:r>
          </w:p>
        </w:tc>
        <w:tc>
          <w:tcPr>
            <w:tcW w:w="1523" w:type="dxa"/>
            <w:shd w:val="clear" w:color="auto" w:fill="B1C9E8"/>
          </w:tcPr>
          <w:p w14:paraId="61BC1CEF" w14:textId="2C5FA3B4"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14.3</w:t>
            </w:r>
          </w:p>
        </w:tc>
        <w:tc>
          <w:tcPr>
            <w:tcW w:w="1524" w:type="dxa"/>
            <w:shd w:val="clear" w:color="auto" w:fill="B1C9E8"/>
          </w:tcPr>
          <w:p w14:paraId="08AEE2A8" w14:textId="71A946F7"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60 %</w:t>
            </w:r>
          </w:p>
        </w:tc>
        <w:tc>
          <w:tcPr>
            <w:tcW w:w="1524" w:type="dxa"/>
            <w:shd w:val="clear" w:color="auto" w:fill="B1C9E8"/>
          </w:tcPr>
          <w:p w14:paraId="3839F4BD" w14:textId="56D44D0E"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2 %</w:t>
            </w:r>
          </w:p>
        </w:tc>
        <w:tc>
          <w:tcPr>
            <w:tcW w:w="1524" w:type="dxa"/>
            <w:shd w:val="clear" w:color="auto" w:fill="B1C9E8"/>
          </w:tcPr>
          <w:p w14:paraId="226EC8DC" w14:textId="07E228EF"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1.9</w:t>
            </w:r>
          </w:p>
        </w:tc>
      </w:tr>
      <w:tr w:rsidR="001D53F0" w:rsidRPr="00592F37" w14:paraId="18DF74A5" w14:textId="77777777" w:rsidTr="00BF031D">
        <w:trPr>
          <w:trHeight w:val="454"/>
        </w:trPr>
        <w:tc>
          <w:tcPr>
            <w:tcW w:w="1570" w:type="dxa"/>
            <w:shd w:val="clear" w:color="auto" w:fill="244C5A"/>
          </w:tcPr>
          <w:p w14:paraId="5A48D4FD" w14:textId="2CF433F8" w:rsidR="001D53F0" w:rsidRPr="00592F37" w:rsidRDefault="001D53F0" w:rsidP="001D53F0">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2F7A7847" w:rsidR="001D53F0" w:rsidRPr="00592F37" w:rsidRDefault="001D53F0" w:rsidP="001D53F0">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267216C1"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26 %</w:t>
            </w:r>
          </w:p>
        </w:tc>
        <w:tc>
          <w:tcPr>
            <w:tcW w:w="1524" w:type="dxa"/>
            <w:shd w:val="clear" w:color="auto" w:fill="244C5A"/>
          </w:tcPr>
          <w:p w14:paraId="44391493" w14:textId="7C3469F0"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524" w:type="dxa"/>
            <w:shd w:val="clear" w:color="auto" w:fill="244C5A"/>
          </w:tcPr>
          <w:p w14:paraId="5CD728E9" w14:textId="4AA8FA21"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5 %</w:t>
            </w:r>
          </w:p>
        </w:tc>
        <w:tc>
          <w:tcPr>
            <w:tcW w:w="1524" w:type="dxa"/>
            <w:shd w:val="clear" w:color="auto" w:fill="244C5A"/>
          </w:tcPr>
          <w:p w14:paraId="454966DC" w14:textId="79825C82"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85 %</w:t>
            </w:r>
          </w:p>
        </w:tc>
        <w:tc>
          <w:tcPr>
            <w:tcW w:w="1523" w:type="dxa"/>
            <w:shd w:val="clear" w:color="auto" w:fill="244C5A"/>
          </w:tcPr>
          <w:p w14:paraId="2BFBD533" w14:textId="0F10D421"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14.5</w:t>
            </w:r>
          </w:p>
        </w:tc>
        <w:tc>
          <w:tcPr>
            <w:tcW w:w="1524" w:type="dxa"/>
            <w:shd w:val="clear" w:color="auto" w:fill="244C5A"/>
          </w:tcPr>
          <w:p w14:paraId="772EBFBE" w14:textId="7B6CAFA6"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61 %</w:t>
            </w:r>
          </w:p>
        </w:tc>
        <w:tc>
          <w:tcPr>
            <w:tcW w:w="1524" w:type="dxa"/>
            <w:shd w:val="clear" w:color="auto" w:fill="244C5A"/>
          </w:tcPr>
          <w:p w14:paraId="577EE165" w14:textId="4E436D0B"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6 %</w:t>
            </w:r>
          </w:p>
        </w:tc>
        <w:tc>
          <w:tcPr>
            <w:tcW w:w="1524" w:type="dxa"/>
            <w:shd w:val="clear" w:color="auto" w:fill="244C5A"/>
          </w:tcPr>
          <w:p w14:paraId="3999C5D2" w14:textId="2566A7E3" w:rsidR="001D53F0" w:rsidRPr="00592F37"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1.9</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490E852C" w:rsidR="003B4630" w:rsidRPr="00592F37" w:rsidRDefault="003B4630" w:rsidP="00BF031D">
            <w:pPr>
              <w:pStyle w:val="Heading1"/>
              <w:spacing w:before="0" w:line="240" w:lineRule="auto"/>
              <w:rPr>
                <w:color w:val="244C5A"/>
                <w:sz w:val="28"/>
                <w:szCs w:val="28"/>
              </w:rPr>
            </w:pPr>
            <w:bookmarkStart w:id="10" w:name="_Toc53741118"/>
            <w:r>
              <w:rPr>
                <w:color w:val="244C5A"/>
                <w:sz w:val="22"/>
                <w:szCs w:val="28"/>
              </w:rPr>
              <w:lastRenderedPageBreak/>
              <w:t>Community</w:t>
            </w:r>
            <w:r w:rsidRPr="00052DAD">
              <w:rPr>
                <w:color w:val="244C5A"/>
                <w:sz w:val="22"/>
                <w:szCs w:val="28"/>
              </w:rPr>
              <w:br w:type="textWrapping" w:clear="all"/>
            </w:r>
            <w:r w:rsidR="001D53F0">
              <w:rPr>
                <w:color w:val="244C5A"/>
                <w:sz w:val="22"/>
                <w:szCs w:val="28"/>
              </w:rPr>
              <w:t>2020-21 Q1</w:t>
            </w:r>
            <w:r w:rsidR="001D53F0" w:rsidRPr="00052DAD">
              <w:rPr>
                <w:color w:val="244C5A"/>
                <w:sz w:val="22"/>
                <w:szCs w:val="28"/>
              </w:rPr>
              <w:t xml:space="preserve"> </w:t>
            </w:r>
            <w:r w:rsidRPr="00052DAD">
              <w:rPr>
                <w:color w:val="244C5A"/>
                <w:sz w:val="22"/>
                <w:szCs w:val="28"/>
              </w:rPr>
              <w:t>Rural</w:t>
            </w:r>
            <w:bookmarkEnd w:id="10"/>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1D53F0" w:rsidRPr="007B08C1" w14:paraId="0BF87731" w14:textId="77777777" w:rsidTr="003B4630">
        <w:trPr>
          <w:trHeight w:val="454"/>
        </w:trPr>
        <w:tc>
          <w:tcPr>
            <w:tcW w:w="1570" w:type="dxa"/>
            <w:shd w:val="clear" w:color="auto" w:fill="BFCED6"/>
          </w:tcPr>
          <w:p w14:paraId="54619F44" w14:textId="41917A39" w:rsidR="001D53F0" w:rsidRPr="007B08C1" w:rsidRDefault="001D53F0" w:rsidP="001D53F0">
            <w:pPr>
              <w:rPr>
                <w:rFonts w:ascii="VIC" w:hAnsi="VIC"/>
                <w:sz w:val="18"/>
                <w:szCs w:val="18"/>
              </w:rPr>
            </w:pPr>
            <w:r>
              <w:rPr>
                <w:rFonts w:ascii="VIC" w:eastAsia="VIC" w:hAnsi="VIC"/>
                <w:color w:val="000000"/>
                <w:sz w:val="18"/>
              </w:rPr>
              <w:t>Ballarat Health</w:t>
            </w:r>
          </w:p>
        </w:tc>
        <w:tc>
          <w:tcPr>
            <w:tcW w:w="1985" w:type="dxa"/>
            <w:shd w:val="clear" w:color="auto" w:fill="BFCED6"/>
          </w:tcPr>
          <w:p w14:paraId="4027E25F" w14:textId="059FBAD5" w:rsidR="001D53F0" w:rsidRPr="007B08C1" w:rsidRDefault="001D53F0" w:rsidP="001D53F0">
            <w:pPr>
              <w:rPr>
                <w:rFonts w:ascii="VIC" w:hAnsi="VIC"/>
                <w:sz w:val="18"/>
                <w:szCs w:val="18"/>
              </w:rPr>
            </w:pPr>
            <w:r>
              <w:rPr>
                <w:rFonts w:ascii="VIC" w:eastAsia="VIC" w:hAnsi="VIC"/>
                <w:color w:val="000000"/>
                <w:sz w:val="18"/>
              </w:rPr>
              <w:t>Grampians</w:t>
            </w:r>
          </w:p>
        </w:tc>
        <w:tc>
          <w:tcPr>
            <w:tcW w:w="1523" w:type="dxa"/>
            <w:shd w:val="clear" w:color="auto" w:fill="BFCED6"/>
          </w:tcPr>
          <w:p w14:paraId="55243B37" w14:textId="33D4B2C9" w:rsidR="001D53F0" w:rsidRPr="007B08C1" w:rsidRDefault="001D53F0" w:rsidP="001D53F0">
            <w:pPr>
              <w:jc w:val="center"/>
              <w:rPr>
                <w:rFonts w:ascii="VIC" w:hAnsi="VIC"/>
                <w:sz w:val="18"/>
                <w:szCs w:val="18"/>
              </w:rPr>
            </w:pPr>
            <w:r>
              <w:rPr>
                <w:rFonts w:ascii="VIC" w:eastAsia="VIC" w:hAnsi="VIC"/>
                <w:color w:val="000000"/>
                <w:sz w:val="18"/>
              </w:rPr>
              <w:t>21 %</w:t>
            </w:r>
          </w:p>
        </w:tc>
        <w:tc>
          <w:tcPr>
            <w:tcW w:w="1524" w:type="dxa"/>
            <w:shd w:val="clear" w:color="auto" w:fill="BFCED6"/>
          </w:tcPr>
          <w:p w14:paraId="6A008B9D" w14:textId="6328D667" w:rsidR="001D53F0" w:rsidRPr="007B08C1" w:rsidRDefault="001D53F0" w:rsidP="001D53F0">
            <w:pPr>
              <w:jc w:val="center"/>
              <w:rPr>
                <w:rFonts w:ascii="VIC" w:hAnsi="VIC"/>
                <w:sz w:val="18"/>
                <w:szCs w:val="18"/>
              </w:rPr>
            </w:pPr>
            <w:r>
              <w:rPr>
                <w:rFonts w:ascii="VIC" w:eastAsia="VIC" w:hAnsi="VIC"/>
                <w:color w:val="000000"/>
                <w:sz w:val="18"/>
              </w:rPr>
              <w:t>5.4</w:t>
            </w:r>
          </w:p>
        </w:tc>
        <w:tc>
          <w:tcPr>
            <w:tcW w:w="1524" w:type="dxa"/>
            <w:shd w:val="clear" w:color="auto" w:fill="BFCED6"/>
          </w:tcPr>
          <w:p w14:paraId="31F8EFAF" w14:textId="526F5595" w:rsidR="001D53F0" w:rsidRPr="007B08C1" w:rsidRDefault="001D53F0" w:rsidP="001D53F0">
            <w:pPr>
              <w:jc w:val="center"/>
              <w:rPr>
                <w:rFonts w:ascii="VIC" w:hAnsi="VIC"/>
                <w:sz w:val="18"/>
                <w:szCs w:val="18"/>
              </w:rPr>
            </w:pPr>
            <w:r>
              <w:rPr>
                <w:rFonts w:ascii="VIC" w:eastAsia="VIC" w:hAnsi="VIC"/>
                <w:color w:val="000000"/>
                <w:sz w:val="18"/>
              </w:rPr>
              <w:t>2 %</w:t>
            </w:r>
          </w:p>
        </w:tc>
        <w:tc>
          <w:tcPr>
            <w:tcW w:w="1524" w:type="dxa"/>
            <w:shd w:val="clear" w:color="auto" w:fill="BFCED6"/>
          </w:tcPr>
          <w:p w14:paraId="360FEAC3" w14:textId="0602EF92" w:rsidR="001D53F0" w:rsidRPr="007B08C1" w:rsidRDefault="001D53F0" w:rsidP="001D53F0">
            <w:pPr>
              <w:jc w:val="center"/>
              <w:rPr>
                <w:rFonts w:ascii="VIC" w:hAnsi="VIC"/>
                <w:sz w:val="18"/>
                <w:szCs w:val="18"/>
              </w:rPr>
            </w:pPr>
            <w:r>
              <w:rPr>
                <w:rFonts w:ascii="VIC" w:eastAsia="VIC" w:hAnsi="VIC"/>
                <w:color w:val="000000"/>
                <w:sz w:val="18"/>
              </w:rPr>
              <w:t>76 %</w:t>
            </w:r>
          </w:p>
        </w:tc>
        <w:tc>
          <w:tcPr>
            <w:tcW w:w="1523" w:type="dxa"/>
            <w:shd w:val="clear" w:color="auto" w:fill="BFCED6"/>
          </w:tcPr>
          <w:p w14:paraId="1BADFAAE" w14:textId="4D5799E4" w:rsidR="001D53F0" w:rsidRPr="007B08C1" w:rsidRDefault="001D53F0" w:rsidP="001D53F0">
            <w:pPr>
              <w:jc w:val="center"/>
              <w:rPr>
                <w:rFonts w:ascii="VIC" w:hAnsi="VIC"/>
                <w:sz w:val="18"/>
                <w:szCs w:val="18"/>
              </w:rPr>
            </w:pPr>
            <w:r>
              <w:rPr>
                <w:rFonts w:ascii="VIC" w:eastAsia="VIC" w:hAnsi="VIC"/>
                <w:color w:val="000000"/>
                <w:sz w:val="18"/>
              </w:rPr>
              <w:t>13.8</w:t>
            </w:r>
          </w:p>
        </w:tc>
        <w:tc>
          <w:tcPr>
            <w:tcW w:w="1524" w:type="dxa"/>
            <w:shd w:val="clear" w:color="auto" w:fill="BFCED6"/>
          </w:tcPr>
          <w:p w14:paraId="7C76B5C1" w14:textId="02F96203" w:rsidR="001D53F0" w:rsidRPr="007B08C1" w:rsidRDefault="001D53F0" w:rsidP="001D53F0">
            <w:pPr>
              <w:jc w:val="center"/>
              <w:rPr>
                <w:rFonts w:ascii="VIC" w:hAnsi="VIC"/>
                <w:sz w:val="18"/>
                <w:szCs w:val="18"/>
              </w:rPr>
            </w:pPr>
            <w:r>
              <w:rPr>
                <w:rFonts w:ascii="VIC" w:eastAsia="VIC" w:hAnsi="VIC"/>
                <w:color w:val="000000"/>
                <w:sz w:val="18"/>
              </w:rPr>
              <w:t>73 %</w:t>
            </w:r>
          </w:p>
        </w:tc>
        <w:tc>
          <w:tcPr>
            <w:tcW w:w="1524" w:type="dxa"/>
            <w:shd w:val="clear" w:color="auto" w:fill="BFCED6"/>
          </w:tcPr>
          <w:p w14:paraId="7127B76E" w14:textId="73C96B71" w:rsidR="001D53F0" w:rsidRPr="007B08C1" w:rsidRDefault="001D53F0" w:rsidP="001D53F0">
            <w:pPr>
              <w:jc w:val="center"/>
              <w:rPr>
                <w:rFonts w:ascii="VIC" w:hAnsi="VIC"/>
                <w:sz w:val="18"/>
                <w:szCs w:val="18"/>
              </w:rPr>
            </w:pPr>
            <w:r>
              <w:rPr>
                <w:rFonts w:ascii="VIC" w:eastAsia="VIC" w:hAnsi="VIC"/>
                <w:color w:val="000000"/>
                <w:sz w:val="18"/>
              </w:rPr>
              <w:t>2 %</w:t>
            </w:r>
          </w:p>
        </w:tc>
        <w:tc>
          <w:tcPr>
            <w:tcW w:w="1524" w:type="dxa"/>
            <w:shd w:val="clear" w:color="auto" w:fill="BFCED6"/>
          </w:tcPr>
          <w:p w14:paraId="1BB4DCCB" w14:textId="57A2F039" w:rsidR="001D53F0" w:rsidRPr="007B08C1" w:rsidRDefault="001D53F0" w:rsidP="001D53F0">
            <w:pPr>
              <w:jc w:val="center"/>
              <w:rPr>
                <w:rFonts w:ascii="VIC" w:hAnsi="VIC"/>
                <w:sz w:val="18"/>
                <w:szCs w:val="18"/>
              </w:rPr>
            </w:pPr>
            <w:r>
              <w:rPr>
                <w:rFonts w:ascii="VIC" w:eastAsia="VIC" w:hAnsi="VIC"/>
                <w:color w:val="000000"/>
                <w:sz w:val="18"/>
              </w:rPr>
              <w:t>2.1</w:t>
            </w:r>
          </w:p>
        </w:tc>
      </w:tr>
      <w:tr w:rsidR="001D53F0" w:rsidRPr="007B08C1" w14:paraId="71B91249" w14:textId="77777777" w:rsidTr="003B4630">
        <w:trPr>
          <w:trHeight w:val="454"/>
        </w:trPr>
        <w:tc>
          <w:tcPr>
            <w:tcW w:w="1570" w:type="dxa"/>
          </w:tcPr>
          <w:p w14:paraId="560157E2" w14:textId="49FA23BA" w:rsidR="001D53F0" w:rsidRPr="007B08C1" w:rsidRDefault="001D53F0" w:rsidP="001D53F0">
            <w:pPr>
              <w:rPr>
                <w:rFonts w:ascii="VIC" w:hAnsi="VIC"/>
                <w:sz w:val="18"/>
                <w:szCs w:val="18"/>
              </w:rPr>
            </w:pPr>
            <w:r>
              <w:rPr>
                <w:rFonts w:ascii="VIC" w:eastAsia="VIC" w:hAnsi="VIC"/>
                <w:color w:val="000000"/>
                <w:sz w:val="18"/>
              </w:rPr>
              <w:t>Barwon Health</w:t>
            </w:r>
          </w:p>
        </w:tc>
        <w:tc>
          <w:tcPr>
            <w:tcW w:w="1985" w:type="dxa"/>
          </w:tcPr>
          <w:p w14:paraId="0C956514" w14:textId="64A28668" w:rsidR="001D53F0" w:rsidRPr="007B08C1" w:rsidRDefault="001D53F0" w:rsidP="001D53F0">
            <w:pPr>
              <w:rPr>
                <w:rFonts w:ascii="VIC" w:hAnsi="VIC"/>
                <w:sz w:val="18"/>
                <w:szCs w:val="18"/>
              </w:rPr>
            </w:pPr>
            <w:r>
              <w:rPr>
                <w:rFonts w:ascii="VIC" w:eastAsia="VIC" w:hAnsi="VIC"/>
                <w:color w:val="000000"/>
                <w:sz w:val="18"/>
              </w:rPr>
              <w:t>Barwon</w:t>
            </w:r>
          </w:p>
        </w:tc>
        <w:tc>
          <w:tcPr>
            <w:tcW w:w="1523" w:type="dxa"/>
          </w:tcPr>
          <w:p w14:paraId="5A5359ED" w14:textId="2A9E2A5A" w:rsidR="001D53F0" w:rsidRPr="007B08C1" w:rsidRDefault="001D53F0" w:rsidP="001D53F0">
            <w:pPr>
              <w:jc w:val="center"/>
              <w:rPr>
                <w:rFonts w:ascii="VIC" w:hAnsi="VIC"/>
                <w:sz w:val="18"/>
                <w:szCs w:val="18"/>
              </w:rPr>
            </w:pPr>
            <w:r>
              <w:rPr>
                <w:rFonts w:ascii="VIC" w:eastAsia="VIC" w:hAnsi="VIC"/>
                <w:color w:val="000000"/>
                <w:sz w:val="18"/>
              </w:rPr>
              <w:t>24 %</w:t>
            </w:r>
          </w:p>
        </w:tc>
        <w:tc>
          <w:tcPr>
            <w:tcW w:w="1524" w:type="dxa"/>
          </w:tcPr>
          <w:p w14:paraId="4AADB2A3" w14:textId="6DC17046" w:rsidR="001D53F0" w:rsidRPr="007B08C1" w:rsidRDefault="001D53F0" w:rsidP="001D53F0">
            <w:pPr>
              <w:jc w:val="center"/>
              <w:rPr>
                <w:rFonts w:ascii="VIC" w:hAnsi="VIC"/>
                <w:sz w:val="18"/>
                <w:szCs w:val="18"/>
              </w:rPr>
            </w:pPr>
            <w:r>
              <w:rPr>
                <w:rFonts w:ascii="VIC" w:eastAsia="VIC" w:hAnsi="VIC"/>
                <w:color w:val="000000"/>
                <w:sz w:val="18"/>
              </w:rPr>
              <w:t>9.1</w:t>
            </w:r>
          </w:p>
        </w:tc>
        <w:tc>
          <w:tcPr>
            <w:tcW w:w="1524" w:type="dxa"/>
          </w:tcPr>
          <w:p w14:paraId="04AAF361" w14:textId="7BEC103F" w:rsidR="001D53F0" w:rsidRPr="007B08C1" w:rsidRDefault="001D53F0" w:rsidP="001D53F0">
            <w:pPr>
              <w:jc w:val="center"/>
              <w:rPr>
                <w:rFonts w:ascii="VIC" w:hAnsi="VIC"/>
                <w:sz w:val="18"/>
                <w:szCs w:val="18"/>
              </w:rPr>
            </w:pPr>
            <w:r>
              <w:rPr>
                <w:rFonts w:ascii="VIC" w:eastAsia="VIC" w:hAnsi="VIC"/>
                <w:color w:val="000000"/>
                <w:sz w:val="18"/>
              </w:rPr>
              <w:t>9 %</w:t>
            </w:r>
          </w:p>
        </w:tc>
        <w:tc>
          <w:tcPr>
            <w:tcW w:w="1524" w:type="dxa"/>
          </w:tcPr>
          <w:p w14:paraId="2D4793C0" w14:textId="4C1FF5ED" w:rsidR="001D53F0" w:rsidRPr="007B08C1" w:rsidRDefault="001D53F0" w:rsidP="001D53F0">
            <w:pPr>
              <w:jc w:val="center"/>
              <w:rPr>
                <w:rFonts w:ascii="VIC" w:hAnsi="VIC"/>
                <w:sz w:val="18"/>
                <w:szCs w:val="18"/>
              </w:rPr>
            </w:pPr>
            <w:r>
              <w:rPr>
                <w:rFonts w:ascii="VIC" w:eastAsia="VIC" w:hAnsi="VIC"/>
                <w:color w:val="000000"/>
                <w:sz w:val="18"/>
              </w:rPr>
              <w:t>110 %</w:t>
            </w:r>
          </w:p>
        </w:tc>
        <w:tc>
          <w:tcPr>
            <w:tcW w:w="1523" w:type="dxa"/>
          </w:tcPr>
          <w:p w14:paraId="2DFBF97A" w14:textId="51918E78" w:rsidR="001D53F0" w:rsidRPr="007B08C1" w:rsidRDefault="001D53F0" w:rsidP="001D53F0">
            <w:pPr>
              <w:jc w:val="center"/>
              <w:rPr>
                <w:rFonts w:ascii="VIC" w:hAnsi="VIC"/>
                <w:sz w:val="18"/>
                <w:szCs w:val="18"/>
              </w:rPr>
            </w:pPr>
            <w:r>
              <w:rPr>
                <w:rFonts w:ascii="VIC" w:eastAsia="VIC" w:hAnsi="VIC"/>
                <w:color w:val="000000"/>
                <w:sz w:val="18"/>
              </w:rPr>
              <w:t>14.3</w:t>
            </w:r>
          </w:p>
        </w:tc>
        <w:tc>
          <w:tcPr>
            <w:tcW w:w="1524" w:type="dxa"/>
          </w:tcPr>
          <w:p w14:paraId="369E9729" w14:textId="7FE1925B" w:rsidR="001D53F0" w:rsidRPr="007B08C1" w:rsidRDefault="001D53F0" w:rsidP="001D53F0">
            <w:pPr>
              <w:jc w:val="center"/>
              <w:rPr>
                <w:rFonts w:ascii="VIC" w:hAnsi="VIC"/>
                <w:sz w:val="18"/>
                <w:szCs w:val="18"/>
              </w:rPr>
            </w:pPr>
            <w:r>
              <w:rPr>
                <w:rFonts w:ascii="VIC" w:eastAsia="VIC" w:hAnsi="VIC"/>
                <w:color w:val="000000"/>
                <w:sz w:val="18"/>
              </w:rPr>
              <w:t>72 %</w:t>
            </w:r>
          </w:p>
        </w:tc>
        <w:tc>
          <w:tcPr>
            <w:tcW w:w="1524" w:type="dxa"/>
          </w:tcPr>
          <w:p w14:paraId="7D19D190" w14:textId="47B62B42" w:rsidR="001D53F0" w:rsidRPr="007B08C1" w:rsidRDefault="001D53F0" w:rsidP="001D53F0">
            <w:pPr>
              <w:jc w:val="center"/>
              <w:rPr>
                <w:rFonts w:ascii="VIC" w:hAnsi="VIC"/>
                <w:sz w:val="18"/>
                <w:szCs w:val="18"/>
              </w:rPr>
            </w:pPr>
            <w:r>
              <w:rPr>
                <w:rFonts w:ascii="VIC" w:eastAsia="VIC" w:hAnsi="VIC"/>
                <w:color w:val="000000"/>
                <w:sz w:val="18"/>
              </w:rPr>
              <w:t>60 %</w:t>
            </w:r>
          </w:p>
        </w:tc>
        <w:tc>
          <w:tcPr>
            <w:tcW w:w="1524" w:type="dxa"/>
          </w:tcPr>
          <w:p w14:paraId="62898110" w14:textId="334C2F36" w:rsidR="001D53F0" w:rsidRPr="007B08C1" w:rsidRDefault="001D53F0" w:rsidP="001D53F0">
            <w:pPr>
              <w:jc w:val="center"/>
              <w:rPr>
                <w:rFonts w:ascii="VIC" w:hAnsi="VIC"/>
                <w:sz w:val="18"/>
                <w:szCs w:val="18"/>
              </w:rPr>
            </w:pPr>
            <w:r>
              <w:rPr>
                <w:rFonts w:ascii="VIC" w:eastAsia="VIC" w:hAnsi="VIC"/>
                <w:color w:val="000000"/>
                <w:sz w:val="18"/>
              </w:rPr>
              <w:t>1.8</w:t>
            </w:r>
          </w:p>
        </w:tc>
      </w:tr>
      <w:tr w:rsidR="001D53F0" w:rsidRPr="007B08C1" w14:paraId="2B7800B8" w14:textId="77777777" w:rsidTr="003B4630">
        <w:trPr>
          <w:trHeight w:val="454"/>
        </w:trPr>
        <w:tc>
          <w:tcPr>
            <w:tcW w:w="1570" w:type="dxa"/>
            <w:shd w:val="clear" w:color="auto" w:fill="BFCED6"/>
          </w:tcPr>
          <w:p w14:paraId="63FF6FDB" w14:textId="2218444B" w:rsidR="001D53F0" w:rsidRPr="007B08C1" w:rsidRDefault="001D53F0" w:rsidP="001D53F0">
            <w:pPr>
              <w:rPr>
                <w:rFonts w:ascii="VIC" w:hAnsi="VIC"/>
                <w:sz w:val="18"/>
                <w:szCs w:val="18"/>
              </w:rPr>
            </w:pPr>
            <w:r>
              <w:rPr>
                <w:rFonts w:ascii="VIC" w:eastAsia="VIC" w:hAnsi="VIC"/>
                <w:color w:val="000000"/>
                <w:sz w:val="18"/>
              </w:rPr>
              <w:t>Bendigo Health</w:t>
            </w:r>
          </w:p>
        </w:tc>
        <w:tc>
          <w:tcPr>
            <w:tcW w:w="1985" w:type="dxa"/>
            <w:shd w:val="clear" w:color="auto" w:fill="BFCED6"/>
          </w:tcPr>
          <w:p w14:paraId="59730FC8" w14:textId="6DCA2736" w:rsidR="001D53F0" w:rsidRPr="007B08C1" w:rsidRDefault="001D53F0" w:rsidP="001D53F0">
            <w:pPr>
              <w:rPr>
                <w:rFonts w:ascii="VIC" w:hAnsi="VIC"/>
                <w:sz w:val="18"/>
                <w:szCs w:val="18"/>
              </w:rPr>
            </w:pPr>
            <w:r>
              <w:rPr>
                <w:rFonts w:ascii="VIC" w:eastAsia="VIC" w:hAnsi="VIC"/>
                <w:color w:val="000000"/>
                <w:sz w:val="18"/>
              </w:rPr>
              <w:t>Loddon/Southern Mallee</w:t>
            </w:r>
          </w:p>
        </w:tc>
        <w:tc>
          <w:tcPr>
            <w:tcW w:w="1523" w:type="dxa"/>
            <w:shd w:val="clear" w:color="auto" w:fill="BFCED6"/>
          </w:tcPr>
          <w:p w14:paraId="2E3142B9" w14:textId="1AE95053" w:rsidR="001D53F0" w:rsidRPr="007B08C1" w:rsidRDefault="001D53F0" w:rsidP="001D53F0">
            <w:pPr>
              <w:jc w:val="center"/>
              <w:rPr>
                <w:rFonts w:ascii="VIC" w:hAnsi="VIC"/>
                <w:sz w:val="18"/>
                <w:szCs w:val="18"/>
              </w:rPr>
            </w:pPr>
            <w:r>
              <w:rPr>
                <w:rFonts w:ascii="VIC" w:eastAsia="VIC" w:hAnsi="VIC"/>
                <w:color w:val="000000"/>
                <w:sz w:val="18"/>
              </w:rPr>
              <w:t>24 %</w:t>
            </w:r>
          </w:p>
        </w:tc>
        <w:tc>
          <w:tcPr>
            <w:tcW w:w="1524" w:type="dxa"/>
            <w:shd w:val="clear" w:color="auto" w:fill="BFCED6"/>
          </w:tcPr>
          <w:p w14:paraId="32D98F98" w14:textId="3EC70406" w:rsidR="001D53F0" w:rsidRPr="007B08C1" w:rsidRDefault="001D53F0" w:rsidP="001D53F0">
            <w:pPr>
              <w:jc w:val="center"/>
              <w:rPr>
                <w:rFonts w:ascii="VIC" w:hAnsi="VIC"/>
                <w:sz w:val="18"/>
                <w:szCs w:val="18"/>
              </w:rPr>
            </w:pPr>
            <w:r>
              <w:rPr>
                <w:rFonts w:ascii="VIC" w:eastAsia="VIC" w:hAnsi="VIC"/>
                <w:color w:val="000000"/>
                <w:sz w:val="18"/>
              </w:rPr>
              <w:t>5.3</w:t>
            </w:r>
          </w:p>
        </w:tc>
        <w:tc>
          <w:tcPr>
            <w:tcW w:w="1524" w:type="dxa"/>
            <w:shd w:val="clear" w:color="auto" w:fill="BFCED6"/>
          </w:tcPr>
          <w:p w14:paraId="5F6692A2" w14:textId="2DD3B4B7" w:rsidR="001D53F0" w:rsidRPr="007B08C1" w:rsidRDefault="001D53F0" w:rsidP="001D53F0">
            <w:pPr>
              <w:jc w:val="center"/>
              <w:rPr>
                <w:rFonts w:ascii="VIC" w:hAnsi="VIC"/>
                <w:sz w:val="18"/>
                <w:szCs w:val="18"/>
              </w:rPr>
            </w:pPr>
            <w:r>
              <w:rPr>
                <w:rFonts w:ascii="VIC" w:eastAsia="VIC" w:hAnsi="VIC"/>
                <w:color w:val="000000"/>
                <w:sz w:val="18"/>
              </w:rPr>
              <w:t>4 %</w:t>
            </w:r>
          </w:p>
        </w:tc>
        <w:tc>
          <w:tcPr>
            <w:tcW w:w="1524" w:type="dxa"/>
            <w:shd w:val="clear" w:color="auto" w:fill="BFCED6"/>
          </w:tcPr>
          <w:p w14:paraId="7D143793" w14:textId="027508EB" w:rsidR="001D53F0" w:rsidRPr="007B08C1" w:rsidRDefault="001D53F0" w:rsidP="001D53F0">
            <w:pPr>
              <w:jc w:val="center"/>
              <w:rPr>
                <w:rFonts w:ascii="VIC" w:hAnsi="VIC"/>
                <w:sz w:val="18"/>
                <w:szCs w:val="18"/>
              </w:rPr>
            </w:pPr>
            <w:r>
              <w:rPr>
                <w:rFonts w:ascii="VIC" w:eastAsia="VIC" w:hAnsi="VIC"/>
                <w:color w:val="000000"/>
                <w:sz w:val="18"/>
              </w:rPr>
              <w:t>88 %</w:t>
            </w:r>
          </w:p>
        </w:tc>
        <w:tc>
          <w:tcPr>
            <w:tcW w:w="1523" w:type="dxa"/>
            <w:shd w:val="clear" w:color="auto" w:fill="BFCED6"/>
          </w:tcPr>
          <w:p w14:paraId="0BA503BB" w14:textId="65955B13" w:rsidR="001D53F0" w:rsidRPr="007B08C1" w:rsidRDefault="001D53F0" w:rsidP="001D53F0">
            <w:pPr>
              <w:jc w:val="center"/>
              <w:rPr>
                <w:rFonts w:ascii="VIC" w:hAnsi="VIC"/>
                <w:sz w:val="18"/>
                <w:szCs w:val="18"/>
              </w:rPr>
            </w:pPr>
            <w:r>
              <w:rPr>
                <w:rFonts w:ascii="VIC" w:eastAsia="VIC" w:hAnsi="VIC"/>
                <w:color w:val="000000"/>
                <w:sz w:val="18"/>
              </w:rPr>
              <w:t>16.0</w:t>
            </w:r>
          </w:p>
        </w:tc>
        <w:tc>
          <w:tcPr>
            <w:tcW w:w="1524" w:type="dxa"/>
            <w:shd w:val="clear" w:color="auto" w:fill="BFCED6"/>
          </w:tcPr>
          <w:p w14:paraId="548CE431" w14:textId="302C82A7" w:rsidR="001D53F0" w:rsidRPr="007B08C1" w:rsidRDefault="001D53F0" w:rsidP="001D53F0">
            <w:pPr>
              <w:jc w:val="center"/>
              <w:rPr>
                <w:rFonts w:ascii="VIC" w:hAnsi="VIC"/>
                <w:sz w:val="18"/>
                <w:szCs w:val="18"/>
              </w:rPr>
            </w:pPr>
            <w:r>
              <w:rPr>
                <w:rFonts w:ascii="VIC" w:eastAsia="VIC" w:hAnsi="VIC"/>
                <w:color w:val="000000"/>
                <w:sz w:val="18"/>
              </w:rPr>
              <w:t>66 %</w:t>
            </w:r>
          </w:p>
        </w:tc>
        <w:tc>
          <w:tcPr>
            <w:tcW w:w="1524" w:type="dxa"/>
            <w:shd w:val="clear" w:color="auto" w:fill="BFCED6"/>
          </w:tcPr>
          <w:p w14:paraId="3C1AFBAD" w14:textId="42E6AC38" w:rsidR="001D53F0" w:rsidRPr="007B08C1" w:rsidRDefault="001D53F0" w:rsidP="001D53F0">
            <w:pPr>
              <w:jc w:val="center"/>
              <w:rPr>
                <w:rFonts w:ascii="VIC" w:hAnsi="VIC"/>
                <w:sz w:val="18"/>
                <w:szCs w:val="18"/>
              </w:rPr>
            </w:pPr>
            <w:r>
              <w:rPr>
                <w:rFonts w:ascii="VIC" w:eastAsia="VIC" w:hAnsi="VIC"/>
                <w:color w:val="000000"/>
                <w:sz w:val="18"/>
              </w:rPr>
              <w:t>7 %</w:t>
            </w:r>
          </w:p>
        </w:tc>
        <w:tc>
          <w:tcPr>
            <w:tcW w:w="1524" w:type="dxa"/>
            <w:shd w:val="clear" w:color="auto" w:fill="BFCED6"/>
          </w:tcPr>
          <w:p w14:paraId="7235E773" w14:textId="41660B41" w:rsidR="001D53F0" w:rsidRPr="007B08C1" w:rsidRDefault="001D53F0" w:rsidP="001D53F0">
            <w:pPr>
              <w:jc w:val="center"/>
              <w:rPr>
                <w:rFonts w:ascii="VIC" w:hAnsi="VIC"/>
                <w:sz w:val="18"/>
                <w:szCs w:val="18"/>
              </w:rPr>
            </w:pPr>
            <w:r>
              <w:rPr>
                <w:rFonts w:ascii="VIC" w:eastAsia="VIC" w:hAnsi="VIC"/>
                <w:color w:val="000000"/>
                <w:sz w:val="18"/>
              </w:rPr>
              <w:t>2.0</w:t>
            </w:r>
          </w:p>
        </w:tc>
      </w:tr>
      <w:tr w:rsidR="001D53F0" w:rsidRPr="007B08C1" w14:paraId="7B38CFF3" w14:textId="77777777" w:rsidTr="003B4630">
        <w:trPr>
          <w:trHeight w:val="454"/>
        </w:trPr>
        <w:tc>
          <w:tcPr>
            <w:tcW w:w="1570" w:type="dxa"/>
          </w:tcPr>
          <w:p w14:paraId="35C06916" w14:textId="317C0BFE" w:rsidR="001D53F0" w:rsidRPr="007B08C1" w:rsidRDefault="001D53F0" w:rsidP="001D53F0">
            <w:pPr>
              <w:rPr>
                <w:rFonts w:ascii="VIC" w:hAnsi="VIC"/>
                <w:sz w:val="18"/>
                <w:szCs w:val="18"/>
              </w:rPr>
            </w:pPr>
            <w:r>
              <w:rPr>
                <w:rFonts w:ascii="VIC" w:eastAsia="VIC" w:hAnsi="VIC"/>
                <w:color w:val="000000"/>
                <w:sz w:val="18"/>
              </w:rPr>
              <w:t>Goulburn Valley Health</w:t>
            </w:r>
          </w:p>
        </w:tc>
        <w:tc>
          <w:tcPr>
            <w:tcW w:w="1985" w:type="dxa"/>
          </w:tcPr>
          <w:p w14:paraId="318C4D74" w14:textId="2FB2FBFF" w:rsidR="001D53F0" w:rsidRPr="007B08C1" w:rsidRDefault="001D53F0" w:rsidP="001D53F0">
            <w:pPr>
              <w:rPr>
                <w:rFonts w:ascii="VIC" w:hAnsi="VIC"/>
                <w:sz w:val="18"/>
                <w:szCs w:val="18"/>
              </w:rPr>
            </w:pPr>
            <w:r>
              <w:rPr>
                <w:rFonts w:ascii="VIC" w:eastAsia="VIC" w:hAnsi="VIC"/>
                <w:color w:val="000000"/>
                <w:sz w:val="18"/>
              </w:rPr>
              <w:t>Goulburn &amp; Southern</w:t>
            </w:r>
          </w:p>
        </w:tc>
        <w:tc>
          <w:tcPr>
            <w:tcW w:w="1523" w:type="dxa"/>
          </w:tcPr>
          <w:p w14:paraId="6E843A86" w14:textId="68A92D9E" w:rsidR="001D53F0" w:rsidRPr="007B08C1" w:rsidRDefault="001D53F0" w:rsidP="001D53F0">
            <w:pPr>
              <w:jc w:val="center"/>
              <w:rPr>
                <w:rFonts w:ascii="VIC" w:hAnsi="VIC"/>
                <w:sz w:val="18"/>
                <w:szCs w:val="18"/>
              </w:rPr>
            </w:pPr>
            <w:r>
              <w:rPr>
                <w:rFonts w:ascii="VIC" w:eastAsia="VIC" w:hAnsi="VIC"/>
                <w:color w:val="000000"/>
                <w:sz w:val="18"/>
              </w:rPr>
              <w:t>16 %</w:t>
            </w:r>
          </w:p>
        </w:tc>
        <w:tc>
          <w:tcPr>
            <w:tcW w:w="1524" w:type="dxa"/>
          </w:tcPr>
          <w:p w14:paraId="61C60949" w14:textId="0BA00836" w:rsidR="001D53F0" w:rsidRPr="007B08C1" w:rsidRDefault="001D53F0" w:rsidP="001D53F0">
            <w:pPr>
              <w:jc w:val="center"/>
              <w:rPr>
                <w:rFonts w:ascii="VIC" w:hAnsi="VIC"/>
                <w:sz w:val="18"/>
                <w:szCs w:val="18"/>
              </w:rPr>
            </w:pPr>
            <w:r>
              <w:rPr>
                <w:rFonts w:ascii="VIC" w:eastAsia="VIC" w:hAnsi="VIC"/>
                <w:color w:val="000000"/>
                <w:sz w:val="18"/>
              </w:rPr>
              <w:t>7.1</w:t>
            </w:r>
          </w:p>
        </w:tc>
        <w:tc>
          <w:tcPr>
            <w:tcW w:w="1524" w:type="dxa"/>
          </w:tcPr>
          <w:p w14:paraId="055F10DC" w14:textId="45F55566" w:rsidR="001D53F0" w:rsidRPr="007B08C1" w:rsidRDefault="001D53F0" w:rsidP="001D53F0">
            <w:pPr>
              <w:jc w:val="center"/>
              <w:rPr>
                <w:rFonts w:ascii="VIC" w:hAnsi="VIC"/>
                <w:sz w:val="18"/>
                <w:szCs w:val="18"/>
              </w:rPr>
            </w:pPr>
            <w:r>
              <w:rPr>
                <w:rFonts w:ascii="VIC" w:eastAsia="VIC" w:hAnsi="VIC"/>
                <w:color w:val="000000"/>
                <w:sz w:val="18"/>
              </w:rPr>
              <w:t>2 %</w:t>
            </w:r>
          </w:p>
        </w:tc>
        <w:tc>
          <w:tcPr>
            <w:tcW w:w="1524" w:type="dxa"/>
          </w:tcPr>
          <w:p w14:paraId="2B168B82" w14:textId="1BA8C4C9" w:rsidR="001D53F0" w:rsidRPr="007B08C1" w:rsidRDefault="001D53F0" w:rsidP="001D53F0">
            <w:pPr>
              <w:jc w:val="center"/>
              <w:rPr>
                <w:rFonts w:ascii="VIC" w:hAnsi="VIC"/>
                <w:sz w:val="18"/>
                <w:szCs w:val="18"/>
              </w:rPr>
            </w:pPr>
            <w:r>
              <w:rPr>
                <w:rFonts w:ascii="VIC" w:eastAsia="VIC" w:hAnsi="VIC"/>
                <w:color w:val="000000"/>
                <w:sz w:val="18"/>
              </w:rPr>
              <w:t>85 %</w:t>
            </w:r>
          </w:p>
        </w:tc>
        <w:tc>
          <w:tcPr>
            <w:tcW w:w="1523" w:type="dxa"/>
          </w:tcPr>
          <w:p w14:paraId="1AF2CDED" w14:textId="63D327FE" w:rsidR="001D53F0" w:rsidRPr="007B08C1" w:rsidRDefault="001D53F0" w:rsidP="001D53F0">
            <w:pPr>
              <w:jc w:val="center"/>
              <w:rPr>
                <w:rFonts w:ascii="VIC" w:hAnsi="VIC"/>
                <w:sz w:val="18"/>
                <w:szCs w:val="18"/>
              </w:rPr>
            </w:pPr>
            <w:r>
              <w:rPr>
                <w:rFonts w:ascii="VIC" w:eastAsia="VIC" w:hAnsi="VIC"/>
                <w:color w:val="000000"/>
                <w:sz w:val="18"/>
              </w:rPr>
              <w:t>12.8</w:t>
            </w:r>
          </w:p>
        </w:tc>
        <w:tc>
          <w:tcPr>
            <w:tcW w:w="1524" w:type="dxa"/>
          </w:tcPr>
          <w:p w14:paraId="6FD2AC73" w14:textId="6C1CA5F5" w:rsidR="001D53F0" w:rsidRPr="007B08C1" w:rsidRDefault="001D53F0" w:rsidP="001D53F0">
            <w:pPr>
              <w:jc w:val="center"/>
              <w:rPr>
                <w:rFonts w:ascii="VIC" w:hAnsi="VIC"/>
                <w:sz w:val="18"/>
                <w:szCs w:val="18"/>
              </w:rPr>
            </w:pPr>
            <w:r>
              <w:rPr>
                <w:rFonts w:ascii="VIC" w:eastAsia="VIC" w:hAnsi="VIC"/>
                <w:color w:val="000000"/>
                <w:sz w:val="18"/>
              </w:rPr>
              <w:t>63 %</w:t>
            </w:r>
          </w:p>
        </w:tc>
        <w:tc>
          <w:tcPr>
            <w:tcW w:w="1524" w:type="dxa"/>
          </w:tcPr>
          <w:p w14:paraId="002EB031" w14:textId="00E787A4" w:rsidR="001D53F0" w:rsidRPr="007B08C1" w:rsidRDefault="001D53F0" w:rsidP="001D53F0">
            <w:pPr>
              <w:jc w:val="center"/>
              <w:rPr>
                <w:rFonts w:ascii="VIC" w:hAnsi="VIC"/>
                <w:sz w:val="18"/>
                <w:szCs w:val="18"/>
              </w:rPr>
            </w:pPr>
            <w:r>
              <w:rPr>
                <w:rFonts w:ascii="VIC" w:eastAsia="VIC" w:hAnsi="VIC"/>
                <w:color w:val="000000"/>
                <w:sz w:val="18"/>
              </w:rPr>
              <w:t>15 %</w:t>
            </w:r>
          </w:p>
        </w:tc>
        <w:tc>
          <w:tcPr>
            <w:tcW w:w="1524" w:type="dxa"/>
          </w:tcPr>
          <w:p w14:paraId="1A29F762" w14:textId="5FC27BCC" w:rsidR="001D53F0" w:rsidRPr="007B08C1" w:rsidRDefault="001D53F0" w:rsidP="001D53F0">
            <w:pPr>
              <w:jc w:val="center"/>
              <w:rPr>
                <w:rFonts w:ascii="VIC" w:hAnsi="VIC"/>
                <w:sz w:val="18"/>
                <w:szCs w:val="18"/>
              </w:rPr>
            </w:pPr>
            <w:r>
              <w:rPr>
                <w:rFonts w:ascii="VIC" w:eastAsia="VIC" w:hAnsi="VIC"/>
                <w:color w:val="000000"/>
                <w:sz w:val="18"/>
              </w:rPr>
              <w:t>2.1</w:t>
            </w:r>
          </w:p>
        </w:tc>
      </w:tr>
      <w:tr w:rsidR="001D53F0" w:rsidRPr="007B08C1" w14:paraId="78059EAC" w14:textId="77777777" w:rsidTr="003B4630">
        <w:trPr>
          <w:trHeight w:val="454"/>
        </w:trPr>
        <w:tc>
          <w:tcPr>
            <w:tcW w:w="1570" w:type="dxa"/>
            <w:shd w:val="clear" w:color="auto" w:fill="BFCED6"/>
          </w:tcPr>
          <w:p w14:paraId="4D8E9F34" w14:textId="788B0938" w:rsidR="001D53F0" w:rsidRPr="007B08C1" w:rsidRDefault="001D53F0" w:rsidP="001D53F0">
            <w:pPr>
              <w:rPr>
                <w:rFonts w:ascii="VIC" w:hAnsi="VIC"/>
                <w:sz w:val="18"/>
                <w:szCs w:val="18"/>
              </w:rPr>
            </w:pPr>
            <w:r>
              <w:rPr>
                <w:rFonts w:ascii="VIC" w:eastAsia="VIC" w:hAnsi="VIC"/>
                <w:color w:val="000000"/>
                <w:sz w:val="18"/>
              </w:rPr>
              <w:t>Latrobe Regional</w:t>
            </w:r>
          </w:p>
        </w:tc>
        <w:tc>
          <w:tcPr>
            <w:tcW w:w="1985" w:type="dxa"/>
            <w:shd w:val="clear" w:color="auto" w:fill="BFCED6"/>
          </w:tcPr>
          <w:p w14:paraId="737E6687" w14:textId="1D919402" w:rsidR="001D53F0" w:rsidRPr="007B08C1" w:rsidRDefault="001D53F0" w:rsidP="001D53F0">
            <w:pPr>
              <w:rPr>
                <w:rFonts w:ascii="VIC" w:hAnsi="VIC"/>
                <w:sz w:val="18"/>
                <w:szCs w:val="18"/>
              </w:rPr>
            </w:pPr>
            <w:r>
              <w:rPr>
                <w:rFonts w:ascii="VIC" w:eastAsia="VIC" w:hAnsi="VIC"/>
                <w:color w:val="000000"/>
                <w:sz w:val="18"/>
              </w:rPr>
              <w:t>Gippsland</w:t>
            </w:r>
          </w:p>
        </w:tc>
        <w:tc>
          <w:tcPr>
            <w:tcW w:w="1523" w:type="dxa"/>
            <w:shd w:val="clear" w:color="auto" w:fill="BFCED6"/>
          </w:tcPr>
          <w:p w14:paraId="533044AC" w14:textId="7EA5FF49" w:rsidR="001D53F0" w:rsidRPr="007B08C1" w:rsidRDefault="001D53F0" w:rsidP="001D53F0">
            <w:pPr>
              <w:jc w:val="center"/>
              <w:rPr>
                <w:rFonts w:ascii="VIC" w:hAnsi="VIC"/>
                <w:sz w:val="18"/>
                <w:szCs w:val="18"/>
              </w:rPr>
            </w:pPr>
            <w:r>
              <w:rPr>
                <w:rFonts w:ascii="VIC" w:eastAsia="VIC" w:hAnsi="VIC"/>
                <w:color w:val="000000"/>
                <w:sz w:val="18"/>
              </w:rPr>
              <w:t>25 %</w:t>
            </w:r>
          </w:p>
        </w:tc>
        <w:tc>
          <w:tcPr>
            <w:tcW w:w="1524" w:type="dxa"/>
            <w:shd w:val="clear" w:color="auto" w:fill="BFCED6"/>
          </w:tcPr>
          <w:p w14:paraId="7DC76F98" w14:textId="3F6EEDD1" w:rsidR="001D53F0" w:rsidRPr="007B08C1" w:rsidRDefault="001D53F0" w:rsidP="001D53F0">
            <w:pPr>
              <w:jc w:val="center"/>
              <w:rPr>
                <w:rFonts w:ascii="VIC" w:hAnsi="VIC"/>
                <w:sz w:val="18"/>
                <w:szCs w:val="18"/>
              </w:rPr>
            </w:pPr>
            <w:r>
              <w:rPr>
                <w:rFonts w:ascii="VIC" w:eastAsia="VIC" w:hAnsi="VIC"/>
                <w:color w:val="000000"/>
                <w:sz w:val="18"/>
              </w:rPr>
              <w:t>7.7</w:t>
            </w:r>
          </w:p>
        </w:tc>
        <w:tc>
          <w:tcPr>
            <w:tcW w:w="1524" w:type="dxa"/>
            <w:shd w:val="clear" w:color="auto" w:fill="BFCED6"/>
          </w:tcPr>
          <w:p w14:paraId="671116BF" w14:textId="0D1F1699" w:rsidR="001D53F0" w:rsidRPr="007B08C1" w:rsidRDefault="001D53F0" w:rsidP="001D53F0">
            <w:pPr>
              <w:jc w:val="center"/>
              <w:rPr>
                <w:rFonts w:ascii="VIC" w:hAnsi="VIC"/>
                <w:sz w:val="18"/>
                <w:szCs w:val="18"/>
              </w:rPr>
            </w:pPr>
            <w:r>
              <w:rPr>
                <w:rFonts w:ascii="VIC" w:eastAsia="VIC" w:hAnsi="VIC"/>
                <w:color w:val="000000"/>
                <w:sz w:val="18"/>
              </w:rPr>
              <w:t>3 %</w:t>
            </w:r>
          </w:p>
        </w:tc>
        <w:tc>
          <w:tcPr>
            <w:tcW w:w="1524" w:type="dxa"/>
            <w:shd w:val="clear" w:color="auto" w:fill="BFCED6"/>
          </w:tcPr>
          <w:p w14:paraId="15A29965" w14:textId="69DAC7A6" w:rsidR="001D53F0" w:rsidRPr="007B08C1" w:rsidRDefault="001D53F0" w:rsidP="001D53F0">
            <w:pPr>
              <w:jc w:val="center"/>
              <w:rPr>
                <w:rFonts w:ascii="VIC" w:hAnsi="VIC"/>
                <w:sz w:val="18"/>
                <w:szCs w:val="18"/>
              </w:rPr>
            </w:pPr>
            <w:r>
              <w:rPr>
                <w:rFonts w:ascii="VIC" w:eastAsia="VIC" w:hAnsi="VIC"/>
                <w:color w:val="000000"/>
                <w:sz w:val="18"/>
              </w:rPr>
              <w:t>95 %</w:t>
            </w:r>
          </w:p>
        </w:tc>
        <w:tc>
          <w:tcPr>
            <w:tcW w:w="1523" w:type="dxa"/>
            <w:shd w:val="clear" w:color="auto" w:fill="BFCED6"/>
          </w:tcPr>
          <w:p w14:paraId="19E382C6" w14:textId="2D4AA026" w:rsidR="001D53F0" w:rsidRPr="007B08C1" w:rsidRDefault="001D53F0" w:rsidP="001D53F0">
            <w:pPr>
              <w:jc w:val="center"/>
              <w:rPr>
                <w:rFonts w:ascii="VIC" w:hAnsi="VIC"/>
                <w:sz w:val="18"/>
                <w:szCs w:val="18"/>
              </w:rPr>
            </w:pPr>
            <w:r>
              <w:rPr>
                <w:rFonts w:ascii="VIC" w:eastAsia="VIC" w:hAnsi="VIC"/>
                <w:color w:val="000000"/>
                <w:sz w:val="18"/>
              </w:rPr>
              <w:t>16.6</w:t>
            </w:r>
          </w:p>
        </w:tc>
        <w:tc>
          <w:tcPr>
            <w:tcW w:w="1524" w:type="dxa"/>
            <w:shd w:val="clear" w:color="auto" w:fill="BFCED6"/>
          </w:tcPr>
          <w:p w14:paraId="481C998E" w14:textId="35B51339" w:rsidR="001D53F0" w:rsidRPr="007B08C1" w:rsidRDefault="001D53F0" w:rsidP="001D53F0">
            <w:pPr>
              <w:jc w:val="center"/>
              <w:rPr>
                <w:rFonts w:ascii="VIC" w:hAnsi="VIC"/>
                <w:sz w:val="18"/>
                <w:szCs w:val="18"/>
              </w:rPr>
            </w:pPr>
            <w:r>
              <w:rPr>
                <w:rFonts w:ascii="VIC" w:eastAsia="VIC" w:hAnsi="VIC"/>
                <w:color w:val="000000"/>
                <w:sz w:val="18"/>
              </w:rPr>
              <w:t>54 %</w:t>
            </w:r>
          </w:p>
        </w:tc>
        <w:tc>
          <w:tcPr>
            <w:tcW w:w="1524" w:type="dxa"/>
            <w:shd w:val="clear" w:color="auto" w:fill="BFCED6"/>
          </w:tcPr>
          <w:p w14:paraId="0C3BBC33" w14:textId="24541E28" w:rsidR="001D53F0" w:rsidRPr="007B08C1" w:rsidRDefault="001D53F0" w:rsidP="001D53F0">
            <w:pPr>
              <w:jc w:val="center"/>
              <w:rPr>
                <w:rFonts w:ascii="VIC" w:hAnsi="VIC"/>
                <w:sz w:val="18"/>
                <w:szCs w:val="18"/>
              </w:rPr>
            </w:pPr>
            <w:r>
              <w:rPr>
                <w:rFonts w:ascii="VIC" w:eastAsia="VIC" w:hAnsi="VIC"/>
                <w:color w:val="000000"/>
                <w:sz w:val="18"/>
              </w:rPr>
              <w:t>3 %</w:t>
            </w:r>
          </w:p>
        </w:tc>
        <w:tc>
          <w:tcPr>
            <w:tcW w:w="1524" w:type="dxa"/>
            <w:shd w:val="clear" w:color="auto" w:fill="BFCED6"/>
          </w:tcPr>
          <w:p w14:paraId="6AAF9B4F" w14:textId="3C1BB7E1" w:rsidR="001D53F0" w:rsidRPr="007B08C1" w:rsidRDefault="001D53F0" w:rsidP="001D53F0">
            <w:pPr>
              <w:jc w:val="center"/>
              <w:rPr>
                <w:rFonts w:ascii="VIC" w:hAnsi="VIC"/>
                <w:sz w:val="18"/>
                <w:szCs w:val="18"/>
              </w:rPr>
            </w:pPr>
            <w:r>
              <w:rPr>
                <w:rFonts w:ascii="VIC" w:eastAsia="VIC" w:hAnsi="VIC"/>
                <w:color w:val="000000"/>
                <w:sz w:val="18"/>
              </w:rPr>
              <w:t>1.5</w:t>
            </w:r>
          </w:p>
        </w:tc>
      </w:tr>
      <w:tr w:rsidR="001D53F0" w:rsidRPr="007B08C1" w14:paraId="2B1C5662" w14:textId="77777777" w:rsidTr="003B4630">
        <w:trPr>
          <w:trHeight w:val="454"/>
        </w:trPr>
        <w:tc>
          <w:tcPr>
            <w:tcW w:w="1570" w:type="dxa"/>
            <w:shd w:val="clear" w:color="auto" w:fill="FFFFFF" w:themeFill="background1"/>
          </w:tcPr>
          <w:p w14:paraId="0AA51AB5" w14:textId="135AB37F" w:rsidR="001D53F0" w:rsidRPr="007B08C1" w:rsidRDefault="001D53F0" w:rsidP="001D53F0">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7AFE4CB8" w14:textId="609CD4C6" w:rsidR="001D53F0" w:rsidRPr="007B08C1" w:rsidRDefault="001D53F0" w:rsidP="001D53F0">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08D22D2D" w14:textId="1D11AD6D" w:rsidR="001D53F0" w:rsidRPr="007B08C1" w:rsidRDefault="001D53F0" w:rsidP="001D53F0">
            <w:pPr>
              <w:jc w:val="center"/>
              <w:rPr>
                <w:rFonts w:ascii="VIC" w:hAnsi="VIC"/>
                <w:sz w:val="18"/>
                <w:szCs w:val="18"/>
              </w:rPr>
            </w:pPr>
            <w:r>
              <w:rPr>
                <w:rFonts w:ascii="VIC" w:eastAsia="VIC" w:hAnsi="VIC"/>
                <w:color w:val="000000"/>
                <w:sz w:val="18"/>
              </w:rPr>
              <w:t>24 %</w:t>
            </w:r>
          </w:p>
        </w:tc>
        <w:tc>
          <w:tcPr>
            <w:tcW w:w="1524" w:type="dxa"/>
            <w:shd w:val="clear" w:color="auto" w:fill="FFFFFF" w:themeFill="background1"/>
          </w:tcPr>
          <w:p w14:paraId="021BD46B" w14:textId="37213DDA" w:rsidR="001D53F0" w:rsidRPr="007B08C1" w:rsidRDefault="001D53F0" w:rsidP="001D53F0">
            <w:pPr>
              <w:jc w:val="center"/>
              <w:rPr>
                <w:rFonts w:ascii="VIC" w:hAnsi="VIC"/>
                <w:sz w:val="18"/>
                <w:szCs w:val="18"/>
              </w:rPr>
            </w:pPr>
            <w:r>
              <w:rPr>
                <w:rFonts w:ascii="VIC" w:eastAsia="VIC" w:hAnsi="VIC"/>
                <w:color w:val="000000"/>
                <w:sz w:val="18"/>
              </w:rPr>
              <w:t>8.1</w:t>
            </w:r>
          </w:p>
        </w:tc>
        <w:tc>
          <w:tcPr>
            <w:tcW w:w="1524" w:type="dxa"/>
            <w:shd w:val="clear" w:color="auto" w:fill="FFFFFF" w:themeFill="background1"/>
          </w:tcPr>
          <w:p w14:paraId="00B0C1C6" w14:textId="0F07C885" w:rsidR="001D53F0" w:rsidRPr="007B08C1" w:rsidRDefault="001D53F0" w:rsidP="001D53F0">
            <w:pPr>
              <w:jc w:val="center"/>
              <w:rPr>
                <w:rFonts w:ascii="VIC" w:hAnsi="VIC"/>
                <w:sz w:val="18"/>
                <w:szCs w:val="18"/>
              </w:rPr>
            </w:pPr>
            <w:r>
              <w:rPr>
                <w:rFonts w:ascii="VIC" w:eastAsia="VIC" w:hAnsi="VIC"/>
                <w:color w:val="000000"/>
                <w:sz w:val="18"/>
              </w:rPr>
              <w:t>3 %</w:t>
            </w:r>
          </w:p>
        </w:tc>
        <w:tc>
          <w:tcPr>
            <w:tcW w:w="1524" w:type="dxa"/>
            <w:shd w:val="clear" w:color="auto" w:fill="FFFFFF" w:themeFill="background1"/>
          </w:tcPr>
          <w:p w14:paraId="1806858D" w14:textId="10E0CBBC" w:rsidR="001D53F0" w:rsidRPr="007B08C1" w:rsidRDefault="001D53F0" w:rsidP="001D53F0">
            <w:pPr>
              <w:jc w:val="center"/>
              <w:rPr>
                <w:rFonts w:ascii="VIC" w:hAnsi="VIC"/>
                <w:sz w:val="18"/>
                <w:szCs w:val="18"/>
              </w:rPr>
            </w:pPr>
            <w:r>
              <w:rPr>
                <w:rFonts w:ascii="VIC" w:eastAsia="VIC" w:hAnsi="VIC"/>
                <w:color w:val="000000"/>
                <w:sz w:val="18"/>
              </w:rPr>
              <w:t>81 %</w:t>
            </w:r>
          </w:p>
        </w:tc>
        <w:tc>
          <w:tcPr>
            <w:tcW w:w="1523" w:type="dxa"/>
            <w:shd w:val="clear" w:color="auto" w:fill="FFFFFF" w:themeFill="background1"/>
          </w:tcPr>
          <w:p w14:paraId="4D3E3AAC" w14:textId="33E3B5F8" w:rsidR="001D53F0" w:rsidRPr="007B08C1" w:rsidRDefault="001D53F0" w:rsidP="001D53F0">
            <w:pPr>
              <w:jc w:val="center"/>
              <w:rPr>
                <w:rFonts w:ascii="VIC" w:hAnsi="VIC"/>
                <w:sz w:val="18"/>
                <w:szCs w:val="18"/>
              </w:rPr>
            </w:pPr>
            <w:r>
              <w:rPr>
                <w:rFonts w:ascii="VIC" w:eastAsia="VIC" w:hAnsi="VIC"/>
                <w:color w:val="000000"/>
                <w:sz w:val="18"/>
              </w:rPr>
              <w:t>13.8</w:t>
            </w:r>
          </w:p>
        </w:tc>
        <w:tc>
          <w:tcPr>
            <w:tcW w:w="1524" w:type="dxa"/>
            <w:shd w:val="clear" w:color="auto" w:fill="FFFFFF" w:themeFill="background1"/>
          </w:tcPr>
          <w:p w14:paraId="675DB7FF" w14:textId="49DC88AD" w:rsidR="001D53F0" w:rsidRPr="007B08C1" w:rsidRDefault="001D53F0" w:rsidP="001D53F0">
            <w:pPr>
              <w:jc w:val="center"/>
              <w:rPr>
                <w:rFonts w:ascii="VIC" w:hAnsi="VIC"/>
                <w:sz w:val="18"/>
                <w:szCs w:val="18"/>
              </w:rPr>
            </w:pPr>
            <w:r>
              <w:rPr>
                <w:rFonts w:ascii="VIC" w:eastAsia="VIC" w:hAnsi="VIC"/>
                <w:color w:val="000000"/>
                <w:sz w:val="18"/>
              </w:rPr>
              <w:t>43 %</w:t>
            </w:r>
          </w:p>
        </w:tc>
        <w:tc>
          <w:tcPr>
            <w:tcW w:w="1524" w:type="dxa"/>
            <w:shd w:val="clear" w:color="auto" w:fill="FFFFFF" w:themeFill="background1"/>
          </w:tcPr>
          <w:p w14:paraId="1168AA0D" w14:textId="7E473D97" w:rsidR="001D53F0" w:rsidRPr="007B08C1" w:rsidRDefault="001D53F0" w:rsidP="001D53F0">
            <w:pPr>
              <w:jc w:val="center"/>
              <w:rPr>
                <w:rFonts w:ascii="VIC" w:hAnsi="VIC"/>
                <w:sz w:val="18"/>
                <w:szCs w:val="18"/>
              </w:rPr>
            </w:pPr>
            <w:r>
              <w:rPr>
                <w:rFonts w:ascii="VIC" w:eastAsia="VIC" w:hAnsi="VIC"/>
                <w:color w:val="000000"/>
                <w:sz w:val="18"/>
              </w:rPr>
              <w:t>8 %</w:t>
            </w:r>
          </w:p>
        </w:tc>
        <w:tc>
          <w:tcPr>
            <w:tcW w:w="1524" w:type="dxa"/>
            <w:shd w:val="clear" w:color="auto" w:fill="FFFFFF" w:themeFill="background1"/>
          </w:tcPr>
          <w:p w14:paraId="77506439" w14:textId="77777777" w:rsidR="001D53F0" w:rsidRPr="007B08C1" w:rsidRDefault="001D53F0" w:rsidP="001D53F0">
            <w:pPr>
              <w:jc w:val="center"/>
              <w:rPr>
                <w:rFonts w:ascii="VIC" w:hAnsi="VIC"/>
                <w:sz w:val="18"/>
                <w:szCs w:val="18"/>
              </w:rPr>
            </w:pPr>
          </w:p>
        </w:tc>
      </w:tr>
      <w:tr w:rsidR="001D53F0" w:rsidRPr="007B08C1" w14:paraId="7F783473" w14:textId="77777777" w:rsidTr="003B4630">
        <w:trPr>
          <w:trHeight w:val="454"/>
        </w:trPr>
        <w:tc>
          <w:tcPr>
            <w:tcW w:w="1570" w:type="dxa"/>
            <w:vMerge w:val="restart"/>
            <w:shd w:val="clear" w:color="auto" w:fill="BFCED6"/>
          </w:tcPr>
          <w:p w14:paraId="792AB468" w14:textId="034E62A5" w:rsidR="001D53F0" w:rsidRPr="007B08C1" w:rsidRDefault="001D53F0" w:rsidP="001D53F0">
            <w:pPr>
              <w:rPr>
                <w:rFonts w:ascii="VIC" w:hAnsi="VIC"/>
                <w:sz w:val="18"/>
                <w:szCs w:val="18"/>
              </w:rPr>
            </w:pPr>
            <w:r>
              <w:rPr>
                <w:rFonts w:ascii="VIC" w:eastAsia="VIC" w:hAnsi="VIC"/>
                <w:color w:val="000000"/>
                <w:sz w:val="18"/>
              </w:rPr>
              <w:t>Albury Wodonga Health</w:t>
            </w:r>
          </w:p>
        </w:tc>
        <w:tc>
          <w:tcPr>
            <w:tcW w:w="1985" w:type="dxa"/>
            <w:shd w:val="clear" w:color="auto" w:fill="BFCED6"/>
          </w:tcPr>
          <w:p w14:paraId="7657EC92" w14:textId="1D3269BE" w:rsidR="001D53F0" w:rsidRPr="007B08C1" w:rsidRDefault="001D53F0" w:rsidP="001D53F0">
            <w:pPr>
              <w:rPr>
                <w:rFonts w:ascii="VIC" w:hAnsi="VIC"/>
                <w:sz w:val="18"/>
                <w:szCs w:val="18"/>
              </w:rPr>
            </w:pPr>
            <w:r>
              <w:rPr>
                <w:rFonts w:ascii="VIC" w:eastAsia="VIC" w:hAnsi="VIC"/>
                <w:color w:val="000000"/>
                <w:sz w:val="18"/>
              </w:rPr>
              <w:t>Albury - NSW</w:t>
            </w:r>
          </w:p>
        </w:tc>
        <w:tc>
          <w:tcPr>
            <w:tcW w:w="1523" w:type="dxa"/>
            <w:shd w:val="clear" w:color="auto" w:fill="BFCED6"/>
          </w:tcPr>
          <w:p w14:paraId="261B815F" w14:textId="138ACC96" w:rsidR="001D53F0" w:rsidRPr="007B08C1" w:rsidRDefault="001D53F0" w:rsidP="001D53F0">
            <w:pPr>
              <w:jc w:val="center"/>
              <w:rPr>
                <w:rFonts w:ascii="VIC" w:hAnsi="VIC"/>
                <w:sz w:val="18"/>
                <w:szCs w:val="18"/>
              </w:rPr>
            </w:pPr>
            <w:r>
              <w:rPr>
                <w:rFonts w:ascii="VIC" w:eastAsia="VIC" w:hAnsi="VIC"/>
                <w:color w:val="000000"/>
                <w:sz w:val="18"/>
              </w:rPr>
              <w:t>50 %</w:t>
            </w:r>
          </w:p>
        </w:tc>
        <w:tc>
          <w:tcPr>
            <w:tcW w:w="1524" w:type="dxa"/>
            <w:shd w:val="clear" w:color="auto" w:fill="BFCED6"/>
          </w:tcPr>
          <w:p w14:paraId="083ED562" w14:textId="33C4C633" w:rsidR="001D53F0" w:rsidRPr="007B08C1" w:rsidRDefault="001D53F0" w:rsidP="001D53F0">
            <w:pPr>
              <w:jc w:val="center"/>
              <w:rPr>
                <w:rFonts w:ascii="VIC" w:hAnsi="VIC"/>
                <w:sz w:val="18"/>
                <w:szCs w:val="18"/>
              </w:rPr>
            </w:pPr>
            <w:r>
              <w:rPr>
                <w:rFonts w:ascii="VIC" w:eastAsia="VIC" w:hAnsi="VIC"/>
                <w:color w:val="000000"/>
                <w:sz w:val="18"/>
              </w:rPr>
              <w:t>8.9</w:t>
            </w:r>
          </w:p>
        </w:tc>
        <w:tc>
          <w:tcPr>
            <w:tcW w:w="1524" w:type="dxa"/>
            <w:shd w:val="clear" w:color="auto" w:fill="BFCED6"/>
          </w:tcPr>
          <w:p w14:paraId="6D8CC918" w14:textId="1F0E44EE" w:rsidR="001D53F0" w:rsidRPr="007B08C1" w:rsidRDefault="001D53F0" w:rsidP="001D53F0">
            <w:pPr>
              <w:jc w:val="center"/>
              <w:rPr>
                <w:rFonts w:ascii="VIC" w:hAnsi="VIC"/>
                <w:sz w:val="18"/>
                <w:szCs w:val="18"/>
              </w:rPr>
            </w:pPr>
            <w:r>
              <w:rPr>
                <w:rFonts w:ascii="VIC" w:eastAsia="VIC" w:hAnsi="VIC"/>
                <w:color w:val="000000"/>
                <w:sz w:val="18"/>
              </w:rPr>
              <w:t>0 %</w:t>
            </w:r>
          </w:p>
        </w:tc>
        <w:tc>
          <w:tcPr>
            <w:tcW w:w="1524" w:type="dxa"/>
            <w:shd w:val="clear" w:color="auto" w:fill="BFCED6"/>
          </w:tcPr>
          <w:p w14:paraId="4D0B9C46" w14:textId="52C69587" w:rsidR="001D53F0" w:rsidRPr="007B08C1" w:rsidRDefault="001D53F0" w:rsidP="001D53F0">
            <w:pPr>
              <w:jc w:val="center"/>
              <w:rPr>
                <w:rFonts w:ascii="VIC" w:hAnsi="VIC"/>
                <w:sz w:val="18"/>
                <w:szCs w:val="18"/>
              </w:rPr>
            </w:pPr>
            <w:r>
              <w:rPr>
                <w:rFonts w:ascii="VIC" w:eastAsia="VIC" w:hAnsi="VIC"/>
                <w:color w:val="000000"/>
                <w:sz w:val="18"/>
              </w:rPr>
              <w:t>68 %</w:t>
            </w:r>
          </w:p>
        </w:tc>
        <w:tc>
          <w:tcPr>
            <w:tcW w:w="1523" w:type="dxa"/>
            <w:shd w:val="clear" w:color="auto" w:fill="BFCED6"/>
          </w:tcPr>
          <w:p w14:paraId="5176FB53" w14:textId="24DA7372" w:rsidR="001D53F0" w:rsidRPr="007B08C1" w:rsidRDefault="001D53F0" w:rsidP="001D53F0">
            <w:pPr>
              <w:jc w:val="center"/>
              <w:rPr>
                <w:rFonts w:ascii="VIC" w:hAnsi="VIC"/>
                <w:sz w:val="18"/>
                <w:szCs w:val="18"/>
              </w:rPr>
            </w:pPr>
            <w:r>
              <w:rPr>
                <w:rFonts w:ascii="VIC" w:eastAsia="VIC" w:hAnsi="VIC"/>
                <w:color w:val="000000"/>
                <w:sz w:val="18"/>
              </w:rPr>
              <w:t>17.4</w:t>
            </w:r>
          </w:p>
        </w:tc>
        <w:tc>
          <w:tcPr>
            <w:tcW w:w="1524" w:type="dxa"/>
            <w:shd w:val="clear" w:color="auto" w:fill="BFCED6"/>
          </w:tcPr>
          <w:p w14:paraId="5C948D72" w14:textId="66D67012" w:rsidR="001D53F0" w:rsidRPr="007B08C1" w:rsidRDefault="001D53F0" w:rsidP="001D53F0">
            <w:pPr>
              <w:jc w:val="center"/>
              <w:rPr>
                <w:rFonts w:ascii="VIC" w:hAnsi="VIC"/>
                <w:sz w:val="18"/>
                <w:szCs w:val="18"/>
              </w:rPr>
            </w:pPr>
            <w:r>
              <w:rPr>
                <w:rFonts w:ascii="VIC" w:eastAsia="VIC" w:hAnsi="VIC"/>
                <w:color w:val="000000"/>
                <w:sz w:val="18"/>
              </w:rPr>
              <w:t>83 %</w:t>
            </w:r>
          </w:p>
        </w:tc>
        <w:tc>
          <w:tcPr>
            <w:tcW w:w="1524" w:type="dxa"/>
            <w:shd w:val="clear" w:color="auto" w:fill="BFCED6"/>
          </w:tcPr>
          <w:p w14:paraId="4A0336A4" w14:textId="62B02C32" w:rsidR="001D53F0" w:rsidRPr="007B08C1" w:rsidRDefault="001D53F0" w:rsidP="001D53F0">
            <w:pPr>
              <w:jc w:val="center"/>
              <w:rPr>
                <w:rFonts w:ascii="VIC" w:hAnsi="VIC"/>
                <w:sz w:val="18"/>
                <w:szCs w:val="18"/>
              </w:rPr>
            </w:pPr>
            <w:r>
              <w:rPr>
                <w:rFonts w:ascii="VIC" w:eastAsia="VIC" w:hAnsi="VIC"/>
                <w:color w:val="000000"/>
                <w:sz w:val="18"/>
              </w:rPr>
              <w:t>11 %</w:t>
            </w:r>
          </w:p>
        </w:tc>
        <w:tc>
          <w:tcPr>
            <w:tcW w:w="1524" w:type="dxa"/>
            <w:shd w:val="clear" w:color="auto" w:fill="BFCED6"/>
          </w:tcPr>
          <w:p w14:paraId="7853FE74" w14:textId="1B9C5C66" w:rsidR="001D53F0" w:rsidRPr="007B08C1" w:rsidRDefault="001D53F0" w:rsidP="001D53F0">
            <w:pPr>
              <w:jc w:val="center"/>
              <w:rPr>
                <w:rFonts w:ascii="VIC" w:hAnsi="VIC"/>
                <w:sz w:val="18"/>
                <w:szCs w:val="18"/>
              </w:rPr>
            </w:pPr>
            <w:r>
              <w:rPr>
                <w:rFonts w:ascii="VIC" w:eastAsia="VIC" w:hAnsi="VIC"/>
                <w:color w:val="000000"/>
                <w:sz w:val="18"/>
              </w:rPr>
              <w:t>2.3</w:t>
            </w:r>
          </w:p>
        </w:tc>
      </w:tr>
      <w:tr w:rsidR="001D53F0" w:rsidRPr="007B08C1" w14:paraId="10876474" w14:textId="77777777" w:rsidTr="003B4630">
        <w:trPr>
          <w:trHeight w:val="454"/>
        </w:trPr>
        <w:tc>
          <w:tcPr>
            <w:tcW w:w="1570" w:type="dxa"/>
            <w:vMerge/>
            <w:shd w:val="clear" w:color="auto" w:fill="BFCED6"/>
          </w:tcPr>
          <w:p w14:paraId="01D1E1A4" w14:textId="77777777" w:rsidR="001D53F0" w:rsidRPr="00625339" w:rsidRDefault="001D53F0" w:rsidP="001D53F0">
            <w:pPr>
              <w:rPr>
                <w:rFonts w:ascii="VIC" w:eastAsia="Verdana" w:hAnsi="VIC"/>
                <w:color w:val="000000"/>
                <w:sz w:val="18"/>
              </w:rPr>
            </w:pPr>
          </w:p>
        </w:tc>
        <w:tc>
          <w:tcPr>
            <w:tcW w:w="1985" w:type="dxa"/>
            <w:shd w:val="clear" w:color="auto" w:fill="BFCED6"/>
          </w:tcPr>
          <w:p w14:paraId="6BC9FC69" w14:textId="5E249269" w:rsidR="001D53F0" w:rsidRPr="00625339" w:rsidRDefault="001D53F0" w:rsidP="001D53F0">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3EE52BF4" w14:textId="0FBF83D8" w:rsidR="001D53F0" w:rsidRPr="007B08C1" w:rsidRDefault="001D53F0" w:rsidP="001D53F0">
            <w:pPr>
              <w:jc w:val="center"/>
              <w:rPr>
                <w:rFonts w:ascii="VIC" w:hAnsi="VIC"/>
                <w:sz w:val="18"/>
                <w:szCs w:val="18"/>
              </w:rPr>
            </w:pPr>
            <w:r>
              <w:rPr>
                <w:rFonts w:ascii="VIC" w:eastAsia="VIC" w:hAnsi="VIC"/>
                <w:color w:val="000000"/>
                <w:sz w:val="18"/>
              </w:rPr>
              <w:t>32 %</w:t>
            </w:r>
          </w:p>
        </w:tc>
        <w:tc>
          <w:tcPr>
            <w:tcW w:w="1524" w:type="dxa"/>
            <w:shd w:val="clear" w:color="auto" w:fill="BFCED6"/>
          </w:tcPr>
          <w:p w14:paraId="78D3F818" w14:textId="2BF11DA5" w:rsidR="001D53F0" w:rsidRPr="007B08C1" w:rsidRDefault="001D53F0" w:rsidP="001D53F0">
            <w:pPr>
              <w:jc w:val="center"/>
              <w:rPr>
                <w:rFonts w:ascii="VIC" w:hAnsi="VIC"/>
                <w:sz w:val="18"/>
                <w:szCs w:val="18"/>
              </w:rPr>
            </w:pPr>
            <w:r>
              <w:rPr>
                <w:rFonts w:ascii="VIC" w:eastAsia="VIC" w:hAnsi="VIC"/>
                <w:color w:val="000000"/>
                <w:sz w:val="18"/>
              </w:rPr>
              <w:t>2.5</w:t>
            </w:r>
          </w:p>
        </w:tc>
        <w:tc>
          <w:tcPr>
            <w:tcW w:w="1524" w:type="dxa"/>
            <w:shd w:val="clear" w:color="auto" w:fill="BFCED6"/>
          </w:tcPr>
          <w:p w14:paraId="76E1A35B" w14:textId="2E39FA69" w:rsidR="001D53F0" w:rsidRPr="007B08C1" w:rsidRDefault="001D53F0" w:rsidP="001D53F0">
            <w:pPr>
              <w:jc w:val="center"/>
              <w:rPr>
                <w:rFonts w:ascii="VIC" w:hAnsi="VIC"/>
                <w:sz w:val="18"/>
                <w:szCs w:val="18"/>
              </w:rPr>
            </w:pPr>
            <w:r>
              <w:rPr>
                <w:rFonts w:ascii="VIC" w:eastAsia="VIC" w:hAnsi="VIC"/>
                <w:color w:val="000000"/>
                <w:sz w:val="18"/>
              </w:rPr>
              <w:t>1 %</w:t>
            </w:r>
          </w:p>
        </w:tc>
        <w:tc>
          <w:tcPr>
            <w:tcW w:w="1524" w:type="dxa"/>
            <w:shd w:val="clear" w:color="auto" w:fill="BFCED6"/>
          </w:tcPr>
          <w:p w14:paraId="4944D6F7" w14:textId="518DA2EF" w:rsidR="001D53F0" w:rsidRPr="007B08C1" w:rsidRDefault="001D53F0" w:rsidP="001D53F0">
            <w:pPr>
              <w:jc w:val="center"/>
              <w:rPr>
                <w:rFonts w:ascii="VIC" w:hAnsi="VIC"/>
                <w:sz w:val="18"/>
                <w:szCs w:val="18"/>
              </w:rPr>
            </w:pPr>
            <w:r>
              <w:rPr>
                <w:rFonts w:ascii="VIC" w:eastAsia="VIC" w:hAnsi="VIC"/>
                <w:color w:val="000000"/>
                <w:sz w:val="18"/>
              </w:rPr>
              <w:t>45 %</w:t>
            </w:r>
          </w:p>
        </w:tc>
        <w:tc>
          <w:tcPr>
            <w:tcW w:w="1523" w:type="dxa"/>
            <w:shd w:val="clear" w:color="auto" w:fill="BFCED6"/>
          </w:tcPr>
          <w:p w14:paraId="70F793C6" w14:textId="2D459ABB" w:rsidR="001D53F0" w:rsidRPr="007B08C1" w:rsidRDefault="001D53F0" w:rsidP="001D53F0">
            <w:pPr>
              <w:jc w:val="center"/>
              <w:rPr>
                <w:rFonts w:ascii="VIC" w:hAnsi="VIC"/>
                <w:sz w:val="18"/>
                <w:szCs w:val="18"/>
              </w:rPr>
            </w:pPr>
            <w:r>
              <w:rPr>
                <w:rFonts w:ascii="VIC" w:eastAsia="VIC" w:hAnsi="VIC"/>
                <w:color w:val="000000"/>
                <w:sz w:val="18"/>
              </w:rPr>
              <w:t>13.8</w:t>
            </w:r>
          </w:p>
        </w:tc>
        <w:tc>
          <w:tcPr>
            <w:tcW w:w="1524" w:type="dxa"/>
            <w:shd w:val="clear" w:color="auto" w:fill="BFCED6"/>
          </w:tcPr>
          <w:p w14:paraId="64ED0F29" w14:textId="5ABB1589" w:rsidR="001D53F0" w:rsidRPr="007B08C1" w:rsidRDefault="001D53F0" w:rsidP="001D53F0">
            <w:pPr>
              <w:jc w:val="center"/>
              <w:rPr>
                <w:rFonts w:ascii="VIC" w:hAnsi="VIC"/>
                <w:sz w:val="18"/>
                <w:szCs w:val="18"/>
              </w:rPr>
            </w:pPr>
            <w:r>
              <w:rPr>
                <w:rFonts w:ascii="VIC" w:eastAsia="VIC" w:hAnsi="VIC"/>
                <w:color w:val="000000"/>
                <w:sz w:val="18"/>
              </w:rPr>
              <w:t>67 %</w:t>
            </w:r>
          </w:p>
        </w:tc>
        <w:tc>
          <w:tcPr>
            <w:tcW w:w="1524" w:type="dxa"/>
            <w:shd w:val="clear" w:color="auto" w:fill="BFCED6"/>
          </w:tcPr>
          <w:p w14:paraId="756B7806" w14:textId="74CF0125" w:rsidR="001D53F0" w:rsidRPr="007B08C1" w:rsidRDefault="001D53F0" w:rsidP="001D53F0">
            <w:pPr>
              <w:jc w:val="center"/>
              <w:rPr>
                <w:rFonts w:ascii="VIC" w:hAnsi="VIC"/>
                <w:sz w:val="18"/>
                <w:szCs w:val="18"/>
              </w:rPr>
            </w:pPr>
            <w:r>
              <w:rPr>
                <w:rFonts w:ascii="VIC" w:eastAsia="VIC" w:hAnsi="VIC"/>
                <w:color w:val="000000"/>
                <w:sz w:val="18"/>
              </w:rPr>
              <w:t>0 %</w:t>
            </w:r>
          </w:p>
        </w:tc>
        <w:tc>
          <w:tcPr>
            <w:tcW w:w="1524" w:type="dxa"/>
            <w:shd w:val="clear" w:color="auto" w:fill="BFCED6"/>
          </w:tcPr>
          <w:p w14:paraId="36E8801B" w14:textId="7B69CC71" w:rsidR="001D53F0" w:rsidRPr="007B08C1" w:rsidRDefault="001D53F0" w:rsidP="001D53F0">
            <w:pPr>
              <w:jc w:val="center"/>
              <w:rPr>
                <w:rFonts w:ascii="VIC" w:hAnsi="VIC"/>
                <w:sz w:val="18"/>
                <w:szCs w:val="18"/>
              </w:rPr>
            </w:pPr>
            <w:r>
              <w:rPr>
                <w:rFonts w:ascii="VIC" w:eastAsia="VIC" w:hAnsi="VIC"/>
                <w:color w:val="000000"/>
                <w:sz w:val="18"/>
              </w:rPr>
              <w:t>2.0</w:t>
            </w:r>
          </w:p>
        </w:tc>
      </w:tr>
      <w:tr w:rsidR="001D53F0" w:rsidRPr="007B08C1" w14:paraId="6B86FDAD" w14:textId="77777777" w:rsidTr="003B4630">
        <w:trPr>
          <w:trHeight w:val="454"/>
        </w:trPr>
        <w:tc>
          <w:tcPr>
            <w:tcW w:w="1570" w:type="dxa"/>
            <w:vMerge/>
            <w:shd w:val="clear" w:color="auto" w:fill="BFCED6"/>
          </w:tcPr>
          <w:p w14:paraId="7CD62114" w14:textId="77777777" w:rsidR="001D53F0" w:rsidRPr="00625339" w:rsidRDefault="001D53F0" w:rsidP="001D53F0">
            <w:pPr>
              <w:rPr>
                <w:rFonts w:ascii="VIC" w:eastAsia="Verdana" w:hAnsi="VIC"/>
                <w:color w:val="000000"/>
                <w:sz w:val="18"/>
              </w:rPr>
            </w:pPr>
          </w:p>
        </w:tc>
        <w:tc>
          <w:tcPr>
            <w:tcW w:w="1985" w:type="dxa"/>
            <w:shd w:val="clear" w:color="auto" w:fill="BFCED6"/>
          </w:tcPr>
          <w:p w14:paraId="3DC0047C" w14:textId="1D00A438" w:rsidR="001D53F0" w:rsidRPr="00625339" w:rsidRDefault="001D53F0" w:rsidP="001D53F0">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0A78EB95" w14:textId="32CDCFAC" w:rsidR="001D53F0" w:rsidRPr="007B08C1" w:rsidRDefault="001D53F0" w:rsidP="001D53F0">
            <w:pPr>
              <w:jc w:val="center"/>
              <w:rPr>
                <w:rFonts w:ascii="VIC" w:hAnsi="VIC"/>
                <w:sz w:val="18"/>
                <w:szCs w:val="18"/>
              </w:rPr>
            </w:pPr>
            <w:r>
              <w:rPr>
                <w:rFonts w:ascii="VIC" w:eastAsia="VIC" w:hAnsi="VIC"/>
                <w:color w:val="000000"/>
                <w:sz w:val="18"/>
              </w:rPr>
              <w:t>36 %</w:t>
            </w:r>
          </w:p>
        </w:tc>
        <w:tc>
          <w:tcPr>
            <w:tcW w:w="1524" w:type="dxa"/>
            <w:shd w:val="clear" w:color="auto" w:fill="BFCED6"/>
          </w:tcPr>
          <w:p w14:paraId="5BF26122" w14:textId="76D97086" w:rsidR="001D53F0" w:rsidRPr="007B08C1" w:rsidRDefault="001D53F0" w:rsidP="001D53F0">
            <w:pPr>
              <w:jc w:val="center"/>
              <w:rPr>
                <w:rFonts w:ascii="VIC" w:hAnsi="VIC"/>
                <w:sz w:val="18"/>
                <w:szCs w:val="18"/>
              </w:rPr>
            </w:pPr>
            <w:r>
              <w:rPr>
                <w:rFonts w:ascii="VIC" w:eastAsia="VIC" w:hAnsi="VIC"/>
                <w:color w:val="000000"/>
                <w:sz w:val="18"/>
              </w:rPr>
              <w:t>3.8</w:t>
            </w:r>
          </w:p>
        </w:tc>
        <w:tc>
          <w:tcPr>
            <w:tcW w:w="1524" w:type="dxa"/>
            <w:shd w:val="clear" w:color="auto" w:fill="BFCED6"/>
          </w:tcPr>
          <w:p w14:paraId="7C85436B" w14:textId="4763061F" w:rsidR="001D53F0" w:rsidRPr="007B08C1" w:rsidRDefault="001D53F0" w:rsidP="001D53F0">
            <w:pPr>
              <w:jc w:val="center"/>
              <w:rPr>
                <w:rFonts w:ascii="VIC" w:hAnsi="VIC"/>
                <w:sz w:val="18"/>
                <w:szCs w:val="18"/>
              </w:rPr>
            </w:pPr>
            <w:r>
              <w:rPr>
                <w:rFonts w:ascii="VIC" w:eastAsia="VIC" w:hAnsi="VIC"/>
                <w:color w:val="000000"/>
                <w:sz w:val="18"/>
              </w:rPr>
              <w:t>1 %</w:t>
            </w:r>
          </w:p>
        </w:tc>
        <w:tc>
          <w:tcPr>
            <w:tcW w:w="1524" w:type="dxa"/>
            <w:shd w:val="clear" w:color="auto" w:fill="BFCED6"/>
          </w:tcPr>
          <w:p w14:paraId="1F78598F" w14:textId="2C79245A" w:rsidR="001D53F0" w:rsidRPr="007B08C1" w:rsidRDefault="001D53F0" w:rsidP="001D53F0">
            <w:pPr>
              <w:jc w:val="center"/>
              <w:rPr>
                <w:rFonts w:ascii="VIC" w:hAnsi="VIC"/>
                <w:sz w:val="18"/>
                <w:szCs w:val="18"/>
              </w:rPr>
            </w:pPr>
            <w:r>
              <w:rPr>
                <w:rFonts w:ascii="VIC" w:eastAsia="VIC" w:hAnsi="VIC"/>
                <w:color w:val="000000"/>
                <w:sz w:val="18"/>
              </w:rPr>
              <w:t>52 %</w:t>
            </w:r>
          </w:p>
        </w:tc>
        <w:tc>
          <w:tcPr>
            <w:tcW w:w="1523" w:type="dxa"/>
            <w:shd w:val="clear" w:color="auto" w:fill="BFCED6"/>
          </w:tcPr>
          <w:p w14:paraId="671075D3" w14:textId="0EA16F90" w:rsidR="001D53F0" w:rsidRPr="007B08C1" w:rsidRDefault="001D53F0" w:rsidP="001D53F0">
            <w:pPr>
              <w:jc w:val="center"/>
              <w:rPr>
                <w:rFonts w:ascii="VIC" w:hAnsi="VIC"/>
                <w:sz w:val="18"/>
                <w:szCs w:val="18"/>
              </w:rPr>
            </w:pPr>
            <w:r>
              <w:rPr>
                <w:rFonts w:ascii="VIC" w:eastAsia="VIC" w:hAnsi="VIC"/>
                <w:color w:val="000000"/>
                <w:sz w:val="18"/>
              </w:rPr>
              <w:t>15.6</w:t>
            </w:r>
          </w:p>
        </w:tc>
        <w:tc>
          <w:tcPr>
            <w:tcW w:w="1524" w:type="dxa"/>
            <w:shd w:val="clear" w:color="auto" w:fill="BFCED6"/>
          </w:tcPr>
          <w:p w14:paraId="7D85064D" w14:textId="0B771691" w:rsidR="001D53F0" w:rsidRPr="007B08C1" w:rsidRDefault="001D53F0" w:rsidP="001D53F0">
            <w:pPr>
              <w:jc w:val="center"/>
              <w:rPr>
                <w:rFonts w:ascii="VIC" w:hAnsi="VIC"/>
                <w:sz w:val="18"/>
                <w:szCs w:val="18"/>
              </w:rPr>
            </w:pPr>
            <w:r>
              <w:rPr>
                <w:rFonts w:ascii="VIC" w:eastAsia="VIC" w:hAnsi="VIC"/>
                <w:color w:val="000000"/>
                <w:sz w:val="18"/>
              </w:rPr>
              <w:t>71 %</w:t>
            </w:r>
          </w:p>
        </w:tc>
        <w:tc>
          <w:tcPr>
            <w:tcW w:w="1524" w:type="dxa"/>
            <w:shd w:val="clear" w:color="auto" w:fill="BFCED6"/>
          </w:tcPr>
          <w:p w14:paraId="734FB254" w14:textId="6681DE8A" w:rsidR="001D53F0" w:rsidRPr="007B08C1" w:rsidRDefault="001D53F0" w:rsidP="001D53F0">
            <w:pPr>
              <w:jc w:val="center"/>
              <w:rPr>
                <w:rFonts w:ascii="VIC" w:hAnsi="VIC"/>
                <w:sz w:val="18"/>
                <w:szCs w:val="18"/>
              </w:rPr>
            </w:pPr>
            <w:r>
              <w:rPr>
                <w:rFonts w:ascii="VIC" w:eastAsia="VIC" w:hAnsi="VIC"/>
                <w:color w:val="000000"/>
                <w:sz w:val="18"/>
              </w:rPr>
              <w:t>3 %</w:t>
            </w:r>
          </w:p>
        </w:tc>
        <w:tc>
          <w:tcPr>
            <w:tcW w:w="1524" w:type="dxa"/>
            <w:shd w:val="clear" w:color="auto" w:fill="BFCED6"/>
          </w:tcPr>
          <w:p w14:paraId="5379322E" w14:textId="7232D980" w:rsidR="001D53F0" w:rsidRPr="007B08C1" w:rsidRDefault="001D53F0" w:rsidP="001D53F0">
            <w:pPr>
              <w:jc w:val="center"/>
              <w:rPr>
                <w:rFonts w:ascii="VIC" w:hAnsi="VIC"/>
                <w:sz w:val="18"/>
                <w:szCs w:val="18"/>
              </w:rPr>
            </w:pPr>
            <w:r>
              <w:rPr>
                <w:rFonts w:ascii="VIC" w:eastAsia="VIC" w:hAnsi="VIC"/>
                <w:color w:val="000000"/>
                <w:sz w:val="18"/>
              </w:rPr>
              <w:t>2.1</w:t>
            </w:r>
          </w:p>
        </w:tc>
      </w:tr>
      <w:tr w:rsidR="001D53F0" w:rsidRPr="007B08C1" w14:paraId="608E4949" w14:textId="77777777" w:rsidTr="003B4630">
        <w:trPr>
          <w:trHeight w:val="454"/>
        </w:trPr>
        <w:tc>
          <w:tcPr>
            <w:tcW w:w="1570" w:type="dxa"/>
            <w:shd w:val="clear" w:color="auto" w:fill="FFFFFF" w:themeFill="background1"/>
          </w:tcPr>
          <w:p w14:paraId="41811258" w14:textId="58241E42" w:rsidR="001D53F0" w:rsidRPr="007B08C1" w:rsidRDefault="001D53F0" w:rsidP="001D53F0">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0FA98979" w14:textId="12B0BE18" w:rsidR="001D53F0" w:rsidRPr="007B08C1" w:rsidRDefault="001D53F0" w:rsidP="001D53F0">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760B8FB7" w14:textId="45B22114" w:rsidR="001D53F0" w:rsidRPr="007B08C1" w:rsidRDefault="001D53F0" w:rsidP="001D53F0">
            <w:pPr>
              <w:jc w:val="center"/>
              <w:rPr>
                <w:rFonts w:ascii="VIC" w:hAnsi="VIC"/>
                <w:sz w:val="18"/>
                <w:szCs w:val="18"/>
              </w:rPr>
            </w:pPr>
            <w:r>
              <w:rPr>
                <w:rFonts w:ascii="VIC" w:eastAsia="VIC" w:hAnsi="VIC"/>
                <w:color w:val="000000"/>
                <w:sz w:val="18"/>
              </w:rPr>
              <w:t>20 %</w:t>
            </w:r>
          </w:p>
        </w:tc>
        <w:tc>
          <w:tcPr>
            <w:tcW w:w="1524" w:type="dxa"/>
            <w:shd w:val="clear" w:color="auto" w:fill="FFFFFF" w:themeFill="background1"/>
          </w:tcPr>
          <w:p w14:paraId="3495587E" w14:textId="24475B39" w:rsidR="001D53F0" w:rsidRPr="007B08C1" w:rsidRDefault="001D53F0" w:rsidP="001D53F0">
            <w:pPr>
              <w:jc w:val="center"/>
              <w:rPr>
                <w:rFonts w:ascii="VIC" w:hAnsi="VIC"/>
                <w:sz w:val="18"/>
                <w:szCs w:val="18"/>
              </w:rPr>
            </w:pPr>
            <w:r>
              <w:rPr>
                <w:rFonts w:ascii="VIC" w:eastAsia="VIC" w:hAnsi="VIC"/>
                <w:color w:val="000000"/>
                <w:sz w:val="18"/>
              </w:rPr>
              <w:t>4.1</w:t>
            </w:r>
          </w:p>
        </w:tc>
        <w:tc>
          <w:tcPr>
            <w:tcW w:w="1524" w:type="dxa"/>
            <w:shd w:val="clear" w:color="auto" w:fill="FFFFFF" w:themeFill="background1"/>
          </w:tcPr>
          <w:p w14:paraId="60709ABC" w14:textId="2CA72289" w:rsidR="001D53F0" w:rsidRPr="007B08C1" w:rsidRDefault="001D53F0" w:rsidP="001D53F0">
            <w:pPr>
              <w:jc w:val="center"/>
              <w:rPr>
                <w:rFonts w:ascii="VIC" w:hAnsi="VIC"/>
                <w:sz w:val="18"/>
                <w:szCs w:val="18"/>
              </w:rPr>
            </w:pPr>
            <w:r>
              <w:rPr>
                <w:rFonts w:ascii="VIC" w:eastAsia="VIC" w:hAnsi="VIC"/>
                <w:color w:val="000000"/>
                <w:sz w:val="18"/>
              </w:rPr>
              <w:t>5 %</w:t>
            </w:r>
          </w:p>
        </w:tc>
        <w:tc>
          <w:tcPr>
            <w:tcW w:w="1524" w:type="dxa"/>
            <w:shd w:val="clear" w:color="auto" w:fill="FFFFFF" w:themeFill="background1"/>
          </w:tcPr>
          <w:p w14:paraId="5AED0AA4" w14:textId="38D385D0" w:rsidR="001D53F0" w:rsidRPr="007B08C1" w:rsidRDefault="001D53F0" w:rsidP="001D53F0">
            <w:pPr>
              <w:jc w:val="center"/>
              <w:rPr>
                <w:rFonts w:ascii="VIC" w:hAnsi="VIC"/>
                <w:sz w:val="18"/>
                <w:szCs w:val="18"/>
              </w:rPr>
            </w:pPr>
            <w:r>
              <w:rPr>
                <w:rFonts w:ascii="VIC" w:eastAsia="VIC" w:hAnsi="VIC"/>
                <w:color w:val="000000"/>
                <w:sz w:val="18"/>
              </w:rPr>
              <w:t>85 %</w:t>
            </w:r>
          </w:p>
        </w:tc>
        <w:tc>
          <w:tcPr>
            <w:tcW w:w="1523" w:type="dxa"/>
            <w:shd w:val="clear" w:color="auto" w:fill="FFFFFF" w:themeFill="background1"/>
          </w:tcPr>
          <w:p w14:paraId="52BE2871" w14:textId="06BA6C79" w:rsidR="001D53F0" w:rsidRPr="007B08C1" w:rsidRDefault="001D53F0" w:rsidP="001D53F0">
            <w:pPr>
              <w:jc w:val="center"/>
              <w:rPr>
                <w:rFonts w:ascii="VIC" w:hAnsi="VIC"/>
                <w:sz w:val="18"/>
                <w:szCs w:val="18"/>
              </w:rPr>
            </w:pPr>
            <w:r>
              <w:rPr>
                <w:rFonts w:ascii="VIC" w:eastAsia="VIC" w:hAnsi="VIC"/>
                <w:color w:val="000000"/>
                <w:sz w:val="18"/>
              </w:rPr>
              <w:t>11.6</w:t>
            </w:r>
          </w:p>
        </w:tc>
        <w:tc>
          <w:tcPr>
            <w:tcW w:w="1524" w:type="dxa"/>
            <w:shd w:val="clear" w:color="auto" w:fill="FFFFFF" w:themeFill="background1"/>
          </w:tcPr>
          <w:p w14:paraId="64226259" w14:textId="044680D0" w:rsidR="001D53F0" w:rsidRPr="007B08C1" w:rsidRDefault="001D53F0" w:rsidP="001D53F0">
            <w:pPr>
              <w:jc w:val="center"/>
              <w:rPr>
                <w:rFonts w:ascii="VIC" w:hAnsi="VIC"/>
                <w:sz w:val="18"/>
                <w:szCs w:val="18"/>
              </w:rPr>
            </w:pPr>
            <w:r>
              <w:rPr>
                <w:rFonts w:ascii="VIC" w:eastAsia="VIC" w:hAnsi="VIC"/>
                <w:color w:val="000000"/>
                <w:sz w:val="18"/>
              </w:rPr>
              <w:t>61 %</w:t>
            </w:r>
          </w:p>
        </w:tc>
        <w:tc>
          <w:tcPr>
            <w:tcW w:w="1524" w:type="dxa"/>
            <w:shd w:val="clear" w:color="auto" w:fill="FFFFFF" w:themeFill="background1"/>
          </w:tcPr>
          <w:p w14:paraId="1623CE5F" w14:textId="675438E3" w:rsidR="001D53F0" w:rsidRPr="007B08C1" w:rsidRDefault="001D53F0" w:rsidP="001D53F0">
            <w:pPr>
              <w:jc w:val="center"/>
              <w:rPr>
                <w:rFonts w:ascii="VIC" w:hAnsi="VIC"/>
                <w:sz w:val="18"/>
                <w:szCs w:val="18"/>
              </w:rPr>
            </w:pPr>
            <w:r>
              <w:rPr>
                <w:rFonts w:ascii="VIC" w:eastAsia="VIC" w:hAnsi="VIC"/>
                <w:color w:val="000000"/>
                <w:sz w:val="18"/>
              </w:rPr>
              <w:t>6 %</w:t>
            </w:r>
          </w:p>
        </w:tc>
        <w:tc>
          <w:tcPr>
            <w:tcW w:w="1524" w:type="dxa"/>
            <w:shd w:val="clear" w:color="auto" w:fill="FFFFFF" w:themeFill="background1"/>
          </w:tcPr>
          <w:p w14:paraId="76B0C469" w14:textId="07C751C9" w:rsidR="001D53F0" w:rsidRPr="007B08C1" w:rsidRDefault="001D53F0" w:rsidP="001D53F0">
            <w:pPr>
              <w:jc w:val="center"/>
              <w:rPr>
                <w:rFonts w:ascii="VIC" w:hAnsi="VIC"/>
                <w:sz w:val="18"/>
                <w:szCs w:val="18"/>
              </w:rPr>
            </w:pPr>
            <w:r>
              <w:rPr>
                <w:rFonts w:ascii="VIC" w:eastAsia="VIC" w:hAnsi="VIC"/>
                <w:color w:val="000000"/>
                <w:sz w:val="18"/>
              </w:rPr>
              <w:t>1.8</w:t>
            </w:r>
          </w:p>
        </w:tc>
      </w:tr>
      <w:tr w:rsidR="001D53F0" w:rsidRPr="00D4214D" w14:paraId="60C6F927" w14:textId="77777777" w:rsidTr="003B4630">
        <w:trPr>
          <w:trHeight w:val="454"/>
        </w:trPr>
        <w:tc>
          <w:tcPr>
            <w:tcW w:w="1570" w:type="dxa"/>
            <w:shd w:val="clear" w:color="auto" w:fill="B1C9E8"/>
          </w:tcPr>
          <w:p w14:paraId="4D9E525B" w14:textId="0722B16F" w:rsidR="001D53F0" w:rsidRPr="00D4214D" w:rsidRDefault="001D53F0" w:rsidP="001D53F0">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4DCA48EC" w14:textId="12AF42ED" w:rsidR="001D53F0" w:rsidRPr="00D4214D" w:rsidRDefault="001D53F0" w:rsidP="001D53F0">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645C53BC" w14:textId="74560158"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25 %</w:t>
            </w:r>
          </w:p>
        </w:tc>
        <w:tc>
          <w:tcPr>
            <w:tcW w:w="1524" w:type="dxa"/>
            <w:shd w:val="clear" w:color="auto" w:fill="B1C9E8"/>
          </w:tcPr>
          <w:p w14:paraId="45053082" w14:textId="68FE0521"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6.0</w:t>
            </w:r>
          </w:p>
        </w:tc>
        <w:tc>
          <w:tcPr>
            <w:tcW w:w="1524" w:type="dxa"/>
            <w:shd w:val="clear" w:color="auto" w:fill="B1C9E8"/>
          </w:tcPr>
          <w:p w14:paraId="7322C390" w14:textId="4D2F716A"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3 %</w:t>
            </w:r>
          </w:p>
        </w:tc>
        <w:tc>
          <w:tcPr>
            <w:tcW w:w="1524" w:type="dxa"/>
            <w:shd w:val="clear" w:color="auto" w:fill="B1C9E8"/>
          </w:tcPr>
          <w:p w14:paraId="17B57170" w14:textId="287B28DE"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84 %</w:t>
            </w:r>
          </w:p>
        </w:tc>
        <w:tc>
          <w:tcPr>
            <w:tcW w:w="1523" w:type="dxa"/>
            <w:shd w:val="clear" w:color="auto" w:fill="B1C9E8"/>
          </w:tcPr>
          <w:p w14:paraId="26CD8E8F" w14:textId="5DF9B8D3"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14.8</w:t>
            </w:r>
          </w:p>
        </w:tc>
        <w:tc>
          <w:tcPr>
            <w:tcW w:w="1524" w:type="dxa"/>
            <w:shd w:val="clear" w:color="auto" w:fill="B1C9E8"/>
          </w:tcPr>
          <w:p w14:paraId="36E2D89E" w14:textId="06001569"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65 %</w:t>
            </w:r>
          </w:p>
        </w:tc>
        <w:tc>
          <w:tcPr>
            <w:tcW w:w="1524" w:type="dxa"/>
            <w:shd w:val="clear" w:color="auto" w:fill="B1C9E8"/>
          </w:tcPr>
          <w:p w14:paraId="379D08FB" w14:textId="1C0EC640"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12 %</w:t>
            </w:r>
          </w:p>
        </w:tc>
        <w:tc>
          <w:tcPr>
            <w:tcW w:w="1524" w:type="dxa"/>
            <w:shd w:val="clear" w:color="auto" w:fill="B1C9E8"/>
          </w:tcPr>
          <w:p w14:paraId="1E6E4806" w14:textId="6AC00C58" w:rsidR="001D53F0" w:rsidRPr="00D4214D" w:rsidRDefault="001D53F0" w:rsidP="001D53F0">
            <w:pPr>
              <w:jc w:val="center"/>
              <w:rPr>
                <w:rFonts w:ascii="VIC SemiBold" w:hAnsi="VIC SemiBold"/>
                <w:color w:val="000000" w:themeColor="text1"/>
                <w:sz w:val="18"/>
                <w:szCs w:val="18"/>
              </w:rPr>
            </w:pPr>
            <w:r>
              <w:rPr>
                <w:rFonts w:ascii="VIC SemiBold" w:eastAsia="VIC SemiBold" w:hAnsi="VIC SemiBold"/>
                <w:color w:val="000000"/>
                <w:sz w:val="18"/>
              </w:rPr>
              <w:t>1.9</w:t>
            </w:r>
          </w:p>
        </w:tc>
      </w:tr>
      <w:tr w:rsidR="001D53F0" w:rsidRPr="007B08C1" w14:paraId="0BD2BF8F" w14:textId="77777777" w:rsidTr="003B4630">
        <w:tc>
          <w:tcPr>
            <w:tcW w:w="1570" w:type="dxa"/>
            <w:shd w:val="clear" w:color="auto" w:fill="244C5A"/>
          </w:tcPr>
          <w:p w14:paraId="4C512A4E" w14:textId="61E3E21B" w:rsidR="001D53F0" w:rsidRPr="007B08C1" w:rsidRDefault="001D53F0" w:rsidP="001D53F0">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0D0C3B5" w14:textId="7E661779" w:rsidR="001D53F0" w:rsidRPr="00592F37" w:rsidRDefault="001D53F0" w:rsidP="001D53F0">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57F95D71"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26 %</w:t>
            </w:r>
          </w:p>
        </w:tc>
        <w:tc>
          <w:tcPr>
            <w:tcW w:w="1524" w:type="dxa"/>
            <w:shd w:val="clear" w:color="auto" w:fill="244C5A"/>
          </w:tcPr>
          <w:p w14:paraId="0A005791" w14:textId="6F01568F"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524" w:type="dxa"/>
            <w:shd w:val="clear" w:color="auto" w:fill="244C5A"/>
          </w:tcPr>
          <w:p w14:paraId="4A2BF991" w14:textId="60849092"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5 %</w:t>
            </w:r>
          </w:p>
        </w:tc>
        <w:tc>
          <w:tcPr>
            <w:tcW w:w="1524" w:type="dxa"/>
            <w:shd w:val="clear" w:color="auto" w:fill="244C5A"/>
          </w:tcPr>
          <w:p w14:paraId="141209BE" w14:textId="3A000F88"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85 %</w:t>
            </w:r>
          </w:p>
        </w:tc>
        <w:tc>
          <w:tcPr>
            <w:tcW w:w="1523" w:type="dxa"/>
            <w:shd w:val="clear" w:color="auto" w:fill="244C5A"/>
          </w:tcPr>
          <w:p w14:paraId="130C7E3D" w14:textId="2C7C47E1"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14.5</w:t>
            </w:r>
          </w:p>
        </w:tc>
        <w:tc>
          <w:tcPr>
            <w:tcW w:w="1524" w:type="dxa"/>
            <w:shd w:val="clear" w:color="auto" w:fill="244C5A"/>
          </w:tcPr>
          <w:p w14:paraId="6153B72F" w14:textId="069344FE"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61 %</w:t>
            </w:r>
          </w:p>
        </w:tc>
        <w:tc>
          <w:tcPr>
            <w:tcW w:w="1524" w:type="dxa"/>
            <w:shd w:val="clear" w:color="auto" w:fill="244C5A"/>
          </w:tcPr>
          <w:p w14:paraId="63A77BC9" w14:textId="232D4043"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6 %</w:t>
            </w:r>
          </w:p>
        </w:tc>
        <w:tc>
          <w:tcPr>
            <w:tcW w:w="1524" w:type="dxa"/>
            <w:shd w:val="clear" w:color="auto" w:fill="244C5A"/>
          </w:tcPr>
          <w:p w14:paraId="2B44B592" w14:textId="1C0A0CA8" w:rsidR="001D53F0" w:rsidRPr="007B08C1" w:rsidRDefault="001D53F0" w:rsidP="001D53F0">
            <w:pPr>
              <w:jc w:val="center"/>
              <w:rPr>
                <w:rFonts w:ascii="VIC SemiBold" w:hAnsi="VIC SemiBold"/>
                <w:color w:val="FFFFFF" w:themeColor="background1"/>
                <w:sz w:val="18"/>
                <w:szCs w:val="18"/>
              </w:rPr>
            </w:pPr>
            <w:r>
              <w:rPr>
                <w:rFonts w:ascii="VIC SemiBold" w:eastAsia="VIC SemiBold" w:hAnsi="VIC SemiBold"/>
                <w:color w:val="FFFFFF"/>
                <w:sz w:val="18"/>
              </w:rPr>
              <w:t>1.9</w:t>
            </w:r>
          </w:p>
        </w:tc>
      </w:tr>
    </w:tbl>
    <w:p w14:paraId="667092AC"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6AE09577" w:rsidR="00CF11E1" w:rsidRDefault="005A5E67" w:rsidP="00E36C2D">
      <w:pPr>
        <w:pStyle w:val="Heading1"/>
        <w:rPr>
          <w:sz w:val="22"/>
          <w:szCs w:val="22"/>
        </w:rPr>
      </w:pPr>
      <w:bookmarkStart w:id="11" w:name="_Toc53741119"/>
      <w:r>
        <w:rPr>
          <w:sz w:val="22"/>
          <w:szCs w:val="22"/>
        </w:rPr>
        <w:lastRenderedPageBreak/>
        <w:t>Indicator descriptions and notes</w:t>
      </w:r>
      <w:bookmarkEnd w:id="11"/>
    </w:p>
    <w:p w14:paraId="6C16D423" w14:textId="0721C441" w:rsidR="00D948FE" w:rsidRPr="00851497" w:rsidRDefault="00D948FE" w:rsidP="00D948FE">
      <w:pPr>
        <w:widowControl/>
        <w:spacing w:after="60"/>
        <w:rPr>
          <w:rFonts w:ascii="VIC" w:hAnsi="VIC"/>
          <w:color w:val="696969"/>
          <w:sz w:val="18"/>
          <w:szCs w:val="18"/>
        </w:rPr>
      </w:pPr>
      <w:bookmarkStart w:id="12" w:name="_Hlk22058920"/>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12"/>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8C0E9A" w:rsidRPr="0069621D" w14:paraId="3987C89B" w14:textId="77777777" w:rsidTr="000B0CCC">
        <w:trPr>
          <w:cantSplit/>
        </w:trPr>
        <w:tc>
          <w:tcPr>
            <w:tcW w:w="1702" w:type="dxa"/>
            <w:shd w:val="clear" w:color="auto" w:fill="auto"/>
          </w:tcPr>
          <w:p w14:paraId="6CD9E818" w14:textId="38D28853" w:rsidR="008C0E9A" w:rsidRPr="008C0E9A" w:rsidRDefault="008C0E9A" w:rsidP="008C0E9A">
            <w:pPr>
              <w:pStyle w:val="VAHItabletext"/>
              <w:rPr>
                <w:szCs w:val="18"/>
              </w:rPr>
            </w:pPr>
            <w:r w:rsidRPr="008C0E9A">
              <w:rPr>
                <w:rFonts w:eastAsia="Verdana"/>
                <w:color w:val="696969"/>
              </w:rPr>
              <w:t>Inpatient</w:t>
            </w:r>
          </w:p>
        </w:tc>
        <w:tc>
          <w:tcPr>
            <w:tcW w:w="1842" w:type="dxa"/>
          </w:tcPr>
          <w:p w14:paraId="7EA9C319" w14:textId="3460D7D0" w:rsidR="008C0E9A" w:rsidRPr="008C0E9A" w:rsidRDefault="008C0E9A" w:rsidP="008C0E9A">
            <w:pPr>
              <w:pStyle w:val="VAHItabletext"/>
              <w:rPr>
                <w:rFonts w:eastAsia="Verdana" w:cs="Verdana"/>
                <w:szCs w:val="18"/>
              </w:rPr>
            </w:pPr>
            <w:r w:rsidRPr="008C0E9A">
              <w:rPr>
                <w:rFonts w:eastAsia="Verdana"/>
                <w:color w:val="696969"/>
              </w:rPr>
              <w:t>Beds per 10,000 population</w:t>
            </w:r>
          </w:p>
        </w:tc>
        <w:tc>
          <w:tcPr>
            <w:tcW w:w="5103" w:type="dxa"/>
          </w:tcPr>
          <w:p w14:paraId="51AE82F4" w14:textId="0A3FE53B" w:rsidR="008C0E9A" w:rsidRPr="008C0E9A" w:rsidRDefault="008C0E9A" w:rsidP="008C0E9A">
            <w:pPr>
              <w:pStyle w:val="VAHItabletext"/>
              <w:rPr>
                <w:rFonts w:eastAsia="Verdana" w:cs="Verdana"/>
                <w:szCs w:val="18"/>
              </w:rPr>
            </w:pPr>
            <w:r w:rsidRPr="008C0E9A">
              <w:rPr>
                <w:rFonts w:eastAsia="Verdana"/>
                <w:color w:val="696969"/>
              </w:rPr>
              <w:t>Number of funded aged mental health inpatient beds per 10,000 population aged 65 years and over in the area mental health service.</w:t>
            </w:r>
          </w:p>
        </w:tc>
        <w:tc>
          <w:tcPr>
            <w:tcW w:w="1559" w:type="dxa"/>
          </w:tcPr>
          <w:p w14:paraId="2EE2A1A2" w14:textId="77777777" w:rsidR="008C0E9A" w:rsidRPr="008C0E9A" w:rsidRDefault="008C0E9A" w:rsidP="008C0E9A">
            <w:pPr>
              <w:pStyle w:val="VAHItabletext"/>
              <w:rPr>
                <w:szCs w:val="18"/>
              </w:rPr>
            </w:pPr>
          </w:p>
        </w:tc>
        <w:tc>
          <w:tcPr>
            <w:tcW w:w="4820" w:type="dxa"/>
          </w:tcPr>
          <w:p w14:paraId="475F9945" w14:textId="70735C2D" w:rsidR="008C0E9A" w:rsidRPr="008C0E9A" w:rsidRDefault="008C0E9A" w:rsidP="008C0E9A">
            <w:pPr>
              <w:pStyle w:val="VAHItabletext"/>
              <w:rPr>
                <w:rFonts w:eastAsia="Verdana" w:cs="Verdana"/>
                <w:szCs w:val="18"/>
              </w:rPr>
            </w:pPr>
            <w:r w:rsidRPr="008C0E9A">
              <w:rPr>
                <w:rFonts w:eastAsia="Verdana"/>
                <w:color w:val="696969"/>
              </w:rPr>
              <w:t>Population estimates are based on Victoria in Future 201</w:t>
            </w:r>
            <w:r w:rsidR="001D53F0">
              <w:rPr>
                <w:rFonts w:eastAsia="Verdana"/>
                <w:color w:val="696969"/>
              </w:rPr>
              <w:t>9</w:t>
            </w:r>
            <w:r w:rsidRPr="008C0E9A">
              <w:rPr>
                <w:rFonts w:eastAsia="Verdana"/>
                <w:color w:val="696969"/>
              </w:rPr>
              <w:t>.</w:t>
            </w:r>
          </w:p>
        </w:tc>
      </w:tr>
      <w:tr w:rsidR="008C0E9A" w:rsidRPr="0069621D" w14:paraId="1B57C156" w14:textId="77777777" w:rsidTr="000B0CCC">
        <w:trPr>
          <w:cantSplit/>
        </w:trPr>
        <w:tc>
          <w:tcPr>
            <w:tcW w:w="1702" w:type="dxa"/>
            <w:shd w:val="clear" w:color="auto" w:fill="auto"/>
          </w:tcPr>
          <w:p w14:paraId="2927A24D" w14:textId="77777777" w:rsidR="008C0E9A" w:rsidRPr="008C0E9A" w:rsidRDefault="008C0E9A" w:rsidP="008C0E9A">
            <w:pPr>
              <w:pStyle w:val="VAHItabletext"/>
              <w:rPr>
                <w:szCs w:val="18"/>
              </w:rPr>
            </w:pPr>
          </w:p>
        </w:tc>
        <w:tc>
          <w:tcPr>
            <w:tcW w:w="1842" w:type="dxa"/>
          </w:tcPr>
          <w:p w14:paraId="708A1C17" w14:textId="4F1A5699" w:rsidR="008C0E9A" w:rsidRPr="008C0E9A" w:rsidRDefault="008C0E9A" w:rsidP="008C0E9A">
            <w:pPr>
              <w:pStyle w:val="VAHItabletext"/>
              <w:rPr>
                <w:rFonts w:eastAsia="Verdana" w:cs="Verdana"/>
                <w:szCs w:val="18"/>
              </w:rPr>
            </w:pPr>
            <w:r w:rsidRPr="008C0E9A">
              <w:rPr>
                <w:rFonts w:eastAsia="Verdana"/>
                <w:color w:val="696969"/>
              </w:rPr>
              <w:t>Bed occupancy (excl leave)</w:t>
            </w:r>
          </w:p>
        </w:tc>
        <w:tc>
          <w:tcPr>
            <w:tcW w:w="5103" w:type="dxa"/>
          </w:tcPr>
          <w:p w14:paraId="7D64A06D" w14:textId="37A86E78" w:rsidR="008C0E9A" w:rsidRPr="008C0E9A" w:rsidRDefault="008C0E9A" w:rsidP="008C0E9A">
            <w:pPr>
              <w:pStyle w:val="VAHItabletext"/>
              <w:rPr>
                <w:rFonts w:eastAsia="Verdana" w:cs="Verdana"/>
                <w:szCs w:val="18"/>
              </w:rPr>
            </w:pPr>
            <w:r w:rsidRPr="008C0E9A">
              <w:rPr>
                <w:rFonts w:eastAsia="Verdana"/>
                <w:color w:val="696969"/>
              </w:rPr>
              <w:t xml:space="preserve">Rate of occupied bed hours (excluding leave) per funded bed hours within an </w:t>
            </w:r>
            <w:r w:rsidR="00736D36" w:rsidRPr="008C0E9A">
              <w:rPr>
                <w:rFonts w:eastAsia="Verdana"/>
                <w:color w:val="696969"/>
              </w:rPr>
              <w:t>inpatient unit</w:t>
            </w:r>
            <w:r w:rsidRPr="008C0E9A">
              <w:rPr>
                <w:rFonts w:eastAsia="Verdana"/>
                <w:color w:val="696969"/>
              </w:rPr>
              <w:t>.</w:t>
            </w:r>
          </w:p>
        </w:tc>
        <w:tc>
          <w:tcPr>
            <w:tcW w:w="1559" w:type="dxa"/>
          </w:tcPr>
          <w:p w14:paraId="186B8264" w14:textId="77777777" w:rsidR="008C0E9A" w:rsidRPr="008C0E9A" w:rsidRDefault="008C0E9A" w:rsidP="008C0E9A">
            <w:pPr>
              <w:pStyle w:val="VAHItabletext"/>
              <w:rPr>
                <w:szCs w:val="18"/>
              </w:rPr>
            </w:pPr>
          </w:p>
        </w:tc>
        <w:tc>
          <w:tcPr>
            <w:tcW w:w="4820" w:type="dxa"/>
          </w:tcPr>
          <w:p w14:paraId="6F75F57D" w14:textId="08DA89C8" w:rsidR="008C0E9A" w:rsidRPr="008C0E9A" w:rsidRDefault="008C0E9A" w:rsidP="008C0E9A">
            <w:pPr>
              <w:pStyle w:val="VAHItabletext"/>
              <w:rPr>
                <w:rFonts w:eastAsia="Verdana" w:cs="Verdana"/>
                <w:szCs w:val="18"/>
              </w:rPr>
            </w:pPr>
          </w:p>
        </w:tc>
      </w:tr>
      <w:tr w:rsidR="008C0E9A" w:rsidRPr="0069621D" w14:paraId="16D49F57" w14:textId="77777777" w:rsidTr="000B0CCC">
        <w:trPr>
          <w:cantSplit/>
        </w:trPr>
        <w:tc>
          <w:tcPr>
            <w:tcW w:w="1702" w:type="dxa"/>
            <w:shd w:val="clear" w:color="auto" w:fill="auto"/>
          </w:tcPr>
          <w:p w14:paraId="10A0BCB6" w14:textId="77777777" w:rsidR="008C0E9A" w:rsidRPr="008C0E9A" w:rsidRDefault="008C0E9A" w:rsidP="008C0E9A">
            <w:pPr>
              <w:pStyle w:val="VAHItabletext"/>
              <w:rPr>
                <w:szCs w:val="18"/>
              </w:rPr>
            </w:pPr>
          </w:p>
        </w:tc>
        <w:tc>
          <w:tcPr>
            <w:tcW w:w="1842" w:type="dxa"/>
          </w:tcPr>
          <w:p w14:paraId="01745C00" w14:textId="34788E45" w:rsidR="008C0E9A" w:rsidRPr="008C0E9A" w:rsidRDefault="008C0E9A" w:rsidP="008C0E9A">
            <w:pPr>
              <w:pStyle w:val="VAHItabletext"/>
              <w:rPr>
                <w:rFonts w:eastAsia="Verdana" w:cs="Verdana"/>
                <w:szCs w:val="18"/>
              </w:rPr>
            </w:pPr>
            <w:r w:rsidRPr="008C0E9A">
              <w:rPr>
                <w:rFonts w:eastAsia="Verdana"/>
                <w:color w:val="696969"/>
              </w:rPr>
              <w:t>Trimmed average length of stay (≤50 days)</w:t>
            </w:r>
          </w:p>
        </w:tc>
        <w:tc>
          <w:tcPr>
            <w:tcW w:w="5103" w:type="dxa"/>
          </w:tcPr>
          <w:p w14:paraId="67FA2338" w14:textId="26AB3B46" w:rsidR="008C0E9A" w:rsidRPr="008C0E9A" w:rsidRDefault="008C0E9A" w:rsidP="008C0E9A">
            <w:pPr>
              <w:pStyle w:val="VAHItabletext"/>
              <w:rPr>
                <w:rFonts w:eastAsia="Verdana" w:cs="Verdana"/>
                <w:szCs w:val="18"/>
              </w:rPr>
            </w:pPr>
            <w:r w:rsidRPr="008C0E9A">
              <w:rPr>
                <w:rFonts w:eastAsia="Verdana"/>
                <w:color w:val="696969"/>
              </w:rPr>
              <w:t xml:space="preserve">Average length of stay (days) of separations from an </w:t>
            </w:r>
            <w:r w:rsidR="00736D36" w:rsidRPr="008C0E9A">
              <w:rPr>
                <w:rFonts w:eastAsia="Verdana"/>
                <w:color w:val="696969"/>
              </w:rPr>
              <w:t>inpatient unit</w:t>
            </w:r>
            <w:r w:rsidRPr="008C0E9A">
              <w:rPr>
                <w:rFonts w:eastAsia="Verdana"/>
                <w:color w:val="696969"/>
              </w:rPr>
              <w:t>, excluding same day stays and separations with an average length of stay greater than 50 days.</w:t>
            </w:r>
          </w:p>
        </w:tc>
        <w:tc>
          <w:tcPr>
            <w:tcW w:w="1559" w:type="dxa"/>
          </w:tcPr>
          <w:p w14:paraId="02261688" w14:textId="6A776FEE" w:rsidR="008C0E9A" w:rsidRPr="00165216" w:rsidRDefault="00165216" w:rsidP="008C0E9A">
            <w:pPr>
              <w:pStyle w:val="VAHItabletext"/>
              <w:rPr>
                <w:rFonts w:eastAsia="Verdana"/>
                <w:color w:val="696969"/>
              </w:rPr>
            </w:pPr>
            <w:r w:rsidRPr="00165216">
              <w:rPr>
                <w:rFonts w:eastAsia="Verdana"/>
                <w:color w:val="696969"/>
              </w:rPr>
              <w:t>30.0</w:t>
            </w:r>
          </w:p>
        </w:tc>
        <w:tc>
          <w:tcPr>
            <w:tcW w:w="4820" w:type="dxa"/>
          </w:tcPr>
          <w:p w14:paraId="0A3B0FAA" w14:textId="5139476C" w:rsidR="008C0E9A" w:rsidRPr="008C0E9A" w:rsidRDefault="008C0E9A" w:rsidP="008C0E9A">
            <w:pPr>
              <w:pStyle w:val="VAHItabletext"/>
              <w:rPr>
                <w:rFonts w:eastAsia="Verdana" w:cs="Verdana"/>
                <w:szCs w:val="18"/>
              </w:rPr>
            </w:pPr>
            <w:r w:rsidRPr="008C0E9A">
              <w:rPr>
                <w:rFonts w:eastAsia="Verdana"/>
                <w:color w:val="696969"/>
              </w:rPr>
              <w:t>A shorter length of stay may be associated with higher re-admission rates. Measure calculation is based on episode start and end dates and not individual admission events within an episode.</w:t>
            </w:r>
          </w:p>
        </w:tc>
      </w:tr>
      <w:tr w:rsidR="008C0E9A" w:rsidRPr="0069621D" w14:paraId="42567377" w14:textId="77777777" w:rsidTr="000B0CCC">
        <w:trPr>
          <w:cantSplit/>
        </w:trPr>
        <w:tc>
          <w:tcPr>
            <w:tcW w:w="1702" w:type="dxa"/>
            <w:shd w:val="clear" w:color="auto" w:fill="auto"/>
          </w:tcPr>
          <w:p w14:paraId="75F18803" w14:textId="77777777" w:rsidR="008C0E9A" w:rsidRPr="008C0E9A" w:rsidRDefault="008C0E9A" w:rsidP="008C0E9A">
            <w:pPr>
              <w:pStyle w:val="VAHItabletext"/>
              <w:rPr>
                <w:szCs w:val="18"/>
              </w:rPr>
            </w:pPr>
          </w:p>
        </w:tc>
        <w:tc>
          <w:tcPr>
            <w:tcW w:w="1842" w:type="dxa"/>
          </w:tcPr>
          <w:p w14:paraId="4DFBCD9E" w14:textId="4BD73444" w:rsidR="008C0E9A" w:rsidRPr="008C0E9A" w:rsidRDefault="008C0E9A" w:rsidP="008C0E9A">
            <w:pPr>
              <w:pStyle w:val="VAHItabletext"/>
              <w:rPr>
                <w:rFonts w:eastAsia="Verdana" w:cs="Verdana"/>
                <w:szCs w:val="18"/>
              </w:rPr>
            </w:pPr>
            <w:r w:rsidRPr="008C0E9A">
              <w:rPr>
                <w:rFonts w:eastAsia="Verdana"/>
                <w:color w:val="696969"/>
              </w:rPr>
              <w:t>Long stay bed occupancy (&gt;50 days)</w:t>
            </w:r>
          </w:p>
        </w:tc>
        <w:tc>
          <w:tcPr>
            <w:tcW w:w="5103" w:type="dxa"/>
          </w:tcPr>
          <w:p w14:paraId="500C05A2" w14:textId="34B2DFCB" w:rsidR="008C0E9A" w:rsidRPr="008C0E9A" w:rsidRDefault="008C0E9A" w:rsidP="008C0E9A">
            <w:pPr>
              <w:pStyle w:val="VAHItabletext"/>
              <w:rPr>
                <w:rFonts w:eastAsia="Verdana" w:cs="Verdana"/>
                <w:szCs w:val="18"/>
              </w:rPr>
            </w:pPr>
            <w:r w:rsidRPr="008C0E9A">
              <w:rPr>
                <w:rFonts w:eastAsia="Verdana"/>
                <w:color w:val="696969"/>
              </w:rPr>
              <w:t xml:space="preserve">Rate of occupied bed hours for 'long stay' admissions (excludes first 50 days of admission) per funded bed hours within an </w:t>
            </w:r>
            <w:r w:rsidR="00736D36" w:rsidRPr="008C0E9A">
              <w:rPr>
                <w:rFonts w:eastAsia="Verdana"/>
                <w:color w:val="696969"/>
              </w:rPr>
              <w:t>inpatient unit</w:t>
            </w:r>
            <w:r w:rsidRPr="008C0E9A">
              <w:rPr>
                <w:rFonts w:eastAsia="Verdana"/>
                <w:color w:val="696969"/>
              </w:rPr>
              <w:t>.</w:t>
            </w:r>
          </w:p>
        </w:tc>
        <w:tc>
          <w:tcPr>
            <w:tcW w:w="1559" w:type="dxa"/>
          </w:tcPr>
          <w:p w14:paraId="7840EC84" w14:textId="050EFAAD" w:rsidR="008C0E9A" w:rsidRPr="008C0E9A" w:rsidRDefault="008C0E9A" w:rsidP="008C0E9A">
            <w:pPr>
              <w:pStyle w:val="VAHItabletext"/>
              <w:rPr>
                <w:rFonts w:eastAsia="Verdana" w:cs="Verdana"/>
                <w:szCs w:val="18"/>
              </w:rPr>
            </w:pPr>
          </w:p>
        </w:tc>
        <w:tc>
          <w:tcPr>
            <w:tcW w:w="4820" w:type="dxa"/>
          </w:tcPr>
          <w:p w14:paraId="6DBE8DE5" w14:textId="2AB367AF" w:rsidR="008C0E9A" w:rsidRPr="008C0E9A" w:rsidRDefault="008C0E9A" w:rsidP="008C0E9A">
            <w:pPr>
              <w:pStyle w:val="VAHItabletext"/>
              <w:rPr>
                <w:rFonts w:eastAsia="Verdana" w:cs="Verdana"/>
                <w:szCs w:val="18"/>
              </w:rPr>
            </w:pPr>
          </w:p>
        </w:tc>
      </w:tr>
      <w:tr w:rsidR="008C0E9A" w:rsidRPr="0069621D" w14:paraId="02CA2FC1" w14:textId="77777777" w:rsidTr="000B0CCC">
        <w:trPr>
          <w:cantSplit/>
        </w:trPr>
        <w:tc>
          <w:tcPr>
            <w:tcW w:w="1702" w:type="dxa"/>
            <w:shd w:val="clear" w:color="auto" w:fill="auto"/>
          </w:tcPr>
          <w:p w14:paraId="09987E04" w14:textId="77777777" w:rsidR="008C0E9A" w:rsidRPr="008C0E9A" w:rsidRDefault="008C0E9A" w:rsidP="008C0E9A">
            <w:pPr>
              <w:pStyle w:val="VAHItabletext"/>
              <w:rPr>
                <w:szCs w:val="18"/>
              </w:rPr>
            </w:pPr>
          </w:p>
        </w:tc>
        <w:tc>
          <w:tcPr>
            <w:tcW w:w="1842" w:type="dxa"/>
          </w:tcPr>
          <w:p w14:paraId="3A271481" w14:textId="3185BEB6" w:rsidR="008C0E9A" w:rsidRPr="008C0E9A" w:rsidRDefault="008C0E9A" w:rsidP="008C0E9A">
            <w:pPr>
              <w:pStyle w:val="VAHItabletext"/>
              <w:rPr>
                <w:rFonts w:eastAsia="Verdana" w:cs="Verdana"/>
                <w:szCs w:val="18"/>
              </w:rPr>
            </w:pPr>
            <w:r w:rsidRPr="008C0E9A">
              <w:rPr>
                <w:rFonts w:eastAsia="Verdana"/>
                <w:color w:val="696969"/>
              </w:rPr>
              <w:t>28 day readmission</w:t>
            </w:r>
          </w:p>
        </w:tc>
        <w:tc>
          <w:tcPr>
            <w:tcW w:w="5103" w:type="dxa"/>
          </w:tcPr>
          <w:p w14:paraId="084A636C" w14:textId="4EDAB759" w:rsidR="008C0E9A" w:rsidRPr="008C0E9A" w:rsidRDefault="008C0E9A" w:rsidP="008C0E9A">
            <w:pPr>
              <w:pStyle w:val="VAHItabletext"/>
              <w:rPr>
                <w:rFonts w:eastAsia="Verdana" w:cs="Verdana"/>
                <w:szCs w:val="18"/>
              </w:rPr>
            </w:pPr>
            <w:r w:rsidRPr="008C0E9A">
              <w:rPr>
                <w:rFonts w:eastAsia="Verdana"/>
                <w:color w:val="696969"/>
              </w:rPr>
              <w:t>Percentage of separations from an inpatient unit where the consumer was re-admitted (planned or unplanned) to any inpatient unit within 28 days of separation.</w:t>
            </w:r>
          </w:p>
        </w:tc>
        <w:tc>
          <w:tcPr>
            <w:tcW w:w="1559" w:type="dxa"/>
          </w:tcPr>
          <w:p w14:paraId="28D4CF72" w14:textId="42DC0509" w:rsidR="008C0E9A" w:rsidRPr="008C0E9A" w:rsidRDefault="008C0E9A" w:rsidP="008C0E9A">
            <w:pPr>
              <w:pStyle w:val="VAHItabletext"/>
              <w:rPr>
                <w:rFonts w:eastAsia="Verdana" w:cs="Verdana"/>
                <w:szCs w:val="18"/>
              </w:rPr>
            </w:pPr>
            <w:r w:rsidRPr="008C0E9A">
              <w:rPr>
                <w:rFonts w:eastAsia="Verdana"/>
                <w:color w:val="696969"/>
              </w:rPr>
              <w:t>14.0 %</w:t>
            </w:r>
          </w:p>
        </w:tc>
        <w:tc>
          <w:tcPr>
            <w:tcW w:w="4820" w:type="dxa"/>
          </w:tcPr>
          <w:p w14:paraId="07271E83" w14:textId="341FB923" w:rsidR="008C0E9A" w:rsidRPr="008C0E9A" w:rsidRDefault="008C0E9A" w:rsidP="008C0E9A">
            <w:pPr>
              <w:pStyle w:val="VAHItabletext"/>
              <w:rPr>
                <w:rFonts w:eastAsia="Verdana" w:cs="Verdana"/>
                <w:szCs w:val="18"/>
              </w:rPr>
            </w:pPr>
            <w:r w:rsidRPr="008C0E9A">
              <w:rPr>
                <w:rFonts w:eastAsia="Verdana"/>
                <w:color w:val="696969"/>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8C0E9A" w:rsidRPr="0069621D" w14:paraId="592AF5BC" w14:textId="77777777" w:rsidTr="000B0CCC">
        <w:trPr>
          <w:cantSplit/>
        </w:trPr>
        <w:tc>
          <w:tcPr>
            <w:tcW w:w="1702" w:type="dxa"/>
            <w:shd w:val="clear" w:color="auto" w:fill="auto"/>
          </w:tcPr>
          <w:p w14:paraId="2196C061" w14:textId="77777777" w:rsidR="008C0E9A" w:rsidRPr="008C0E9A" w:rsidRDefault="008C0E9A" w:rsidP="008C0E9A">
            <w:pPr>
              <w:pStyle w:val="VAHItabletext"/>
              <w:rPr>
                <w:szCs w:val="18"/>
              </w:rPr>
            </w:pPr>
          </w:p>
        </w:tc>
        <w:tc>
          <w:tcPr>
            <w:tcW w:w="1842" w:type="dxa"/>
          </w:tcPr>
          <w:p w14:paraId="2F5F04BC" w14:textId="001E0E20" w:rsidR="008C0E9A" w:rsidRPr="008C0E9A" w:rsidRDefault="008C0E9A" w:rsidP="008C0E9A">
            <w:pPr>
              <w:pStyle w:val="VAHItabletext"/>
              <w:rPr>
                <w:rFonts w:eastAsia="Verdana" w:cs="Verdana"/>
                <w:szCs w:val="18"/>
              </w:rPr>
            </w:pPr>
            <w:r w:rsidRPr="008C0E9A">
              <w:rPr>
                <w:rFonts w:eastAsia="Verdana"/>
                <w:color w:val="696969"/>
              </w:rPr>
              <w:t>Separations with organic diagnosis</w:t>
            </w:r>
          </w:p>
        </w:tc>
        <w:tc>
          <w:tcPr>
            <w:tcW w:w="5103" w:type="dxa"/>
          </w:tcPr>
          <w:p w14:paraId="6B457351" w14:textId="409FB5DD" w:rsidR="008C0E9A" w:rsidRPr="008C0E9A" w:rsidRDefault="008C0E9A" w:rsidP="008C0E9A">
            <w:pPr>
              <w:pStyle w:val="VAHItabletext"/>
              <w:rPr>
                <w:rFonts w:eastAsia="Verdana" w:cs="Verdana"/>
                <w:szCs w:val="18"/>
              </w:rPr>
            </w:pPr>
            <w:r w:rsidRPr="008C0E9A">
              <w:rPr>
                <w:rFonts w:eastAsia="Verdana"/>
                <w:color w:val="696969"/>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8C0E9A" w:rsidRPr="008C0E9A" w:rsidRDefault="008C0E9A" w:rsidP="008C0E9A">
            <w:pPr>
              <w:pStyle w:val="VAHItabletext"/>
              <w:rPr>
                <w:rFonts w:eastAsia="Verdana" w:cs="Verdana"/>
                <w:szCs w:val="18"/>
              </w:rPr>
            </w:pPr>
          </w:p>
        </w:tc>
        <w:tc>
          <w:tcPr>
            <w:tcW w:w="4820" w:type="dxa"/>
          </w:tcPr>
          <w:p w14:paraId="58AF53B4" w14:textId="7F024DA3" w:rsidR="008C0E9A" w:rsidRPr="008C0E9A" w:rsidRDefault="008C0E9A" w:rsidP="008C0E9A">
            <w:pPr>
              <w:tabs>
                <w:tab w:val="left" w:pos="1320"/>
              </w:tabs>
              <w:rPr>
                <w:rFonts w:ascii="VIC" w:hAnsi="VIC"/>
                <w:sz w:val="18"/>
                <w:szCs w:val="18"/>
                <w:lang w:val="en-AU"/>
              </w:rPr>
            </w:pPr>
            <w:r w:rsidRPr="008C0E9A">
              <w:rPr>
                <w:rFonts w:ascii="VIC" w:eastAsia="Verdana" w:hAnsi="VIC"/>
                <w:color w:val="696969"/>
                <w:sz w:val="18"/>
              </w:rPr>
              <w:t>Results lagged by 1 month.</w:t>
            </w:r>
          </w:p>
        </w:tc>
      </w:tr>
      <w:tr w:rsidR="008C0E9A" w:rsidRPr="0069621D" w14:paraId="781F5EBD" w14:textId="77777777" w:rsidTr="000B0CCC">
        <w:trPr>
          <w:cantSplit/>
        </w:trPr>
        <w:tc>
          <w:tcPr>
            <w:tcW w:w="1702" w:type="dxa"/>
            <w:shd w:val="clear" w:color="auto" w:fill="auto"/>
          </w:tcPr>
          <w:p w14:paraId="602202DD" w14:textId="77777777" w:rsidR="008C0E9A" w:rsidRPr="008C0E9A" w:rsidRDefault="008C0E9A" w:rsidP="008C0E9A">
            <w:pPr>
              <w:pStyle w:val="VAHItabletext"/>
              <w:rPr>
                <w:szCs w:val="18"/>
              </w:rPr>
            </w:pPr>
          </w:p>
        </w:tc>
        <w:tc>
          <w:tcPr>
            <w:tcW w:w="1842" w:type="dxa"/>
          </w:tcPr>
          <w:p w14:paraId="13D4C2C3" w14:textId="653D2099" w:rsidR="008C0E9A" w:rsidRPr="008C0E9A" w:rsidRDefault="008C0E9A" w:rsidP="008C0E9A">
            <w:pPr>
              <w:pStyle w:val="VAHItabletext"/>
              <w:rPr>
                <w:rFonts w:eastAsia="Verdana" w:cs="Verdana"/>
                <w:szCs w:val="18"/>
              </w:rPr>
            </w:pPr>
            <w:r w:rsidRPr="008C0E9A">
              <w:rPr>
                <w:rFonts w:eastAsia="Verdana"/>
                <w:color w:val="696969"/>
              </w:rPr>
              <w:t>Separations with diagnosis given</w:t>
            </w:r>
          </w:p>
        </w:tc>
        <w:tc>
          <w:tcPr>
            <w:tcW w:w="5103" w:type="dxa"/>
          </w:tcPr>
          <w:p w14:paraId="64406A96" w14:textId="4732AA27" w:rsidR="008C0E9A" w:rsidRPr="008C0E9A" w:rsidRDefault="008C0E9A" w:rsidP="008C0E9A">
            <w:pPr>
              <w:pStyle w:val="VAHItabletext"/>
              <w:rPr>
                <w:rFonts w:eastAsia="Verdana" w:cs="Verdana"/>
                <w:szCs w:val="18"/>
              </w:rPr>
            </w:pPr>
            <w:r w:rsidRPr="008C0E9A">
              <w:rPr>
                <w:rFonts w:eastAsia="Verdana"/>
                <w:color w:val="696969"/>
              </w:rPr>
              <w:t>Percentage of separations from an acute inpatient unit with a primary diagnosis assigned and recorded.</w:t>
            </w:r>
          </w:p>
        </w:tc>
        <w:tc>
          <w:tcPr>
            <w:tcW w:w="1559" w:type="dxa"/>
          </w:tcPr>
          <w:p w14:paraId="1645DBBB" w14:textId="5B484580" w:rsidR="008C0E9A" w:rsidRPr="008C0E9A" w:rsidRDefault="008C0E9A" w:rsidP="008C0E9A">
            <w:pPr>
              <w:pStyle w:val="VAHItabletext"/>
              <w:rPr>
                <w:rFonts w:eastAsia="Verdana" w:cs="Verdana"/>
                <w:szCs w:val="18"/>
              </w:rPr>
            </w:pPr>
            <w:r w:rsidRPr="008C0E9A">
              <w:rPr>
                <w:rFonts w:eastAsia="Verdana"/>
                <w:color w:val="696969"/>
              </w:rPr>
              <w:t>95.0 %</w:t>
            </w:r>
          </w:p>
        </w:tc>
        <w:tc>
          <w:tcPr>
            <w:tcW w:w="4820" w:type="dxa"/>
          </w:tcPr>
          <w:p w14:paraId="110B433E" w14:textId="3BE34A84" w:rsidR="008C0E9A" w:rsidRPr="008C0E9A" w:rsidRDefault="008C0E9A" w:rsidP="008C0E9A">
            <w:pPr>
              <w:pStyle w:val="VAHItabletext"/>
              <w:rPr>
                <w:rFonts w:eastAsia="Verdana" w:cs="Verdana"/>
                <w:szCs w:val="18"/>
              </w:rPr>
            </w:pPr>
            <w:r w:rsidRPr="008C0E9A">
              <w:rPr>
                <w:rFonts w:eastAsia="Verdana"/>
                <w:color w:val="696969"/>
              </w:rPr>
              <w:t>Results lagged by 1 month.</w:t>
            </w:r>
          </w:p>
        </w:tc>
      </w:tr>
      <w:tr w:rsidR="008C0E9A" w:rsidRPr="0069621D" w14:paraId="057BE954" w14:textId="77777777" w:rsidTr="000B0CCC">
        <w:trPr>
          <w:cantSplit/>
        </w:trPr>
        <w:tc>
          <w:tcPr>
            <w:tcW w:w="1702" w:type="dxa"/>
            <w:shd w:val="clear" w:color="auto" w:fill="auto"/>
          </w:tcPr>
          <w:p w14:paraId="668261DC" w14:textId="77777777" w:rsidR="008C0E9A" w:rsidRPr="008C0E9A" w:rsidRDefault="008C0E9A" w:rsidP="008C0E9A">
            <w:pPr>
              <w:pStyle w:val="VAHItabletext"/>
              <w:rPr>
                <w:szCs w:val="18"/>
              </w:rPr>
            </w:pPr>
          </w:p>
        </w:tc>
        <w:tc>
          <w:tcPr>
            <w:tcW w:w="1842" w:type="dxa"/>
          </w:tcPr>
          <w:p w14:paraId="32F10FA9" w14:textId="54DAED3F" w:rsidR="008C0E9A" w:rsidRPr="008C0E9A" w:rsidRDefault="008C0E9A" w:rsidP="008C0E9A">
            <w:pPr>
              <w:pStyle w:val="VAHItabletext"/>
              <w:rPr>
                <w:rFonts w:eastAsia="Verdana" w:cs="Verdana"/>
                <w:szCs w:val="18"/>
              </w:rPr>
            </w:pPr>
            <w:r w:rsidRPr="008C0E9A">
              <w:rPr>
                <w:rFonts w:eastAsia="Verdana"/>
                <w:color w:val="696969"/>
              </w:rPr>
              <w:t>Bodily restraint per 1,000 bed days</w:t>
            </w:r>
          </w:p>
        </w:tc>
        <w:tc>
          <w:tcPr>
            <w:tcW w:w="5103" w:type="dxa"/>
          </w:tcPr>
          <w:p w14:paraId="64F29EF5" w14:textId="58A13FA2" w:rsidR="008C0E9A" w:rsidRPr="008C0E9A" w:rsidRDefault="008C0E9A" w:rsidP="008C0E9A">
            <w:pPr>
              <w:pStyle w:val="VAHItabletext"/>
              <w:rPr>
                <w:rFonts w:eastAsia="Verdana" w:cs="Verdana"/>
                <w:szCs w:val="18"/>
              </w:rPr>
            </w:pPr>
            <w:r w:rsidRPr="008C0E9A">
              <w:rPr>
                <w:rFonts w:eastAsia="Verdana"/>
                <w:color w:val="696969"/>
              </w:rPr>
              <w:t>Rate of ended bodily restraint (mechanical or physical) episodes per 1,000 occupied bed days within inpatient units, excluding leave and same day stays.</w:t>
            </w:r>
          </w:p>
        </w:tc>
        <w:tc>
          <w:tcPr>
            <w:tcW w:w="1559" w:type="dxa"/>
          </w:tcPr>
          <w:p w14:paraId="4AC911AB" w14:textId="0A8CE63C" w:rsidR="008C0E9A" w:rsidRPr="008C0E9A" w:rsidRDefault="008C0E9A" w:rsidP="008C0E9A">
            <w:pPr>
              <w:pStyle w:val="VAHItabletext"/>
              <w:rPr>
                <w:rFonts w:eastAsia="Verdana" w:cs="Verdana"/>
                <w:szCs w:val="18"/>
              </w:rPr>
            </w:pPr>
          </w:p>
        </w:tc>
        <w:tc>
          <w:tcPr>
            <w:tcW w:w="4820" w:type="dxa"/>
          </w:tcPr>
          <w:p w14:paraId="1EB79FD8" w14:textId="1EFCDDE7" w:rsidR="008C0E9A" w:rsidRPr="008C0E9A" w:rsidRDefault="008C0E9A" w:rsidP="008C0E9A">
            <w:pPr>
              <w:pStyle w:val="VAHItabletext"/>
              <w:rPr>
                <w:rFonts w:eastAsia="Verdana" w:cs="Verdana"/>
                <w:szCs w:val="18"/>
              </w:rPr>
            </w:pPr>
            <w:r w:rsidRPr="008C0E9A">
              <w:rPr>
                <w:rFonts w:eastAsia="Verdana"/>
                <w:color w:val="696969"/>
              </w:rPr>
              <w:t>Calculation of bed days involves converting minutes into days.</w:t>
            </w:r>
          </w:p>
        </w:tc>
      </w:tr>
      <w:tr w:rsidR="008C0E9A" w:rsidRPr="0069621D" w14:paraId="1501EE19" w14:textId="77777777" w:rsidTr="000B0CCC">
        <w:trPr>
          <w:cantSplit/>
        </w:trPr>
        <w:tc>
          <w:tcPr>
            <w:tcW w:w="1702" w:type="dxa"/>
            <w:shd w:val="clear" w:color="auto" w:fill="auto"/>
          </w:tcPr>
          <w:p w14:paraId="7DB2F668" w14:textId="77777777" w:rsidR="008C0E9A" w:rsidRPr="008C0E9A" w:rsidRDefault="008C0E9A" w:rsidP="008C0E9A">
            <w:pPr>
              <w:pStyle w:val="VAHItabletext"/>
              <w:rPr>
                <w:szCs w:val="18"/>
              </w:rPr>
            </w:pPr>
          </w:p>
        </w:tc>
        <w:tc>
          <w:tcPr>
            <w:tcW w:w="1842" w:type="dxa"/>
          </w:tcPr>
          <w:p w14:paraId="55A3EB24" w14:textId="6CAAF0D2" w:rsidR="008C0E9A" w:rsidRPr="008C0E9A" w:rsidRDefault="008C0E9A" w:rsidP="008C0E9A">
            <w:pPr>
              <w:pStyle w:val="VAHItabletext"/>
              <w:rPr>
                <w:rFonts w:eastAsia="Verdana" w:cs="Verdana"/>
                <w:szCs w:val="18"/>
              </w:rPr>
            </w:pPr>
            <w:r w:rsidRPr="008C0E9A">
              <w:rPr>
                <w:rFonts w:eastAsia="Verdana"/>
                <w:color w:val="696969"/>
              </w:rPr>
              <w:t>Seclusions per 1,000 bed days</w:t>
            </w:r>
          </w:p>
        </w:tc>
        <w:tc>
          <w:tcPr>
            <w:tcW w:w="5103" w:type="dxa"/>
          </w:tcPr>
          <w:p w14:paraId="0C80AB8F" w14:textId="26B4DB98" w:rsidR="008C0E9A" w:rsidRPr="008C0E9A" w:rsidRDefault="008C0E9A" w:rsidP="008C0E9A">
            <w:pPr>
              <w:pStyle w:val="VAHItabletext"/>
              <w:rPr>
                <w:rFonts w:eastAsia="Verdana" w:cs="Verdana"/>
                <w:szCs w:val="18"/>
              </w:rPr>
            </w:pPr>
            <w:r w:rsidRPr="008C0E9A">
              <w:rPr>
                <w:rFonts w:eastAsia="Verdana"/>
                <w:color w:val="696969"/>
              </w:rPr>
              <w:t>Rate of ended seclusion episodes per 1,000 occupied bed days within inpatient units, excluding leave, same day stays and units that do not have a seclusion room.</w:t>
            </w:r>
          </w:p>
        </w:tc>
        <w:tc>
          <w:tcPr>
            <w:tcW w:w="1559" w:type="dxa"/>
          </w:tcPr>
          <w:p w14:paraId="3F423A82" w14:textId="692AE7F0" w:rsidR="008C0E9A" w:rsidRPr="008C0E9A" w:rsidRDefault="008C0E9A" w:rsidP="008C0E9A">
            <w:pPr>
              <w:pStyle w:val="VAHItabletext"/>
              <w:rPr>
                <w:rFonts w:eastAsia="Verdana" w:cs="Verdana"/>
                <w:szCs w:val="18"/>
              </w:rPr>
            </w:pPr>
            <w:r w:rsidRPr="008C0E9A">
              <w:rPr>
                <w:rFonts w:eastAsia="Verdana"/>
                <w:color w:val="696969"/>
              </w:rPr>
              <w:t>5.0</w:t>
            </w:r>
          </w:p>
        </w:tc>
        <w:tc>
          <w:tcPr>
            <w:tcW w:w="4820" w:type="dxa"/>
          </w:tcPr>
          <w:p w14:paraId="6ACB517C" w14:textId="2835D06E" w:rsidR="008C0E9A" w:rsidRPr="008C0E9A" w:rsidRDefault="008C0E9A" w:rsidP="008C0E9A">
            <w:pPr>
              <w:pStyle w:val="VAHItabletext"/>
              <w:rPr>
                <w:rFonts w:eastAsia="Verdana" w:cs="Verdana"/>
                <w:szCs w:val="18"/>
              </w:rPr>
            </w:pPr>
            <w:r w:rsidRPr="008C0E9A">
              <w:rPr>
                <w:rFonts w:eastAsia="Verdana"/>
                <w:color w:val="696969"/>
              </w:rPr>
              <w:t>Calculation of bed days involves converting minutes into days.</w:t>
            </w:r>
          </w:p>
        </w:tc>
      </w:tr>
      <w:tr w:rsidR="008C0E9A" w:rsidRPr="0069621D" w14:paraId="4217DCC2" w14:textId="77777777" w:rsidTr="000B0CCC">
        <w:trPr>
          <w:cantSplit/>
        </w:trPr>
        <w:tc>
          <w:tcPr>
            <w:tcW w:w="1702" w:type="dxa"/>
            <w:shd w:val="clear" w:color="auto" w:fill="auto"/>
          </w:tcPr>
          <w:p w14:paraId="0617E5DD" w14:textId="77777777" w:rsidR="008C0E9A" w:rsidRPr="008C0E9A" w:rsidRDefault="008C0E9A" w:rsidP="008C0E9A">
            <w:pPr>
              <w:pStyle w:val="VAHItabletext"/>
              <w:rPr>
                <w:szCs w:val="18"/>
              </w:rPr>
            </w:pPr>
          </w:p>
        </w:tc>
        <w:tc>
          <w:tcPr>
            <w:tcW w:w="1842" w:type="dxa"/>
          </w:tcPr>
          <w:p w14:paraId="5DDA0C46" w14:textId="49115FDF" w:rsidR="008C0E9A" w:rsidRPr="008C0E9A" w:rsidRDefault="008C0E9A" w:rsidP="008C0E9A">
            <w:pPr>
              <w:pStyle w:val="VAHItabletext"/>
              <w:rPr>
                <w:rFonts w:eastAsia="Verdana" w:cs="Verdana"/>
                <w:szCs w:val="18"/>
              </w:rPr>
            </w:pPr>
            <w:r w:rsidRPr="008C0E9A">
              <w:rPr>
                <w:rFonts w:eastAsia="Verdana"/>
                <w:color w:val="696969"/>
              </w:rPr>
              <w:t>Pre admission contact (in area)</w:t>
            </w:r>
          </w:p>
        </w:tc>
        <w:tc>
          <w:tcPr>
            <w:tcW w:w="5103" w:type="dxa"/>
          </w:tcPr>
          <w:p w14:paraId="1115D417" w14:textId="6EB4E704" w:rsidR="008C0E9A" w:rsidRPr="008C0E9A" w:rsidRDefault="008C0E9A" w:rsidP="008C0E9A">
            <w:pPr>
              <w:pStyle w:val="VAHItabletext"/>
              <w:rPr>
                <w:rFonts w:eastAsia="Verdana" w:cs="Verdana"/>
                <w:szCs w:val="18"/>
              </w:rPr>
            </w:pPr>
            <w:r w:rsidRPr="008C0E9A">
              <w:rPr>
                <w:rFonts w:eastAsia="Verdana"/>
                <w:color w:val="696969"/>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45AC066F" w:rsidR="008C0E9A" w:rsidRPr="008C0E9A" w:rsidRDefault="008C0E9A" w:rsidP="008C0E9A">
            <w:pPr>
              <w:pStyle w:val="VAHItabletext"/>
              <w:rPr>
                <w:rFonts w:eastAsia="Verdana" w:cs="Verdana"/>
                <w:szCs w:val="18"/>
              </w:rPr>
            </w:pPr>
            <w:r w:rsidRPr="008C0E9A">
              <w:rPr>
                <w:rFonts w:eastAsia="Verdana"/>
                <w:color w:val="696969"/>
              </w:rPr>
              <w:t>61.0 %</w:t>
            </w:r>
          </w:p>
        </w:tc>
        <w:tc>
          <w:tcPr>
            <w:tcW w:w="4820" w:type="dxa"/>
          </w:tcPr>
          <w:p w14:paraId="0B2C6B2A" w14:textId="068CDDF5" w:rsidR="008C0E9A" w:rsidRPr="008C0E9A" w:rsidRDefault="008C0E9A" w:rsidP="008C0E9A">
            <w:pPr>
              <w:pStyle w:val="VAHItabletext"/>
              <w:rPr>
                <w:rFonts w:eastAsia="Verdana" w:cs="Verdana"/>
                <w:szCs w:val="18"/>
              </w:rPr>
            </w:pPr>
            <w:r w:rsidRPr="008C0E9A">
              <w:rPr>
                <w:rFonts w:eastAsia="Verdana"/>
                <w:color w:val="696969"/>
              </w:rPr>
              <w:t>Measure can provide an indicator of a service's responsiveness and a planned approach to admission as opposed to a crisis response. Results during 2011, 2012, 2016 and 2017 were affected by industrial activity and should be interpreted with caution.</w:t>
            </w:r>
          </w:p>
        </w:tc>
      </w:tr>
      <w:tr w:rsidR="008C0E9A" w:rsidRPr="0069621D" w14:paraId="46EEAD99" w14:textId="77777777" w:rsidTr="000B0CCC">
        <w:trPr>
          <w:cantSplit/>
        </w:trPr>
        <w:tc>
          <w:tcPr>
            <w:tcW w:w="1702" w:type="dxa"/>
            <w:shd w:val="clear" w:color="auto" w:fill="auto"/>
          </w:tcPr>
          <w:p w14:paraId="287CE8A7" w14:textId="77777777" w:rsidR="008C0E9A" w:rsidRPr="008C0E9A" w:rsidRDefault="008C0E9A" w:rsidP="008C0E9A">
            <w:pPr>
              <w:pStyle w:val="VAHItabletext"/>
              <w:rPr>
                <w:szCs w:val="18"/>
              </w:rPr>
            </w:pPr>
          </w:p>
        </w:tc>
        <w:tc>
          <w:tcPr>
            <w:tcW w:w="1842" w:type="dxa"/>
          </w:tcPr>
          <w:p w14:paraId="5AF610E7" w14:textId="564121FF" w:rsidR="008C0E9A" w:rsidRPr="008C0E9A" w:rsidRDefault="008C0E9A" w:rsidP="008C0E9A">
            <w:pPr>
              <w:pStyle w:val="VAHItabletext"/>
              <w:rPr>
                <w:rFonts w:eastAsia="Verdana" w:cs="Verdana"/>
                <w:szCs w:val="18"/>
              </w:rPr>
            </w:pPr>
            <w:r w:rsidRPr="008C0E9A">
              <w:rPr>
                <w:rFonts w:eastAsia="Verdana"/>
                <w:color w:val="696969"/>
              </w:rPr>
              <w:t>7 day post discharge follow up</w:t>
            </w:r>
          </w:p>
        </w:tc>
        <w:tc>
          <w:tcPr>
            <w:tcW w:w="5103" w:type="dxa"/>
          </w:tcPr>
          <w:p w14:paraId="2CF35DA3" w14:textId="7F384B3B" w:rsidR="008C0E9A" w:rsidRPr="008C0E9A" w:rsidRDefault="008C0E9A" w:rsidP="008C0E9A">
            <w:pPr>
              <w:pStyle w:val="VAHItabletext"/>
              <w:rPr>
                <w:rFonts w:eastAsia="Verdana" w:cs="Verdana"/>
                <w:szCs w:val="18"/>
              </w:rPr>
            </w:pPr>
            <w:r w:rsidRPr="008C0E9A">
              <w:rPr>
                <w:rFonts w:eastAsia="Verdana"/>
                <w:color w:val="696969"/>
              </w:rPr>
              <w:t>Percentage of non-same day separations from inpatient units where the consumer was discharged to private residence or accommodation, for which an ambulatory service contact was recorded in the 7 days post separation, excluding contact made on the day of separation.</w:t>
            </w:r>
          </w:p>
        </w:tc>
        <w:tc>
          <w:tcPr>
            <w:tcW w:w="1559" w:type="dxa"/>
          </w:tcPr>
          <w:p w14:paraId="0F5C0963" w14:textId="14EF9B3A" w:rsidR="008C0E9A" w:rsidRPr="008C0E9A" w:rsidRDefault="008C0E9A" w:rsidP="008C0E9A">
            <w:pPr>
              <w:pStyle w:val="VAHItabletext"/>
              <w:rPr>
                <w:rFonts w:eastAsia="Verdana" w:cs="Verdana"/>
                <w:szCs w:val="18"/>
              </w:rPr>
            </w:pPr>
            <w:r w:rsidRPr="008C0E9A">
              <w:rPr>
                <w:rFonts w:eastAsia="Verdana"/>
                <w:color w:val="696969"/>
              </w:rPr>
              <w:t>80.0 %</w:t>
            </w:r>
          </w:p>
        </w:tc>
        <w:tc>
          <w:tcPr>
            <w:tcW w:w="4820" w:type="dxa"/>
          </w:tcPr>
          <w:p w14:paraId="58E0E644" w14:textId="1B121F3B" w:rsidR="008C0E9A" w:rsidRPr="008C0E9A" w:rsidRDefault="008C0E9A" w:rsidP="008C0E9A">
            <w:pPr>
              <w:pStyle w:val="VAHItabletext"/>
              <w:rPr>
                <w:rFonts w:eastAsia="Verdana" w:cs="Verdana"/>
                <w:szCs w:val="18"/>
              </w:rPr>
            </w:pPr>
            <w:r w:rsidRPr="008C0E9A">
              <w:rPr>
                <w:rFonts w:eastAsia="Verdana"/>
                <w:color w:val="696969"/>
              </w:rPr>
              <w:t>Where a consumer is discharged whilst on leave, contact must occur within the 7 days of leave. Results during 2011, 2012, 2016 and 2017 were affected by industrial activity and should be interpreted with caution.</w:t>
            </w:r>
          </w:p>
        </w:tc>
      </w:tr>
      <w:tr w:rsidR="008C0E9A" w:rsidRPr="0069621D" w14:paraId="130EC93A" w14:textId="77777777" w:rsidTr="000B0CCC">
        <w:trPr>
          <w:cantSplit/>
        </w:trPr>
        <w:tc>
          <w:tcPr>
            <w:tcW w:w="1702" w:type="dxa"/>
            <w:shd w:val="clear" w:color="auto" w:fill="auto"/>
          </w:tcPr>
          <w:p w14:paraId="4D8699D4" w14:textId="51D35649" w:rsidR="008C0E9A" w:rsidRPr="008C0E9A" w:rsidRDefault="008C0E9A" w:rsidP="008C0E9A">
            <w:pPr>
              <w:pStyle w:val="VAHItabletext"/>
              <w:rPr>
                <w:rFonts w:eastAsia="Verdana" w:cs="Verdana"/>
                <w:szCs w:val="18"/>
              </w:rPr>
            </w:pPr>
          </w:p>
        </w:tc>
        <w:tc>
          <w:tcPr>
            <w:tcW w:w="1842" w:type="dxa"/>
          </w:tcPr>
          <w:p w14:paraId="3FC82C4A" w14:textId="68514D2B" w:rsidR="008C0E9A" w:rsidRPr="008C0E9A" w:rsidRDefault="008C0E9A" w:rsidP="008C0E9A">
            <w:pPr>
              <w:pStyle w:val="VAHItabletext"/>
              <w:rPr>
                <w:rFonts w:eastAsia="Verdana" w:cs="Verdana"/>
                <w:szCs w:val="18"/>
              </w:rPr>
            </w:pPr>
            <w:r w:rsidRPr="008C0E9A">
              <w:rPr>
                <w:rFonts w:eastAsia="Verdana"/>
                <w:color w:val="696969"/>
              </w:rPr>
              <w:t>HoNOS compliance</w:t>
            </w:r>
          </w:p>
        </w:tc>
        <w:tc>
          <w:tcPr>
            <w:tcW w:w="5103" w:type="dxa"/>
          </w:tcPr>
          <w:p w14:paraId="7D57D74A" w14:textId="303605ED" w:rsidR="008C0E9A" w:rsidRPr="008C0E9A" w:rsidRDefault="008C0E9A" w:rsidP="008C0E9A">
            <w:pPr>
              <w:pStyle w:val="VAHItabletext"/>
              <w:rPr>
                <w:rFonts w:eastAsia="Verdana" w:cs="Verdana"/>
                <w:szCs w:val="18"/>
              </w:rPr>
            </w:pPr>
            <w:r w:rsidRPr="008C0E9A">
              <w:rPr>
                <w:rFonts w:eastAsia="Verdana"/>
                <w:color w:val="696969"/>
              </w:rPr>
              <w:t>Percentage of required collection events in an inpatient unit where a HoNOS outcome measurement scale (HoNOSCA/HNSADL/HoNOS65) was completed, excluding invalid HoNOS scores (more than two times rated as '9').</w:t>
            </w:r>
          </w:p>
        </w:tc>
        <w:tc>
          <w:tcPr>
            <w:tcW w:w="1559" w:type="dxa"/>
          </w:tcPr>
          <w:p w14:paraId="2DEB2BDE" w14:textId="1FCE28D2" w:rsidR="008C0E9A" w:rsidRPr="008C0E9A" w:rsidRDefault="008C0E9A" w:rsidP="008C0E9A">
            <w:pPr>
              <w:pStyle w:val="VAHItabletext"/>
              <w:rPr>
                <w:szCs w:val="18"/>
              </w:rPr>
            </w:pPr>
            <w:r w:rsidRPr="008C0E9A">
              <w:rPr>
                <w:rFonts w:eastAsia="Verdana"/>
                <w:color w:val="696969"/>
              </w:rPr>
              <w:t>85.0 %</w:t>
            </w:r>
          </w:p>
        </w:tc>
        <w:tc>
          <w:tcPr>
            <w:tcW w:w="4820" w:type="dxa"/>
          </w:tcPr>
          <w:p w14:paraId="31FEB266" w14:textId="0E7B86AE" w:rsidR="008C0E9A" w:rsidRPr="008C0E9A" w:rsidRDefault="008C0E9A" w:rsidP="008C0E9A">
            <w:pPr>
              <w:pStyle w:val="VAHItabletext"/>
              <w:rPr>
                <w:rFonts w:eastAsia="Verdana" w:cs="Verdana"/>
                <w:szCs w:val="18"/>
              </w:rPr>
            </w:pPr>
            <w:r w:rsidRPr="008C0E9A">
              <w:rPr>
                <w:rFonts w:eastAsia="Verdana"/>
                <w:color w:val="696969"/>
              </w:rPr>
              <w:t>Results during 2011, 2012, 2016 and 2017 were affected by industrial activity and should be interpreted with caution.</w:t>
            </w:r>
          </w:p>
        </w:tc>
      </w:tr>
      <w:tr w:rsidR="008C0E9A" w:rsidRPr="0069621D" w14:paraId="5D05BCEE" w14:textId="77777777" w:rsidTr="000B0CCC">
        <w:trPr>
          <w:cantSplit/>
        </w:trPr>
        <w:tc>
          <w:tcPr>
            <w:tcW w:w="1702" w:type="dxa"/>
            <w:shd w:val="clear" w:color="auto" w:fill="auto"/>
          </w:tcPr>
          <w:p w14:paraId="394A6533" w14:textId="42D38965" w:rsidR="008C0E9A" w:rsidRPr="008C0E9A" w:rsidRDefault="008C0E9A" w:rsidP="008C0E9A">
            <w:pPr>
              <w:pStyle w:val="VAHItabletext"/>
              <w:rPr>
                <w:szCs w:val="18"/>
              </w:rPr>
            </w:pPr>
            <w:r w:rsidRPr="008C0E9A">
              <w:rPr>
                <w:rFonts w:eastAsia="Verdana"/>
                <w:color w:val="696969"/>
              </w:rPr>
              <w:t>Community</w:t>
            </w:r>
          </w:p>
        </w:tc>
        <w:tc>
          <w:tcPr>
            <w:tcW w:w="1842" w:type="dxa"/>
          </w:tcPr>
          <w:p w14:paraId="76193907" w14:textId="795F1403" w:rsidR="008C0E9A" w:rsidRPr="008C0E9A" w:rsidRDefault="008C0E9A" w:rsidP="008C0E9A">
            <w:pPr>
              <w:pStyle w:val="VAHItabletext"/>
              <w:rPr>
                <w:rFonts w:eastAsia="Verdana" w:cs="Verdana"/>
                <w:szCs w:val="18"/>
              </w:rPr>
            </w:pPr>
            <w:r w:rsidRPr="008C0E9A">
              <w:rPr>
                <w:rFonts w:eastAsia="Verdana"/>
                <w:color w:val="696969"/>
              </w:rPr>
              <w:t>New case rate</w:t>
            </w:r>
          </w:p>
        </w:tc>
        <w:tc>
          <w:tcPr>
            <w:tcW w:w="5103" w:type="dxa"/>
          </w:tcPr>
          <w:p w14:paraId="40ADCA23" w14:textId="559D3F68" w:rsidR="008C0E9A" w:rsidRPr="008C0E9A" w:rsidRDefault="008C0E9A" w:rsidP="008C0E9A">
            <w:pPr>
              <w:pStyle w:val="VAHItabletext"/>
              <w:rPr>
                <w:rFonts w:eastAsia="Verdana" w:cs="Verdana"/>
                <w:szCs w:val="18"/>
              </w:rPr>
            </w:pPr>
            <w:r w:rsidRPr="008C0E9A">
              <w:rPr>
                <w:rFonts w:eastAsia="Verdana"/>
                <w:color w:val="696969"/>
              </w:rPr>
              <w:t>Percentage of community cases open at any time during the reference period which started during the reference period .</w:t>
            </w:r>
          </w:p>
        </w:tc>
        <w:tc>
          <w:tcPr>
            <w:tcW w:w="1559" w:type="dxa"/>
          </w:tcPr>
          <w:p w14:paraId="66307FA6" w14:textId="77777777" w:rsidR="008C0E9A" w:rsidRPr="008C0E9A" w:rsidRDefault="008C0E9A" w:rsidP="008C0E9A">
            <w:pPr>
              <w:pStyle w:val="VAHItabletext"/>
              <w:rPr>
                <w:szCs w:val="18"/>
              </w:rPr>
            </w:pPr>
          </w:p>
        </w:tc>
        <w:tc>
          <w:tcPr>
            <w:tcW w:w="4820" w:type="dxa"/>
          </w:tcPr>
          <w:p w14:paraId="6D9DE276" w14:textId="29C4BA2A" w:rsidR="008C0E9A" w:rsidRPr="008C0E9A" w:rsidRDefault="008C0E9A" w:rsidP="008C0E9A">
            <w:pPr>
              <w:pStyle w:val="VAHItabletext"/>
              <w:rPr>
                <w:rFonts w:eastAsia="Verdana" w:cs="Verdana"/>
                <w:szCs w:val="18"/>
              </w:rPr>
            </w:pPr>
          </w:p>
        </w:tc>
      </w:tr>
      <w:tr w:rsidR="008C0E9A" w:rsidRPr="0069621D" w14:paraId="2860F4E4" w14:textId="77777777" w:rsidTr="000B0CCC">
        <w:trPr>
          <w:cantSplit/>
        </w:trPr>
        <w:tc>
          <w:tcPr>
            <w:tcW w:w="1702" w:type="dxa"/>
            <w:shd w:val="clear" w:color="auto" w:fill="auto"/>
          </w:tcPr>
          <w:p w14:paraId="402DDE3D" w14:textId="77777777" w:rsidR="008C0E9A" w:rsidRPr="008C0E9A" w:rsidRDefault="008C0E9A" w:rsidP="008C0E9A">
            <w:pPr>
              <w:pStyle w:val="VAHItabletext"/>
              <w:rPr>
                <w:szCs w:val="18"/>
              </w:rPr>
            </w:pPr>
          </w:p>
        </w:tc>
        <w:tc>
          <w:tcPr>
            <w:tcW w:w="1842" w:type="dxa"/>
          </w:tcPr>
          <w:p w14:paraId="3AB39397" w14:textId="7E5C8A63" w:rsidR="008C0E9A" w:rsidRPr="008C0E9A" w:rsidRDefault="008C0E9A" w:rsidP="008C0E9A">
            <w:pPr>
              <w:pStyle w:val="VAHItabletext"/>
              <w:rPr>
                <w:rFonts w:eastAsia="Verdana" w:cs="Verdana"/>
                <w:szCs w:val="18"/>
              </w:rPr>
            </w:pPr>
            <w:r w:rsidRPr="008C0E9A">
              <w:rPr>
                <w:rFonts w:eastAsia="Verdana"/>
                <w:color w:val="696969"/>
              </w:rPr>
              <w:t>Average treatment days</w:t>
            </w:r>
          </w:p>
        </w:tc>
        <w:tc>
          <w:tcPr>
            <w:tcW w:w="5103" w:type="dxa"/>
          </w:tcPr>
          <w:p w14:paraId="1631E1FF" w14:textId="1356489E" w:rsidR="008C0E9A" w:rsidRPr="008C0E9A" w:rsidRDefault="008C0E9A" w:rsidP="008C0E9A">
            <w:pPr>
              <w:pStyle w:val="VAHItabletext"/>
              <w:rPr>
                <w:rFonts w:eastAsia="Verdana" w:cs="Verdana"/>
                <w:szCs w:val="18"/>
              </w:rPr>
            </w:pPr>
            <w:r w:rsidRPr="008C0E9A">
              <w:rPr>
                <w:rFonts w:eastAsia="Verdana"/>
                <w:color w:val="696969"/>
              </w:rPr>
              <w:t>Average number of distinct days with a reportable contact for consumers with an open community case during the reference period, excluding cases open less than 91 days.</w:t>
            </w:r>
          </w:p>
        </w:tc>
        <w:tc>
          <w:tcPr>
            <w:tcW w:w="1559" w:type="dxa"/>
          </w:tcPr>
          <w:p w14:paraId="12B7BAD2" w14:textId="77777777" w:rsidR="008C0E9A" w:rsidRPr="008C0E9A" w:rsidRDefault="008C0E9A" w:rsidP="008C0E9A">
            <w:pPr>
              <w:pStyle w:val="VAHItabletext"/>
              <w:rPr>
                <w:szCs w:val="18"/>
              </w:rPr>
            </w:pPr>
          </w:p>
        </w:tc>
        <w:tc>
          <w:tcPr>
            <w:tcW w:w="4820" w:type="dxa"/>
          </w:tcPr>
          <w:p w14:paraId="2D86D332" w14:textId="77D9678D" w:rsidR="008C0E9A" w:rsidRPr="008C0E9A" w:rsidRDefault="008C0E9A" w:rsidP="008C0E9A">
            <w:pPr>
              <w:pStyle w:val="VAHItabletext"/>
              <w:rPr>
                <w:rFonts w:eastAsia="Verdana" w:cs="Verdana"/>
                <w:szCs w:val="18"/>
              </w:rPr>
            </w:pPr>
            <w:r w:rsidRPr="008C0E9A">
              <w:rPr>
                <w:rFonts w:eastAsia="Verdana"/>
                <w:color w:val="696969"/>
              </w:rPr>
              <w:t>Results during 2011, 2012, 2016 and 2017 were affected by industrial activity and should be interpreted with caution.</w:t>
            </w:r>
          </w:p>
        </w:tc>
      </w:tr>
      <w:tr w:rsidR="008C0E9A" w:rsidRPr="0069621D" w14:paraId="4C106A7E" w14:textId="77777777" w:rsidTr="000B0CCC">
        <w:trPr>
          <w:cantSplit/>
        </w:trPr>
        <w:tc>
          <w:tcPr>
            <w:tcW w:w="1702" w:type="dxa"/>
            <w:shd w:val="clear" w:color="auto" w:fill="auto"/>
          </w:tcPr>
          <w:p w14:paraId="2A9F8C7F" w14:textId="77777777" w:rsidR="008C0E9A" w:rsidRPr="008C0E9A" w:rsidRDefault="008C0E9A" w:rsidP="008C0E9A">
            <w:pPr>
              <w:pStyle w:val="VAHItabletext"/>
              <w:rPr>
                <w:szCs w:val="18"/>
              </w:rPr>
            </w:pPr>
          </w:p>
        </w:tc>
        <w:tc>
          <w:tcPr>
            <w:tcW w:w="1842" w:type="dxa"/>
          </w:tcPr>
          <w:p w14:paraId="45DDAA6B" w14:textId="7BAA3D64" w:rsidR="008C0E9A" w:rsidRPr="008C0E9A" w:rsidRDefault="008C0E9A" w:rsidP="008C0E9A">
            <w:pPr>
              <w:pStyle w:val="VAHItabletext"/>
              <w:rPr>
                <w:rFonts w:eastAsia="Verdana" w:cs="Verdana"/>
                <w:szCs w:val="18"/>
              </w:rPr>
            </w:pPr>
            <w:r w:rsidRPr="008C0E9A">
              <w:rPr>
                <w:rFonts w:eastAsia="Verdana"/>
                <w:color w:val="696969"/>
              </w:rPr>
              <w:t>Cases with consumers on a CTO</w:t>
            </w:r>
          </w:p>
        </w:tc>
        <w:tc>
          <w:tcPr>
            <w:tcW w:w="5103" w:type="dxa"/>
          </w:tcPr>
          <w:p w14:paraId="63DFB33F" w14:textId="67B6F4F2" w:rsidR="008C0E9A" w:rsidRPr="008C0E9A" w:rsidRDefault="008C0E9A" w:rsidP="008C0E9A">
            <w:pPr>
              <w:pStyle w:val="VAHItabletext"/>
              <w:rPr>
                <w:rFonts w:eastAsia="Verdana" w:cs="Verdana"/>
                <w:szCs w:val="18"/>
              </w:rPr>
            </w:pPr>
            <w:r w:rsidRPr="008C0E9A">
              <w:rPr>
                <w:rFonts w:eastAsia="Verdana"/>
                <w:color w:val="696969"/>
              </w:rPr>
              <w:t>Percentage of open community cases where the consumer was concurrently on a Community Treatment Order (CTO).</w:t>
            </w:r>
          </w:p>
        </w:tc>
        <w:tc>
          <w:tcPr>
            <w:tcW w:w="1559" w:type="dxa"/>
          </w:tcPr>
          <w:p w14:paraId="17EC52B4" w14:textId="77777777" w:rsidR="008C0E9A" w:rsidRPr="008C0E9A" w:rsidRDefault="008C0E9A" w:rsidP="008C0E9A">
            <w:pPr>
              <w:pStyle w:val="VAHItabletext"/>
              <w:rPr>
                <w:szCs w:val="18"/>
              </w:rPr>
            </w:pPr>
          </w:p>
        </w:tc>
        <w:tc>
          <w:tcPr>
            <w:tcW w:w="4820" w:type="dxa"/>
          </w:tcPr>
          <w:p w14:paraId="602D7C8F" w14:textId="122814E7" w:rsidR="008C0E9A" w:rsidRPr="008C0E9A" w:rsidRDefault="008C0E9A" w:rsidP="008C0E9A">
            <w:pPr>
              <w:pStyle w:val="VAHItabletext"/>
              <w:rPr>
                <w:rFonts w:eastAsia="Verdana" w:cs="Verdana"/>
                <w:szCs w:val="18"/>
              </w:rPr>
            </w:pPr>
          </w:p>
        </w:tc>
      </w:tr>
      <w:tr w:rsidR="008C0E9A" w:rsidRPr="0069621D" w14:paraId="0B00DCC7" w14:textId="77777777" w:rsidTr="000B0CCC">
        <w:trPr>
          <w:cantSplit/>
        </w:trPr>
        <w:tc>
          <w:tcPr>
            <w:tcW w:w="1702" w:type="dxa"/>
            <w:shd w:val="clear" w:color="auto" w:fill="auto"/>
          </w:tcPr>
          <w:p w14:paraId="2CD236DF" w14:textId="77777777" w:rsidR="008C0E9A" w:rsidRPr="008C0E9A" w:rsidRDefault="008C0E9A" w:rsidP="008C0E9A">
            <w:pPr>
              <w:pStyle w:val="VAHItabletext"/>
              <w:rPr>
                <w:szCs w:val="18"/>
              </w:rPr>
            </w:pPr>
          </w:p>
        </w:tc>
        <w:tc>
          <w:tcPr>
            <w:tcW w:w="1842" w:type="dxa"/>
          </w:tcPr>
          <w:p w14:paraId="178FCD59" w14:textId="5582DEFB" w:rsidR="008C0E9A" w:rsidRPr="008C0E9A" w:rsidRDefault="008C0E9A" w:rsidP="008C0E9A">
            <w:pPr>
              <w:pStyle w:val="VAHItabletext"/>
              <w:rPr>
                <w:rFonts w:eastAsia="Verdana" w:cs="Verdana"/>
                <w:szCs w:val="18"/>
              </w:rPr>
            </w:pPr>
            <w:r w:rsidRPr="008C0E9A">
              <w:rPr>
                <w:rFonts w:eastAsia="Verdana"/>
                <w:color w:val="696969"/>
              </w:rPr>
              <w:t>HoNOS compliance</w:t>
            </w:r>
          </w:p>
        </w:tc>
        <w:tc>
          <w:tcPr>
            <w:tcW w:w="5103" w:type="dxa"/>
          </w:tcPr>
          <w:p w14:paraId="02C59BFD" w14:textId="5D1807D5" w:rsidR="008C0E9A" w:rsidRPr="008C0E9A" w:rsidRDefault="008C0E9A" w:rsidP="008C0E9A">
            <w:pPr>
              <w:pStyle w:val="VAHItabletext"/>
              <w:rPr>
                <w:rFonts w:eastAsia="Verdana" w:cs="Verdana"/>
                <w:szCs w:val="18"/>
              </w:rPr>
            </w:pPr>
            <w:r w:rsidRPr="008C0E9A">
              <w:rPr>
                <w:rFonts w:eastAsia="Verdana"/>
                <w:color w:val="696969"/>
              </w:rPr>
              <w:t>Percentage of required collection events in a community setting where a HoNOS outcome measurement scale (HoNOSCA/HNSADL/HoNOS65) was completed, excluding invalid HoNOS scores (more than two times rated as '9').</w:t>
            </w:r>
          </w:p>
        </w:tc>
        <w:tc>
          <w:tcPr>
            <w:tcW w:w="1559" w:type="dxa"/>
          </w:tcPr>
          <w:p w14:paraId="71FDE56A" w14:textId="322891C5" w:rsidR="008C0E9A" w:rsidRPr="008C0E9A" w:rsidRDefault="008C0E9A" w:rsidP="008C0E9A">
            <w:pPr>
              <w:pStyle w:val="VAHItabletext"/>
              <w:rPr>
                <w:szCs w:val="18"/>
              </w:rPr>
            </w:pPr>
            <w:r w:rsidRPr="008C0E9A">
              <w:rPr>
                <w:rFonts w:eastAsia="Verdana"/>
                <w:color w:val="696969"/>
              </w:rPr>
              <w:t>85.0 %</w:t>
            </w:r>
          </w:p>
        </w:tc>
        <w:tc>
          <w:tcPr>
            <w:tcW w:w="4820" w:type="dxa"/>
          </w:tcPr>
          <w:p w14:paraId="34570FAB" w14:textId="452BDE5A" w:rsidR="008C0E9A" w:rsidRPr="008C0E9A" w:rsidRDefault="008C0E9A" w:rsidP="008C0E9A">
            <w:pPr>
              <w:pStyle w:val="VAHItabletext"/>
              <w:rPr>
                <w:rFonts w:eastAsia="Verdana" w:cs="Verdana"/>
                <w:szCs w:val="18"/>
              </w:rPr>
            </w:pPr>
            <w:r w:rsidRPr="008C0E9A">
              <w:rPr>
                <w:rFonts w:eastAsia="Verdana"/>
                <w:color w:val="696969"/>
              </w:rPr>
              <w:t>Results during 2011, 2012, 2016 and 2017 were affected by industrial activity and should be interpreted with caution.</w:t>
            </w:r>
          </w:p>
        </w:tc>
      </w:tr>
      <w:tr w:rsidR="008C0E9A" w:rsidRPr="0069621D" w14:paraId="49BDEAE8" w14:textId="77777777" w:rsidTr="000B0CCC">
        <w:trPr>
          <w:cantSplit/>
        </w:trPr>
        <w:tc>
          <w:tcPr>
            <w:tcW w:w="1702" w:type="dxa"/>
            <w:shd w:val="clear" w:color="auto" w:fill="auto"/>
          </w:tcPr>
          <w:p w14:paraId="3B2286F9" w14:textId="77777777" w:rsidR="008C0E9A" w:rsidRPr="008C0E9A" w:rsidRDefault="008C0E9A" w:rsidP="008C0E9A">
            <w:pPr>
              <w:pStyle w:val="VAHItabletext"/>
              <w:rPr>
                <w:szCs w:val="18"/>
              </w:rPr>
            </w:pPr>
          </w:p>
        </w:tc>
        <w:tc>
          <w:tcPr>
            <w:tcW w:w="1842" w:type="dxa"/>
          </w:tcPr>
          <w:p w14:paraId="36A0DFA4" w14:textId="32B68F75" w:rsidR="008C0E9A" w:rsidRPr="008C0E9A" w:rsidRDefault="008C0E9A" w:rsidP="008C0E9A">
            <w:pPr>
              <w:pStyle w:val="VAHItabletext"/>
              <w:rPr>
                <w:rFonts w:eastAsia="Verdana" w:cs="Verdana"/>
                <w:szCs w:val="18"/>
              </w:rPr>
            </w:pPr>
            <w:r w:rsidRPr="008C0E9A">
              <w:rPr>
                <w:rFonts w:eastAsia="Verdana"/>
                <w:color w:val="696969"/>
              </w:rPr>
              <w:t>Average HoNOS at case start</w:t>
            </w:r>
          </w:p>
        </w:tc>
        <w:tc>
          <w:tcPr>
            <w:tcW w:w="5103" w:type="dxa"/>
          </w:tcPr>
          <w:p w14:paraId="54B0609B" w14:textId="400674BF" w:rsidR="008C0E9A" w:rsidRPr="008C0E9A" w:rsidRDefault="008C0E9A" w:rsidP="008C0E9A">
            <w:pPr>
              <w:pStyle w:val="VAHItabletext"/>
              <w:rPr>
                <w:rFonts w:eastAsia="Verdana" w:cs="Verdana"/>
                <w:szCs w:val="18"/>
              </w:rPr>
            </w:pPr>
            <w:r w:rsidRPr="008C0E9A">
              <w:rPr>
                <w:rFonts w:eastAsia="Verdana"/>
                <w:color w:val="696969"/>
              </w:rPr>
              <w:t>Average HoNOS total score (HoNOSCA/HNSADL/HoNOS65) collected on community case commencement, excluding invalid scores (more than two times rated as '9').</w:t>
            </w:r>
          </w:p>
        </w:tc>
        <w:tc>
          <w:tcPr>
            <w:tcW w:w="1559" w:type="dxa"/>
          </w:tcPr>
          <w:p w14:paraId="0D7705D6" w14:textId="278ED0DB" w:rsidR="008C0E9A" w:rsidRPr="008C0E9A" w:rsidRDefault="008C0E9A" w:rsidP="008C0E9A">
            <w:pPr>
              <w:pStyle w:val="VAHItabletext"/>
              <w:rPr>
                <w:rFonts w:eastAsia="Verdana" w:cs="Verdana"/>
                <w:szCs w:val="18"/>
              </w:rPr>
            </w:pPr>
          </w:p>
        </w:tc>
        <w:tc>
          <w:tcPr>
            <w:tcW w:w="4820" w:type="dxa"/>
          </w:tcPr>
          <w:p w14:paraId="2A2788F5" w14:textId="35F9C9EF" w:rsidR="008C0E9A" w:rsidRPr="008C0E9A" w:rsidRDefault="008C0E9A" w:rsidP="008C0E9A">
            <w:pPr>
              <w:pStyle w:val="VAHItabletext"/>
              <w:rPr>
                <w:rFonts w:eastAsia="Verdana" w:cs="Verdana"/>
                <w:szCs w:val="18"/>
              </w:rPr>
            </w:pPr>
            <w:r w:rsidRPr="008C0E9A">
              <w:rPr>
                <w:rFonts w:eastAsia="Verdana"/>
                <w:color w:val="696969"/>
              </w:rPr>
              <w:t>Measure reports symptom severity at episode commencement. Dates used in measure calculation are based on HoNOS completion date. Results during 2011, 2012, 2016 and 2017 were affected by industrial activity and should be interpreted with caution.</w:t>
            </w:r>
          </w:p>
        </w:tc>
      </w:tr>
      <w:tr w:rsidR="008C0E9A" w:rsidRPr="0069621D" w14:paraId="34B4389C" w14:textId="77777777" w:rsidTr="000B0CCC">
        <w:trPr>
          <w:cantSplit/>
        </w:trPr>
        <w:tc>
          <w:tcPr>
            <w:tcW w:w="1702" w:type="dxa"/>
            <w:shd w:val="clear" w:color="auto" w:fill="auto"/>
          </w:tcPr>
          <w:p w14:paraId="15E9A033" w14:textId="77777777" w:rsidR="008C0E9A" w:rsidRPr="008C0E9A" w:rsidRDefault="008C0E9A" w:rsidP="008C0E9A">
            <w:pPr>
              <w:pStyle w:val="VAHItabletext"/>
              <w:rPr>
                <w:szCs w:val="18"/>
              </w:rPr>
            </w:pPr>
          </w:p>
        </w:tc>
        <w:tc>
          <w:tcPr>
            <w:tcW w:w="1842" w:type="dxa"/>
          </w:tcPr>
          <w:p w14:paraId="3EB376CE" w14:textId="739D0092" w:rsidR="008C0E9A" w:rsidRPr="008C0E9A" w:rsidRDefault="008C0E9A" w:rsidP="008C0E9A">
            <w:pPr>
              <w:pStyle w:val="VAHItabletext"/>
              <w:rPr>
                <w:rFonts w:eastAsia="Verdana" w:cs="Verdana"/>
                <w:szCs w:val="18"/>
              </w:rPr>
            </w:pPr>
            <w:r w:rsidRPr="008C0E9A">
              <w:rPr>
                <w:rFonts w:eastAsia="Verdana"/>
                <w:color w:val="696969"/>
              </w:rPr>
              <w:t>Cases with significant improvement at closure</w:t>
            </w:r>
          </w:p>
        </w:tc>
        <w:tc>
          <w:tcPr>
            <w:tcW w:w="5103" w:type="dxa"/>
          </w:tcPr>
          <w:p w14:paraId="05E1921C" w14:textId="4FACC477" w:rsidR="008C0E9A" w:rsidRPr="008C0E9A" w:rsidRDefault="008C0E9A" w:rsidP="008C0E9A">
            <w:pPr>
              <w:pStyle w:val="VAHItabletext"/>
              <w:rPr>
                <w:rFonts w:eastAsia="Verdana" w:cs="Verdana"/>
                <w:szCs w:val="18"/>
              </w:rPr>
            </w:pPr>
            <w:r w:rsidRPr="008C0E9A">
              <w:rPr>
                <w:rFonts w:eastAsia="Verdana"/>
                <w:color w:val="696969"/>
              </w:rPr>
              <w:t>Percentage of completed community cases with a 'significant' (cases with a change score &gt;0.5) positive change calculation on case start and case end.</w:t>
            </w:r>
          </w:p>
        </w:tc>
        <w:tc>
          <w:tcPr>
            <w:tcW w:w="1559" w:type="dxa"/>
          </w:tcPr>
          <w:p w14:paraId="39AEE469" w14:textId="77777777" w:rsidR="008C0E9A" w:rsidRPr="008C0E9A" w:rsidRDefault="008C0E9A" w:rsidP="008C0E9A">
            <w:pPr>
              <w:pStyle w:val="VAHItabletext"/>
              <w:rPr>
                <w:szCs w:val="18"/>
              </w:rPr>
            </w:pPr>
          </w:p>
        </w:tc>
        <w:tc>
          <w:tcPr>
            <w:tcW w:w="4820" w:type="dxa"/>
          </w:tcPr>
          <w:p w14:paraId="057D5861" w14:textId="5AD0D7FA" w:rsidR="008C0E9A" w:rsidRPr="008C0E9A" w:rsidRDefault="008C0E9A" w:rsidP="008C0E9A">
            <w:pPr>
              <w:pStyle w:val="VAHItabletext"/>
              <w:rPr>
                <w:rFonts w:eastAsia="Verdana" w:cs="Verdana"/>
                <w:szCs w:val="18"/>
              </w:rPr>
            </w:pPr>
            <w:r w:rsidRPr="008C0E9A">
              <w:rPr>
                <w:rFonts w:eastAsia="Verdana"/>
                <w:color w:val="696969"/>
              </w:rPr>
              <w:t>Measure reports on clinically significant change as opposed to overall change. Results during 2011, 2012, 2016 and 2017 were affected by industrial activity and should be interpreted with caution.</w:t>
            </w:r>
          </w:p>
        </w:tc>
      </w:tr>
      <w:tr w:rsidR="008C0E9A" w:rsidRPr="0069621D" w14:paraId="12C4D44E" w14:textId="77777777" w:rsidTr="000B0CCC">
        <w:trPr>
          <w:cantSplit/>
        </w:trPr>
        <w:tc>
          <w:tcPr>
            <w:tcW w:w="1702" w:type="dxa"/>
            <w:shd w:val="clear" w:color="auto" w:fill="auto"/>
          </w:tcPr>
          <w:p w14:paraId="00EC9B6E" w14:textId="77777777" w:rsidR="008C0E9A" w:rsidRPr="008C0E9A" w:rsidRDefault="008C0E9A" w:rsidP="008C0E9A">
            <w:pPr>
              <w:pStyle w:val="VAHItabletext"/>
              <w:rPr>
                <w:szCs w:val="18"/>
              </w:rPr>
            </w:pPr>
          </w:p>
        </w:tc>
        <w:tc>
          <w:tcPr>
            <w:tcW w:w="1842" w:type="dxa"/>
          </w:tcPr>
          <w:p w14:paraId="10138DE0" w14:textId="5BBE9005" w:rsidR="008C0E9A" w:rsidRPr="008C0E9A" w:rsidRDefault="008C0E9A" w:rsidP="008C0E9A">
            <w:pPr>
              <w:pStyle w:val="VAHItabletext"/>
              <w:rPr>
                <w:rFonts w:eastAsia="Verdana" w:cs="Verdana"/>
                <w:szCs w:val="18"/>
              </w:rPr>
            </w:pPr>
            <w:r w:rsidRPr="008C0E9A">
              <w:rPr>
                <w:rFonts w:eastAsia="Verdana"/>
                <w:color w:val="696969"/>
              </w:rPr>
              <w:t>Self rated measures completed</w:t>
            </w:r>
          </w:p>
        </w:tc>
        <w:tc>
          <w:tcPr>
            <w:tcW w:w="5103" w:type="dxa"/>
          </w:tcPr>
          <w:p w14:paraId="593685B8" w14:textId="1EACED55" w:rsidR="008C0E9A" w:rsidRPr="008C0E9A" w:rsidRDefault="008C0E9A" w:rsidP="008C0E9A">
            <w:pPr>
              <w:pStyle w:val="VAHItabletext"/>
              <w:rPr>
                <w:rFonts w:eastAsia="Verdana" w:cs="Verdana"/>
                <w:szCs w:val="18"/>
              </w:rPr>
            </w:pPr>
            <w:r w:rsidRPr="008C0E9A">
              <w:rPr>
                <w:rFonts w:eastAsia="Verdana"/>
                <w:color w:val="696969"/>
              </w:rPr>
              <w:t>Percentage of collection occasions in a community setting where consumers completed a relevant consumer self-assessment measurement scale (BASIS-32/SDQ).</w:t>
            </w:r>
          </w:p>
        </w:tc>
        <w:tc>
          <w:tcPr>
            <w:tcW w:w="1559" w:type="dxa"/>
          </w:tcPr>
          <w:p w14:paraId="1BB4C3CB" w14:textId="77777777" w:rsidR="008C0E9A" w:rsidRPr="008C0E9A" w:rsidRDefault="008C0E9A" w:rsidP="008C0E9A">
            <w:pPr>
              <w:pStyle w:val="VAHItabletext"/>
              <w:rPr>
                <w:szCs w:val="18"/>
              </w:rPr>
            </w:pPr>
          </w:p>
        </w:tc>
        <w:tc>
          <w:tcPr>
            <w:tcW w:w="4820" w:type="dxa"/>
          </w:tcPr>
          <w:p w14:paraId="00C7F9BF" w14:textId="500A3EF6" w:rsidR="008C0E9A" w:rsidRPr="008C0E9A" w:rsidRDefault="008C0E9A" w:rsidP="008C0E9A">
            <w:pPr>
              <w:pStyle w:val="VAHItabletext"/>
              <w:rPr>
                <w:rFonts w:eastAsia="Verdana" w:cs="Verdana"/>
                <w:szCs w:val="18"/>
              </w:rPr>
            </w:pPr>
            <w:r w:rsidRPr="008C0E9A">
              <w:rPr>
                <w:rFonts w:eastAsia="Verdana"/>
                <w:color w:val="696969"/>
              </w:rPr>
              <w:t>Measure can be an indicator of service engagement with families and carers. Results during 2011, 2012, 2016 and 2017 were affected by industrial activity and should be interpreted with caution.</w:t>
            </w:r>
          </w:p>
        </w:tc>
      </w:tr>
      <w:tr w:rsidR="008C0E9A" w:rsidRPr="0069621D" w14:paraId="6701A4A9" w14:textId="77777777" w:rsidTr="000B0CCC">
        <w:trPr>
          <w:cantSplit/>
        </w:trPr>
        <w:tc>
          <w:tcPr>
            <w:tcW w:w="1702" w:type="dxa"/>
            <w:shd w:val="clear" w:color="auto" w:fill="auto"/>
          </w:tcPr>
          <w:p w14:paraId="2411657E" w14:textId="77777777" w:rsidR="008C0E9A" w:rsidRPr="008C0E9A" w:rsidRDefault="008C0E9A" w:rsidP="008C0E9A">
            <w:pPr>
              <w:pStyle w:val="VAHItabletext"/>
              <w:rPr>
                <w:szCs w:val="18"/>
              </w:rPr>
            </w:pPr>
          </w:p>
        </w:tc>
        <w:tc>
          <w:tcPr>
            <w:tcW w:w="1842" w:type="dxa"/>
          </w:tcPr>
          <w:p w14:paraId="4A6F57BF" w14:textId="05B4BC3A" w:rsidR="008C0E9A" w:rsidRPr="008C0E9A" w:rsidRDefault="008C0E9A" w:rsidP="008C0E9A">
            <w:pPr>
              <w:pStyle w:val="VAHItabletext"/>
              <w:rPr>
                <w:rFonts w:eastAsia="Verdana" w:cs="Verdana"/>
                <w:szCs w:val="18"/>
              </w:rPr>
            </w:pPr>
            <w:r w:rsidRPr="008C0E9A">
              <w:rPr>
                <w:rFonts w:eastAsia="Verdana"/>
                <w:color w:val="696969"/>
              </w:rPr>
              <w:t>Average change in clinically significant HoNOS items</w:t>
            </w:r>
          </w:p>
        </w:tc>
        <w:tc>
          <w:tcPr>
            <w:tcW w:w="5103" w:type="dxa"/>
          </w:tcPr>
          <w:p w14:paraId="2C8608BA" w14:textId="49B55C16" w:rsidR="008C0E9A" w:rsidRPr="008C0E9A" w:rsidRDefault="008C0E9A" w:rsidP="008C0E9A">
            <w:pPr>
              <w:pStyle w:val="VAHItabletext"/>
              <w:rPr>
                <w:rFonts w:eastAsia="Verdana" w:cs="Verdana"/>
                <w:szCs w:val="18"/>
              </w:rPr>
            </w:pPr>
            <w:r w:rsidRPr="008C0E9A">
              <w:rPr>
                <w:rFonts w:eastAsia="Verdana"/>
                <w:color w:val="696969"/>
              </w:rPr>
              <w:t>Difference in average number of 'clinically significant' HoNOS scales (HoNOSCA/HNSADL/HoNOS65) at community case start and end, excluding invalid scores (more than two times rated as '9'), HoNOSCA questions 14 and 15, and HNSADL/HoNOS65 questions 11 and 12.</w:t>
            </w:r>
          </w:p>
        </w:tc>
        <w:tc>
          <w:tcPr>
            <w:tcW w:w="1559" w:type="dxa"/>
          </w:tcPr>
          <w:p w14:paraId="2D098A8F" w14:textId="77777777" w:rsidR="008C0E9A" w:rsidRPr="008C0E9A" w:rsidRDefault="008C0E9A" w:rsidP="008C0E9A">
            <w:pPr>
              <w:pStyle w:val="VAHItabletext"/>
              <w:rPr>
                <w:szCs w:val="18"/>
              </w:rPr>
            </w:pPr>
          </w:p>
        </w:tc>
        <w:tc>
          <w:tcPr>
            <w:tcW w:w="4820" w:type="dxa"/>
          </w:tcPr>
          <w:p w14:paraId="62155242" w14:textId="3EFEA853" w:rsidR="008C0E9A" w:rsidRPr="008C0E9A" w:rsidRDefault="008C0E9A" w:rsidP="008C0E9A">
            <w:pPr>
              <w:pStyle w:val="VAHItabletext"/>
              <w:rPr>
                <w:rFonts w:eastAsia="Verdana" w:cs="Verdana"/>
                <w:szCs w:val="18"/>
              </w:rPr>
            </w:pPr>
            <w:r w:rsidRPr="008C0E9A">
              <w:rPr>
                <w:rFonts w:eastAsia="Verdana"/>
                <w:color w:val="696969"/>
              </w:rPr>
              <w:t>Measure is an alternative indicator of symptom severity reduction based on split of each HoNOS item into clinically significant (2,3,4) or not (0,1) rather than the sum of each scaled measure. Results during 2011, 2012, 2016 and 2017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251136F1" w:rsidR="00873CC2" w:rsidRDefault="00873CC2" w:rsidP="00CF11E1">
      <w:pPr>
        <w:pStyle w:val="VAHIbody"/>
        <w:rPr>
          <w:color w:val="D50032"/>
          <w:sz w:val="26"/>
          <w:szCs w:val="26"/>
        </w:rPr>
      </w:pPr>
    </w:p>
    <w:p w14:paraId="20758D13" w14:textId="3884800C" w:rsidR="001F5611" w:rsidRDefault="001F5611" w:rsidP="00CF11E1">
      <w:pPr>
        <w:pStyle w:val="VAHIbody"/>
        <w:rPr>
          <w:color w:val="D50032"/>
          <w:sz w:val="26"/>
          <w:szCs w:val="26"/>
        </w:rPr>
      </w:pPr>
    </w:p>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3"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6"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C396536" w:rsidR="00CF11E1" w:rsidRPr="00BE2218" w:rsidRDefault="00CF11E1" w:rsidP="00A47400">
            <w:pPr>
              <w:pStyle w:val="VAHIbody"/>
            </w:pPr>
            <w:r w:rsidRPr="00BE2218">
              <w:t xml:space="preserve">© State of Victoria, Department of Health and Human Services </w:t>
            </w:r>
            <w:r w:rsidR="001D53F0">
              <w:t>October</w:t>
            </w:r>
            <w:r w:rsidR="00BE2297">
              <w:t xml:space="preserve"> </w:t>
            </w:r>
            <w:r w:rsidR="00F91472">
              <w:t>2020</w:t>
            </w:r>
            <w:r w:rsidR="00BE2297">
              <w:t>.</w:t>
            </w:r>
          </w:p>
          <w:p w14:paraId="024159C8" w14:textId="5CFC4A5E" w:rsidR="00CF11E1" w:rsidRPr="00BE2218" w:rsidRDefault="003B4630" w:rsidP="00A47400">
            <w:pPr>
              <w:pStyle w:val="VAHIbody"/>
            </w:pPr>
            <w:r w:rsidRPr="00BE2218">
              <w:t xml:space="preserve">Available from </w:t>
            </w:r>
            <w:hyperlink r:id="rId17" w:history="1">
              <w:r w:rsidRPr="004758E5">
                <w:rPr>
                  <w:rStyle w:val="Hyperlink"/>
                </w:rPr>
                <w:t>Aged mental health performance indicator reports page</w:t>
              </w:r>
            </w:hyperlink>
            <w:r w:rsidRPr="004758E5">
              <w:t xml:space="preserve"> &lt;https://www2.health.vic.gov.au/mental-health/research-and-reporting/mental-health-performance-reports/aged-performance-indicator-reports&gt;</w:t>
            </w:r>
            <w:r w:rsidRPr="00BE2218">
              <w:t xml:space="preserve"> on the Health.vic website.</w:t>
            </w:r>
          </w:p>
        </w:tc>
      </w:tr>
      <w:bookmarkEnd w:id="13"/>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8"/>
      <w:footerReference w:type="default" r:id="rId19"/>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66B6" w14:textId="77777777" w:rsidR="00D612EA" w:rsidRDefault="00D612EA">
      <w:r>
        <w:separator/>
      </w:r>
    </w:p>
  </w:endnote>
  <w:endnote w:type="continuationSeparator" w:id="0">
    <w:p w14:paraId="7C8974D0" w14:textId="77777777" w:rsidR="00D612EA" w:rsidRDefault="00D6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F65D" w14:textId="77777777" w:rsidR="001D53F0" w:rsidRDefault="001D5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07148012" w:rsidR="004A1C0F" w:rsidRDefault="00C7612D">
    <w:pPr>
      <w:pStyle w:val="Footer"/>
    </w:pPr>
    <w:r>
      <w:rPr>
        <w:noProof/>
      </w:rPr>
      <mc:AlternateContent>
        <mc:Choice Requires="wps">
          <w:drawing>
            <wp:anchor distT="0" distB="0" distL="114300" distR="114300" simplePos="0" relativeHeight="251661312" behindDoc="0" locked="0" layoutInCell="0" allowOverlap="1" wp14:anchorId="3881DE13" wp14:editId="11F926AC">
              <wp:simplePos x="0" y="0"/>
              <wp:positionH relativeFrom="page">
                <wp:posOffset>0</wp:posOffset>
              </wp:positionH>
              <wp:positionV relativeFrom="page">
                <wp:posOffset>7057390</wp:posOffset>
              </wp:positionV>
              <wp:extent cx="10692130" cy="311785"/>
              <wp:effectExtent l="0" t="0" r="0" b="12065"/>
              <wp:wrapNone/>
              <wp:docPr id="6" name="MSIPCM848b424fb6a0ef15d10e7262"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7419B" w14:textId="3D854291" w:rsidR="00C7612D" w:rsidRPr="00C7612D" w:rsidRDefault="00C7612D" w:rsidP="00C7612D">
                          <w:pPr>
                            <w:jc w:val="center"/>
                            <w:rPr>
                              <w:rFonts w:ascii="Arial Black" w:hAnsi="Arial Black"/>
                              <w:color w:val="000000"/>
                              <w:sz w:val="20"/>
                            </w:rPr>
                          </w:pPr>
                          <w:r w:rsidRPr="00C761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81DE13" id="_x0000_t202" coordsize="21600,21600" o:spt="202" path="m,l,21600r21600,l21600,xe">
              <v:stroke joinstyle="miter"/>
              <v:path gradientshapeok="t" o:connecttype="rect"/>
            </v:shapetype>
            <v:shape id="MSIPCM848b424fb6a0ef15d10e7262"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fill o:detectmouseclick="t"/>
              <v:textbox inset=",0,,0">
                <w:txbxContent>
                  <w:p w14:paraId="2277419B" w14:textId="3D854291" w:rsidR="00C7612D" w:rsidRPr="00C7612D" w:rsidRDefault="00C7612D" w:rsidP="00C7612D">
                    <w:pPr>
                      <w:jc w:val="center"/>
                      <w:rPr>
                        <w:rFonts w:ascii="Arial Black" w:hAnsi="Arial Black"/>
                        <w:color w:val="000000"/>
                        <w:sz w:val="20"/>
                      </w:rPr>
                    </w:pPr>
                    <w:r w:rsidRPr="00C7612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4B9B" w14:textId="77777777" w:rsidR="001D53F0" w:rsidRDefault="001D5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3CC122DB" w:rsidR="000559B2" w:rsidRDefault="00C7612D"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5862F643" wp14:editId="0D22AE28">
              <wp:simplePos x="0" y="0"/>
              <wp:positionH relativeFrom="page">
                <wp:posOffset>0</wp:posOffset>
              </wp:positionH>
              <wp:positionV relativeFrom="page">
                <wp:posOffset>7057390</wp:posOffset>
              </wp:positionV>
              <wp:extent cx="10692130" cy="311785"/>
              <wp:effectExtent l="0" t="0" r="0" b="12065"/>
              <wp:wrapNone/>
              <wp:docPr id="7" name="MSIPCM28e34eb9b7cb8156b8128494"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A8A0B" w14:textId="6F7CA268" w:rsidR="00C7612D" w:rsidRPr="00C7612D" w:rsidRDefault="00C7612D" w:rsidP="00C7612D">
                          <w:pPr>
                            <w:jc w:val="center"/>
                            <w:rPr>
                              <w:rFonts w:ascii="Arial Black" w:hAnsi="Arial Black"/>
                              <w:color w:val="000000"/>
                              <w:sz w:val="20"/>
                            </w:rPr>
                          </w:pPr>
                          <w:r w:rsidRPr="00C761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62F643" id="_x0000_t202" coordsize="21600,21600" o:spt="202" path="m,l,21600r21600,l21600,xe">
              <v:stroke joinstyle="miter"/>
              <v:path gradientshapeok="t" o:connecttype="rect"/>
            </v:shapetype>
            <v:shape id="MSIPCM28e34eb9b7cb8156b8128494"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fill o:detectmouseclick="t"/>
              <v:textbox inset=",0,,0">
                <w:txbxContent>
                  <w:p w14:paraId="581A8A0B" w14:textId="6F7CA268" w:rsidR="00C7612D" w:rsidRPr="00C7612D" w:rsidRDefault="00C7612D" w:rsidP="00C7612D">
                    <w:pPr>
                      <w:jc w:val="center"/>
                      <w:rPr>
                        <w:rFonts w:ascii="Arial Black" w:hAnsi="Arial Black"/>
                        <w:color w:val="000000"/>
                        <w:sz w:val="20"/>
                      </w:rPr>
                    </w:pPr>
                    <w:r w:rsidRPr="00C7612D">
                      <w:rPr>
                        <w:rFonts w:ascii="Arial Black" w:hAnsi="Arial Black"/>
                        <w:color w:val="000000"/>
                        <w:sz w:val="20"/>
                      </w:rPr>
                      <w:t>OFFICIAL</w:t>
                    </w:r>
                  </w:p>
                </w:txbxContent>
              </v:textbox>
              <w10:wrap anchorx="page" anchory="page"/>
            </v:shape>
          </w:pict>
        </mc:Fallback>
      </mc:AlternateContent>
    </w:r>
    <w:r w:rsidR="000559B2" w:rsidRPr="000B0CCC">
      <w:rPr>
        <w:b w:val="0"/>
        <w:color w:val="244C5A"/>
        <w:sz w:val="16"/>
        <w:szCs w:val="16"/>
      </w:rPr>
      <w:t xml:space="preserve">Data Source: CMI/ODS, as at </w:t>
    </w:r>
    <w:r w:rsidR="00D4214D">
      <w:rPr>
        <w:b w:val="0"/>
        <w:color w:val="244C5A"/>
        <w:sz w:val="16"/>
        <w:szCs w:val="16"/>
      </w:rPr>
      <w:t xml:space="preserve">10 </w:t>
    </w:r>
    <w:r w:rsidR="001D53F0">
      <w:rPr>
        <w:b w:val="0"/>
        <w:color w:val="244C5A"/>
        <w:sz w:val="16"/>
        <w:szCs w:val="16"/>
      </w:rPr>
      <w:t>October</w:t>
    </w:r>
    <w:r w:rsidR="00F91472">
      <w:rPr>
        <w:b w:val="0"/>
        <w:color w:val="244C5A"/>
        <w:sz w:val="16"/>
        <w:szCs w:val="16"/>
      </w:rPr>
      <w:t xml:space="preserve"> 2020.</w:t>
    </w:r>
    <w:r w:rsidR="000559B2">
      <w:rPr>
        <w:b w:val="0"/>
        <w:color w:val="244C5A"/>
      </w:rPr>
      <w:tab/>
    </w:r>
    <w:r w:rsidR="000559B2" w:rsidRPr="000B0CCC">
      <w:rPr>
        <w:rFonts w:ascii="VIC SemiBold" w:hAnsi="VIC SemiBold"/>
        <w:b w:val="0"/>
        <w:color w:val="244C5A"/>
      </w:rPr>
      <w:t>Victorian Agency for Health Information</w:t>
    </w:r>
  </w:p>
  <w:p w14:paraId="4FEACEF3" w14:textId="33F472A0" w:rsidR="000559B2" w:rsidRPr="000B0CCC" w:rsidRDefault="000559B2"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C748" w14:textId="77777777" w:rsidR="00D612EA" w:rsidRDefault="00D612EA" w:rsidP="002862F1">
      <w:pPr>
        <w:spacing w:before="120"/>
      </w:pPr>
      <w:r>
        <w:separator/>
      </w:r>
    </w:p>
  </w:footnote>
  <w:footnote w:type="continuationSeparator" w:id="0">
    <w:p w14:paraId="42F28EEB" w14:textId="77777777" w:rsidR="00D612EA" w:rsidRDefault="00D6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D21D" w14:textId="77777777" w:rsidR="001D53F0" w:rsidRDefault="001D5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CB5A" w14:textId="77777777" w:rsidR="001D53F0" w:rsidRDefault="001D5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17DA" w14:textId="77777777" w:rsidR="001D53F0" w:rsidRDefault="001D5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2AC0C6ED" w:rsidR="000559B2" w:rsidRPr="00052DAD" w:rsidRDefault="000559B2" w:rsidP="00052DAD">
    <w:pPr>
      <w:ind w:hanging="284"/>
      <w:rPr>
        <w:rFonts w:ascii="VIC Medium" w:hAnsi="VIC Medium"/>
        <w:color w:val="244C5A"/>
        <w:szCs w:val="24"/>
      </w:rPr>
    </w:pPr>
    <w:r>
      <w:rPr>
        <w:rFonts w:ascii="VIC Medium" w:hAnsi="VIC Medium"/>
        <w:color w:val="244C5A"/>
        <w:szCs w:val="24"/>
      </w:rPr>
      <w:t xml:space="preserve">Aged </w:t>
    </w:r>
    <w:r w:rsidRPr="00052DAD">
      <w:rPr>
        <w:rFonts w:ascii="VIC Medium" w:hAnsi="VIC Medium"/>
        <w:color w:val="244C5A"/>
        <w:szCs w:val="24"/>
      </w:rPr>
      <w:t xml:space="preserve">mental health quarterly KPI report, </w:t>
    </w:r>
    <w:r w:rsidR="001D53F0">
      <w:rPr>
        <w:rFonts w:ascii="VIC Medium" w:hAnsi="VIC Medium"/>
        <w:color w:val="244C5A"/>
        <w:szCs w:val="24"/>
      </w:rPr>
      <w:t>2020-21 Q1</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52073"/>
    <w:rsid w:val="00161939"/>
    <w:rsid w:val="00161AA0"/>
    <w:rsid w:val="00162093"/>
    <w:rsid w:val="001645B1"/>
    <w:rsid w:val="00165216"/>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3F0"/>
    <w:rsid w:val="001D5E43"/>
    <w:rsid w:val="001D60EC"/>
    <w:rsid w:val="001E0879"/>
    <w:rsid w:val="001E44DF"/>
    <w:rsid w:val="001E68A5"/>
    <w:rsid w:val="001E73EF"/>
    <w:rsid w:val="001F3826"/>
    <w:rsid w:val="001F5611"/>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0E62"/>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4A43"/>
    <w:rsid w:val="007346E4"/>
    <w:rsid w:val="00736D36"/>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59E9"/>
    <w:rsid w:val="009B6D65"/>
    <w:rsid w:val="009C6851"/>
    <w:rsid w:val="009C7A7E"/>
    <w:rsid w:val="009D02E8"/>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27DE9"/>
    <w:rsid w:val="00C33388"/>
    <w:rsid w:val="00C4173A"/>
    <w:rsid w:val="00C41C2E"/>
    <w:rsid w:val="00C602FF"/>
    <w:rsid w:val="00C61174"/>
    <w:rsid w:val="00C6148F"/>
    <w:rsid w:val="00C62F7A"/>
    <w:rsid w:val="00C63B9C"/>
    <w:rsid w:val="00C6682F"/>
    <w:rsid w:val="00C7275E"/>
    <w:rsid w:val="00C74C5D"/>
    <w:rsid w:val="00C7612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612EA"/>
    <w:rsid w:val="00D714CC"/>
    <w:rsid w:val="00D75769"/>
    <w:rsid w:val="00D75EA7"/>
    <w:rsid w:val="00D81F2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hyperlink" Target="mailto:vahi@vahi.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899A-1E63-434A-986C-3760E99C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2020-21 Q1 Aged mental health quarterly KPI report</vt:lpstr>
    </vt:vector>
  </TitlesOfParts>
  <Company>Victorian Department of Health and Human Services</Company>
  <LinksUpToDate>false</LinksUpToDate>
  <CharactersWithSpaces>12867</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Q1 Aged mental health quarterly KPI report</dc:title>
  <dc:subject/>
  <dc:creator>Victorian Agency for Health Information</dc:creator>
  <cp:keywords/>
  <cp:lastModifiedBy>Sarah Luscombe (Health)</cp:lastModifiedBy>
  <cp:revision>2</cp:revision>
  <cp:lastPrinted>2020-07-18T00:17:00Z</cp:lastPrinted>
  <dcterms:created xsi:type="dcterms:W3CDTF">2022-08-03T06:34:00Z</dcterms:created>
  <dcterms:modified xsi:type="dcterms:W3CDTF">2022-08-03T06:34:00Z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2022-08-03T06:34:33Z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54fcb3f1-219d-4e67-9e0a-17d32f8b0656</vt:lpwstr>
  </property>
  <property fmtid="{D5CDD505-2E9C-101B-9397-08002B2CF9AE}" pid="9" name="MSIP_Label_43e64453-338c-4f93-8a4d-0039a0a41f2a_ContentBits">
    <vt:lpwstr>2</vt:lpwstr>
  </property>
</Properties>
</file>