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A773" w14:textId="77777777" w:rsidR="0074696E" w:rsidRPr="004C6EEE" w:rsidRDefault="00904AB4" w:rsidP="00EC40D5">
      <w:pPr>
        <w:pStyle w:val="Sectionbreakfirstpage"/>
      </w:pPr>
      <w:r>
        <w:rPr>
          <w:color w:val="2B579A"/>
          <w:shd w:val="clear" w:color="auto" w:fill="E6E6E6"/>
        </w:rPr>
        <w:drawing>
          <wp:anchor distT="0" distB="0" distL="114300" distR="114300" simplePos="0" relativeHeight="251658240" behindDoc="1" locked="1" layoutInCell="1" allowOverlap="0" wp14:anchorId="0B675104" wp14:editId="159BBB4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0B6B3BA"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41"/>
        <w:gridCol w:w="107"/>
      </w:tblGrid>
      <w:tr w:rsidR="003B5733" w14:paraId="661949BC" w14:textId="77777777" w:rsidTr="06C3DF0F">
        <w:trPr>
          <w:gridAfter w:val="1"/>
          <w:wAfter w:w="108" w:type="dxa"/>
          <w:trHeight w:val="622"/>
        </w:trPr>
        <w:tc>
          <w:tcPr>
            <w:tcW w:w="10348" w:type="dxa"/>
            <w:tcMar>
              <w:top w:w="1531" w:type="dxa"/>
              <w:left w:w="0" w:type="dxa"/>
              <w:right w:w="0" w:type="dxa"/>
            </w:tcMar>
          </w:tcPr>
          <w:p w14:paraId="5C19D550" w14:textId="4CAABA2C" w:rsidR="003B5733" w:rsidRPr="003B5733" w:rsidRDefault="001F6A1B" w:rsidP="003B5733">
            <w:pPr>
              <w:pStyle w:val="Documenttitle"/>
            </w:pPr>
            <w:r w:rsidRPr="001F6A1B">
              <w:t>Benchmark Essential Visitors List</w:t>
            </w:r>
          </w:p>
        </w:tc>
      </w:tr>
      <w:tr w:rsidR="003B5733" w14:paraId="5BB66E39" w14:textId="77777777" w:rsidTr="06C3DF0F">
        <w:trPr>
          <w:gridAfter w:val="1"/>
          <w:wAfter w:w="108" w:type="dxa"/>
        </w:trPr>
        <w:tc>
          <w:tcPr>
            <w:tcW w:w="10348" w:type="dxa"/>
          </w:tcPr>
          <w:p w14:paraId="732E8BCF" w14:textId="51822212" w:rsidR="003B5733" w:rsidRPr="00A1389F" w:rsidRDefault="001F6A1B" w:rsidP="003344A8">
            <w:pPr>
              <w:pStyle w:val="Heading2"/>
              <w:rPr>
                <w:szCs w:val="32"/>
              </w:rPr>
            </w:pPr>
            <w:r>
              <w:t>Visitation in Care Facilities</w:t>
            </w:r>
          </w:p>
        </w:tc>
      </w:tr>
      <w:tr w:rsidR="003B5733" w14:paraId="6253FCFA" w14:textId="77777777" w:rsidTr="00806BEB">
        <w:trPr>
          <w:trHeight w:val="300"/>
        </w:trPr>
        <w:tc>
          <w:tcPr>
            <w:tcW w:w="10348" w:type="dxa"/>
            <w:gridSpan w:val="2"/>
          </w:tcPr>
          <w:p w14:paraId="00AF5B73" w14:textId="29919CFF" w:rsidR="003B5733" w:rsidRPr="001E5058" w:rsidRDefault="003B5733" w:rsidP="001E5058">
            <w:pPr>
              <w:pStyle w:val="Bannermarking"/>
            </w:pPr>
          </w:p>
        </w:tc>
      </w:tr>
    </w:tbl>
    <w:p w14:paraId="2670EC7B" w14:textId="66E600DE" w:rsidR="008E49F8" w:rsidRPr="008E49F8" w:rsidRDefault="008E49F8" w:rsidP="00FB04B0">
      <w:pPr>
        <w:pStyle w:val="Body"/>
      </w:pPr>
      <w:bookmarkStart w:id="0" w:name="_Toc63347078"/>
    </w:p>
    <w:tbl>
      <w:tblPr>
        <w:tblStyle w:val="TableGrid"/>
        <w:tblW w:w="9918" w:type="dxa"/>
        <w:tblLook w:val="06A0" w:firstRow="1" w:lastRow="0" w:firstColumn="1" w:lastColumn="0" w:noHBand="1" w:noVBand="1"/>
      </w:tblPr>
      <w:tblGrid>
        <w:gridCol w:w="4673"/>
        <w:gridCol w:w="5245"/>
      </w:tblGrid>
      <w:tr w:rsidR="001F6A1B" w14:paraId="308442F0" w14:textId="77777777" w:rsidTr="00806BEB">
        <w:trPr>
          <w:tblHeader/>
        </w:trPr>
        <w:tc>
          <w:tcPr>
            <w:tcW w:w="4673" w:type="dxa"/>
          </w:tcPr>
          <w:p w14:paraId="0A4AA40E" w14:textId="16C53A6E" w:rsidR="001F6A1B" w:rsidRPr="00CB3285" w:rsidRDefault="001F6A1B" w:rsidP="003344A8">
            <w:pPr>
              <w:pStyle w:val="Tablecolhead"/>
              <w:spacing w:line="259" w:lineRule="auto"/>
            </w:pPr>
            <w:r>
              <w:t>Essential visitor</w:t>
            </w:r>
          </w:p>
        </w:tc>
        <w:tc>
          <w:tcPr>
            <w:tcW w:w="5245" w:type="dxa"/>
          </w:tcPr>
          <w:p w14:paraId="6C8474DD" w14:textId="77777777" w:rsidR="001F6A1B" w:rsidRDefault="001F6A1B" w:rsidP="00C6484A">
            <w:pPr>
              <w:pStyle w:val="Tablecolhead"/>
            </w:pPr>
            <w:r>
              <w:t>Rationale</w:t>
            </w:r>
          </w:p>
        </w:tc>
      </w:tr>
      <w:tr w:rsidR="001F6A1B" w14:paraId="0F9DB78A" w14:textId="77777777" w:rsidTr="00806BEB">
        <w:tc>
          <w:tcPr>
            <w:tcW w:w="4673" w:type="dxa"/>
            <w:shd w:val="clear" w:color="auto" w:fill="auto"/>
          </w:tcPr>
          <w:p w14:paraId="34AF653C" w14:textId="311CD2A6" w:rsidR="001F6A1B" w:rsidRPr="005D00D0" w:rsidRDefault="001E6233" w:rsidP="001F6A1B">
            <w:pPr>
              <w:pStyle w:val="Tabletext"/>
            </w:pPr>
            <w:r w:rsidRPr="001E6233">
              <w:t>Persons providing end of life support and visits</w:t>
            </w:r>
          </w:p>
        </w:tc>
        <w:tc>
          <w:tcPr>
            <w:tcW w:w="5245" w:type="dxa"/>
            <w:shd w:val="clear" w:color="auto" w:fill="auto"/>
          </w:tcPr>
          <w:p w14:paraId="7F28A383" w14:textId="4A7B814E" w:rsidR="001F6A1B" w:rsidRPr="005D00D0" w:rsidRDefault="001F6A1B" w:rsidP="00865AFE">
            <w:pPr>
              <w:pStyle w:val="Tabletext"/>
              <w:spacing w:after="120"/>
            </w:pPr>
            <w:r w:rsidRPr="005D00D0">
              <w:t xml:space="preserve">End of life support and visits should not be delayed. End of life support, visits and care can minimise distress and suffering, provide spiritual and emotional support, and preserve dignity. </w:t>
            </w:r>
          </w:p>
          <w:p w14:paraId="2E8474CE" w14:textId="15DB85E7" w:rsidR="008176ED" w:rsidRDefault="001F6A1B" w:rsidP="00865AFE">
            <w:pPr>
              <w:spacing w:line="240" w:lineRule="auto"/>
            </w:pPr>
            <w:r>
              <w:t xml:space="preserve">Generally, end of life refers to the last 14 to 28 days of a person’s expected life. Considering the difficulty in accurately assessing this timeframe, broad and compassion-based decisions should be made toward visits to residents at or approaching the end of life. </w:t>
            </w:r>
          </w:p>
          <w:p w14:paraId="64403E2A" w14:textId="4C4ABF65" w:rsidR="001F6A1B" w:rsidRPr="005D00D0" w:rsidRDefault="001F6A1B" w:rsidP="008176ED">
            <w:pPr>
              <w:spacing w:after="0" w:line="240" w:lineRule="auto"/>
            </w:pPr>
            <w:r>
              <w:t xml:space="preserve">See the </w:t>
            </w:r>
            <w:r w:rsidR="341F1B8D">
              <w:t>Department of Health’s</w:t>
            </w:r>
            <w:r w:rsidR="341F1B8D" w:rsidDel="00DA6385">
              <w:t xml:space="preserve"> </w:t>
            </w:r>
            <w:hyperlink r:id="rId13">
              <w:r w:rsidRPr="5C9C19BF">
                <w:rPr>
                  <w:rStyle w:val="Hyperlink"/>
                </w:rPr>
                <w:t>Standardised Care Process for end-of-life care</w:t>
              </w:r>
            </w:hyperlink>
            <w:r>
              <w:t xml:space="preserve"> for further specific information.</w:t>
            </w:r>
          </w:p>
        </w:tc>
      </w:tr>
      <w:tr w:rsidR="001F6A1B" w14:paraId="5BA5C7BA" w14:textId="77777777" w:rsidTr="00806BEB">
        <w:trPr>
          <w:trHeight w:val="756"/>
        </w:trPr>
        <w:tc>
          <w:tcPr>
            <w:tcW w:w="4673" w:type="dxa"/>
            <w:shd w:val="clear" w:color="auto" w:fill="auto"/>
          </w:tcPr>
          <w:p w14:paraId="206582D0" w14:textId="44431587" w:rsidR="001F6A1B" w:rsidRPr="005D00D0" w:rsidRDefault="001F6A1B" w:rsidP="001F6A1B">
            <w:pPr>
              <w:pStyle w:val="Tabletext6pt"/>
            </w:pPr>
            <w:r>
              <w:t>Parents or guardians of a resident</w:t>
            </w:r>
            <w:r w:rsidR="58CEFB0A">
              <w:t xml:space="preserve"> if</w:t>
            </w:r>
            <w:r>
              <w:t xml:space="preserve"> they are aged under 18 years</w:t>
            </w:r>
          </w:p>
        </w:tc>
        <w:tc>
          <w:tcPr>
            <w:tcW w:w="5245" w:type="dxa"/>
            <w:shd w:val="clear" w:color="auto" w:fill="auto"/>
          </w:tcPr>
          <w:p w14:paraId="71581836" w14:textId="29C1CBFD" w:rsidR="001F6A1B" w:rsidRPr="005D00D0" w:rsidRDefault="001F6A1B" w:rsidP="00865AFE">
            <w:pPr>
              <w:pStyle w:val="Tabletext"/>
              <w:spacing w:after="120"/>
            </w:pPr>
            <w:r>
              <w:t>Parents and guardians are the primary care and support people in the lives of many young people. It is critical for parents and guardians to be able to support their children.</w:t>
            </w:r>
          </w:p>
        </w:tc>
      </w:tr>
      <w:tr w:rsidR="001F6A1B" w14:paraId="56F0EEB2" w14:textId="77777777" w:rsidTr="00806BEB">
        <w:trPr>
          <w:trHeight w:val="756"/>
        </w:trPr>
        <w:tc>
          <w:tcPr>
            <w:tcW w:w="4673" w:type="dxa"/>
            <w:shd w:val="clear" w:color="auto" w:fill="auto"/>
          </w:tcPr>
          <w:p w14:paraId="01EC0B02" w14:textId="0ABB8347" w:rsidR="001F6A1B" w:rsidRPr="005D00D0" w:rsidRDefault="001F6A1B" w:rsidP="001F6A1B">
            <w:pPr>
              <w:pStyle w:val="Tabletext6pt"/>
            </w:pPr>
            <w:r w:rsidRPr="005D00D0">
              <w:t xml:space="preserve">Parent, guardian (including guardians appointed by </w:t>
            </w:r>
            <w:r w:rsidR="00053313">
              <w:t xml:space="preserve">the </w:t>
            </w:r>
            <w:r w:rsidR="00053313" w:rsidRPr="36FE2238">
              <w:rPr>
                <w:rStyle w:val="normaltextrun"/>
                <w:rFonts w:eastAsia="MS Gothic"/>
                <w:color w:val="000000"/>
                <w:shd w:val="clear" w:color="auto" w:fill="FFFFFF"/>
              </w:rPr>
              <w:t>Victorian Civil and Administrative Tribunal</w:t>
            </w:r>
            <w:r w:rsidRPr="005D00D0">
              <w:t>), partner, carer, support or other named person of a resident who is aged 18 or over to provide emotional and social support</w:t>
            </w:r>
          </w:p>
        </w:tc>
        <w:tc>
          <w:tcPr>
            <w:tcW w:w="5245" w:type="dxa"/>
            <w:shd w:val="clear" w:color="auto" w:fill="auto"/>
          </w:tcPr>
          <w:p w14:paraId="576EF66F" w14:textId="56A7F084" w:rsidR="001F6A1B" w:rsidRPr="005D00D0" w:rsidRDefault="001F6A1B" w:rsidP="00865AFE">
            <w:pPr>
              <w:pStyle w:val="Tabletext"/>
              <w:spacing w:after="120"/>
            </w:pPr>
            <w:r>
              <w:t>This visitor category captures the people most likely to be</w:t>
            </w:r>
            <w:r w:rsidR="51E79E50">
              <w:t xml:space="preserve"> </w:t>
            </w:r>
            <w:r>
              <w:t>personally closest to the resident</w:t>
            </w:r>
            <w:r w:rsidR="00367E27">
              <w:t xml:space="preserve"> </w:t>
            </w:r>
            <w:r>
              <w:t>and able to provide essential emotional and social support.</w:t>
            </w:r>
          </w:p>
        </w:tc>
      </w:tr>
      <w:tr w:rsidR="001F6A1B" w14:paraId="420F2290" w14:textId="77777777" w:rsidTr="00806BEB">
        <w:trPr>
          <w:trHeight w:val="756"/>
        </w:trPr>
        <w:tc>
          <w:tcPr>
            <w:tcW w:w="4673" w:type="dxa"/>
            <w:shd w:val="clear" w:color="auto" w:fill="auto"/>
          </w:tcPr>
          <w:p w14:paraId="7A433CD0" w14:textId="4618E19E" w:rsidR="001F6A1B" w:rsidRPr="005D00D0" w:rsidRDefault="001F6A1B" w:rsidP="36FE2238">
            <w:pPr>
              <w:pStyle w:val="Tabletext"/>
              <w:rPr>
                <w:rFonts w:asciiTheme="minorHAnsi" w:hAnsiTheme="minorHAnsi"/>
                <w:sz w:val="22"/>
                <w:szCs w:val="22"/>
              </w:rPr>
            </w:pPr>
            <w:r>
              <w:t>Persons providing care and/or support</w:t>
            </w:r>
            <w:r w:rsidDel="004E50B7">
              <w:t xml:space="preserve"> </w:t>
            </w:r>
            <w:r>
              <w:t xml:space="preserve">for a </w:t>
            </w:r>
            <w:r w:rsidR="58CEFB0A">
              <w:t>resident</w:t>
            </w:r>
            <w:r w:rsidR="004E50B7">
              <w:t>’s</w:t>
            </w:r>
            <w:r>
              <w:t xml:space="preserve"> immediate physical, cognitive, social or emotional wellbeing (including mental health support and support for people living with dementia)</w:t>
            </w:r>
          </w:p>
          <w:p w14:paraId="7402027F" w14:textId="0080EC01" w:rsidR="001F6A1B" w:rsidRPr="005D00D0" w:rsidRDefault="001F6A1B" w:rsidP="001F6A1B">
            <w:pPr>
              <w:pStyle w:val="Tabletext6pt"/>
              <w:rPr>
                <w:sz w:val="18"/>
                <w:szCs w:val="18"/>
              </w:rPr>
            </w:pPr>
            <w:r w:rsidRPr="005D00D0">
              <w:rPr>
                <w:i/>
                <w:iCs/>
                <w:sz w:val="18"/>
                <w:szCs w:val="18"/>
              </w:rPr>
              <w:t>Note care and/or support may relate to the person’s mental or emotional health due to social isolation.</w:t>
            </w:r>
          </w:p>
        </w:tc>
        <w:tc>
          <w:tcPr>
            <w:tcW w:w="5245" w:type="dxa"/>
            <w:shd w:val="clear" w:color="auto" w:fill="auto"/>
          </w:tcPr>
          <w:p w14:paraId="0C26A831" w14:textId="2A91C3C1" w:rsidR="001F6A1B" w:rsidRPr="005D00D0" w:rsidRDefault="001F6A1B" w:rsidP="00865AFE">
            <w:pPr>
              <w:pStyle w:val="Tabletext"/>
              <w:spacing w:after="120"/>
            </w:pPr>
            <w:r>
              <w:t>The inclusion of this visitor category supports the provision of holistic care and/or support for residents</w:t>
            </w:r>
            <w:r w:rsidR="58CEFB0A">
              <w:t>.</w:t>
            </w:r>
            <w:r>
              <w:t xml:space="preserve"> Without these supports, residents may deteriorate and experience worse overall health and wellbeing outcomes.</w:t>
            </w:r>
          </w:p>
        </w:tc>
      </w:tr>
      <w:tr w:rsidR="001F6A1B" w14:paraId="3FDCFD5A" w14:textId="77777777" w:rsidTr="00806BEB">
        <w:trPr>
          <w:trHeight w:val="756"/>
        </w:trPr>
        <w:tc>
          <w:tcPr>
            <w:tcW w:w="4673" w:type="dxa"/>
            <w:shd w:val="clear" w:color="auto" w:fill="auto"/>
          </w:tcPr>
          <w:p w14:paraId="59ADC215" w14:textId="32ABF253" w:rsidR="001F6A1B" w:rsidRPr="005D00D0" w:rsidRDefault="001F6A1B" w:rsidP="001F6A1B">
            <w:pPr>
              <w:pStyle w:val="Tabletext6pt"/>
            </w:pPr>
            <w:r>
              <w:t xml:space="preserve">Nominated person in the case of a </w:t>
            </w:r>
            <w:r w:rsidR="58CEFB0A">
              <w:t>resident's</w:t>
            </w:r>
            <w:r>
              <w:t xml:space="preserve"> mental illness or incapacity</w:t>
            </w:r>
          </w:p>
        </w:tc>
        <w:tc>
          <w:tcPr>
            <w:tcW w:w="5245" w:type="dxa"/>
            <w:shd w:val="clear" w:color="auto" w:fill="auto"/>
          </w:tcPr>
          <w:p w14:paraId="79FB7C50" w14:textId="7CC168CD" w:rsidR="001F6A1B" w:rsidRPr="005D00D0" w:rsidRDefault="001F6A1B" w:rsidP="00865AFE">
            <w:pPr>
              <w:pStyle w:val="Tabletext"/>
              <w:spacing w:after="120"/>
            </w:pPr>
            <w:r>
              <w:t>The inclusion of this visitor category supports the provision of appropriate mental health support and care.</w:t>
            </w:r>
          </w:p>
        </w:tc>
      </w:tr>
      <w:tr w:rsidR="001F6A1B" w14:paraId="0798822E" w14:textId="77777777" w:rsidTr="00806BEB">
        <w:trPr>
          <w:trHeight w:val="756"/>
        </w:trPr>
        <w:tc>
          <w:tcPr>
            <w:tcW w:w="4673" w:type="dxa"/>
            <w:shd w:val="clear" w:color="auto" w:fill="auto"/>
          </w:tcPr>
          <w:p w14:paraId="1F7DA946" w14:textId="0FA496CC" w:rsidR="001F6A1B" w:rsidRPr="005D00D0" w:rsidRDefault="001F6A1B" w:rsidP="001F6A1B">
            <w:pPr>
              <w:spacing w:after="0" w:line="240" w:lineRule="auto"/>
            </w:pPr>
            <w:r>
              <w:t xml:space="preserve">Persons requiring education and/or training to support a </w:t>
            </w:r>
            <w:r w:rsidR="7D91FAD4">
              <w:t>resident</w:t>
            </w:r>
            <w:r w:rsidR="00197BF2">
              <w:t>’s transition of</w:t>
            </w:r>
            <w:r w:rsidDel="00E06899">
              <w:t xml:space="preserve"> care</w:t>
            </w:r>
            <w:r w:rsidR="00197BF2">
              <w:t>.</w:t>
            </w:r>
            <w:r w:rsidR="00E06899">
              <w:t xml:space="preserve"> </w:t>
            </w:r>
          </w:p>
          <w:p w14:paraId="32D3ACAF" w14:textId="77777777" w:rsidR="001F6A1B" w:rsidRPr="005D00D0" w:rsidRDefault="001F6A1B" w:rsidP="001F6A1B">
            <w:pPr>
              <w:spacing w:after="0" w:line="240" w:lineRule="auto"/>
              <w:rPr>
                <w:i/>
                <w:iCs/>
                <w:sz w:val="14"/>
                <w:szCs w:val="14"/>
              </w:rPr>
            </w:pPr>
          </w:p>
          <w:p w14:paraId="66F6847F" w14:textId="4CBFD76B" w:rsidR="001F6A1B" w:rsidRPr="005D00D0" w:rsidRDefault="001F6A1B" w:rsidP="001F6A1B">
            <w:pPr>
              <w:pStyle w:val="Tabletext6pt"/>
              <w:rPr>
                <w:sz w:val="18"/>
                <w:szCs w:val="18"/>
              </w:rPr>
            </w:pPr>
          </w:p>
        </w:tc>
        <w:tc>
          <w:tcPr>
            <w:tcW w:w="5245" w:type="dxa"/>
            <w:shd w:val="clear" w:color="auto" w:fill="auto"/>
          </w:tcPr>
          <w:p w14:paraId="1A45ECC2" w14:textId="77777777" w:rsidR="001F6A1B" w:rsidRPr="005D00D0" w:rsidRDefault="001F6A1B" w:rsidP="00865AFE">
            <w:pPr>
              <w:pStyle w:val="Tabletext"/>
              <w:spacing w:after="120"/>
            </w:pPr>
            <w:r>
              <w:t>To</w:t>
            </w:r>
            <w:r w:rsidDel="00BC3B2F">
              <w:t xml:space="preserve"> </w:t>
            </w:r>
            <w:r>
              <w:t>support a resident’s care and</w:t>
            </w:r>
            <w:r w:rsidDel="001F6A1B">
              <w:t xml:space="preserve"> </w:t>
            </w:r>
            <w:r>
              <w:t xml:space="preserve">transition to and from a care facility, and prevent the disruption of discharge plans, persons requiring the relevant education and/or training should be permitted entry. </w:t>
            </w:r>
            <w:r w:rsidDel="001F6A1B">
              <w:t xml:space="preserve"> </w:t>
            </w:r>
          </w:p>
        </w:tc>
      </w:tr>
      <w:tr w:rsidR="001F6A1B" w14:paraId="598249A0" w14:textId="77777777" w:rsidTr="00806BEB">
        <w:trPr>
          <w:trHeight w:val="756"/>
        </w:trPr>
        <w:tc>
          <w:tcPr>
            <w:tcW w:w="4673" w:type="dxa"/>
            <w:shd w:val="clear" w:color="auto" w:fill="auto"/>
          </w:tcPr>
          <w:p w14:paraId="4757C2DD" w14:textId="6AC32195" w:rsidR="001F6A1B" w:rsidRPr="005D00D0" w:rsidRDefault="001F6A1B" w:rsidP="001F6A1B">
            <w:pPr>
              <w:pStyle w:val="Tabletext6pt"/>
            </w:pPr>
            <w:r w:rsidRPr="005D00D0">
              <w:lastRenderedPageBreak/>
              <w:t>Interpreters or inform</w:t>
            </w:r>
            <w:r w:rsidR="00496EA6">
              <w:t>al</w:t>
            </w:r>
            <w:r w:rsidRPr="005D00D0">
              <w:t xml:space="preserve"> language support</w:t>
            </w:r>
          </w:p>
        </w:tc>
        <w:tc>
          <w:tcPr>
            <w:tcW w:w="5245" w:type="dxa"/>
            <w:shd w:val="clear" w:color="auto" w:fill="auto"/>
          </w:tcPr>
          <w:p w14:paraId="0CDB70C7" w14:textId="0E8A17DF" w:rsidR="001F6A1B" w:rsidRPr="005D00D0" w:rsidRDefault="001F6A1B" w:rsidP="00865AFE">
            <w:pPr>
              <w:pStyle w:val="Tabletext"/>
              <w:spacing w:after="120"/>
            </w:pPr>
            <w:r>
              <w:t xml:space="preserve">Interpreters support care facility workers to deliver optimal care to </w:t>
            </w:r>
            <w:r w:rsidR="7D91FAD4">
              <w:t>residents</w:t>
            </w:r>
            <w:r>
              <w:t>.</w:t>
            </w:r>
            <w:r w:rsidR="008754AA">
              <w:t xml:space="preserve"> </w:t>
            </w:r>
            <w:r w:rsidR="00753AD7">
              <w:t xml:space="preserve">Language barriers between residents and staff may adversely impact the resident’s care, safety and quality of life. </w:t>
            </w:r>
          </w:p>
        </w:tc>
      </w:tr>
      <w:tr w:rsidR="001F6A1B" w14:paraId="60CAE67D" w14:textId="77777777" w:rsidTr="00806BEB">
        <w:trPr>
          <w:trHeight w:val="756"/>
        </w:trPr>
        <w:tc>
          <w:tcPr>
            <w:tcW w:w="4673" w:type="dxa"/>
            <w:shd w:val="clear" w:color="auto" w:fill="auto"/>
          </w:tcPr>
          <w:p w14:paraId="6F1B5735" w14:textId="65EC51D3" w:rsidR="001F6A1B" w:rsidRPr="005D00D0" w:rsidRDefault="001F6A1B" w:rsidP="001F6A1B">
            <w:pPr>
              <w:pStyle w:val="Tabletext6pt"/>
            </w:pPr>
            <w:r>
              <w:t xml:space="preserve">On-site attendance of contractors </w:t>
            </w:r>
          </w:p>
        </w:tc>
        <w:tc>
          <w:tcPr>
            <w:tcW w:w="5245" w:type="dxa"/>
            <w:shd w:val="clear" w:color="auto" w:fill="auto"/>
          </w:tcPr>
          <w:p w14:paraId="06ED8318" w14:textId="43FDDF79" w:rsidR="001F6A1B" w:rsidRPr="005D00D0" w:rsidRDefault="00512F67" w:rsidP="00865AFE">
            <w:pPr>
              <w:pStyle w:val="Tabletext"/>
              <w:spacing w:after="120"/>
            </w:pPr>
            <w:r>
              <w:t>This vi</w:t>
            </w:r>
            <w:r w:rsidR="002B3635">
              <w:t xml:space="preserve">sitor cohort </w:t>
            </w:r>
            <w:r w:rsidR="00FA0081">
              <w:t>support the continuation of</w:t>
            </w:r>
            <w:r w:rsidR="001F6A1B" w:rsidRPr="005D00D0">
              <w:t xml:space="preserve"> normal operations and maintenance of </w:t>
            </w:r>
            <w:r w:rsidR="00FA0081">
              <w:t>a care</w:t>
            </w:r>
            <w:r w:rsidR="00FA0081" w:rsidDel="00916889">
              <w:t xml:space="preserve"> </w:t>
            </w:r>
            <w:r w:rsidR="001F6A1B" w:rsidRPr="005D00D0">
              <w:t>facility</w:t>
            </w:r>
            <w:r>
              <w:t>.</w:t>
            </w:r>
            <w:r w:rsidR="001F6A1B" w:rsidRPr="005D00D0">
              <w:t xml:space="preserve"> </w:t>
            </w:r>
          </w:p>
        </w:tc>
      </w:tr>
      <w:tr w:rsidR="001F6A1B" w14:paraId="4777928E" w14:textId="77777777" w:rsidTr="00806BEB">
        <w:trPr>
          <w:trHeight w:val="756"/>
        </w:trPr>
        <w:tc>
          <w:tcPr>
            <w:tcW w:w="4673" w:type="dxa"/>
            <w:shd w:val="clear" w:color="auto" w:fill="auto"/>
          </w:tcPr>
          <w:p w14:paraId="5C983C10" w14:textId="43AFD938" w:rsidR="001F6A1B" w:rsidRPr="005D00D0" w:rsidRDefault="001F6A1B" w:rsidP="00B511EF">
            <w:pPr>
              <w:pStyle w:val="Tabletext6pt"/>
              <w:spacing w:line="259" w:lineRule="auto"/>
              <w:rPr>
                <w:szCs w:val="21"/>
              </w:rPr>
            </w:pPr>
          </w:p>
          <w:p w14:paraId="70AEFB00" w14:textId="18FB66C5" w:rsidR="001F6A1B" w:rsidRPr="005D00D0" w:rsidRDefault="36FE2238" w:rsidP="00B03EF8">
            <w:pPr>
              <w:pStyle w:val="Tabletext6pt"/>
            </w:pPr>
            <w:r w:rsidRPr="00B03EF8">
              <w:t>Aged and disability care advocates</w:t>
            </w:r>
          </w:p>
        </w:tc>
        <w:tc>
          <w:tcPr>
            <w:tcW w:w="5245" w:type="dxa"/>
            <w:shd w:val="clear" w:color="auto" w:fill="auto"/>
          </w:tcPr>
          <w:p w14:paraId="03E01AFA" w14:textId="2B6C7072" w:rsidR="001F6A1B" w:rsidRPr="005D00D0" w:rsidRDefault="00740DB8" w:rsidP="00865AFE">
            <w:pPr>
              <w:pStyle w:val="Tabletext"/>
              <w:spacing w:after="120"/>
            </w:pPr>
            <w:r>
              <w:t>R</w:t>
            </w:r>
            <w:r w:rsidR="00D227FB">
              <w:t>esidents</w:t>
            </w:r>
            <w:r w:rsidR="001F6A1B">
              <w:t xml:space="preserve"> </w:t>
            </w:r>
            <w:r w:rsidR="00DE2A1B">
              <w:t xml:space="preserve">should </w:t>
            </w:r>
            <w:r w:rsidR="001F6A1B">
              <w:t>have unrestricted access to advocates</w:t>
            </w:r>
            <w:r w:rsidR="001809A9">
              <w:t xml:space="preserve"> acting for an approved body</w:t>
            </w:r>
            <w:r w:rsidR="00627E93">
              <w:t>.</w:t>
            </w:r>
            <w:r w:rsidR="001F6A1B" w:rsidDel="00144840">
              <w:t xml:space="preserve"> </w:t>
            </w:r>
            <w:r w:rsidR="001F6A1B">
              <w:t xml:space="preserve">This is important to ensure residents </w:t>
            </w:r>
            <w:r w:rsidR="00BE0EB2">
              <w:t>rights are protected and care</w:t>
            </w:r>
            <w:r w:rsidR="00995A93">
              <w:t xml:space="preserve"> providers</w:t>
            </w:r>
            <w:r w:rsidR="001F6A1B">
              <w:t xml:space="preserve"> meet</w:t>
            </w:r>
            <w:r w:rsidR="006F3AB6">
              <w:t xml:space="preserve"> appropriate</w:t>
            </w:r>
            <w:r w:rsidR="001F6A1B">
              <w:t xml:space="preserve"> standards</w:t>
            </w:r>
            <w:r w:rsidR="006F3AB6">
              <w:t xml:space="preserve"> of care</w:t>
            </w:r>
            <w:r w:rsidR="001F6A1B">
              <w:t>.</w:t>
            </w:r>
          </w:p>
        </w:tc>
      </w:tr>
      <w:tr w:rsidR="001F6A1B" w14:paraId="15CC416F" w14:textId="77777777" w:rsidTr="00806BEB">
        <w:trPr>
          <w:trHeight w:val="756"/>
        </w:trPr>
        <w:tc>
          <w:tcPr>
            <w:tcW w:w="4673" w:type="dxa"/>
            <w:shd w:val="clear" w:color="auto" w:fill="auto"/>
          </w:tcPr>
          <w:p w14:paraId="00B9FA3D" w14:textId="2998E07B" w:rsidR="001F6A1B" w:rsidRPr="005D00D0" w:rsidRDefault="001F6A1B" w:rsidP="00865AFE">
            <w:pPr>
              <w:pStyle w:val="Tabletext"/>
              <w:spacing w:after="120"/>
            </w:pPr>
            <w:r>
              <w:t>Legal representatives of residents and persons with power of attorney for residents</w:t>
            </w:r>
          </w:p>
        </w:tc>
        <w:tc>
          <w:tcPr>
            <w:tcW w:w="5245" w:type="dxa"/>
            <w:shd w:val="clear" w:color="auto" w:fill="auto"/>
          </w:tcPr>
          <w:p w14:paraId="79C1AB0E" w14:textId="10E88A2E" w:rsidR="001F6A1B" w:rsidRPr="005D00D0" w:rsidRDefault="001F6A1B" w:rsidP="00865AFE">
            <w:pPr>
              <w:pStyle w:val="Tabletext"/>
              <w:spacing w:after="120"/>
            </w:pPr>
            <w:r>
              <w:t xml:space="preserve">Access to legal </w:t>
            </w:r>
            <w:r w:rsidR="00177D78">
              <w:t xml:space="preserve">advice and </w:t>
            </w:r>
            <w:r>
              <w:t>representation is an important human right and essential to</w:t>
            </w:r>
            <w:r w:rsidDel="00177D78">
              <w:t xml:space="preserve"> </w:t>
            </w:r>
            <w:r w:rsidDel="00E424A0">
              <w:t>residents</w:t>
            </w:r>
            <w:r w:rsidR="00E424A0">
              <w:t xml:space="preserve"> seeking</w:t>
            </w:r>
            <w:r>
              <w:t xml:space="preserve"> </w:t>
            </w:r>
            <w:r w:rsidR="00177D78">
              <w:t>legal support</w:t>
            </w:r>
            <w:r>
              <w:t xml:space="preserve">. </w:t>
            </w:r>
          </w:p>
        </w:tc>
      </w:tr>
      <w:tr w:rsidR="001F6A1B" w14:paraId="152CB24C" w14:textId="77777777" w:rsidTr="00806BEB">
        <w:trPr>
          <w:trHeight w:val="756"/>
        </w:trPr>
        <w:tc>
          <w:tcPr>
            <w:tcW w:w="4673" w:type="dxa"/>
            <w:shd w:val="clear" w:color="auto" w:fill="auto"/>
          </w:tcPr>
          <w:p w14:paraId="78AE9CAA" w14:textId="7DD08284" w:rsidR="001F6A1B" w:rsidRPr="00857D8A" w:rsidRDefault="73204F59" w:rsidP="00865AFE">
            <w:pPr>
              <w:pStyle w:val="Tabletext"/>
              <w:spacing w:after="120"/>
            </w:pPr>
            <w:r>
              <w:t>Volunteers attending as part of a formal</w:t>
            </w:r>
            <w:r w:rsidR="00A5604F">
              <w:t xml:space="preserve"> </w:t>
            </w:r>
            <w:r>
              <w:t>community visitors scheme</w:t>
            </w:r>
          </w:p>
          <w:p w14:paraId="03227AD7" w14:textId="439EE5F3" w:rsidR="001F6A1B" w:rsidRPr="00857D8A" w:rsidRDefault="665E72EF" w:rsidP="001F6A1B">
            <w:pPr>
              <w:pStyle w:val="Tabletext6pt"/>
              <w:rPr>
                <w:sz w:val="18"/>
                <w:szCs w:val="18"/>
              </w:rPr>
            </w:pPr>
            <w:r w:rsidRPr="32194CCC">
              <w:rPr>
                <w:i/>
                <w:iCs/>
                <w:sz w:val="18"/>
                <w:szCs w:val="18"/>
              </w:rPr>
              <w:t>Including but not limited to those mentioned in</w:t>
            </w:r>
            <w:r w:rsidR="001F6A1B" w:rsidRPr="32194CCC">
              <w:rPr>
                <w:i/>
                <w:sz w:val="18"/>
                <w:szCs w:val="18"/>
              </w:rPr>
              <w:t xml:space="preserve"> Part 5.6, Division 82 </w:t>
            </w:r>
            <w:r w:rsidR="0099432B" w:rsidRPr="32194CCC">
              <w:rPr>
                <w:i/>
                <w:sz w:val="18"/>
                <w:szCs w:val="18"/>
              </w:rPr>
              <w:t>in the Aged Care Act 1997 (Cth)</w:t>
            </w:r>
          </w:p>
        </w:tc>
        <w:tc>
          <w:tcPr>
            <w:tcW w:w="5245" w:type="dxa"/>
            <w:shd w:val="clear" w:color="auto" w:fill="auto"/>
          </w:tcPr>
          <w:p w14:paraId="5CCF3B8F" w14:textId="6AEF7783" w:rsidR="001F6A1B" w:rsidRPr="00857D8A" w:rsidRDefault="001F6A1B" w:rsidP="00865AFE">
            <w:pPr>
              <w:pStyle w:val="Tabletext"/>
              <w:spacing w:after="120"/>
            </w:pPr>
            <w:r>
              <w:t xml:space="preserve">For those residents who may be socially isolated or do not have social support beyond </w:t>
            </w:r>
            <w:r w:rsidR="007C00C6">
              <w:t xml:space="preserve">volunteers from </w:t>
            </w:r>
            <w:r>
              <w:t>the community visitors scheme, this is an important support network which has significant health and wellbeing benefits for those residents.</w:t>
            </w:r>
          </w:p>
        </w:tc>
      </w:tr>
    </w:tbl>
    <w:p w14:paraId="3247199F" w14:textId="33C74EA5" w:rsidR="001F6A1B" w:rsidRPr="00A330BB" w:rsidRDefault="001F6A1B" w:rsidP="001F6A1B">
      <w:pPr>
        <w:pStyle w:val="Tablefigurenote"/>
      </w:pPr>
      <w:r>
        <w:t>Table 1.</w:t>
      </w:r>
      <w:r w:rsidR="000633E4">
        <w:t xml:space="preserve"> </w:t>
      </w:r>
      <w:r w:rsidR="000633E4" w:rsidRPr="000633E4">
        <w:t>Benchmark Essential Visitors List</w:t>
      </w:r>
    </w:p>
    <w:bookmarkEnd w:id="0"/>
    <w:p w14:paraId="64933B62" w14:textId="740375B2" w:rsidR="001F6A1B" w:rsidRDefault="66FC7D3A" w:rsidP="001A71B8">
      <w:pPr>
        <w:pStyle w:val="Body"/>
      </w:pPr>
      <w:r>
        <w:t>Note: while this is an exhaustive list, facilities should apply a broad and compassion-based interpretation of essential visitation within the listed categories.</w:t>
      </w:r>
    </w:p>
    <w:p w14:paraId="387866F9" w14:textId="6577E4EB" w:rsidR="001F6A1B" w:rsidRPr="00BC17BD" w:rsidRDefault="001F6A1B" w:rsidP="00CD5CD7">
      <w:pPr>
        <w:pStyle w:val="Heading2"/>
      </w:pPr>
      <w:r w:rsidRPr="00BC17BD">
        <w:t xml:space="preserve">Function of the </w:t>
      </w:r>
      <w:r w:rsidR="004B6993" w:rsidRPr="00BC17BD">
        <w:t xml:space="preserve">Benchmark Essential Visitors </w:t>
      </w:r>
      <w:r w:rsidRPr="00BC17BD">
        <w:t xml:space="preserve">List </w:t>
      </w:r>
    </w:p>
    <w:p w14:paraId="4067B46E" w14:textId="2ADF3BDC" w:rsidR="001F6A1B" w:rsidRPr="00230B26" w:rsidRDefault="001F6A1B" w:rsidP="36FE2238">
      <w:pPr>
        <w:pStyle w:val="Body"/>
      </w:pPr>
      <w:r w:rsidRPr="000F025B">
        <w:t xml:space="preserve">The impacts of the COVID-19 pandemic on the care sector have been significant. This has necessitated at times </w:t>
      </w:r>
      <w:r w:rsidR="45E3C658" w:rsidRPr="000F025B">
        <w:t xml:space="preserve">visitor restrictions </w:t>
      </w:r>
      <w:r w:rsidRPr="000F025B">
        <w:t>to keep residents</w:t>
      </w:r>
      <w:r w:rsidR="58CEFB0A" w:rsidRPr="000F025B">
        <w:t xml:space="preserve"> safe.</w:t>
      </w:r>
      <w:r w:rsidRPr="000F025B">
        <w:t xml:space="preserve"> As the Victorian pandemic </w:t>
      </w:r>
      <w:r w:rsidR="58CEFB0A" w:rsidRPr="000F025B">
        <w:t>response</w:t>
      </w:r>
      <w:r w:rsidRPr="000F025B">
        <w:t xml:space="preserve"> continues to shift from</w:t>
      </w:r>
      <w:r w:rsidR="007E0FDF" w:rsidRPr="000F025B">
        <w:t xml:space="preserve"> Pandemic</w:t>
      </w:r>
      <w:r w:rsidRPr="000F025B">
        <w:t xml:space="preserve"> Orders </w:t>
      </w:r>
      <w:r w:rsidRPr="000F025B" w:rsidDel="00FE7F99">
        <w:t xml:space="preserve">to </w:t>
      </w:r>
      <w:r w:rsidR="00FE7F99" w:rsidRPr="000F025B">
        <w:t xml:space="preserve">guidance for industry and individuals to </w:t>
      </w:r>
      <w:r w:rsidR="5654B1F7" w:rsidRPr="000F025B">
        <w:t>self-</w:t>
      </w:r>
      <w:r w:rsidR="00ED7F3C" w:rsidRPr="000F025B">
        <w:t>manage</w:t>
      </w:r>
      <w:r w:rsidR="00FE7F99" w:rsidRPr="000F025B">
        <w:t xml:space="preserve"> COVID </w:t>
      </w:r>
      <w:r w:rsidR="25FE2792" w:rsidRPr="000F025B">
        <w:t>risk</w:t>
      </w:r>
      <w:r w:rsidRPr="000F025B">
        <w:t>, care facilities will be</w:t>
      </w:r>
      <w:r w:rsidR="00FE7F99" w:rsidRPr="000F025B">
        <w:t>come</w:t>
      </w:r>
      <w:r w:rsidRPr="000F025B">
        <w:t xml:space="preserve"> empowered to self-regulate visitation</w:t>
      </w:r>
      <w:r w:rsidR="00ED7F3C" w:rsidRPr="000F025B">
        <w:t xml:space="preserve"> that balances local needs </w:t>
      </w:r>
      <w:r w:rsidRPr="000F025B">
        <w:t>in a</w:t>
      </w:r>
      <w:r w:rsidRPr="000F025B" w:rsidDel="000A5DE5">
        <w:t xml:space="preserve"> </w:t>
      </w:r>
      <w:r w:rsidRPr="000F025B">
        <w:t>compassionate way.</w:t>
      </w:r>
      <w:r w:rsidR="00F657DA" w:rsidRPr="000F025B">
        <w:t xml:space="preserve"> This includes</w:t>
      </w:r>
      <w:r w:rsidR="00AB5AC0" w:rsidRPr="000F025B">
        <w:t xml:space="preserve"> </w:t>
      </w:r>
      <w:r w:rsidR="00AB5AC0">
        <w:t xml:space="preserve">a transition back to shared decision-making between care providers and residents (and/or their representatives) based on underlying principles and supported by public health rationale. </w:t>
      </w:r>
    </w:p>
    <w:p w14:paraId="527DA4D8" w14:textId="19F8ED16" w:rsidR="001F6A1B" w:rsidRDefault="58CEFB0A" w:rsidP="001F6A1B">
      <w:pPr>
        <w:pStyle w:val="Body"/>
      </w:pPr>
      <w:bookmarkStart w:id="1" w:name="_Toc63347079"/>
      <w:r>
        <w:t>Care</w:t>
      </w:r>
      <w:r w:rsidR="001F6A1B" w:rsidRPr="001F6A1B">
        <w:t xml:space="preserve"> facilities have faced some of the most challenging outbreak control scenarios throughout the pandemic. Ongoing concern has been expressed across the community </w:t>
      </w:r>
      <w:r w:rsidR="000E17F2">
        <w:t xml:space="preserve">and advocacy groups </w:t>
      </w:r>
      <w:r w:rsidR="001F6A1B" w:rsidRPr="001F6A1B">
        <w:t>about some care facilities continuing overly restrictive visitation rules. An important balance must be achieved to ensure residents</w:t>
      </w:r>
      <w:r w:rsidDel="00A50B42">
        <w:t xml:space="preserve"> </w:t>
      </w:r>
      <w:r w:rsidR="001F6A1B" w:rsidRPr="001F6A1B">
        <w:t>have vital personal, social and community connection, while continuing to mitigate the risk of COVID-19 introduction and spread.</w:t>
      </w:r>
    </w:p>
    <w:p w14:paraId="6D66BCA3" w14:textId="09BF3EA5" w:rsidR="001F6A1B" w:rsidRDefault="0BF751F9" w:rsidP="5C9C19BF">
      <w:r>
        <w:t>The Benchmark Essential Visitors List (</w:t>
      </w:r>
      <w:r w:rsidR="27F8ED0E">
        <w:t>the List</w:t>
      </w:r>
      <w:r>
        <w:t xml:space="preserve">) </w:t>
      </w:r>
      <w:r w:rsidR="25AAD5D5">
        <w:t>outlines</w:t>
      </w:r>
      <w:r>
        <w:t xml:space="preserve"> the minimum visitation requirements for residents</w:t>
      </w:r>
      <w:r w:rsidR="004714F9">
        <w:t xml:space="preserve"> – </w:t>
      </w:r>
      <w:r w:rsidR="00F06CA6">
        <w:t>in the context of COVID-19 risk</w:t>
      </w:r>
      <w:r w:rsidR="004714F9">
        <w:t xml:space="preserve"> </w:t>
      </w:r>
      <w:r w:rsidR="0D64B63F">
        <w:t>–</w:t>
      </w:r>
      <w:r w:rsidR="0020074B">
        <w:t xml:space="preserve"> including </w:t>
      </w:r>
      <w:r w:rsidR="5783BBF7">
        <w:t>when</w:t>
      </w:r>
      <w:r w:rsidR="00F06CA6">
        <w:t xml:space="preserve"> there are active</w:t>
      </w:r>
      <w:r w:rsidR="0020074B">
        <w:t xml:space="preserve"> outbreak</w:t>
      </w:r>
      <w:r w:rsidR="00F06CA6">
        <w:t>s occurring within a facility</w:t>
      </w:r>
      <w:r w:rsidR="58CEFB0A">
        <w:t>.</w:t>
      </w:r>
      <w:r>
        <w:t xml:space="preserve"> The List will operate </w:t>
      </w:r>
      <w:r w:rsidR="00E424A0">
        <w:t xml:space="preserve">as part of </w:t>
      </w:r>
      <w:r>
        <w:t xml:space="preserve">the </w:t>
      </w:r>
      <w:r w:rsidR="27F8ED0E">
        <w:t xml:space="preserve">Pandemic </w:t>
      </w:r>
      <w:r>
        <w:t xml:space="preserve">Orders, which </w:t>
      </w:r>
      <w:r w:rsidR="00E835BA">
        <w:t>impose</w:t>
      </w:r>
      <w:r>
        <w:t xml:space="preserve"> legal onus on care facilities to screen and restrict visits to residents</w:t>
      </w:r>
      <w:r w:rsidR="7834FC27">
        <w:t>.</w:t>
      </w:r>
      <w:r>
        <w:t xml:space="preserve"> Pandemic </w:t>
      </w:r>
      <w:r w:rsidR="7834FC27">
        <w:t>Orders</w:t>
      </w:r>
      <w:r>
        <w:t xml:space="preserve"> </w:t>
      </w:r>
      <w:r w:rsidR="00E835BA">
        <w:t xml:space="preserve">outline </w:t>
      </w:r>
      <w:r>
        <w:t>specific restrictions on access to care facilities for the protection of residents, however, this cannot be used by</w:t>
      </w:r>
      <w:r w:rsidR="00E46E43">
        <w:t xml:space="preserve"> care facility</w:t>
      </w:r>
      <w:r>
        <w:t xml:space="preserve"> providers to justify more stringent restrictions. Establishing a baseline for care facilities will </w:t>
      </w:r>
      <w:r w:rsidR="1E61A1B4">
        <w:t>support</w:t>
      </w:r>
      <w:r w:rsidR="00FB3BCB">
        <w:t xml:space="preserve"> providers</w:t>
      </w:r>
      <w:r>
        <w:t xml:space="preserve"> </w:t>
      </w:r>
      <w:r w:rsidR="00FB3BCB">
        <w:t>to</w:t>
      </w:r>
      <w:r>
        <w:t xml:space="preserve"> </w:t>
      </w:r>
      <w:r w:rsidR="00FB3BCB">
        <w:t xml:space="preserve">make </w:t>
      </w:r>
      <w:r>
        <w:t xml:space="preserve">decisions </w:t>
      </w:r>
      <w:r w:rsidR="1E66962D">
        <w:t xml:space="preserve">that </w:t>
      </w:r>
      <w:r w:rsidR="00B84DD7">
        <w:t>focus on the</w:t>
      </w:r>
      <w:r>
        <w:t xml:space="preserve"> health</w:t>
      </w:r>
      <w:r w:rsidR="00B84DD7">
        <w:t xml:space="preserve"> and wellbeing</w:t>
      </w:r>
      <w:r>
        <w:t xml:space="preserve"> of residents</w:t>
      </w:r>
      <w:r w:rsidR="00F25A88">
        <w:t>.</w:t>
      </w:r>
    </w:p>
    <w:p w14:paraId="7A942B07" w14:textId="49D9CE58" w:rsidR="3CEACA2D" w:rsidRDefault="3CEACA2D" w:rsidP="165AF6DE">
      <w:r>
        <w:t xml:space="preserve">Current entry requirements within Pandemic Orders to care facilities also apply to essential visitors, including the requirement to present a negative result taken from a rapid antigen test on the day of the visit. Current </w:t>
      </w:r>
      <w:r>
        <w:lastRenderedPageBreak/>
        <w:t>exemptions to testing requirements apply to essential visitors. Visitors are not required to present evidence of a negative result from a rapid antigen test if they are visiting for the purpose of end of life support, providing professional patient care e.g., are an ambulance worker, if they can provide evidence of a negative result from a PCR test administered within 24 hours of the visit, or are an essential carer of a resident where undertaking a rapid antigen test is not practicable. Essential visitors must not visit a care facility if they have tested positive for COVID-19, are a close contact, have COVID-19 symptoms or waiting for a COVID-19 test result, consistent with existing entry requirements.</w:t>
      </w:r>
    </w:p>
    <w:p w14:paraId="50B945F3" w14:textId="1142B198" w:rsidR="75121303" w:rsidRPr="00B03EF8" w:rsidRDefault="7D8E81E1" w:rsidP="00B03EF8">
      <w:pPr>
        <w:pStyle w:val="Heading3"/>
      </w:pPr>
      <w:r w:rsidRPr="00B03EF8">
        <w:t xml:space="preserve">Existing </w:t>
      </w:r>
      <w:r w:rsidR="64D7A88B" w:rsidRPr="00B03EF8">
        <w:t xml:space="preserve">standards for </w:t>
      </w:r>
      <w:r w:rsidR="13983FCC" w:rsidRPr="00B03EF8">
        <w:t>visitation</w:t>
      </w:r>
      <w:r w:rsidR="58CD3454" w:rsidRPr="00B03EF8">
        <w:t xml:space="preserve"> in </w:t>
      </w:r>
      <w:r w:rsidR="078DCB95" w:rsidRPr="00B03EF8">
        <w:t>aged care settings</w:t>
      </w:r>
    </w:p>
    <w:p w14:paraId="5228BF3C" w14:textId="11A5813E" w:rsidR="001F6A1B" w:rsidRDefault="001F6A1B" w:rsidP="5C9C19BF">
      <w:pPr>
        <w:spacing w:before="240"/>
        <w:rPr>
          <w:b/>
          <w:bCs/>
        </w:rPr>
      </w:pPr>
      <w:r>
        <w:t>This list goes beyond the March 2022 Aged Care Quality and Safety Commission’s ‘</w:t>
      </w:r>
      <w:hyperlink r:id="rId14">
        <w:r w:rsidRPr="5C9C19BF">
          <w:rPr>
            <w:rStyle w:val="Hyperlink"/>
          </w:rPr>
          <w:t>Ensuring safe visitor access to residential aged care</w:t>
        </w:r>
      </w:hyperlink>
      <w:r>
        <w:t xml:space="preserve">’ factsheet, which identifies three cohorts for essential visitors: </w:t>
      </w:r>
    </w:p>
    <w:p w14:paraId="264E6B28" w14:textId="16344494" w:rsidR="001F6A1B" w:rsidRPr="00DA6385" w:rsidRDefault="001F6A1B" w:rsidP="2DE6523E">
      <w:pPr>
        <w:pStyle w:val="Body"/>
        <w:numPr>
          <w:ilvl w:val="0"/>
          <w:numId w:val="50"/>
        </w:numPr>
        <w:rPr>
          <w:rFonts w:ascii="Calibri" w:eastAsia="Calibri" w:hAnsi="Calibri" w:cs="Arial"/>
          <w:sz w:val="22"/>
          <w:szCs w:val="22"/>
          <w:lang w:val="en-US"/>
        </w:rPr>
      </w:pPr>
      <w:r w:rsidRPr="00B03EF8">
        <w:t>Partner in care.</w:t>
      </w:r>
    </w:p>
    <w:p w14:paraId="3CA8C9E3" w14:textId="5D40F14F" w:rsidR="001F6A1B" w:rsidRPr="00DA6385" w:rsidRDefault="001F6A1B" w:rsidP="2DE6523E">
      <w:pPr>
        <w:pStyle w:val="Body"/>
        <w:numPr>
          <w:ilvl w:val="0"/>
          <w:numId w:val="50"/>
        </w:numPr>
        <w:rPr>
          <w:rFonts w:ascii="Calibri" w:eastAsia="Calibri" w:hAnsi="Calibri" w:cs="Arial"/>
          <w:sz w:val="22"/>
          <w:szCs w:val="22"/>
          <w:lang w:val="en-US"/>
        </w:rPr>
      </w:pPr>
      <w:r w:rsidRPr="00B03EF8">
        <w:t>Named visitor.</w:t>
      </w:r>
    </w:p>
    <w:p w14:paraId="639D976C" w14:textId="168766EA" w:rsidR="001F6A1B" w:rsidRPr="00DA6385" w:rsidRDefault="001F6A1B" w:rsidP="2DE6523E">
      <w:pPr>
        <w:pStyle w:val="Body"/>
        <w:numPr>
          <w:ilvl w:val="0"/>
          <w:numId w:val="50"/>
        </w:numPr>
        <w:rPr>
          <w:rFonts w:eastAsia="Arial" w:cs="Arial"/>
          <w:lang w:val="en-US"/>
        </w:rPr>
      </w:pPr>
      <w:r>
        <w:t xml:space="preserve">Visitor at end of life. </w:t>
      </w:r>
    </w:p>
    <w:p w14:paraId="36DF647F" w14:textId="01E0163B" w:rsidR="001F6A1B" w:rsidRDefault="001F6A1B" w:rsidP="001F6A1B">
      <w:pPr>
        <w:spacing w:before="240"/>
        <w:rPr>
          <w:b/>
          <w:bCs/>
        </w:rPr>
      </w:pPr>
      <w:r>
        <w:t>The Aged Care Quality and Safety Commission may take regulatory action where access for essential visitors is not adequately supported.</w:t>
      </w:r>
    </w:p>
    <w:p w14:paraId="59954D53" w14:textId="405C041B" w:rsidR="001F6A1B" w:rsidRPr="00B03EF8" w:rsidRDefault="00157BBC" w:rsidP="00B03EF8">
      <w:pPr>
        <w:pStyle w:val="Heading3"/>
      </w:pPr>
      <w:r w:rsidRPr="00B03EF8">
        <w:t>Department of Health c</w:t>
      </w:r>
      <w:r w:rsidR="001F6A1B" w:rsidRPr="00B03EF8">
        <w:t>omm</w:t>
      </w:r>
      <w:r w:rsidR="000D294A" w:rsidRPr="00B03EF8">
        <w:t>unication</w:t>
      </w:r>
      <w:r w:rsidR="001F6A1B" w:rsidRPr="00B03EF8">
        <w:t xml:space="preserve">s and resources </w:t>
      </w:r>
    </w:p>
    <w:p w14:paraId="4FC46156" w14:textId="1EB2051B" w:rsidR="001F6A1B" w:rsidRDefault="00052EF1" w:rsidP="001F6A1B">
      <w:pPr>
        <w:spacing w:before="240"/>
      </w:pPr>
      <w:hyperlink r:id="rId15" w:history="1">
        <w:r w:rsidR="001F6A1B">
          <w:rPr>
            <w:rStyle w:val="Hyperlink"/>
          </w:rPr>
          <w:t>Aged care planning and preparedness communications</w:t>
        </w:r>
      </w:hyperlink>
      <w:r w:rsidR="005C6D9A">
        <w:t xml:space="preserve"> (December 2021)</w:t>
      </w:r>
    </w:p>
    <w:p w14:paraId="1E28A1A8" w14:textId="556D2821" w:rsidR="00911153" w:rsidRDefault="00052EF1" w:rsidP="001F6A1B">
      <w:pPr>
        <w:spacing w:before="240"/>
      </w:pPr>
      <w:hyperlink r:id="rId16" w:history="1">
        <w:r w:rsidR="00911153" w:rsidRPr="008176ED">
          <w:rPr>
            <w:rStyle w:val="Hyperlink"/>
          </w:rPr>
          <w:t>Standardised Care Process for end-of-life care</w:t>
        </w:r>
      </w:hyperlink>
      <w:r w:rsidR="00911153" w:rsidRPr="005D00D0">
        <w:t xml:space="preserve"> </w:t>
      </w:r>
      <w:r w:rsidR="005C6D9A">
        <w:t>(December 2015)</w:t>
      </w:r>
    </w:p>
    <w:p w14:paraId="434A3206" w14:textId="23FE167C" w:rsidR="001F6A1B" w:rsidRDefault="00052EF1" w:rsidP="001F6A1B">
      <w:pPr>
        <w:spacing w:before="240"/>
      </w:pPr>
      <w:hyperlink r:id="rId17">
        <w:r w:rsidR="58CEFB0A" w:rsidRPr="17FFB0CB">
          <w:rPr>
            <w:rStyle w:val="Hyperlink"/>
          </w:rPr>
          <w:t>Advanced Care Plan for Residential Aged Care Services</w:t>
        </w:r>
      </w:hyperlink>
      <w:r w:rsidR="58CEFB0A">
        <w:t xml:space="preserve"> </w:t>
      </w:r>
      <w:r w:rsidR="684F5D9D">
        <w:t>(October 2021)</w:t>
      </w:r>
    </w:p>
    <w:p w14:paraId="38049A87" w14:textId="7D24E29D" w:rsidR="00651C39" w:rsidRDefault="00651C39" w:rsidP="17FFB0CB">
      <w:pPr>
        <w:spacing w:before="240"/>
      </w:pPr>
      <w:r>
        <w:t xml:space="preserve">COVID Peak (black) – very high-risk plan – Updated </w:t>
      </w:r>
      <w:hyperlink r:id="rId18">
        <w:r w:rsidRPr="66FC7D3A">
          <w:rPr>
            <w:rStyle w:val="Hyperlink"/>
          </w:rPr>
          <w:t>Victorian Health Service Guidance and Response to COVID-19 Risks</w:t>
        </w:r>
      </w:hyperlink>
      <w:r>
        <w:t xml:space="preserve"> - COVID Peak (October 2021, updated February 2022)</w:t>
      </w:r>
    </w:p>
    <w:p w14:paraId="31A26CC0" w14:textId="2761142C" w:rsidR="001F6A1B" w:rsidRPr="00B03EF8" w:rsidRDefault="1BFAAFB0" w:rsidP="00B03EF8">
      <w:pPr>
        <w:pStyle w:val="Heading3"/>
      </w:pPr>
      <w:r w:rsidRPr="00B03EF8">
        <w:t xml:space="preserve">Australian Government </w:t>
      </w:r>
      <w:r w:rsidR="6E2194B6" w:rsidRPr="00B03EF8">
        <w:t xml:space="preserve">resources </w:t>
      </w:r>
    </w:p>
    <w:p w14:paraId="52537E82" w14:textId="20CEB7E9" w:rsidR="001F6A1B" w:rsidRDefault="2DA0EDCC" w:rsidP="001F6A1B">
      <w:pPr>
        <w:spacing w:before="240"/>
      </w:pPr>
      <w:r>
        <w:t xml:space="preserve">Australian Government, </w:t>
      </w:r>
      <w:r w:rsidR="39222555">
        <w:t xml:space="preserve">Aged Care Quality and Safety Commission, </w:t>
      </w:r>
      <w:r w:rsidR="00700942">
        <w:t>‘</w:t>
      </w:r>
      <w:hyperlink r:id="rId19" w:history="1">
        <w:r w:rsidR="00700942" w:rsidRPr="00700942">
          <w:rPr>
            <w:rStyle w:val="Hyperlink"/>
          </w:rPr>
          <w:t>Ensuring safe visitor access to residential aged care</w:t>
        </w:r>
      </w:hyperlink>
      <w:r w:rsidR="00700942">
        <w:t>’ factsheet (March 2022)</w:t>
      </w:r>
      <w:r w:rsidR="1F476D7A">
        <w:t>.</w:t>
      </w:r>
      <w:r w:rsidR="05AC8D41" w:rsidRPr="127C0975">
        <w:rPr>
          <w:b/>
          <w:bCs/>
        </w:rPr>
        <w:t xml:space="preserve"> </w:t>
      </w:r>
    </w:p>
    <w:p w14:paraId="46DD3A85" w14:textId="5A19E3AF" w:rsidR="752DF24C" w:rsidRPr="00685602" w:rsidRDefault="752DF24C" w:rsidP="710E2160">
      <w:pPr>
        <w:pStyle w:val="Heading3"/>
      </w:pPr>
      <w:r w:rsidRPr="00651C39">
        <w:t>Document history and control</w:t>
      </w:r>
    </w:p>
    <w:tbl>
      <w:tblPr>
        <w:tblW w:w="9240" w:type="dxa"/>
        <w:tblLayout w:type="fixed"/>
        <w:tblLook w:val="04A0" w:firstRow="1" w:lastRow="0" w:firstColumn="1" w:lastColumn="0" w:noHBand="0" w:noVBand="1"/>
      </w:tblPr>
      <w:tblGrid>
        <w:gridCol w:w="975"/>
        <w:gridCol w:w="1605"/>
        <w:gridCol w:w="3855"/>
        <w:gridCol w:w="2805"/>
      </w:tblGrid>
      <w:tr w:rsidR="752DF24C" w14:paraId="6B39ABB3" w14:textId="77777777" w:rsidTr="2DE6523E">
        <w:trPr>
          <w:trHeight w:val="270"/>
        </w:trPr>
        <w:tc>
          <w:tcPr>
            <w:tcW w:w="975" w:type="dxa"/>
            <w:tcBorders>
              <w:top w:val="single" w:sz="8" w:space="0" w:color="auto"/>
              <w:left w:val="single" w:sz="8" w:space="0" w:color="auto"/>
              <w:bottom w:val="single" w:sz="8" w:space="0" w:color="auto"/>
              <w:right w:val="single" w:sz="8" w:space="0" w:color="auto"/>
            </w:tcBorders>
          </w:tcPr>
          <w:p w14:paraId="50AC1194" w14:textId="324B8C1E" w:rsidR="752DF24C" w:rsidRDefault="752DF24C">
            <w:r w:rsidRPr="752DF24C">
              <w:rPr>
                <w:rFonts w:eastAsia="Arial" w:cs="Arial"/>
                <w:b/>
                <w:bCs/>
                <w:sz w:val="18"/>
                <w:szCs w:val="18"/>
              </w:rPr>
              <w:t>Version</w:t>
            </w:r>
          </w:p>
        </w:tc>
        <w:tc>
          <w:tcPr>
            <w:tcW w:w="1605" w:type="dxa"/>
            <w:tcBorders>
              <w:top w:val="single" w:sz="8" w:space="0" w:color="auto"/>
              <w:left w:val="single" w:sz="8" w:space="0" w:color="auto"/>
              <w:bottom w:val="single" w:sz="8" w:space="0" w:color="auto"/>
              <w:right w:val="single" w:sz="8" w:space="0" w:color="auto"/>
            </w:tcBorders>
          </w:tcPr>
          <w:p w14:paraId="3F806184" w14:textId="21A885AF" w:rsidR="752DF24C" w:rsidRDefault="752DF24C">
            <w:r w:rsidRPr="752DF24C">
              <w:rPr>
                <w:rFonts w:eastAsia="Arial" w:cs="Arial"/>
                <w:b/>
                <w:bCs/>
                <w:sz w:val="18"/>
                <w:szCs w:val="18"/>
              </w:rPr>
              <w:t>Issue date</w:t>
            </w:r>
          </w:p>
        </w:tc>
        <w:tc>
          <w:tcPr>
            <w:tcW w:w="3855" w:type="dxa"/>
            <w:tcBorders>
              <w:top w:val="single" w:sz="8" w:space="0" w:color="auto"/>
              <w:left w:val="single" w:sz="8" w:space="0" w:color="auto"/>
              <w:bottom w:val="single" w:sz="8" w:space="0" w:color="auto"/>
              <w:right w:val="single" w:sz="8" w:space="0" w:color="auto"/>
            </w:tcBorders>
          </w:tcPr>
          <w:p w14:paraId="3A6758FA" w14:textId="1E7D185F" w:rsidR="752DF24C" w:rsidRDefault="752DF24C">
            <w:r w:rsidRPr="752DF24C">
              <w:rPr>
                <w:rFonts w:eastAsia="Arial" w:cs="Arial"/>
                <w:b/>
                <w:bCs/>
                <w:sz w:val="18"/>
                <w:szCs w:val="18"/>
              </w:rPr>
              <w:t>Section amended</w:t>
            </w:r>
          </w:p>
        </w:tc>
        <w:tc>
          <w:tcPr>
            <w:tcW w:w="2805" w:type="dxa"/>
            <w:tcBorders>
              <w:top w:val="single" w:sz="8" w:space="0" w:color="auto"/>
              <w:left w:val="single" w:sz="8" w:space="0" w:color="auto"/>
              <w:bottom w:val="single" w:sz="8" w:space="0" w:color="auto"/>
              <w:right w:val="single" w:sz="8" w:space="0" w:color="auto"/>
            </w:tcBorders>
          </w:tcPr>
          <w:p w14:paraId="0A804CB7" w14:textId="65E38E7C" w:rsidR="752DF24C" w:rsidRDefault="752DF24C">
            <w:r w:rsidRPr="752DF24C">
              <w:rPr>
                <w:rFonts w:eastAsia="Arial" w:cs="Arial"/>
                <w:b/>
                <w:bCs/>
                <w:sz w:val="18"/>
                <w:szCs w:val="18"/>
              </w:rPr>
              <w:t>Comments</w:t>
            </w:r>
          </w:p>
        </w:tc>
      </w:tr>
      <w:tr w:rsidR="752DF24C" w14:paraId="3BA70D15" w14:textId="77777777" w:rsidTr="2DE6523E">
        <w:trPr>
          <w:trHeight w:val="465"/>
        </w:trPr>
        <w:tc>
          <w:tcPr>
            <w:tcW w:w="975" w:type="dxa"/>
            <w:tcBorders>
              <w:top w:val="single" w:sz="8" w:space="0" w:color="auto"/>
              <w:left w:val="single" w:sz="8" w:space="0" w:color="auto"/>
              <w:bottom w:val="single" w:sz="8" w:space="0" w:color="auto"/>
              <w:right w:val="single" w:sz="8" w:space="0" w:color="auto"/>
            </w:tcBorders>
          </w:tcPr>
          <w:p w14:paraId="5F17FBFD" w14:textId="2D5183A9" w:rsidR="752DF24C" w:rsidRDefault="752DF24C">
            <w:r w:rsidRPr="752DF24C">
              <w:rPr>
                <w:rFonts w:eastAsia="Arial" w:cs="Arial"/>
                <w:sz w:val="18"/>
                <w:szCs w:val="18"/>
              </w:rPr>
              <w:t>1.0</w:t>
            </w:r>
          </w:p>
        </w:tc>
        <w:tc>
          <w:tcPr>
            <w:tcW w:w="1605" w:type="dxa"/>
            <w:tcBorders>
              <w:top w:val="single" w:sz="8" w:space="0" w:color="auto"/>
              <w:left w:val="single" w:sz="8" w:space="0" w:color="auto"/>
              <w:bottom w:val="single" w:sz="8" w:space="0" w:color="auto"/>
              <w:right w:val="single" w:sz="8" w:space="0" w:color="auto"/>
            </w:tcBorders>
          </w:tcPr>
          <w:p w14:paraId="3558F2C1" w14:textId="2CFEB80B" w:rsidR="752DF24C" w:rsidRDefault="752DF24C">
            <w:r w:rsidRPr="2DE6523E">
              <w:rPr>
                <w:rFonts w:eastAsia="Arial" w:cs="Arial"/>
                <w:sz w:val="18"/>
                <w:szCs w:val="18"/>
              </w:rPr>
              <w:t>22/</w:t>
            </w:r>
            <w:r w:rsidR="514DBB3C" w:rsidRPr="2DE6523E">
              <w:rPr>
                <w:rFonts w:eastAsia="Arial" w:cs="Arial"/>
                <w:sz w:val="18"/>
                <w:szCs w:val="18"/>
              </w:rPr>
              <w:t>04</w:t>
            </w:r>
            <w:r w:rsidRPr="2DE6523E">
              <w:rPr>
                <w:rFonts w:eastAsia="Arial" w:cs="Arial"/>
                <w:sz w:val="18"/>
                <w:szCs w:val="18"/>
              </w:rPr>
              <w:t>/2022</w:t>
            </w:r>
          </w:p>
        </w:tc>
        <w:tc>
          <w:tcPr>
            <w:tcW w:w="3855" w:type="dxa"/>
            <w:tcBorders>
              <w:top w:val="single" w:sz="8" w:space="0" w:color="auto"/>
              <w:left w:val="single" w:sz="8" w:space="0" w:color="auto"/>
              <w:bottom w:val="single" w:sz="8" w:space="0" w:color="auto"/>
              <w:right w:val="single" w:sz="8" w:space="0" w:color="auto"/>
            </w:tcBorders>
          </w:tcPr>
          <w:p w14:paraId="315416CB" w14:textId="215969D6" w:rsidR="752DF24C" w:rsidRDefault="752DF24C">
            <w:r w:rsidRPr="2DE6523E">
              <w:rPr>
                <w:rFonts w:eastAsia="Arial" w:cs="Arial"/>
                <w:sz w:val="18"/>
                <w:szCs w:val="18"/>
              </w:rPr>
              <w:t>N/A.</w:t>
            </w:r>
          </w:p>
        </w:tc>
        <w:tc>
          <w:tcPr>
            <w:tcW w:w="2805" w:type="dxa"/>
            <w:tcBorders>
              <w:top w:val="single" w:sz="8" w:space="0" w:color="auto"/>
              <w:left w:val="single" w:sz="8" w:space="0" w:color="auto"/>
              <w:bottom w:val="single" w:sz="8" w:space="0" w:color="auto"/>
              <w:right w:val="single" w:sz="8" w:space="0" w:color="auto"/>
            </w:tcBorders>
          </w:tcPr>
          <w:p w14:paraId="21B97610" w14:textId="4D15B9EA" w:rsidR="752DF24C" w:rsidRDefault="752DF24C" w:rsidP="752DF24C">
            <w:pPr>
              <w:rPr>
                <w:rFonts w:eastAsia="Arial" w:cs="Arial"/>
                <w:sz w:val="18"/>
                <w:szCs w:val="18"/>
              </w:rPr>
            </w:pPr>
            <w:r w:rsidRPr="752DF24C">
              <w:rPr>
                <w:rFonts w:eastAsia="Arial" w:cs="Arial"/>
                <w:sz w:val="18"/>
                <w:szCs w:val="18"/>
              </w:rPr>
              <w:t>First version established and published</w:t>
            </w:r>
          </w:p>
        </w:tc>
      </w:tr>
    </w:tbl>
    <w:p w14:paraId="1C1D9C71" w14:textId="2586080A" w:rsidR="752DF24C" w:rsidRDefault="752DF24C" w:rsidP="752DF24C">
      <w:pPr>
        <w:spacing w:before="240"/>
        <w:rPr>
          <w:b/>
          <w:bCs/>
          <w:szCs w:val="21"/>
        </w:rPr>
      </w:pPr>
    </w:p>
    <w:p w14:paraId="2D04C31F" w14:textId="349B8CBB" w:rsidR="752DF24C" w:rsidRDefault="752DF24C"/>
    <w:bookmarkEnd w:id="1"/>
    <w:p w14:paraId="0B0E7F0C" w14:textId="0AE2020E" w:rsidR="000B2638" w:rsidRPr="00A330BB" w:rsidRDefault="000B2638" w:rsidP="2DE6523E">
      <w:pPr>
        <w:pStyle w:val="Tablefigurenote"/>
      </w:pPr>
    </w:p>
    <w:sectPr w:rsidR="000B2638" w:rsidRPr="00A330BB"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279E" w14:textId="77777777" w:rsidR="005C37B0" w:rsidRDefault="005C37B0">
      <w:r>
        <w:separator/>
      </w:r>
    </w:p>
  </w:endnote>
  <w:endnote w:type="continuationSeparator" w:id="0">
    <w:p w14:paraId="3687B055" w14:textId="77777777" w:rsidR="005C37B0" w:rsidRDefault="005C37B0">
      <w:r>
        <w:continuationSeparator/>
      </w:r>
    </w:p>
  </w:endnote>
  <w:endnote w:type="continuationNotice" w:id="1">
    <w:p w14:paraId="0903C2A1" w14:textId="77777777" w:rsidR="005C37B0" w:rsidRDefault="005C3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A1D8" w14:textId="77777777" w:rsidR="00E261B3" w:rsidRPr="00F65AA9" w:rsidRDefault="0072251A" w:rsidP="00F84FA0">
    <w:pPr>
      <w:pStyle w:val="Footer"/>
    </w:pPr>
    <w:r>
      <w:rPr>
        <w:noProof/>
        <w:color w:val="2B579A"/>
        <w:shd w:val="clear" w:color="auto" w:fill="E6E6E6"/>
        <w:lang w:eastAsia="en-AU"/>
      </w:rPr>
      <w:drawing>
        <wp:anchor distT="0" distB="0" distL="114300" distR="114300" simplePos="0" relativeHeight="251658240" behindDoc="1" locked="1" layoutInCell="1" allowOverlap="1" wp14:anchorId="74C82484" wp14:editId="3D2DE16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9264" behindDoc="0" locked="0" layoutInCell="0" allowOverlap="1" wp14:anchorId="242CF33A" wp14:editId="312264B4">
              <wp:simplePos x="0" y="0"/>
              <wp:positionH relativeFrom="page">
                <wp:posOffset>0</wp:posOffset>
              </wp:positionH>
              <wp:positionV relativeFrom="page">
                <wp:posOffset>10189845</wp:posOffset>
              </wp:positionV>
              <wp:extent cx="7560310" cy="311785"/>
              <wp:effectExtent l="0" t="0" r="0" b="12065"/>
              <wp:wrapNone/>
              <wp:docPr id="5" name="MSIPCMa40043578a9389e8d661443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FA630" w14:textId="33E58AC6" w:rsidR="00E261B3" w:rsidRPr="005911F6" w:rsidRDefault="005911F6" w:rsidP="005911F6">
                          <w:pPr>
                            <w:spacing w:after="0"/>
                            <w:jc w:val="center"/>
                            <w:rPr>
                              <w:rFonts w:ascii="Arial Black" w:hAnsi="Arial Black"/>
                              <w:color w:val="000000"/>
                              <w:sz w:val="20"/>
                            </w:rPr>
                          </w:pPr>
                          <w:r w:rsidRPr="005911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2CF33A" id="_x0000_t202" coordsize="21600,21600" o:spt="202" path="m,l,21600r21600,l21600,xe">
              <v:stroke joinstyle="miter"/>
              <v:path gradientshapeok="t" o:connecttype="rect"/>
            </v:shapetype>
            <v:shape id="MSIPCMa40043578a9389e8d6614436"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D8HsSrQIAAEUFAAAOAAAA&#10;AAAAAAAAAAAAAC4CAABkcnMvZTJvRG9jLnhtbFBLAQItABQABgAIAAAAIQAvkEiX4AAAAAsBAAAP&#10;AAAAAAAAAAAAAAAAAAcFAABkcnMvZG93bnJldi54bWxQSwUGAAAAAAQABADzAAAAFAYAAAAA&#10;" o:allowincell="f" filled="f" stroked="f" strokeweight=".5pt">
              <v:textbox inset=",0,,0">
                <w:txbxContent>
                  <w:p w14:paraId="72CFA630" w14:textId="33E58AC6" w:rsidR="00E261B3" w:rsidRPr="005911F6" w:rsidRDefault="005911F6" w:rsidP="005911F6">
                    <w:pPr>
                      <w:spacing w:after="0"/>
                      <w:jc w:val="center"/>
                      <w:rPr>
                        <w:rFonts w:ascii="Arial Black" w:hAnsi="Arial Black"/>
                        <w:color w:val="000000"/>
                        <w:sz w:val="20"/>
                      </w:rPr>
                    </w:pPr>
                    <w:r w:rsidRPr="005911F6">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D48"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56192" behindDoc="0" locked="0" layoutInCell="0" allowOverlap="1" wp14:anchorId="062E2078" wp14:editId="309C22D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E9F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2E207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B5E9F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38EA" w14:textId="7307B2E2" w:rsidR="00B03EF8" w:rsidRDefault="005911F6">
    <w:pPr>
      <w:pStyle w:val="Footer"/>
    </w:pPr>
    <w:r>
      <w:rPr>
        <w:noProof/>
      </w:rPr>
      <mc:AlternateContent>
        <mc:Choice Requires="wps">
          <w:drawing>
            <wp:anchor distT="0" distB="0" distL="114300" distR="114300" simplePos="0" relativeHeight="251660288" behindDoc="0" locked="0" layoutInCell="0" allowOverlap="1" wp14:anchorId="09667739" wp14:editId="0593C9D5">
              <wp:simplePos x="0" y="0"/>
              <wp:positionH relativeFrom="page">
                <wp:posOffset>0</wp:posOffset>
              </wp:positionH>
              <wp:positionV relativeFrom="page">
                <wp:posOffset>10189210</wp:posOffset>
              </wp:positionV>
              <wp:extent cx="7560310" cy="311785"/>
              <wp:effectExtent l="0" t="0" r="0" b="12065"/>
              <wp:wrapNone/>
              <wp:docPr id="1" name="MSIPCMc03941ccbaa9de3ca80a395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3D0C9" w14:textId="4D2557D7" w:rsidR="005911F6" w:rsidRPr="005911F6" w:rsidRDefault="005911F6" w:rsidP="005911F6">
                          <w:pPr>
                            <w:spacing w:after="0"/>
                            <w:jc w:val="center"/>
                            <w:rPr>
                              <w:rFonts w:ascii="Arial Black" w:hAnsi="Arial Black"/>
                              <w:color w:val="000000"/>
                              <w:sz w:val="20"/>
                            </w:rPr>
                          </w:pPr>
                          <w:r w:rsidRPr="005911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67739" id="_x0000_t202" coordsize="21600,21600" o:spt="202" path="m,l,21600r21600,l21600,xe">
              <v:stroke joinstyle="miter"/>
              <v:path gradientshapeok="t" o:connecttype="rect"/>
            </v:shapetype>
            <v:shape id="MSIPCMc03941ccbaa9de3ca80a395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BJEWN2wAgAATAUAAA4A&#10;AAAAAAAAAAAAAAAALgIAAGRycy9lMm9Eb2MueG1sUEsBAi0AFAAGAAgAAAAhAEgNXprfAAAACwEA&#10;AA8AAAAAAAAAAAAAAAAACgUAAGRycy9kb3ducmV2LnhtbFBLBQYAAAAABAAEAPMAAAAWBgAAAAA=&#10;" o:allowincell="f" filled="f" stroked="f" strokeweight=".5pt">
              <v:textbox inset=",0,,0">
                <w:txbxContent>
                  <w:p w14:paraId="1E43D0C9" w14:textId="4D2557D7" w:rsidR="005911F6" w:rsidRPr="005911F6" w:rsidRDefault="005911F6" w:rsidP="005911F6">
                    <w:pPr>
                      <w:spacing w:after="0"/>
                      <w:jc w:val="center"/>
                      <w:rPr>
                        <w:rFonts w:ascii="Arial Black" w:hAnsi="Arial Black"/>
                        <w:color w:val="000000"/>
                        <w:sz w:val="20"/>
                      </w:rPr>
                    </w:pPr>
                    <w:r w:rsidRPr="005911F6">
                      <w:rPr>
                        <w:rFonts w:ascii="Arial Black" w:hAnsi="Arial Black"/>
                        <w:color w:val="000000"/>
                        <w:sz w:val="20"/>
                      </w:rPr>
                      <w:t>OFFICIAL</w:t>
                    </w:r>
                  </w:p>
                </w:txbxContent>
              </v:textbox>
              <w10:wrap anchorx="page" anchory="page"/>
            </v:shape>
          </w:pict>
        </mc:Fallback>
      </mc:AlternateContent>
    </w:r>
    <w:sdt>
      <w:sdtPr>
        <w:id w:val="-865675519"/>
        <w:docPartObj>
          <w:docPartGallery w:val="Page Numbers (Bottom of Page)"/>
          <w:docPartUnique/>
        </w:docPartObj>
      </w:sdtPr>
      <w:sdtEndPr>
        <w:rPr>
          <w:noProof/>
        </w:rPr>
      </w:sdtEndPr>
      <w:sdtContent>
        <w:r w:rsidR="003F7C67">
          <w:fldChar w:fldCharType="begin"/>
        </w:r>
        <w:r w:rsidR="003F7C67">
          <w:instrText xml:space="preserve"> PAGE   \* MERGEFORMAT </w:instrText>
        </w:r>
        <w:r w:rsidR="003F7C67">
          <w:fldChar w:fldCharType="separate"/>
        </w:r>
        <w:r w:rsidR="003F7C67">
          <w:rPr>
            <w:noProof/>
          </w:rPr>
          <w:t>2</w:t>
        </w:r>
        <w:r w:rsidR="003F7C67">
          <w:fldChar w:fldCharType="end"/>
        </w:r>
      </w:sdtContent>
    </w:sdt>
  </w:p>
  <w:p w14:paraId="7ADEA36A" w14:textId="14886C55"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1C7E" w14:textId="77777777" w:rsidR="005C37B0" w:rsidRDefault="005C37B0" w:rsidP="002862F1">
      <w:pPr>
        <w:spacing w:before="120"/>
      </w:pPr>
      <w:r>
        <w:separator/>
      </w:r>
    </w:p>
  </w:footnote>
  <w:footnote w:type="continuationSeparator" w:id="0">
    <w:p w14:paraId="2EC083F8" w14:textId="77777777" w:rsidR="005C37B0" w:rsidRDefault="005C37B0">
      <w:r>
        <w:continuationSeparator/>
      </w:r>
    </w:p>
  </w:footnote>
  <w:footnote w:type="continuationNotice" w:id="1">
    <w:p w14:paraId="7716C942" w14:textId="77777777" w:rsidR="005C37B0" w:rsidRDefault="005C3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BCD0" w14:textId="77777777" w:rsidR="00DA1D51" w:rsidRDefault="00DA1D51">
    <w:pPr>
      <w:pStyle w:val="Header"/>
    </w:pPr>
  </w:p>
  <w:p w14:paraId="691FC2F8" w14:textId="77777777" w:rsidR="00DA1D51" w:rsidRDefault="00DA1D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4233" w14:textId="0901FCEA" w:rsidR="00EC40D5" w:rsidRDefault="00EC40D5" w:rsidP="00EC40D5">
    <w:pPr>
      <w:pStyle w:val="Header"/>
      <w:spacing w:after="0"/>
    </w:pPr>
  </w:p>
</w:hdr>
</file>

<file path=word/intelligence.xml><?xml version="1.0" encoding="utf-8"?>
<int:Intelligence xmlns:int="http://schemas.microsoft.com/office/intelligence/2019/intelligence">
  <int:IntelligenceSettings/>
  <int:Manifest>
    <int:ParagraphRange paragraphId="1557085071" textId="1792917717" start="109" length="8" invalidationStart="109" invalidationLength="8" id="MVA4FPw6"/>
    <int:ParagraphRange paragraphId="1378402108" textId="296059198" start="135" length="9" invalidationStart="135" invalidationLength="9" id="XmVEMu5M"/>
    <int:ParagraphRange paragraphId="1557085071" textId="1085021652" start="109" length="8" invalidationStart="109" invalidationLength="8" id="S9HrfQwy"/>
    <int:ParagraphRange paragraphId="1557085071" textId="1322084126" start="116" length="8" invalidationStart="116" invalidationLength="8" id="e1rIkAxS"/>
    <int:WordHash hashCode="K5k3SIcfUZsfuT" id="8xEQvaTl"/>
    <int:ParagraphRange paragraphId="2056530695" textId="324361283" start="420" length="11" invalidationStart="420" invalidationLength="11" id="2mDyuWbm"/>
  </int:Manifest>
  <int:Observations>
    <int:Content id="MVA4FPw6">
      <int:Rejection type="LegacyProofing"/>
    </int:Content>
    <int:Content id="XmVEMu5M">
      <int:Rejection type="LegacyProofing"/>
    </int:Content>
    <int:Content id="S9HrfQwy">
      <int:Rejection type="LegacyProofing"/>
    </int:Content>
    <int:Content id="e1rIkAxS">
      <int:Rejection type="LegacyProofing"/>
    </int:Content>
    <int:Content id="8xEQvaTl">
      <int:Rejection type="LegacyProofing"/>
    </int:Content>
    <int:Content id="2mDyuWb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06885"/>
    <w:multiLevelType w:val="hybridMultilevel"/>
    <w:tmpl w:val="4468B6EA"/>
    <w:lvl w:ilvl="0" w:tplc="EEE8C2A2">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6BA08C8"/>
    <w:multiLevelType w:val="hybridMultilevel"/>
    <w:tmpl w:val="30A2FCC4"/>
    <w:lvl w:ilvl="0" w:tplc="A322D44A">
      <w:start w:val="1"/>
      <w:numFmt w:val="decimal"/>
      <w:lvlText w:val="%1."/>
      <w:lvlJc w:val="left"/>
      <w:pPr>
        <w:ind w:left="720" w:hanging="360"/>
      </w:pPr>
    </w:lvl>
    <w:lvl w:ilvl="1" w:tplc="CD943FEE">
      <w:start w:val="1"/>
      <w:numFmt w:val="lowerLetter"/>
      <w:lvlText w:val="%2."/>
      <w:lvlJc w:val="left"/>
      <w:pPr>
        <w:ind w:left="1440" w:hanging="360"/>
      </w:pPr>
    </w:lvl>
    <w:lvl w:ilvl="2" w:tplc="DD56E1DE">
      <w:start w:val="1"/>
      <w:numFmt w:val="lowerRoman"/>
      <w:lvlText w:val="%3."/>
      <w:lvlJc w:val="right"/>
      <w:pPr>
        <w:ind w:left="2160" w:hanging="180"/>
      </w:pPr>
    </w:lvl>
    <w:lvl w:ilvl="3" w:tplc="AF76EAEE">
      <w:start w:val="1"/>
      <w:numFmt w:val="decimal"/>
      <w:lvlText w:val="%4."/>
      <w:lvlJc w:val="left"/>
      <w:pPr>
        <w:ind w:left="2880" w:hanging="360"/>
      </w:pPr>
    </w:lvl>
    <w:lvl w:ilvl="4" w:tplc="3702B2EC">
      <w:start w:val="1"/>
      <w:numFmt w:val="lowerLetter"/>
      <w:lvlText w:val="%5."/>
      <w:lvlJc w:val="left"/>
      <w:pPr>
        <w:ind w:left="3600" w:hanging="360"/>
      </w:pPr>
    </w:lvl>
    <w:lvl w:ilvl="5" w:tplc="78304758">
      <w:start w:val="1"/>
      <w:numFmt w:val="lowerRoman"/>
      <w:lvlText w:val="%6."/>
      <w:lvlJc w:val="right"/>
      <w:pPr>
        <w:ind w:left="4320" w:hanging="180"/>
      </w:pPr>
    </w:lvl>
    <w:lvl w:ilvl="6" w:tplc="63F8AB30">
      <w:start w:val="1"/>
      <w:numFmt w:val="decimal"/>
      <w:lvlText w:val="%7."/>
      <w:lvlJc w:val="left"/>
      <w:pPr>
        <w:ind w:left="5040" w:hanging="360"/>
      </w:pPr>
    </w:lvl>
    <w:lvl w:ilvl="7" w:tplc="BF385698">
      <w:start w:val="1"/>
      <w:numFmt w:val="lowerLetter"/>
      <w:lvlText w:val="%8."/>
      <w:lvlJc w:val="left"/>
      <w:pPr>
        <w:ind w:left="5760" w:hanging="360"/>
      </w:pPr>
    </w:lvl>
    <w:lvl w:ilvl="8" w:tplc="927E73E8">
      <w:start w:val="1"/>
      <w:numFmt w:val="lowerRoman"/>
      <w:lvlText w:val="%9."/>
      <w:lvlJc w:val="right"/>
      <w:pPr>
        <w:ind w:left="6480" w:hanging="180"/>
      </w:p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A5123"/>
    <w:multiLevelType w:val="hybridMultilevel"/>
    <w:tmpl w:val="0442D9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CD61670"/>
    <w:multiLevelType w:val="hybridMultilevel"/>
    <w:tmpl w:val="EDFEB7B4"/>
    <w:lvl w:ilvl="0" w:tplc="EEE8C2A2">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6375FF7"/>
    <w:multiLevelType w:val="hybridMultilevel"/>
    <w:tmpl w:val="919C75D4"/>
    <w:lvl w:ilvl="0" w:tplc="EEE8C2A2">
      <w:numFmt w:val="bullet"/>
      <w:lvlText w:val=""/>
      <w:lvlJc w:val="left"/>
      <w:pPr>
        <w:ind w:left="360" w:hanging="360"/>
      </w:pPr>
      <w:rPr>
        <w:rFonts w:ascii="Symbol" w:eastAsiaTheme="minorHAnsi" w:hAnsi="Symbol" w:cstheme="minorBidi" w:hint="default"/>
      </w:rPr>
    </w:lvl>
    <w:lvl w:ilvl="1" w:tplc="089EF5B0">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562F85"/>
    <w:multiLevelType w:val="hybridMultilevel"/>
    <w:tmpl w:val="FFFFFFFF"/>
    <w:lvl w:ilvl="0" w:tplc="5FCA2174">
      <w:start w:val="1"/>
      <w:numFmt w:val="decimal"/>
      <w:lvlText w:val="%1."/>
      <w:lvlJc w:val="left"/>
      <w:pPr>
        <w:ind w:left="720" w:hanging="360"/>
      </w:pPr>
    </w:lvl>
    <w:lvl w:ilvl="1" w:tplc="E7C04CA2">
      <w:start w:val="1"/>
      <w:numFmt w:val="lowerLetter"/>
      <w:lvlText w:val="%2."/>
      <w:lvlJc w:val="left"/>
      <w:pPr>
        <w:ind w:left="1440" w:hanging="360"/>
      </w:pPr>
    </w:lvl>
    <w:lvl w:ilvl="2" w:tplc="32C889D6">
      <w:start w:val="1"/>
      <w:numFmt w:val="lowerRoman"/>
      <w:lvlText w:val="%3."/>
      <w:lvlJc w:val="right"/>
      <w:pPr>
        <w:ind w:left="2160" w:hanging="180"/>
      </w:pPr>
    </w:lvl>
    <w:lvl w:ilvl="3" w:tplc="75CEF000">
      <w:start w:val="1"/>
      <w:numFmt w:val="decimal"/>
      <w:lvlText w:val="%4."/>
      <w:lvlJc w:val="left"/>
      <w:pPr>
        <w:ind w:left="2880" w:hanging="360"/>
      </w:pPr>
    </w:lvl>
    <w:lvl w:ilvl="4" w:tplc="E00EF9A0">
      <w:start w:val="1"/>
      <w:numFmt w:val="lowerLetter"/>
      <w:lvlText w:val="%5."/>
      <w:lvlJc w:val="left"/>
      <w:pPr>
        <w:ind w:left="3600" w:hanging="360"/>
      </w:pPr>
    </w:lvl>
    <w:lvl w:ilvl="5" w:tplc="23F00910">
      <w:start w:val="1"/>
      <w:numFmt w:val="lowerRoman"/>
      <w:lvlText w:val="%6."/>
      <w:lvlJc w:val="right"/>
      <w:pPr>
        <w:ind w:left="4320" w:hanging="180"/>
      </w:pPr>
    </w:lvl>
    <w:lvl w:ilvl="6" w:tplc="FD206E8A">
      <w:start w:val="1"/>
      <w:numFmt w:val="decimal"/>
      <w:lvlText w:val="%7."/>
      <w:lvlJc w:val="left"/>
      <w:pPr>
        <w:ind w:left="5040" w:hanging="360"/>
      </w:pPr>
    </w:lvl>
    <w:lvl w:ilvl="7" w:tplc="103629AE">
      <w:start w:val="1"/>
      <w:numFmt w:val="lowerLetter"/>
      <w:lvlText w:val="%8."/>
      <w:lvlJc w:val="left"/>
      <w:pPr>
        <w:ind w:left="5760" w:hanging="360"/>
      </w:pPr>
    </w:lvl>
    <w:lvl w:ilvl="8" w:tplc="6368FFD6">
      <w:start w:val="1"/>
      <w:numFmt w:val="lowerRoman"/>
      <w:lvlText w:val="%9."/>
      <w:lvlJc w:val="right"/>
      <w:pPr>
        <w:ind w:left="6480" w:hanging="180"/>
      </w:pPr>
    </w:lvl>
  </w:abstractNum>
  <w:num w:numId="1">
    <w:abstractNumId w:val="32"/>
  </w:num>
  <w:num w:numId="2">
    <w:abstractNumId w:val="10"/>
  </w:num>
  <w:num w:numId="3">
    <w:abstractNumId w:val="1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7"/>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0"/>
  </w:num>
  <w:num w:numId="26">
    <w:abstractNumId w:val="26"/>
  </w:num>
  <w:num w:numId="27">
    <w:abstractNumId w:val="21"/>
  </w:num>
  <w:num w:numId="28">
    <w:abstractNumId w:val="11"/>
  </w:num>
  <w:num w:numId="29">
    <w:abstractNumId w:val="3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8"/>
  </w:num>
  <w:num w:numId="44">
    <w:abstractNumId w:val="13"/>
  </w:num>
  <w:num w:numId="45">
    <w:abstractNumId w:val="23"/>
  </w:num>
  <w:num w:numId="46">
    <w:abstractNumId w:val="23"/>
  </w:num>
  <w:num w:numId="47">
    <w:abstractNumId w:val="23"/>
  </w:num>
  <w:num w:numId="48">
    <w:abstractNumId w:val="29"/>
  </w:num>
  <w:num w:numId="49">
    <w:abstractNumId w:val="20"/>
  </w:num>
  <w:num w:numId="5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1B"/>
    <w:rsid w:val="00000719"/>
    <w:rsid w:val="00003403"/>
    <w:rsid w:val="00005347"/>
    <w:rsid w:val="000072B6"/>
    <w:rsid w:val="0001021B"/>
    <w:rsid w:val="00010687"/>
    <w:rsid w:val="000114B0"/>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2EF1"/>
    <w:rsid w:val="00053313"/>
    <w:rsid w:val="000578B2"/>
    <w:rsid w:val="00060959"/>
    <w:rsid w:val="00060C8F"/>
    <w:rsid w:val="0006298A"/>
    <w:rsid w:val="000633E4"/>
    <w:rsid w:val="000663CD"/>
    <w:rsid w:val="00072970"/>
    <w:rsid w:val="000733FE"/>
    <w:rsid w:val="00074219"/>
    <w:rsid w:val="00074ED5"/>
    <w:rsid w:val="000835C6"/>
    <w:rsid w:val="0008508E"/>
    <w:rsid w:val="000851BD"/>
    <w:rsid w:val="00085E60"/>
    <w:rsid w:val="00087951"/>
    <w:rsid w:val="00090787"/>
    <w:rsid w:val="0009113B"/>
    <w:rsid w:val="00093402"/>
    <w:rsid w:val="00094DA3"/>
    <w:rsid w:val="00096CD1"/>
    <w:rsid w:val="0009710B"/>
    <w:rsid w:val="000A012C"/>
    <w:rsid w:val="000A0EB9"/>
    <w:rsid w:val="000A186C"/>
    <w:rsid w:val="000A1B20"/>
    <w:rsid w:val="000A1EA4"/>
    <w:rsid w:val="000A2476"/>
    <w:rsid w:val="000A563E"/>
    <w:rsid w:val="000A5DE5"/>
    <w:rsid w:val="000A641A"/>
    <w:rsid w:val="000B2638"/>
    <w:rsid w:val="000B3EDB"/>
    <w:rsid w:val="000B543D"/>
    <w:rsid w:val="000B55F9"/>
    <w:rsid w:val="000B5BF7"/>
    <w:rsid w:val="000B6853"/>
    <w:rsid w:val="000B6BC8"/>
    <w:rsid w:val="000B723C"/>
    <w:rsid w:val="000C0303"/>
    <w:rsid w:val="000C14ED"/>
    <w:rsid w:val="000C42EA"/>
    <w:rsid w:val="000C4546"/>
    <w:rsid w:val="000D1242"/>
    <w:rsid w:val="000D294A"/>
    <w:rsid w:val="000D7374"/>
    <w:rsid w:val="000E0970"/>
    <w:rsid w:val="000E17F2"/>
    <w:rsid w:val="000E1910"/>
    <w:rsid w:val="000E3CC7"/>
    <w:rsid w:val="000E44D4"/>
    <w:rsid w:val="000E6BD4"/>
    <w:rsid w:val="000E6D6D"/>
    <w:rsid w:val="000F025B"/>
    <w:rsid w:val="000F1F1E"/>
    <w:rsid w:val="000F2259"/>
    <w:rsid w:val="000F2DDA"/>
    <w:rsid w:val="000F4A31"/>
    <w:rsid w:val="000F5213"/>
    <w:rsid w:val="000F6B4F"/>
    <w:rsid w:val="00101001"/>
    <w:rsid w:val="00103276"/>
    <w:rsid w:val="0010392D"/>
    <w:rsid w:val="0010447F"/>
    <w:rsid w:val="00104FE3"/>
    <w:rsid w:val="0010714F"/>
    <w:rsid w:val="00107209"/>
    <w:rsid w:val="00107819"/>
    <w:rsid w:val="001120C5"/>
    <w:rsid w:val="0011701A"/>
    <w:rsid w:val="00120BD3"/>
    <w:rsid w:val="00122FEA"/>
    <w:rsid w:val="001232BD"/>
    <w:rsid w:val="00124ED5"/>
    <w:rsid w:val="001276FA"/>
    <w:rsid w:val="00131AD9"/>
    <w:rsid w:val="001322D1"/>
    <w:rsid w:val="00137F4D"/>
    <w:rsid w:val="0014255B"/>
    <w:rsid w:val="001447B3"/>
    <w:rsid w:val="00144840"/>
    <w:rsid w:val="001455A3"/>
    <w:rsid w:val="00150705"/>
    <w:rsid w:val="00152073"/>
    <w:rsid w:val="00153B58"/>
    <w:rsid w:val="00154E2D"/>
    <w:rsid w:val="00156598"/>
    <w:rsid w:val="0015702A"/>
    <w:rsid w:val="00157BBC"/>
    <w:rsid w:val="00161939"/>
    <w:rsid w:val="00161AA0"/>
    <w:rsid w:val="00161D2E"/>
    <w:rsid w:val="00161F3E"/>
    <w:rsid w:val="00162093"/>
    <w:rsid w:val="00162CA9"/>
    <w:rsid w:val="00165459"/>
    <w:rsid w:val="00165A57"/>
    <w:rsid w:val="001712C2"/>
    <w:rsid w:val="00172BAF"/>
    <w:rsid w:val="00174EAE"/>
    <w:rsid w:val="001771DD"/>
    <w:rsid w:val="00177995"/>
    <w:rsid w:val="00177A8C"/>
    <w:rsid w:val="00177D78"/>
    <w:rsid w:val="001805D1"/>
    <w:rsid w:val="001809A9"/>
    <w:rsid w:val="001815DE"/>
    <w:rsid w:val="00181CC7"/>
    <w:rsid w:val="001849D4"/>
    <w:rsid w:val="00186B33"/>
    <w:rsid w:val="001910EC"/>
    <w:rsid w:val="00192F9D"/>
    <w:rsid w:val="00196DB5"/>
    <w:rsid w:val="00196EB8"/>
    <w:rsid w:val="00196EFB"/>
    <w:rsid w:val="001979FF"/>
    <w:rsid w:val="00197B17"/>
    <w:rsid w:val="00197BF2"/>
    <w:rsid w:val="001A1950"/>
    <w:rsid w:val="001A1C54"/>
    <w:rsid w:val="001A3ACE"/>
    <w:rsid w:val="001A71B8"/>
    <w:rsid w:val="001B058F"/>
    <w:rsid w:val="001B738B"/>
    <w:rsid w:val="001C09DB"/>
    <w:rsid w:val="001C277E"/>
    <w:rsid w:val="001C2A72"/>
    <w:rsid w:val="001C31B7"/>
    <w:rsid w:val="001C77F4"/>
    <w:rsid w:val="001D0B75"/>
    <w:rsid w:val="001D310F"/>
    <w:rsid w:val="001D39A5"/>
    <w:rsid w:val="001D3C09"/>
    <w:rsid w:val="001D44E8"/>
    <w:rsid w:val="001D5D56"/>
    <w:rsid w:val="001D60EC"/>
    <w:rsid w:val="001D6F59"/>
    <w:rsid w:val="001E0C5D"/>
    <w:rsid w:val="001E2A36"/>
    <w:rsid w:val="001E2E31"/>
    <w:rsid w:val="001E355B"/>
    <w:rsid w:val="001E43B4"/>
    <w:rsid w:val="001E44DF"/>
    <w:rsid w:val="001E5058"/>
    <w:rsid w:val="001E5F74"/>
    <w:rsid w:val="001E6233"/>
    <w:rsid w:val="001E68A5"/>
    <w:rsid w:val="001E6BB0"/>
    <w:rsid w:val="001E7282"/>
    <w:rsid w:val="001F0F69"/>
    <w:rsid w:val="001F2A94"/>
    <w:rsid w:val="001F3826"/>
    <w:rsid w:val="001F69D5"/>
    <w:rsid w:val="001F6A1B"/>
    <w:rsid w:val="001F6E46"/>
    <w:rsid w:val="001F7186"/>
    <w:rsid w:val="001F7C91"/>
    <w:rsid w:val="001F7D5F"/>
    <w:rsid w:val="00200176"/>
    <w:rsid w:val="0020074B"/>
    <w:rsid w:val="00201B96"/>
    <w:rsid w:val="00202314"/>
    <w:rsid w:val="002033B7"/>
    <w:rsid w:val="00206463"/>
    <w:rsid w:val="00206F2F"/>
    <w:rsid w:val="00210119"/>
    <w:rsid w:val="0021053D"/>
    <w:rsid w:val="0021082A"/>
    <w:rsid w:val="00210A92"/>
    <w:rsid w:val="00216C03"/>
    <w:rsid w:val="00217A01"/>
    <w:rsid w:val="00220C04"/>
    <w:rsid w:val="0022278D"/>
    <w:rsid w:val="0022701F"/>
    <w:rsid w:val="00227C68"/>
    <w:rsid w:val="00230B26"/>
    <w:rsid w:val="002333F5"/>
    <w:rsid w:val="00233724"/>
    <w:rsid w:val="002365B4"/>
    <w:rsid w:val="00241818"/>
    <w:rsid w:val="002432E1"/>
    <w:rsid w:val="00246207"/>
    <w:rsid w:val="00246C5E"/>
    <w:rsid w:val="00250960"/>
    <w:rsid w:val="00251343"/>
    <w:rsid w:val="002536A4"/>
    <w:rsid w:val="00254F58"/>
    <w:rsid w:val="002620BC"/>
    <w:rsid w:val="00262802"/>
    <w:rsid w:val="00263A90"/>
    <w:rsid w:val="00263C1F"/>
    <w:rsid w:val="00263F41"/>
    <w:rsid w:val="0026408B"/>
    <w:rsid w:val="00267C3E"/>
    <w:rsid w:val="002709BB"/>
    <w:rsid w:val="00270D6D"/>
    <w:rsid w:val="0027113F"/>
    <w:rsid w:val="00272154"/>
    <w:rsid w:val="00273BAC"/>
    <w:rsid w:val="002761D5"/>
    <w:rsid w:val="002763B3"/>
    <w:rsid w:val="002802E3"/>
    <w:rsid w:val="00280623"/>
    <w:rsid w:val="0028213D"/>
    <w:rsid w:val="00283C07"/>
    <w:rsid w:val="002862F1"/>
    <w:rsid w:val="00290987"/>
    <w:rsid w:val="00290F9F"/>
    <w:rsid w:val="00291373"/>
    <w:rsid w:val="00293FDB"/>
    <w:rsid w:val="0029597D"/>
    <w:rsid w:val="002962C3"/>
    <w:rsid w:val="0029752B"/>
    <w:rsid w:val="002A0A9C"/>
    <w:rsid w:val="002A0AC4"/>
    <w:rsid w:val="002A483C"/>
    <w:rsid w:val="002A6A68"/>
    <w:rsid w:val="002B0383"/>
    <w:rsid w:val="002B0C7C"/>
    <w:rsid w:val="002B1729"/>
    <w:rsid w:val="002B3635"/>
    <w:rsid w:val="002B36C7"/>
    <w:rsid w:val="002B4DD4"/>
    <w:rsid w:val="002B5277"/>
    <w:rsid w:val="002B5375"/>
    <w:rsid w:val="002B77C1"/>
    <w:rsid w:val="002C0ED7"/>
    <w:rsid w:val="002C2728"/>
    <w:rsid w:val="002C386E"/>
    <w:rsid w:val="002C6BFE"/>
    <w:rsid w:val="002D1E0D"/>
    <w:rsid w:val="002D5006"/>
    <w:rsid w:val="002E01D0"/>
    <w:rsid w:val="002E161D"/>
    <w:rsid w:val="002E3100"/>
    <w:rsid w:val="002E5E0F"/>
    <w:rsid w:val="002E6181"/>
    <w:rsid w:val="002E6C95"/>
    <w:rsid w:val="002E7C36"/>
    <w:rsid w:val="002F0107"/>
    <w:rsid w:val="002F3D32"/>
    <w:rsid w:val="002F5F31"/>
    <w:rsid w:val="002F5F46"/>
    <w:rsid w:val="00302216"/>
    <w:rsid w:val="00303E53"/>
    <w:rsid w:val="00305CC1"/>
    <w:rsid w:val="00306E5F"/>
    <w:rsid w:val="00307E14"/>
    <w:rsid w:val="00311D2D"/>
    <w:rsid w:val="00314054"/>
    <w:rsid w:val="00315BD8"/>
    <w:rsid w:val="00316F27"/>
    <w:rsid w:val="00320BE5"/>
    <w:rsid w:val="003214F1"/>
    <w:rsid w:val="00322A54"/>
    <w:rsid w:val="00322E4B"/>
    <w:rsid w:val="00327870"/>
    <w:rsid w:val="00332237"/>
    <w:rsid w:val="0033259D"/>
    <w:rsid w:val="003333D2"/>
    <w:rsid w:val="00333981"/>
    <w:rsid w:val="003344A8"/>
    <w:rsid w:val="003406C6"/>
    <w:rsid w:val="00340E2B"/>
    <w:rsid w:val="003418CC"/>
    <w:rsid w:val="003423EF"/>
    <w:rsid w:val="003459BD"/>
    <w:rsid w:val="00350D38"/>
    <w:rsid w:val="00351B36"/>
    <w:rsid w:val="0035336F"/>
    <w:rsid w:val="0035501C"/>
    <w:rsid w:val="00357B4E"/>
    <w:rsid w:val="00367E27"/>
    <w:rsid w:val="003716FD"/>
    <w:rsid w:val="0037204B"/>
    <w:rsid w:val="00373890"/>
    <w:rsid w:val="00373E66"/>
    <w:rsid w:val="003744CF"/>
    <w:rsid w:val="00374717"/>
    <w:rsid w:val="00376768"/>
    <w:rsid w:val="0037676C"/>
    <w:rsid w:val="003771D8"/>
    <w:rsid w:val="00381043"/>
    <w:rsid w:val="003829E5"/>
    <w:rsid w:val="00385502"/>
    <w:rsid w:val="00386109"/>
    <w:rsid w:val="00386944"/>
    <w:rsid w:val="00387225"/>
    <w:rsid w:val="00390AED"/>
    <w:rsid w:val="003956CC"/>
    <w:rsid w:val="00395C9A"/>
    <w:rsid w:val="00397C6B"/>
    <w:rsid w:val="003A0853"/>
    <w:rsid w:val="003A2BCB"/>
    <w:rsid w:val="003A4F91"/>
    <w:rsid w:val="003A694F"/>
    <w:rsid w:val="003A6B67"/>
    <w:rsid w:val="003B13B6"/>
    <w:rsid w:val="003B15E6"/>
    <w:rsid w:val="003B408A"/>
    <w:rsid w:val="003B5733"/>
    <w:rsid w:val="003C01B2"/>
    <w:rsid w:val="003C08A2"/>
    <w:rsid w:val="003C2045"/>
    <w:rsid w:val="003C43A1"/>
    <w:rsid w:val="003C4FC0"/>
    <w:rsid w:val="003C55F4"/>
    <w:rsid w:val="003C7897"/>
    <w:rsid w:val="003C7A3F"/>
    <w:rsid w:val="003D1396"/>
    <w:rsid w:val="003D2766"/>
    <w:rsid w:val="003D2A74"/>
    <w:rsid w:val="003D3E8F"/>
    <w:rsid w:val="003D6475"/>
    <w:rsid w:val="003E375C"/>
    <w:rsid w:val="003E4086"/>
    <w:rsid w:val="003E639E"/>
    <w:rsid w:val="003E71E5"/>
    <w:rsid w:val="003F0445"/>
    <w:rsid w:val="003F0CF0"/>
    <w:rsid w:val="003F0D5F"/>
    <w:rsid w:val="003F14B1"/>
    <w:rsid w:val="003F2435"/>
    <w:rsid w:val="003F2B20"/>
    <w:rsid w:val="003F3289"/>
    <w:rsid w:val="003F5CB9"/>
    <w:rsid w:val="003F61AC"/>
    <w:rsid w:val="003F6332"/>
    <w:rsid w:val="003F7C67"/>
    <w:rsid w:val="004013C7"/>
    <w:rsid w:val="00401FCF"/>
    <w:rsid w:val="0040248F"/>
    <w:rsid w:val="00406285"/>
    <w:rsid w:val="004073BA"/>
    <w:rsid w:val="004112C6"/>
    <w:rsid w:val="004148F9"/>
    <w:rsid w:val="00414BB5"/>
    <w:rsid w:val="00414D4A"/>
    <w:rsid w:val="0042084E"/>
    <w:rsid w:val="00421EEF"/>
    <w:rsid w:val="00424D65"/>
    <w:rsid w:val="00427D17"/>
    <w:rsid w:val="00430042"/>
    <w:rsid w:val="00433A04"/>
    <w:rsid w:val="00434DAA"/>
    <w:rsid w:val="00436B9B"/>
    <w:rsid w:val="004416F3"/>
    <w:rsid w:val="00442A35"/>
    <w:rsid w:val="00442C6C"/>
    <w:rsid w:val="00443CBE"/>
    <w:rsid w:val="00443E8A"/>
    <w:rsid w:val="004441BC"/>
    <w:rsid w:val="004468B4"/>
    <w:rsid w:val="0045230A"/>
    <w:rsid w:val="0045343B"/>
    <w:rsid w:val="00454AD0"/>
    <w:rsid w:val="00457337"/>
    <w:rsid w:val="00462E3D"/>
    <w:rsid w:val="00463787"/>
    <w:rsid w:val="00466E79"/>
    <w:rsid w:val="00467788"/>
    <w:rsid w:val="00470D7D"/>
    <w:rsid w:val="00470ED5"/>
    <w:rsid w:val="004714F9"/>
    <w:rsid w:val="0047372D"/>
    <w:rsid w:val="00473BA3"/>
    <w:rsid w:val="0047434D"/>
    <w:rsid w:val="004743DD"/>
    <w:rsid w:val="00474CEA"/>
    <w:rsid w:val="004825ED"/>
    <w:rsid w:val="00483968"/>
    <w:rsid w:val="00484F86"/>
    <w:rsid w:val="00485CE7"/>
    <w:rsid w:val="00485EF4"/>
    <w:rsid w:val="00490746"/>
    <w:rsid w:val="00490852"/>
    <w:rsid w:val="0049088C"/>
    <w:rsid w:val="00491B2A"/>
    <w:rsid w:val="00491C9C"/>
    <w:rsid w:val="00492F30"/>
    <w:rsid w:val="004946F4"/>
    <w:rsid w:val="0049487E"/>
    <w:rsid w:val="004968C7"/>
    <w:rsid w:val="00496EA6"/>
    <w:rsid w:val="004A160D"/>
    <w:rsid w:val="004A3E81"/>
    <w:rsid w:val="004A4195"/>
    <w:rsid w:val="004A5C62"/>
    <w:rsid w:val="004A5CE5"/>
    <w:rsid w:val="004A707D"/>
    <w:rsid w:val="004B6829"/>
    <w:rsid w:val="004B6993"/>
    <w:rsid w:val="004C0D29"/>
    <w:rsid w:val="004C4615"/>
    <w:rsid w:val="004C5541"/>
    <w:rsid w:val="004C6EEE"/>
    <w:rsid w:val="004C702B"/>
    <w:rsid w:val="004C7356"/>
    <w:rsid w:val="004D0033"/>
    <w:rsid w:val="004D016B"/>
    <w:rsid w:val="004D1B22"/>
    <w:rsid w:val="004D23CC"/>
    <w:rsid w:val="004D27C7"/>
    <w:rsid w:val="004D36F2"/>
    <w:rsid w:val="004E01FC"/>
    <w:rsid w:val="004E1106"/>
    <w:rsid w:val="004E138F"/>
    <w:rsid w:val="004E1C78"/>
    <w:rsid w:val="004E2D06"/>
    <w:rsid w:val="004E4649"/>
    <w:rsid w:val="004E50B7"/>
    <w:rsid w:val="004E5C2B"/>
    <w:rsid w:val="004F00DD"/>
    <w:rsid w:val="004F1C9D"/>
    <w:rsid w:val="004F2133"/>
    <w:rsid w:val="004F4D39"/>
    <w:rsid w:val="004F5398"/>
    <w:rsid w:val="004F55F1"/>
    <w:rsid w:val="004F6936"/>
    <w:rsid w:val="004F69B1"/>
    <w:rsid w:val="00500913"/>
    <w:rsid w:val="00500B7E"/>
    <w:rsid w:val="00503DC6"/>
    <w:rsid w:val="00504B4E"/>
    <w:rsid w:val="00506F5D"/>
    <w:rsid w:val="00510C37"/>
    <w:rsid w:val="005111E5"/>
    <w:rsid w:val="005123F2"/>
    <w:rsid w:val="005126D0"/>
    <w:rsid w:val="00512F67"/>
    <w:rsid w:val="0051568D"/>
    <w:rsid w:val="00516FC1"/>
    <w:rsid w:val="00526AC7"/>
    <w:rsid w:val="00526C15"/>
    <w:rsid w:val="00536395"/>
    <w:rsid w:val="00536499"/>
    <w:rsid w:val="00543903"/>
    <w:rsid w:val="00543F11"/>
    <w:rsid w:val="00546305"/>
    <w:rsid w:val="00547A95"/>
    <w:rsid w:val="0055119B"/>
    <w:rsid w:val="00551C74"/>
    <w:rsid w:val="005548B5"/>
    <w:rsid w:val="00554C28"/>
    <w:rsid w:val="00564159"/>
    <w:rsid w:val="00572031"/>
    <w:rsid w:val="00572282"/>
    <w:rsid w:val="00573CE3"/>
    <w:rsid w:val="00574523"/>
    <w:rsid w:val="00575802"/>
    <w:rsid w:val="00576E84"/>
    <w:rsid w:val="00580394"/>
    <w:rsid w:val="005809CD"/>
    <w:rsid w:val="00582B8C"/>
    <w:rsid w:val="0058757E"/>
    <w:rsid w:val="005911F6"/>
    <w:rsid w:val="00596A4B"/>
    <w:rsid w:val="00597507"/>
    <w:rsid w:val="00597D17"/>
    <w:rsid w:val="005A479D"/>
    <w:rsid w:val="005A51FB"/>
    <w:rsid w:val="005B1C6D"/>
    <w:rsid w:val="005B21B6"/>
    <w:rsid w:val="005B3A08"/>
    <w:rsid w:val="005B4219"/>
    <w:rsid w:val="005B7A63"/>
    <w:rsid w:val="005B835F"/>
    <w:rsid w:val="005C0955"/>
    <w:rsid w:val="005C248C"/>
    <w:rsid w:val="005C378A"/>
    <w:rsid w:val="005C37B0"/>
    <w:rsid w:val="005C49DA"/>
    <w:rsid w:val="005C50F3"/>
    <w:rsid w:val="005C54B5"/>
    <w:rsid w:val="005C5D80"/>
    <w:rsid w:val="005C5D91"/>
    <w:rsid w:val="005C6D9A"/>
    <w:rsid w:val="005D00D0"/>
    <w:rsid w:val="005D07B8"/>
    <w:rsid w:val="005D11C5"/>
    <w:rsid w:val="005D3D3F"/>
    <w:rsid w:val="005D6597"/>
    <w:rsid w:val="005E14E7"/>
    <w:rsid w:val="005E26A3"/>
    <w:rsid w:val="005E2ECB"/>
    <w:rsid w:val="005E447E"/>
    <w:rsid w:val="005E4FD1"/>
    <w:rsid w:val="005E64D7"/>
    <w:rsid w:val="005F0775"/>
    <w:rsid w:val="005F0CF5"/>
    <w:rsid w:val="005F21EB"/>
    <w:rsid w:val="005F6A50"/>
    <w:rsid w:val="00605908"/>
    <w:rsid w:val="00610D7C"/>
    <w:rsid w:val="00613414"/>
    <w:rsid w:val="00620154"/>
    <w:rsid w:val="00622BBE"/>
    <w:rsid w:val="00623FA6"/>
    <w:rsid w:val="0062408D"/>
    <w:rsid w:val="006240CC"/>
    <w:rsid w:val="00624940"/>
    <w:rsid w:val="00624F54"/>
    <w:rsid w:val="006254F8"/>
    <w:rsid w:val="00625C9D"/>
    <w:rsid w:val="00626D7B"/>
    <w:rsid w:val="00627DA7"/>
    <w:rsid w:val="00627E93"/>
    <w:rsid w:val="00630942"/>
    <w:rsid w:val="00630DA4"/>
    <w:rsid w:val="0063131E"/>
    <w:rsid w:val="00632597"/>
    <w:rsid w:val="0063495F"/>
    <w:rsid w:val="006358B4"/>
    <w:rsid w:val="006419AA"/>
    <w:rsid w:val="00644B1F"/>
    <w:rsid w:val="00644B7E"/>
    <w:rsid w:val="006454E6"/>
    <w:rsid w:val="00646235"/>
    <w:rsid w:val="00646A68"/>
    <w:rsid w:val="006505BD"/>
    <w:rsid w:val="006508EA"/>
    <w:rsid w:val="0065092E"/>
    <w:rsid w:val="00651C39"/>
    <w:rsid w:val="00652AFE"/>
    <w:rsid w:val="006557A7"/>
    <w:rsid w:val="00656290"/>
    <w:rsid w:val="006608D8"/>
    <w:rsid w:val="006621D7"/>
    <w:rsid w:val="0066302A"/>
    <w:rsid w:val="0066492D"/>
    <w:rsid w:val="00667770"/>
    <w:rsid w:val="00670597"/>
    <w:rsid w:val="006706D0"/>
    <w:rsid w:val="00677574"/>
    <w:rsid w:val="0068454C"/>
    <w:rsid w:val="00685602"/>
    <w:rsid w:val="006909AC"/>
    <w:rsid w:val="00691B62"/>
    <w:rsid w:val="006933B5"/>
    <w:rsid w:val="00693D14"/>
    <w:rsid w:val="00696F27"/>
    <w:rsid w:val="006A18C2"/>
    <w:rsid w:val="006A2743"/>
    <w:rsid w:val="006A3383"/>
    <w:rsid w:val="006A3A8D"/>
    <w:rsid w:val="006B0318"/>
    <w:rsid w:val="006B077C"/>
    <w:rsid w:val="006B1420"/>
    <w:rsid w:val="006B6803"/>
    <w:rsid w:val="006C728A"/>
    <w:rsid w:val="006C756B"/>
    <w:rsid w:val="006D0A2F"/>
    <w:rsid w:val="006D0F16"/>
    <w:rsid w:val="006D29C4"/>
    <w:rsid w:val="006D2A3F"/>
    <w:rsid w:val="006D2FBC"/>
    <w:rsid w:val="006D55FF"/>
    <w:rsid w:val="006D5D42"/>
    <w:rsid w:val="006E0541"/>
    <w:rsid w:val="006E138B"/>
    <w:rsid w:val="006E2092"/>
    <w:rsid w:val="006F0330"/>
    <w:rsid w:val="006F1FDC"/>
    <w:rsid w:val="006F3AB6"/>
    <w:rsid w:val="006F6B8C"/>
    <w:rsid w:val="00700942"/>
    <w:rsid w:val="007013EF"/>
    <w:rsid w:val="0070267F"/>
    <w:rsid w:val="00702EB3"/>
    <w:rsid w:val="007055BD"/>
    <w:rsid w:val="00712087"/>
    <w:rsid w:val="007173CA"/>
    <w:rsid w:val="00720466"/>
    <w:rsid w:val="007216AA"/>
    <w:rsid w:val="00721AB5"/>
    <w:rsid w:val="00721CFB"/>
    <w:rsid w:val="00721DEF"/>
    <w:rsid w:val="0072251A"/>
    <w:rsid w:val="00722978"/>
    <w:rsid w:val="00724A43"/>
    <w:rsid w:val="007273AC"/>
    <w:rsid w:val="0072778F"/>
    <w:rsid w:val="00731AD4"/>
    <w:rsid w:val="00732E9C"/>
    <w:rsid w:val="007346E4"/>
    <w:rsid w:val="00734FCA"/>
    <w:rsid w:val="0073582E"/>
    <w:rsid w:val="00740DB8"/>
    <w:rsid w:val="00740F22"/>
    <w:rsid w:val="00741CF0"/>
    <w:rsid w:val="00741F1A"/>
    <w:rsid w:val="007447DA"/>
    <w:rsid w:val="007450F8"/>
    <w:rsid w:val="00746236"/>
    <w:rsid w:val="0074696E"/>
    <w:rsid w:val="00746E0E"/>
    <w:rsid w:val="00750135"/>
    <w:rsid w:val="00750EC2"/>
    <w:rsid w:val="00752B28"/>
    <w:rsid w:val="00753AD7"/>
    <w:rsid w:val="007541A9"/>
    <w:rsid w:val="00754E36"/>
    <w:rsid w:val="00760AFD"/>
    <w:rsid w:val="00763139"/>
    <w:rsid w:val="00770F37"/>
    <w:rsid w:val="007711A0"/>
    <w:rsid w:val="007726ED"/>
    <w:rsid w:val="00772D5E"/>
    <w:rsid w:val="0077463E"/>
    <w:rsid w:val="007747F5"/>
    <w:rsid w:val="00776928"/>
    <w:rsid w:val="00776E0F"/>
    <w:rsid w:val="007774B1"/>
    <w:rsid w:val="00777BE1"/>
    <w:rsid w:val="0078273C"/>
    <w:rsid w:val="00782B81"/>
    <w:rsid w:val="007833D8"/>
    <w:rsid w:val="00785677"/>
    <w:rsid w:val="00786F16"/>
    <w:rsid w:val="00787268"/>
    <w:rsid w:val="00791BD7"/>
    <w:rsid w:val="007933F7"/>
    <w:rsid w:val="00796E20"/>
    <w:rsid w:val="00797005"/>
    <w:rsid w:val="00797C32"/>
    <w:rsid w:val="007A11E8"/>
    <w:rsid w:val="007A553B"/>
    <w:rsid w:val="007B0914"/>
    <w:rsid w:val="007B1374"/>
    <w:rsid w:val="007B32E5"/>
    <w:rsid w:val="007B3DB9"/>
    <w:rsid w:val="007B589F"/>
    <w:rsid w:val="007B6186"/>
    <w:rsid w:val="007B6EB6"/>
    <w:rsid w:val="007B73BC"/>
    <w:rsid w:val="007C00C6"/>
    <w:rsid w:val="007C1838"/>
    <w:rsid w:val="007C20B9"/>
    <w:rsid w:val="007C22AE"/>
    <w:rsid w:val="007C7301"/>
    <w:rsid w:val="007C7859"/>
    <w:rsid w:val="007C79EE"/>
    <w:rsid w:val="007C7F28"/>
    <w:rsid w:val="007D00F5"/>
    <w:rsid w:val="007D1466"/>
    <w:rsid w:val="007D2BDE"/>
    <w:rsid w:val="007D2FB6"/>
    <w:rsid w:val="007D49EB"/>
    <w:rsid w:val="007D5E1C"/>
    <w:rsid w:val="007D76E6"/>
    <w:rsid w:val="007E0DE2"/>
    <w:rsid w:val="007E0FDF"/>
    <w:rsid w:val="007E1227"/>
    <w:rsid w:val="007E3B98"/>
    <w:rsid w:val="007E417A"/>
    <w:rsid w:val="007F0482"/>
    <w:rsid w:val="007F2414"/>
    <w:rsid w:val="007F2940"/>
    <w:rsid w:val="007F2BD4"/>
    <w:rsid w:val="007F31B6"/>
    <w:rsid w:val="007F546C"/>
    <w:rsid w:val="007F625F"/>
    <w:rsid w:val="007F665E"/>
    <w:rsid w:val="00800412"/>
    <w:rsid w:val="0080587B"/>
    <w:rsid w:val="00806468"/>
    <w:rsid w:val="00806BEB"/>
    <w:rsid w:val="008119CA"/>
    <w:rsid w:val="00812B99"/>
    <w:rsid w:val="008130C4"/>
    <w:rsid w:val="008155F0"/>
    <w:rsid w:val="00816735"/>
    <w:rsid w:val="008176ED"/>
    <w:rsid w:val="00820141"/>
    <w:rsid w:val="00820E0C"/>
    <w:rsid w:val="008213F0"/>
    <w:rsid w:val="00823275"/>
    <w:rsid w:val="0082366F"/>
    <w:rsid w:val="008302E1"/>
    <w:rsid w:val="008338A2"/>
    <w:rsid w:val="00833F76"/>
    <w:rsid w:val="008356E2"/>
    <w:rsid w:val="00835FAF"/>
    <w:rsid w:val="00841A24"/>
    <w:rsid w:val="00841AA9"/>
    <w:rsid w:val="008432CA"/>
    <w:rsid w:val="008474FE"/>
    <w:rsid w:val="00851F8D"/>
    <w:rsid w:val="00853EE4"/>
    <w:rsid w:val="00855535"/>
    <w:rsid w:val="00855920"/>
    <w:rsid w:val="00857C5A"/>
    <w:rsid w:val="00857D8A"/>
    <w:rsid w:val="00861017"/>
    <w:rsid w:val="00862482"/>
    <w:rsid w:val="0086255E"/>
    <w:rsid w:val="008633F0"/>
    <w:rsid w:val="00864C63"/>
    <w:rsid w:val="00865AFE"/>
    <w:rsid w:val="00866CCA"/>
    <w:rsid w:val="00867D9D"/>
    <w:rsid w:val="00871D9A"/>
    <w:rsid w:val="00872E0A"/>
    <w:rsid w:val="00873594"/>
    <w:rsid w:val="00875285"/>
    <w:rsid w:val="008754AA"/>
    <w:rsid w:val="00877234"/>
    <w:rsid w:val="00882EC2"/>
    <w:rsid w:val="00884B62"/>
    <w:rsid w:val="0088529C"/>
    <w:rsid w:val="00885D25"/>
    <w:rsid w:val="00887903"/>
    <w:rsid w:val="008911D0"/>
    <w:rsid w:val="0089270A"/>
    <w:rsid w:val="00893AF6"/>
    <w:rsid w:val="00894BC4"/>
    <w:rsid w:val="008A16D6"/>
    <w:rsid w:val="008A19A7"/>
    <w:rsid w:val="008A1F4A"/>
    <w:rsid w:val="008A28A8"/>
    <w:rsid w:val="008A3C94"/>
    <w:rsid w:val="008A47A5"/>
    <w:rsid w:val="008A5B32"/>
    <w:rsid w:val="008A635A"/>
    <w:rsid w:val="008A7491"/>
    <w:rsid w:val="008B2EE4"/>
    <w:rsid w:val="008B38B1"/>
    <w:rsid w:val="008B4D3D"/>
    <w:rsid w:val="008B57C7"/>
    <w:rsid w:val="008C2F92"/>
    <w:rsid w:val="008C3697"/>
    <w:rsid w:val="008C5557"/>
    <w:rsid w:val="008C589D"/>
    <w:rsid w:val="008C6D51"/>
    <w:rsid w:val="008C73FC"/>
    <w:rsid w:val="008D2846"/>
    <w:rsid w:val="008D3ECA"/>
    <w:rsid w:val="008D4236"/>
    <w:rsid w:val="008D462F"/>
    <w:rsid w:val="008D6DCF"/>
    <w:rsid w:val="008E07E0"/>
    <w:rsid w:val="008E3DE9"/>
    <w:rsid w:val="008E4376"/>
    <w:rsid w:val="008E452F"/>
    <w:rsid w:val="008E49F8"/>
    <w:rsid w:val="008E5EC1"/>
    <w:rsid w:val="008E7A0A"/>
    <w:rsid w:val="008E7B49"/>
    <w:rsid w:val="008F42C2"/>
    <w:rsid w:val="008F59F6"/>
    <w:rsid w:val="00900719"/>
    <w:rsid w:val="009017AC"/>
    <w:rsid w:val="00902A9A"/>
    <w:rsid w:val="00904A1C"/>
    <w:rsid w:val="00904AB4"/>
    <w:rsid w:val="00905030"/>
    <w:rsid w:val="009055E6"/>
    <w:rsid w:val="00906490"/>
    <w:rsid w:val="00911153"/>
    <w:rsid w:val="009111B2"/>
    <w:rsid w:val="009120A7"/>
    <w:rsid w:val="009151F5"/>
    <w:rsid w:val="00916889"/>
    <w:rsid w:val="0091694E"/>
    <w:rsid w:val="009220CA"/>
    <w:rsid w:val="00924AE1"/>
    <w:rsid w:val="009269B1"/>
    <w:rsid w:val="0092724D"/>
    <w:rsid w:val="009272B3"/>
    <w:rsid w:val="009315BE"/>
    <w:rsid w:val="0093338F"/>
    <w:rsid w:val="00937BD9"/>
    <w:rsid w:val="00942AFE"/>
    <w:rsid w:val="00943BB5"/>
    <w:rsid w:val="00950E2C"/>
    <w:rsid w:val="00951C79"/>
    <w:rsid w:val="00951D50"/>
    <w:rsid w:val="00952252"/>
    <w:rsid w:val="009525EB"/>
    <w:rsid w:val="0095470B"/>
    <w:rsid w:val="00954874"/>
    <w:rsid w:val="0095615A"/>
    <w:rsid w:val="00957309"/>
    <w:rsid w:val="009613A0"/>
    <w:rsid w:val="00961400"/>
    <w:rsid w:val="00963646"/>
    <w:rsid w:val="0096632D"/>
    <w:rsid w:val="00966E9B"/>
    <w:rsid w:val="00967A80"/>
    <w:rsid w:val="009718C7"/>
    <w:rsid w:val="0097559F"/>
    <w:rsid w:val="0097761E"/>
    <w:rsid w:val="00982454"/>
    <w:rsid w:val="00982CF0"/>
    <w:rsid w:val="009846E7"/>
    <w:rsid w:val="00984C5A"/>
    <w:rsid w:val="009853E1"/>
    <w:rsid w:val="00986E6B"/>
    <w:rsid w:val="00990032"/>
    <w:rsid w:val="00990B19"/>
    <w:rsid w:val="0099153B"/>
    <w:rsid w:val="00991769"/>
    <w:rsid w:val="0099232C"/>
    <w:rsid w:val="0099432B"/>
    <w:rsid w:val="00994386"/>
    <w:rsid w:val="00995A93"/>
    <w:rsid w:val="009A13D8"/>
    <w:rsid w:val="009A279E"/>
    <w:rsid w:val="009A3015"/>
    <w:rsid w:val="009A3490"/>
    <w:rsid w:val="009A79BC"/>
    <w:rsid w:val="009B0A6F"/>
    <w:rsid w:val="009B0A94"/>
    <w:rsid w:val="009B2AE8"/>
    <w:rsid w:val="009B59E9"/>
    <w:rsid w:val="009B70AA"/>
    <w:rsid w:val="009C5E77"/>
    <w:rsid w:val="009C663F"/>
    <w:rsid w:val="009C7A7E"/>
    <w:rsid w:val="009D02E8"/>
    <w:rsid w:val="009D51D0"/>
    <w:rsid w:val="009D5ACC"/>
    <w:rsid w:val="009D70A4"/>
    <w:rsid w:val="009D773E"/>
    <w:rsid w:val="009D7B14"/>
    <w:rsid w:val="009E08D1"/>
    <w:rsid w:val="009E14C6"/>
    <w:rsid w:val="009E1B95"/>
    <w:rsid w:val="009E1E1A"/>
    <w:rsid w:val="009E496F"/>
    <w:rsid w:val="009E4B0D"/>
    <w:rsid w:val="009E5250"/>
    <w:rsid w:val="009E7F92"/>
    <w:rsid w:val="009F02A3"/>
    <w:rsid w:val="009F2F27"/>
    <w:rsid w:val="009F3028"/>
    <w:rsid w:val="009F34AA"/>
    <w:rsid w:val="009F6BCB"/>
    <w:rsid w:val="009F7B78"/>
    <w:rsid w:val="009F7C7C"/>
    <w:rsid w:val="00A0057A"/>
    <w:rsid w:val="00A0068E"/>
    <w:rsid w:val="00A01677"/>
    <w:rsid w:val="00A02FA1"/>
    <w:rsid w:val="00A03273"/>
    <w:rsid w:val="00A04924"/>
    <w:rsid w:val="00A04CCE"/>
    <w:rsid w:val="00A05FB7"/>
    <w:rsid w:val="00A07421"/>
    <w:rsid w:val="00A0776B"/>
    <w:rsid w:val="00A10FB9"/>
    <w:rsid w:val="00A11421"/>
    <w:rsid w:val="00A12DC0"/>
    <w:rsid w:val="00A1389F"/>
    <w:rsid w:val="00A157B1"/>
    <w:rsid w:val="00A22229"/>
    <w:rsid w:val="00A24442"/>
    <w:rsid w:val="00A26269"/>
    <w:rsid w:val="00A330BB"/>
    <w:rsid w:val="00A44882"/>
    <w:rsid w:val="00A45125"/>
    <w:rsid w:val="00A50B42"/>
    <w:rsid w:val="00A52339"/>
    <w:rsid w:val="00A54715"/>
    <w:rsid w:val="00A5604F"/>
    <w:rsid w:val="00A6061C"/>
    <w:rsid w:val="00A62D44"/>
    <w:rsid w:val="00A67263"/>
    <w:rsid w:val="00A7059E"/>
    <w:rsid w:val="00A7161C"/>
    <w:rsid w:val="00A76C54"/>
    <w:rsid w:val="00A77AA3"/>
    <w:rsid w:val="00A81763"/>
    <w:rsid w:val="00A8236D"/>
    <w:rsid w:val="00A854EB"/>
    <w:rsid w:val="00A8684B"/>
    <w:rsid w:val="00A872E5"/>
    <w:rsid w:val="00A91406"/>
    <w:rsid w:val="00A96E65"/>
    <w:rsid w:val="00A97C72"/>
    <w:rsid w:val="00AA268E"/>
    <w:rsid w:val="00AA310B"/>
    <w:rsid w:val="00AA4BBE"/>
    <w:rsid w:val="00AA63D4"/>
    <w:rsid w:val="00AB06E8"/>
    <w:rsid w:val="00AB1CD3"/>
    <w:rsid w:val="00AB29A1"/>
    <w:rsid w:val="00AB352F"/>
    <w:rsid w:val="00AB5AC0"/>
    <w:rsid w:val="00AB796B"/>
    <w:rsid w:val="00AC274B"/>
    <w:rsid w:val="00AC4764"/>
    <w:rsid w:val="00AC6D36"/>
    <w:rsid w:val="00AC7D7D"/>
    <w:rsid w:val="00AD0CBA"/>
    <w:rsid w:val="00AD177A"/>
    <w:rsid w:val="00AD2087"/>
    <w:rsid w:val="00AD26E2"/>
    <w:rsid w:val="00AD2EAF"/>
    <w:rsid w:val="00AD784C"/>
    <w:rsid w:val="00AE0240"/>
    <w:rsid w:val="00AE126A"/>
    <w:rsid w:val="00AE1BAE"/>
    <w:rsid w:val="00AE3005"/>
    <w:rsid w:val="00AE3BD5"/>
    <w:rsid w:val="00AE59A0"/>
    <w:rsid w:val="00AF0C57"/>
    <w:rsid w:val="00AF26F3"/>
    <w:rsid w:val="00AF5F04"/>
    <w:rsid w:val="00B00672"/>
    <w:rsid w:val="00B01B4D"/>
    <w:rsid w:val="00B03EF8"/>
    <w:rsid w:val="00B06571"/>
    <w:rsid w:val="00B068BA"/>
    <w:rsid w:val="00B07FF7"/>
    <w:rsid w:val="00B13851"/>
    <w:rsid w:val="00B13B1C"/>
    <w:rsid w:val="00B14780"/>
    <w:rsid w:val="00B147DE"/>
    <w:rsid w:val="00B21614"/>
    <w:rsid w:val="00B21F90"/>
    <w:rsid w:val="00B22291"/>
    <w:rsid w:val="00B23F9A"/>
    <w:rsid w:val="00B2417B"/>
    <w:rsid w:val="00B24D9C"/>
    <w:rsid w:val="00B24E6F"/>
    <w:rsid w:val="00B26CB5"/>
    <w:rsid w:val="00B2752E"/>
    <w:rsid w:val="00B307CC"/>
    <w:rsid w:val="00B3210A"/>
    <w:rsid w:val="00B326B7"/>
    <w:rsid w:val="00B3588E"/>
    <w:rsid w:val="00B40545"/>
    <w:rsid w:val="00B41F3D"/>
    <w:rsid w:val="00B42C2D"/>
    <w:rsid w:val="00B431E8"/>
    <w:rsid w:val="00B45141"/>
    <w:rsid w:val="00B451FC"/>
    <w:rsid w:val="00B46BC9"/>
    <w:rsid w:val="00B46DE7"/>
    <w:rsid w:val="00B511EF"/>
    <w:rsid w:val="00B518DD"/>
    <w:rsid w:val="00B519CD"/>
    <w:rsid w:val="00B5273A"/>
    <w:rsid w:val="00B53B85"/>
    <w:rsid w:val="00B57329"/>
    <w:rsid w:val="00B60E61"/>
    <w:rsid w:val="00B610CA"/>
    <w:rsid w:val="00B62B50"/>
    <w:rsid w:val="00B635B7"/>
    <w:rsid w:val="00B63AE8"/>
    <w:rsid w:val="00B645E0"/>
    <w:rsid w:val="00B65950"/>
    <w:rsid w:val="00B66D83"/>
    <w:rsid w:val="00B672C0"/>
    <w:rsid w:val="00B676FD"/>
    <w:rsid w:val="00B75646"/>
    <w:rsid w:val="00B83BA4"/>
    <w:rsid w:val="00B84DD7"/>
    <w:rsid w:val="00B90729"/>
    <w:rsid w:val="00B907DA"/>
    <w:rsid w:val="00B9172B"/>
    <w:rsid w:val="00B945C1"/>
    <w:rsid w:val="00B94CD5"/>
    <w:rsid w:val="00B950BC"/>
    <w:rsid w:val="00B9714C"/>
    <w:rsid w:val="00BA122E"/>
    <w:rsid w:val="00BA12B7"/>
    <w:rsid w:val="00BA1989"/>
    <w:rsid w:val="00BA29AD"/>
    <w:rsid w:val="00BA33CF"/>
    <w:rsid w:val="00BA3F8D"/>
    <w:rsid w:val="00BB7A10"/>
    <w:rsid w:val="00BC17BD"/>
    <w:rsid w:val="00BC1D97"/>
    <w:rsid w:val="00BC3B2F"/>
    <w:rsid w:val="00BC3E8F"/>
    <w:rsid w:val="00BC53FF"/>
    <w:rsid w:val="00BC558E"/>
    <w:rsid w:val="00BC60BE"/>
    <w:rsid w:val="00BC7468"/>
    <w:rsid w:val="00BC7D4F"/>
    <w:rsid w:val="00BC7ED7"/>
    <w:rsid w:val="00BD00F0"/>
    <w:rsid w:val="00BD117B"/>
    <w:rsid w:val="00BD2850"/>
    <w:rsid w:val="00BD71ED"/>
    <w:rsid w:val="00BD754B"/>
    <w:rsid w:val="00BE0EB2"/>
    <w:rsid w:val="00BE28D2"/>
    <w:rsid w:val="00BE4678"/>
    <w:rsid w:val="00BE4A64"/>
    <w:rsid w:val="00BE4E15"/>
    <w:rsid w:val="00BE5E43"/>
    <w:rsid w:val="00BF10CE"/>
    <w:rsid w:val="00BF30B2"/>
    <w:rsid w:val="00BF557D"/>
    <w:rsid w:val="00BF7F58"/>
    <w:rsid w:val="00C01381"/>
    <w:rsid w:val="00C013D9"/>
    <w:rsid w:val="00C01AB1"/>
    <w:rsid w:val="00C026A0"/>
    <w:rsid w:val="00C04A58"/>
    <w:rsid w:val="00C06137"/>
    <w:rsid w:val="00C079B8"/>
    <w:rsid w:val="00C10037"/>
    <w:rsid w:val="00C123EA"/>
    <w:rsid w:val="00C12A49"/>
    <w:rsid w:val="00C133EE"/>
    <w:rsid w:val="00C149D0"/>
    <w:rsid w:val="00C14E15"/>
    <w:rsid w:val="00C15986"/>
    <w:rsid w:val="00C21611"/>
    <w:rsid w:val="00C2163D"/>
    <w:rsid w:val="00C26588"/>
    <w:rsid w:val="00C27DE9"/>
    <w:rsid w:val="00C31A4F"/>
    <w:rsid w:val="00C32989"/>
    <w:rsid w:val="00C33388"/>
    <w:rsid w:val="00C35484"/>
    <w:rsid w:val="00C4173A"/>
    <w:rsid w:val="00C50DED"/>
    <w:rsid w:val="00C602FF"/>
    <w:rsid w:val="00C609B9"/>
    <w:rsid w:val="00C61174"/>
    <w:rsid w:val="00C6148F"/>
    <w:rsid w:val="00C621B1"/>
    <w:rsid w:val="00C625A9"/>
    <w:rsid w:val="00C62F7A"/>
    <w:rsid w:val="00C63B9C"/>
    <w:rsid w:val="00C6484A"/>
    <w:rsid w:val="00C6682F"/>
    <w:rsid w:val="00C67BF4"/>
    <w:rsid w:val="00C709AF"/>
    <w:rsid w:val="00C7275E"/>
    <w:rsid w:val="00C72D3A"/>
    <w:rsid w:val="00C74C5D"/>
    <w:rsid w:val="00C84360"/>
    <w:rsid w:val="00C84A72"/>
    <w:rsid w:val="00C863C4"/>
    <w:rsid w:val="00C8746D"/>
    <w:rsid w:val="00C920EA"/>
    <w:rsid w:val="00C93C3E"/>
    <w:rsid w:val="00C95AC5"/>
    <w:rsid w:val="00CA12E3"/>
    <w:rsid w:val="00CA1476"/>
    <w:rsid w:val="00CA6563"/>
    <w:rsid w:val="00CA6611"/>
    <w:rsid w:val="00CA6AE6"/>
    <w:rsid w:val="00CA6BDA"/>
    <w:rsid w:val="00CA782F"/>
    <w:rsid w:val="00CB063E"/>
    <w:rsid w:val="00CB187B"/>
    <w:rsid w:val="00CB2835"/>
    <w:rsid w:val="00CB3285"/>
    <w:rsid w:val="00CB3862"/>
    <w:rsid w:val="00CB4500"/>
    <w:rsid w:val="00CB7800"/>
    <w:rsid w:val="00CC0C72"/>
    <w:rsid w:val="00CC2BFD"/>
    <w:rsid w:val="00CC6F46"/>
    <w:rsid w:val="00CD3476"/>
    <w:rsid w:val="00CD5C59"/>
    <w:rsid w:val="00CD5CD7"/>
    <w:rsid w:val="00CD64DF"/>
    <w:rsid w:val="00CE225F"/>
    <w:rsid w:val="00CF07F7"/>
    <w:rsid w:val="00CF28CA"/>
    <w:rsid w:val="00CF2F50"/>
    <w:rsid w:val="00CF6198"/>
    <w:rsid w:val="00D01855"/>
    <w:rsid w:val="00D02919"/>
    <w:rsid w:val="00D04C61"/>
    <w:rsid w:val="00D05B8D"/>
    <w:rsid w:val="00D065A2"/>
    <w:rsid w:val="00D079AA"/>
    <w:rsid w:val="00D07F00"/>
    <w:rsid w:val="00D0D1CF"/>
    <w:rsid w:val="00D1130F"/>
    <w:rsid w:val="00D1131D"/>
    <w:rsid w:val="00D14D14"/>
    <w:rsid w:val="00D16F6D"/>
    <w:rsid w:val="00D17B72"/>
    <w:rsid w:val="00D17E35"/>
    <w:rsid w:val="00D227A7"/>
    <w:rsid w:val="00D227FB"/>
    <w:rsid w:val="00D22D07"/>
    <w:rsid w:val="00D3185C"/>
    <w:rsid w:val="00D3205F"/>
    <w:rsid w:val="00D3318E"/>
    <w:rsid w:val="00D332A0"/>
    <w:rsid w:val="00D33E72"/>
    <w:rsid w:val="00D35BD6"/>
    <w:rsid w:val="00D361B5"/>
    <w:rsid w:val="00D405AC"/>
    <w:rsid w:val="00D411A2"/>
    <w:rsid w:val="00D450EE"/>
    <w:rsid w:val="00D4577C"/>
    <w:rsid w:val="00D4606D"/>
    <w:rsid w:val="00D46C92"/>
    <w:rsid w:val="00D50B9C"/>
    <w:rsid w:val="00D52D73"/>
    <w:rsid w:val="00D52E58"/>
    <w:rsid w:val="00D56B20"/>
    <w:rsid w:val="00D578B3"/>
    <w:rsid w:val="00D601A3"/>
    <w:rsid w:val="00D618F4"/>
    <w:rsid w:val="00D62891"/>
    <w:rsid w:val="00D6289A"/>
    <w:rsid w:val="00D6666E"/>
    <w:rsid w:val="00D714CC"/>
    <w:rsid w:val="00D75EA7"/>
    <w:rsid w:val="00D77DE3"/>
    <w:rsid w:val="00D81ADF"/>
    <w:rsid w:val="00D81F21"/>
    <w:rsid w:val="00D82345"/>
    <w:rsid w:val="00D84B18"/>
    <w:rsid w:val="00D864F2"/>
    <w:rsid w:val="00D92F95"/>
    <w:rsid w:val="00D943F8"/>
    <w:rsid w:val="00D95470"/>
    <w:rsid w:val="00D96B55"/>
    <w:rsid w:val="00DA1D51"/>
    <w:rsid w:val="00DA1DF6"/>
    <w:rsid w:val="00DA2619"/>
    <w:rsid w:val="00DA4239"/>
    <w:rsid w:val="00DA6385"/>
    <w:rsid w:val="00DA65DE"/>
    <w:rsid w:val="00DA7DE8"/>
    <w:rsid w:val="00DB033D"/>
    <w:rsid w:val="00DB06BC"/>
    <w:rsid w:val="00DB07C3"/>
    <w:rsid w:val="00DB0B61"/>
    <w:rsid w:val="00DB1474"/>
    <w:rsid w:val="00DB2962"/>
    <w:rsid w:val="00DB3624"/>
    <w:rsid w:val="00DB52FB"/>
    <w:rsid w:val="00DB6217"/>
    <w:rsid w:val="00DC013B"/>
    <w:rsid w:val="00DC090B"/>
    <w:rsid w:val="00DC1679"/>
    <w:rsid w:val="00DC19B1"/>
    <w:rsid w:val="00DC219B"/>
    <w:rsid w:val="00DC2788"/>
    <w:rsid w:val="00DC2CF1"/>
    <w:rsid w:val="00DC3473"/>
    <w:rsid w:val="00DC4FCF"/>
    <w:rsid w:val="00DC50E0"/>
    <w:rsid w:val="00DC6386"/>
    <w:rsid w:val="00DD1130"/>
    <w:rsid w:val="00DD1951"/>
    <w:rsid w:val="00DD460B"/>
    <w:rsid w:val="00DD487D"/>
    <w:rsid w:val="00DD4E83"/>
    <w:rsid w:val="00DD6628"/>
    <w:rsid w:val="00DD6945"/>
    <w:rsid w:val="00DE2A1B"/>
    <w:rsid w:val="00DE2D04"/>
    <w:rsid w:val="00DE3250"/>
    <w:rsid w:val="00DE3F9F"/>
    <w:rsid w:val="00DE451A"/>
    <w:rsid w:val="00DE6028"/>
    <w:rsid w:val="00DE78A3"/>
    <w:rsid w:val="00DF171E"/>
    <w:rsid w:val="00DF1A71"/>
    <w:rsid w:val="00DF49F9"/>
    <w:rsid w:val="00DF50FC"/>
    <w:rsid w:val="00DF68C7"/>
    <w:rsid w:val="00DF731A"/>
    <w:rsid w:val="00E04C96"/>
    <w:rsid w:val="00E05E29"/>
    <w:rsid w:val="00E06899"/>
    <w:rsid w:val="00E06B75"/>
    <w:rsid w:val="00E11063"/>
    <w:rsid w:val="00E11332"/>
    <w:rsid w:val="00E11352"/>
    <w:rsid w:val="00E170DC"/>
    <w:rsid w:val="00E17546"/>
    <w:rsid w:val="00E20E94"/>
    <w:rsid w:val="00E210B5"/>
    <w:rsid w:val="00E24340"/>
    <w:rsid w:val="00E26002"/>
    <w:rsid w:val="00E261B3"/>
    <w:rsid w:val="00E26818"/>
    <w:rsid w:val="00E27FFC"/>
    <w:rsid w:val="00E30B15"/>
    <w:rsid w:val="00E31890"/>
    <w:rsid w:val="00E33237"/>
    <w:rsid w:val="00E37486"/>
    <w:rsid w:val="00E37D0A"/>
    <w:rsid w:val="00E40181"/>
    <w:rsid w:val="00E424A0"/>
    <w:rsid w:val="00E46E43"/>
    <w:rsid w:val="00E479E4"/>
    <w:rsid w:val="00E54950"/>
    <w:rsid w:val="00E56A01"/>
    <w:rsid w:val="00E62622"/>
    <w:rsid w:val="00E629A1"/>
    <w:rsid w:val="00E64B7C"/>
    <w:rsid w:val="00E6794C"/>
    <w:rsid w:val="00E71591"/>
    <w:rsid w:val="00E71CEB"/>
    <w:rsid w:val="00E7474F"/>
    <w:rsid w:val="00E80DE3"/>
    <w:rsid w:val="00E82C55"/>
    <w:rsid w:val="00E835BA"/>
    <w:rsid w:val="00E8787E"/>
    <w:rsid w:val="00E914B9"/>
    <w:rsid w:val="00E92AC3"/>
    <w:rsid w:val="00EA1360"/>
    <w:rsid w:val="00EA2F6A"/>
    <w:rsid w:val="00EB00E0"/>
    <w:rsid w:val="00EB7815"/>
    <w:rsid w:val="00EC059F"/>
    <w:rsid w:val="00EC1F24"/>
    <w:rsid w:val="00EC1FE4"/>
    <w:rsid w:val="00EC22F6"/>
    <w:rsid w:val="00EC40D5"/>
    <w:rsid w:val="00EC5840"/>
    <w:rsid w:val="00ED5B9B"/>
    <w:rsid w:val="00ED60D4"/>
    <w:rsid w:val="00ED6BAD"/>
    <w:rsid w:val="00ED7447"/>
    <w:rsid w:val="00ED7F3C"/>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30E3"/>
    <w:rsid w:val="00F0437A"/>
    <w:rsid w:val="00F06CA6"/>
    <w:rsid w:val="00F101B8"/>
    <w:rsid w:val="00F11037"/>
    <w:rsid w:val="00F13455"/>
    <w:rsid w:val="00F16F1B"/>
    <w:rsid w:val="00F21981"/>
    <w:rsid w:val="00F250A9"/>
    <w:rsid w:val="00F25A88"/>
    <w:rsid w:val="00F263E7"/>
    <w:rsid w:val="00F267AF"/>
    <w:rsid w:val="00F30FF4"/>
    <w:rsid w:val="00F3122E"/>
    <w:rsid w:val="00F32368"/>
    <w:rsid w:val="00F331AD"/>
    <w:rsid w:val="00F35287"/>
    <w:rsid w:val="00F40A70"/>
    <w:rsid w:val="00F41E01"/>
    <w:rsid w:val="00F43A37"/>
    <w:rsid w:val="00F44A22"/>
    <w:rsid w:val="00F451AB"/>
    <w:rsid w:val="00F4641B"/>
    <w:rsid w:val="00F46EB8"/>
    <w:rsid w:val="00F50CD1"/>
    <w:rsid w:val="00F511E4"/>
    <w:rsid w:val="00F5161A"/>
    <w:rsid w:val="00F52D09"/>
    <w:rsid w:val="00F52E08"/>
    <w:rsid w:val="00F53A66"/>
    <w:rsid w:val="00F53DDD"/>
    <w:rsid w:val="00F5462D"/>
    <w:rsid w:val="00F55B21"/>
    <w:rsid w:val="00F56EF6"/>
    <w:rsid w:val="00F60082"/>
    <w:rsid w:val="00F61A9F"/>
    <w:rsid w:val="00F61B5F"/>
    <w:rsid w:val="00F6293F"/>
    <w:rsid w:val="00F64696"/>
    <w:rsid w:val="00F64E21"/>
    <w:rsid w:val="00F657DA"/>
    <w:rsid w:val="00F65AA9"/>
    <w:rsid w:val="00F6768F"/>
    <w:rsid w:val="00F712D8"/>
    <w:rsid w:val="00F72C2C"/>
    <w:rsid w:val="00F76CAB"/>
    <w:rsid w:val="00F772C6"/>
    <w:rsid w:val="00F815B5"/>
    <w:rsid w:val="00F84FA0"/>
    <w:rsid w:val="00F85195"/>
    <w:rsid w:val="00F85CB7"/>
    <w:rsid w:val="00F868E3"/>
    <w:rsid w:val="00F938BA"/>
    <w:rsid w:val="00F97919"/>
    <w:rsid w:val="00FA0081"/>
    <w:rsid w:val="00FA2C46"/>
    <w:rsid w:val="00FA3525"/>
    <w:rsid w:val="00FA5A53"/>
    <w:rsid w:val="00FB04B0"/>
    <w:rsid w:val="00FB23D3"/>
    <w:rsid w:val="00FB2551"/>
    <w:rsid w:val="00FB3BCB"/>
    <w:rsid w:val="00FB4769"/>
    <w:rsid w:val="00FB4CDA"/>
    <w:rsid w:val="00FB6481"/>
    <w:rsid w:val="00FB6D36"/>
    <w:rsid w:val="00FC0775"/>
    <w:rsid w:val="00FC0965"/>
    <w:rsid w:val="00FC0F81"/>
    <w:rsid w:val="00FC252F"/>
    <w:rsid w:val="00FC395C"/>
    <w:rsid w:val="00FC5E8E"/>
    <w:rsid w:val="00FC64D5"/>
    <w:rsid w:val="00FD2C19"/>
    <w:rsid w:val="00FD3766"/>
    <w:rsid w:val="00FD47C4"/>
    <w:rsid w:val="00FD4B91"/>
    <w:rsid w:val="00FD722A"/>
    <w:rsid w:val="00FE19FA"/>
    <w:rsid w:val="00FE2DCF"/>
    <w:rsid w:val="00FE3FA7"/>
    <w:rsid w:val="00FE71D4"/>
    <w:rsid w:val="00FE7F99"/>
    <w:rsid w:val="00FF1D10"/>
    <w:rsid w:val="00FF2A4E"/>
    <w:rsid w:val="00FF2FCE"/>
    <w:rsid w:val="00FF4DE4"/>
    <w:rsid w:val="00FF4F7D"/>
    <w:rsid w:val="00FF54DF"/>
    <w:rsid w:val="00FF55BA"/>
    <w:rsid w:val="00FF6D9D"/>
    <w:rsid w:val="00FF7DD5"/>
    <w:rsid w:val="016FC3C2"/>
    <w:rsid w:val="01F04695"/>
    <w:rsid w:val="01F49E8B"/>
    <w:rsid w:val="021452AD"/>
    <w:rsid w:val="0221F4E3"/>
    <w:rsid w:val="0239957A"/>
    <w:rsid w:val="02AB571A"/>
    <w:rsid w:val="02EC7779"/>
    <w:rsid w:val="02ED8804"/>
    <w:rsid w:val="033A5C2A"/>
    <w:rsid w:val="03C2E42A"/>
    <w:rsid w:val="042FF857"/>
    <w:rsid w:val="0489F35B"/>
    <w:rsid w:val="04DE47CA"/>
    <w:rsid w:val="050A7BE5"/>
    <w:rsid w:val="05164594"/>
    <w:rsid w:val="05293723"/>
    <w:rsid w:val="0540A86C"/>
    <w:rsid w:val="059052E6"/>
    <w:rsid w:val="059CBB0E"/>
    <w:rsid w:val="05AC8D41"/>
    <w:rsid w:val="069E0DA3"/>
    <w:rsid w:val="06C3DF0F"/>
    <w:rsid w:val="076B4B4F"/>
    <w:rsid w:val="078DCB95"/>
    <w:rsid w:val="07C3F1FD"/>
    <w:rsid w:val="08064569"/>
    <w:rsid w:val="0829BE93"/>
    <w:rsid w:val="083E8FD7"/>
    <w:rsid w:val="08527267"/>
    <w:rsid w:val="08568944"/>
    <w:rsid w:val="0875D7C4"/>
    <w:rsid w:val="088E68C2"/>
    <w:rsid w:val="088FBFEB"/>
    <w:rsid w:val="08E8C86D"/>
    <w:rsid w:val="09074D86"/>
    <w:rsid w:val="097D40C0"/>
    <w:rsid w:val="09F52062"/>
    <w:rsid w:val="0A1833EA"/>
    <w:rsid w:val="0A20535F"/>
    <w:rsid w:val="0A31298F"/>
    <w:rsid w:val="0AB758AE"/>
    <w:rsid w:val="0AC29F51"/>
    <w:rsid w:val="0AF6C010"/>
    <w:rsid w:val="0B0B9154"/>
    <w:rsid w:val="0B23BD92"/>
    <w:rsid w:val="0B9716E6"/>
    <w:rsid w:val="0BC60984"/>
    <w:rsid w:val="0BD2848D"/>
    <w:rsid w:val="0BF751F9"/>
    <w:rsid w:val="0BFBC1F7"/>
    <w:rsid w:val="0C29858C"/>
    <w:rsid w:val="0C6C508A"/>
    <w:rsid w:val="0CF0BF3B"/>
    <w:rsid w:val="0D64B63F"/>
    <w:rsid w:val="0D9E27BE"/>
    <w:rsid w:val="0DAB790D"/>
    <w:rsid w:val="0DB160C9"/>
    <w:rsid w:val="0DD17462"/>
    <w:rsid w:val="0DE0B2F6"/>
    <w:rsid w:val="0E0E161A"/>
    <w:rsid w:val="0E46276E"/>
    <w:rsid w:val="0E635EAC"/>
    <w:rsid w:val="0E94E48C"/>
    <w:rsid w:val="0ECB3508"/>
    <w:rsid w:val="0ED35ADF"/>
    <w:rsid w:val="0F316563"/>
    <w:rsid w:val="0F47E164"/>
    <w:rsid w:val="0F81ED97"/>
    <w:rsid w:val="0FCE9F3B"/>
    <w:rsid w:val="0FE0305D"/>
    <w:rsid w:val="101CA453"/>
    <w:rsid w:val="104E2EE1"/>
    <w:rsid w:val="1050F6E8"/>
    <w:rsid w:val="10601CDB"/>
    <w:rsid w:val="1095EDD7"/>
    <w:rsid w:val="110B3C47"/>
    <w:rsid w:val="113839C9"/>
    <w:rsid w:val="11394A54"/>
    <w:rsid w:val="114946E7"/>
    <w:rsid w:val="121FB398"/>
    <w:rsid w:val="123BA3FC"/>
    <w:rsid w:val="124491BE"/>
    <w:rsid w:val="12537A29"/>
    <w:rsid w:val="127C0975"/>
    <w:rsid w:val="12D31228"/>
    <w:rsid w:val="133F0E2F"/>
    <w:rsid w:val="1340413C"/>
    <w:rsid w:val="13770E53"/>
    <w:rsid w:val="13850E76"/>
    <w:rsid w:val="13935735"/>
    <w:rsid w:val="13983FCC"/>
    <w:rsid w:val="13B00668"/>
    <w:rsid w:val="13B825DD"/>
    <w:rsid w:val="13D083F1"/>
    <w:rsid w:val="13FCE9FB"/>
    <w:rsid w:val="14157AE0"/>
    <w:rsid w:val="1437467A"/>
    <w:rsid w:val="14427862"/>
    <w:rsid w:val="145749A6"/>
    <w:rsid w:val="14876F51"/>
    <w:rsid w:val="148EF735"/>
    <w:rsid w:val="14B3A36C"/>
    <w:rsid w:val="14F4837E"/>
    <w:rsid w:val="152DB657"/>
    <w:rsid w:val="1536A419"/>
    <w:rsid w:val="15428896"/>
    <w:rsid w:val="15563937"/>
    <w:rsid w:val="15B22508"/>
    <w:rsid w:val="15C016DD"/>
    <w:rsid w:val="15D98DE5"/>
    <w:rsid w:val="16042308"/>
    <w:rsid w:val="165AF6DE"/>
    <w:rsid w:val="1666D8FD"/>
    <w:rsid w:val="168930A2"/>
    <w:rsid w:val="16923ECB"/>
    <w:rsid w:val="170AA8B7"/>
    <w:rsid w:val="1745650A"/>
    <w:rsid w:val="175249C3"/>
    <w:rsid w:val="175CAE76"/>
    <w:rsid w:val="1795A8FE"/>
    <w:rsid w:val="17ADA26B"/>
    <w:rsid w:val="17FFB0CB"/>
    <w:rsid w:val="183F182D"/>
    <w:rsid w:val="1840E2B2"/>
    <w:rsid w:val="186C15AF"/>
    <w:rsid w:val="18780B9B"/>
    <w:rsid w:val="1885A6D0"/>
    <w:rsid w:val="18BE240F"/>
    <w:rsid w:val="18DDBEC0"/>
    <w:rsid w:val="18F8A3F7"/>
    <w:rsid w:val="19125CB5"/>
    <w:rsid w:val="19441A14"/>
    <w:rsid w:val="19845126"/>
    <w:rsid w:val="19952756"/>
    <w:rsid w:val="19C5B5C5"/>
    <w:rsid w:val="19CA8A76"/>
    <w:rsid w:val="1A1D2A48"/>
    <w:rsid w:val="1A38B5A9"/>
    <w:rsid w:val="1AA57724"/>
    <w:rsid w:val="1AD00C47"/>
    <w:rsid w:val="1B0A8A17"/>
    <w:rsid w:val="1B0C5BE0"/>
    <w:rsid w:val="1B6E34D3"/>
    <w:rsid w:val="1BEF9DCC"/>
    <w:rsid w:val="1BFAAFB0"/>
    <w:rsid w:val="1C0073FC"/>
    <w:rsid w:val="1C0FC613"/>
    <w:rsid w:val="1C225DAC"/>
    <w:rsid w:val="1C490EAA"/>
    <w:rsid w:val="1CA6BB02"/>
    <w:rsid w:val="1CB7C820"/>
    <w:rsid w:val="1D216270"/>
    <w:rsid w:val="1D37FEEE"/>
    <w:rsid w:val="1D4CD032"/>
    <w:rsid w:val="1DD3FB89"/>
    <w:rsid w:val="1E472C3C"/>
    <w:rsid w:val="1E484DC1"/>
    <w:rsid w:val="1E4CA815"/>
    <w:rsid w:val="1E598CCE"/>
    <w:rsid w:val="1E60472E"/>
    <w:rsid w:val="1E61A1B4"/>
    <w:rsid w:val="1E66962D"/>
    <w:rsid w:val="1E7D37E7"/>
    <w:rsid w:val="1EAEC275"/>
    <w:rsid w:val="1EAF186D"/>
    <w:rsid w:val="1F216AA3"/>
    <w:rsid w:val="1F26A716"/>
    <w:rsid w:val="1F476D7A"/>
    <w:rsid w:val="1F6B6B34"/>
    <w:rsid w:val="1F716063"/>
    <w:rsid w:val="209396B4"/>
    <w:rsid w:val="20CC5D3B"/>
    <w:rsid w:val="20F59BFE"/>
    <w:rsid w:val="2121452A"/>
    <w:rsid w:val="213A92ED"/>
    <w:rsid w:val="21571165"/>
    <w:rsid w:val="216BCBBF"/>
    <w:rsid w:val="217A8C27"/>
    <w:rsid w:val="2194D4A8"/>
    <w:rsid w:val="21A0D4D0"/>
    <w:rsid w:val="21CFC76E"/>
    <w:rsid w:val="2241BFFC"/>
    <w:rsid w:val="2292BFD4"/>
    <w:rsid w:val="22E802E5"/>
    <w:rsid w:val="22FB1C0E"/>
    <w:rsid w:val="235D8843"/>
    <w:rsid w:val="237978A7"/>
    <w:rsid w:val="23CDC1AD"/>
    <w:rsid w:val="23D2AA44"/>
    <w:rsid w:val="23EB6D18"/>
    <w:rsid w:val="244FE558"/>
    <w:rsid w:val="25243A6B"/>
    <w:rsid w:val="25265209"/>
    <w:rsid w:val="252A2899"/>
    <w:rsid w:val="253436FE"/>
    <w:rsid w:val="2561AC58"/>
    <w:rsid w:val="258BAB81"/>
    <w:rsid w:val="25974A42"/>
    <w:rsid w:val="25A5C6C8"/>
    <w:rsid w:val="25A8377A"/>
    <w:rsid w:val="25AAD5D5"/>
    <w:rsid w:val="25EABDB7"/>
    <w:rsid w:val="25FD6D21"/>
    <w:rsid w:val="25FE2792"/>
    <w:rsid w:val="263F9E0B"/>
    <w:rsid w:val="26477B42"/>
    <w:rsid w:val="269FABC1"/>
    <w:rsid w:val="26D89F2F"/>
    <w:rsid w:val="26E63A64"/>
    <w:rsid w:val="26F0989C"/>
    <w:rsid w:val="2700A105"/>
    <w:rsid w:val="270C0CB5"/>
    <w:rsid w:val="27712126"/>
    <w:rsid w:val="27A22B4C"/>
    <w:rsid w:val="27B3EC24"/>
    <w:rsid w:val="27CC8126"/>
    <w:rsid w:val="27F8ED0E"/>
    <w:rsid w:val="27FEBABA"/>
    <w:rsid w:val="29398D9D"/>
    <w:rsid w:val="29581E30"/>
    <w:rsid w:val="299388A1"/>
    <w:rsid w:val="2A610790"/>
    <w:rsid w:val="2A69F552"/>
    <w:rsid w:val="2A80570B"/>
    <w:rsid w:val="2A95284F"/>
    <w:rsid w:val="2AA57E2E"/>
    <w:rsid w:val="2ABD6156"/>
    <w:rsid w:val="2AF4A943"/>
    <w:rsid w:val="2B778AEC"/>
    <w:rsid w:val="2BA89F4B"/>
    <w:rsid w:val="2BD2CD10"/>
    <w:rsid w:val="2BD47B48"/>
    <w:rsid w:val="2BF9A6A1"/>
    <w:rsid w:val="2C6EFF33"/>
    <w:rsid w:val="2CA7F2A1"/>
    <w:rsid w:val="2CACA05D"/>
    <w:rsid w:val="2CB9B880"/>
    <w:rsid w:val="2CE40761"/>
    <w:rsid w:val="2CF23298"/>
    <w:rsid w:val="2D04B02C"/>
    <w:rsid w:val="2D5DC9F8"/>
    <w:rsid w:val="2D82762F"/>
    <w:rsid w:val="2DA0EDCC"/>
    <w:rsid w:val="2DA343F3"/>
    <w:rsid w:val="2DC48E1E"/>
    <w:rsid w:val="2DE6523E"/>
    <w:rsid w:val="2DE7B7D6"/>
    <w:rsid w:val="2E4A6DCB"/>
    <w:rsid w:val="2E523C4D"/>
    <w:rsid w:val="2E68FE5E"/>
    <w:rsid w:val="2E699D47"/>
    <w:rsid w:val="2ECC097C"/>
    <w:rsid w:val="2EF0E7A2"/>
    <w:rsid w:val="2F61118E"/>
    <w:rsid w:val="2F7B9B93"/>
    <w:rsid w:val="2FF451D5"/>
    <w:rsid w:val="30305B02"/>
    <w:rsid w:val="30410379"/>
    <w:rsid w:val="30647BC1"/>
    <w:rsid w:val="30830E45"/>
    <w:rsid w:val="30FA2CBA"/>
    <w:rsid w:val="3132C8FD"/>
    <w:rsid w:val="31593EF0"/>
    <w:rsid w:val="31713601"/>
    <w:rsid w:val="31AE1F44"/>
    <w:rsid w:val="31BE1BD7"/>
    <w:rsid w:val="320A31E6"/>
    <w:rsid w:val="32194CCC"/>
    <w:rsid w:val="32363330"/>
    <w:rsid w:val="32834994"/>
    <w:rsid w:val="32F4A674"/>
    <w:rsid w:val="33E803DE"/>
    <w:rsid w:val="34150160"/>
    <w:rsid w:val="341F1B8D"/>
    <w:rsid w:val="342CA378"/>
    <w:rsid w:val="3450EA26"/>
    <w:rsid w:val="3473341D"/>
    <w:rsid w:val="349B5CEE"/>
    <w:rsid w:val="34DC5585"/>
    <w:rsid w:val="34EC43F2"/>
    <w:rsid w:val="34ED05C5"/>
    <w:rsid w:val="35306500"/>
    <w:rsid w:val="35942AE1"/>
    <w:rsid w:val="3606D1B1"/>
    <w:rsid w:val="3625282F"/>
    <w:rsid w:val="36912436"/>
    <w:rsid w:val="36E56D3C"/>
    <w:rsid w:val="36FE2238"/>
    <w:rsid w:val="370A3BE4"/>
    <w:rsid w:val="376790E7"/>
    <w:rsid w:val="3860F652"/>
    <w:rsid w:val="3888BA20"/>
    <w:rsid w:val="38BA8634"/>
    <w:rsid w:val="38CBCBA3"/>
    <w:rsid w:val="38F1C0CF"/>
    <w:rsid w:val="39222555"/>
    <w:rsid w:val="392BA3EC"/>
    <w:rsid w:val="39594556"/>
    <w:rsid w:val="3973EE77"/>
    <w:rsid w:val="398C2453"/>
    <w:rsid w:val="39B8EF04"/>
    <w:rsid w:val="39C73148"/>
    <w:rsid w:val="39DC682E"/>
    <w:rsid w:val="3A3A8AB5"/>
    <w:rsid w:val="3A3D8624"/>
    <w:rsid w:val="3A6A6506"/>
    <w:rsid w:val="3A86AE16"/>
    <w:rsid w:val="3ABAC183"/>
    <w:rsid w:val="3AFFB872"/>
    <w:rsid w:val="3B176427"/>
    <w:rsid w:val="3B95696B"/>
    <w:rsid w:val="3BB1567B"/>
    <w:rsid w:val="3BCF01E6"/>
    <w:rsid w:val="3BF18F7E"/>
    <w:rsid w:val="3BF64D6A"/>
    <w:rsid w:val="3C0322A5"/>
    <w:rsid w:val="3C103A16"/>
    <w:rsid w:val="3C6077A8"/>
    <w:rsid w:val="3C96301B"/>
    <w:rsid w:val="3CC449DD"/>
    <w:rsid w:val="3CEACA2D"/>
    <w:rsid w:val="3D06BEAE"/>
    <w:rsid w:val="3D17CBCC"/>
    <w:rsid w:val="3D4AB965"/>
    <w:rsid w:val="3D8FE325"/>
    <w:rsid w:val="3DA205C8"/>
    <w:rsid w:val="3DA4E73A"/>
    <w:rsid w:val="3DF1CACD"/>
    <w:rsid w:val="3EB03E11"/>
    <w:rsid w:val="3EBA750B"/>
    <w:rsid w:val="3F2B521A"/>
    <w:rsid w:val="3FC3B50D"/>
    <w:rsid w:val="3FCBD387"/>
    <w:rsid w:val="4068DAF3"/>
    <w:rsid w:val="40835A7C"/>
    <w:rsid w:val="409EE639"/>
    <w:rsid w:val="40FE672D"/>
    <w:rsid w:val="4162195A"/>
    <w:rsid w:val="417552EA"/>
    <w:rsid w:val="418148D6"/>
    <w:rsid w:val="4200D87C"/>
    <w:rsid w:val="42089331"/>
    <w:rsid w:val="427C550A"/>
    <w:rsid w:val="42BD813B"/>
    <w:rsid w:val="42CBD16C"/>
    <w:rsid w:val="42F95419"/>
    <w:rsid w:val="43323915"/>
    <w:rsid w:val="43881D3C"/>
    <w:rsid w:val="43BA63C6"/>
    <w:rsid w:val="43F73B59"/>
    <w:rsid w:val="441E7342"/>
    <w:rsid w:val="44676545"/>
    <w:rsid w:val="4477D7B0"/>
    <w:rsid w:val="448CA8F4"/>
    <w:rsid w:val="4525D889"/>
    <w:rsid w:val="4549C7E2"/>
    <w:rsid w:val="458B4911"/>
    <w:rsid w:val="45943AAA"/>
    <w:rsid w:val="45E3C658"/>
    <w:rsid w:val="45F74DEE"/>
    <w:rsid w:val="460892D1"/>
    <w:rsid w:val="464C932C"/>
    <w:rsid w:val="4656403E"/>
    <w:rsid w:val="46925BD5"/>
    <w:rsid w:val="4699A4DF"/>
    <w:rsid w:val="46C71A87"/>
    <w:rsid w:val="46CB8EAE"/>
    <w:rsid w:val="46FD0BC2"/>
    <w:rsid w:val="470F8965"/>
    <w:rsid w:val="476E118E"/>
    <w:rsid w:val="4774FDDD"/>
    <w:rsid w:val="479B2E67"/>
    <w:rsid w:val="47A1FB5F"/>
    <w:rsid w:val="4813EFD0"/>
    <w:rsid w:val="482708F9"/>
    <w:rsid w:val="484023EB"/>
    <w:rsid w:val="4848108F"/>
    <w:rsid w:val="48C88C41"/>
    <w:rsid w:val="48E9DCF3"/>
    <w:rsid w:val="49438E1E"/>
    <w:rsid w:val="49660E64"/>
    <w:rsid w:val="4991B412"/>
    <w:rsid w:val="499D8922"/>
    <w:rsid w:val="49C68ECB"/>
    <w:rsid w:val="49F1C1C8"/>
    <w:rsid w:val="49F38C4D"/>
    <w:rsid w:val="4A2AB536"/>
    <w:rsid w:val="4A3B4C3E"/>
    <w:rsid w:val="4A671038"/>
    <w:rsid w:val="4A931182"/>
    <w:rsid w:val="4B1D8216"/>
    <w:rsid w:val="4B50D0C1"/>
    <w:rsid w:val="4B7B8789"/>
    <w:rsid w:val="4B7FCFB6"/>
    <w:rsid w:val="4B95C7B0"/>
    <w:rsid w:val="4C11D85B"/>
    <w:rsid w:val="4C1C8587"/>
    <w:rsid w:val="4D133978"/>
    <w:rsid w:val="4D862015"/>
    <w:rsid w:val="4DB31D97"/>
    <w:rsid w:val="4E31F7A3"/>
    <w:rsid w:val="4E41B4C0"/>
    <w:rsid w:val="4E46BF4A"/>
    <w:rsid w:val="4F50EB4E"/>
    <w:rsid w:val="4F95E23D"/>
    <w:rsid w:val="4FEE12BC"/>
    <w:rsid w:val="502F775B"/>
    <w:rsid w:val="50344C0C"/>
    <w:rsid w:val="513F9376"/>
    <w:rsid w:val="51494977"/>
    <w:rsid w:val="514DBB3C"/>
    <w:rsid w:val="516DB043"/>
    <w:rsid w:val="51906EE2"/>
    <w:rsid w:val="519AEC1E"/>
    <w:rsid w:val="51E79E50"/>
    <w:rsid w:val="5299CCE4"/>
    <w:rsid w:val="52E02517"/>
    <w:rsid w:val="53107C98"/>
    <w:rsid w:val="5316D8EF"/>
    <w:rsid w:val="53AEA524"/>
    <w:rsid w:val="53D5244C"/>
    <w:rsid w:val="543ADC8F"/>
    <w:rsid w:val="54682FD1"/>
    <w:rsid w:val="5484DF04"/>
    <w:rsid w:val="54A46055"/>
    <w:rsid w:val="54AB54F7"/>
    <w:rsid w:val="54B9FBFB"/>
    <w:rsid w:val="54FB609A"/>
    <w:rsid w:val="551031DE"/>
    <w:rsid w:val="556535AF"/>
    <w:rsid w:val="556F6116"/>
    <w:rsid w:val="55C95C1A"/>
    <w:rsid w:val="55D55F9B"/>
    <w:rsid w:val="55EDBDAF"/>
    <w:rsid w:val="55F79FB7"/>
    <w:rsid w:val="5654B1F7"/>
    <w:rsid w:val="56748364"/>
    <w:rsid w:val="5693D2DF"/>
    <w:rsid w:val="569FC8CB"/>
    <w:rsid w:val="56E9BE63"/>
    <w:rsid w:val="57671767"/>
    <w:rsid w:val="5783BBF7"/>
    <w:rsid w:val="578B06C0"/>
    <w:rsid w:val="57DC65D7"/>
    <w:rsid w:val="57DD7662"/>
    <w:rsid w:val="57ED72F5"/>
    <w:rsid w:val="580B8F4A"/>
    <w:rsid w:val="5814B5FC"/>
    <w:rsid w:val="58CD3454"/>
    <w:rsid w:val="58CEFB0A"/>
    <w:rsid w:val="58DFD00A"/>
    <w:rsid w:val="597DC5C5"/>
    <w:rsid w:val="59B0865D"/>
    <w:rsid w:val="59B54083"/>
    <w:rsid w:val="59DC1B1D"/>
    <w:rsid w:val="59E46D4A"/>
    <w:rsid w:val="5A2DF6C5"/>
    <w:rsid w:val="5A44587E"/>
    <w:rsid w:val="5A543276"/>
    <w:rsid w:val="5A951288"/>
    <w:rsid w:val="5B538F42"/>
    <w:rsid w:val="5B669F19"/>
    <w:rsid w:val="5B6A8836"/>
    <w:rsid w:val="5BDAD027"/>
    <w:rsid w:val="5C4AFA13"/>
    <w:rsid w:val="5C6BF414"/>
    <w:rsid w:val="5C9C19BF"/>
    <w:rsid w:val="5CA098BB"/>
    <w:rsid w:val="5CA84F16"/>
    <w:rsid w:val="5CAA0112"/>
    <w:rsid w:val="5CF61E68"/>
    <w:rsid w:val="5D31738D"/>
    <w:rsid w:val="5D767708"/>
    <w:rsid w:val="5D77CF78"/>
    <w:rsid w:val="5D855CD9"/>
    <w:rsid w:val="5DBCC667"/>
    <w:rsid w:val="5E1CE453"/>
    <w:rsid w:val="5E2290FA"/>
    <w:rsid w:val="5E30C6E3"/>
    <w:rsid w:val="5E489817"/>
    <w:rsid w:val="5F29D2DE"/>
    <w:rsid w:val="5F2DFD88"/>
    <w:rsid w:val="5F43A585"/>
    <w:rsid w:val="5F9A6171"/>
    <w:rsid w:val="5FE84622"/>
    <w:rsid w:val="60395364"/>
    <w:rsid w:val="609CCF6C"/>
    <w:rsid w:val="60D3B6E8"/>
    <w:rsid w:val="60E1C8EA"/>
    <w:rsid w:val="617220B7"/>
    <w:rsid w:val="61FD5CCC"/>
    <w:rsid w:val="6205AE17"/>
    <w:rsid w:val="624D0D65"/>
    <w:rsid w:val="62ED3AB8"/>
    <w:rsid w:val="62F0C83E"/>
    <w:rsid w:val="63118166"/>
    <w:rsid w:val="6334658F"/>
    <w:rsid w:val="637A1083"/>
    <w:rsid w:val="63BCDB81"/>
    <w:rsid w:val="63E820E8"/>
    <w:rsid w:val="64AF6F84"/>
    <w:rsid w:val="64B42F61"/>
    <w:rsid w:val="64D7A88B"/>
    <w:rsid w:val="64E0A4BF"/>
    <w:rsid w:val="651D4DFA"/>
    <w:rsid w:val="653CB761"/>
    <w:rsid w:val="65658886"/>
    <w:rsid w:val="6596B265"/>
    <w:rsid w:val="66393545"/>
    <w:rsid w:val="664E0689"/>
    <w:rsid w:val="665E72EF"/>
    <w:rsid w:val="66AD35C1"/>
    <w:rsid w:val="66FC7D3A"/>
    <w:rsid w:val="66FD98A0"/>
    <w:rsid w:val="67438BC7"/>
    <w:rsid w:val="6763EE50"/>
    <w:rsid w:val="676542A6"/>
    <w:rsid w:val="67708949"/>
    <w:rsid w:val="67A4AA08"/>
    <w:rsid w:val="67B97B4C"/>
    <w:rsid w:val="67DD9D76"/>
    <w:rsid w:val="684500DE"/>
    <w:rsid w:val="684F5D9D"/>
    <w:rsid w:val="6884CDC9"/>
    <w:rsid w:val="6894609D"/>
    <w:rsid w:val="68C1AC5D"/>
    <w:rsid w:val="68D54393"/>
    <w:rsid w:val="68D76F84"/>
    <w:rsid w:val="691FF275"/>
    <w:rsid w:val="69BD4E11"/>
    <w:rsid w:val="6A619F6C"/>
    <w:rsid w:val="6A8E9CEE"/>
    <w:rsid w:val="6A8F9926"/>
    <w:rsid w:val="6AC3B9E5"/>
    <w:rsid w:val="6B791F00"/>
    <w:rsid w:val="6BBF6A45"/>
    <w:rsid w:val="6BF5CB5C"/>
    <w:rsid w:val="6C237CE3"/>
    <w:rsid w:val="6C33611F"/>
    <w:rsid w:val="6C49F2D6"/>
    <w:rsid w:val="6CAD9D92"/>
    <w:rsid w:val="6CB6CC97"/>
    <w:rsid w:val="6CBD6A8D"/>
    <w:rsid w:val="6CC53176"/>
    <w:rsid w:val="6CE3CA19"/>
    <w:rsid w:val="6CEF9F29"/>
    <w:rsid w:val="6D72029E"/>
    <w:rsid w:val="6D887769"/>
    <w:rsid w:val="6DE52789"/>
    <w:rsid w:val="6DE623C1"/>
    <w:rsid w:val="6E154D34"/>
    <w:rsid w:val="6E2194B6"/>
    <w:rsid w:val="6E49BE47"/>
    <w:rsid w:val="6EA2E6C8"/>
    <w:rsid w:val="6F5B8265"/>
    <w:rsid w:val="6FBCA0A6"/>
    <w:rsid w:val="6FBEFE6D"/>
    <w:rsid w:val="6FC5C03E"/>
    <w:rsid w:val="6FFFB324"/>
    <w:rsid w:val="710E2160"/>
    <w:rsid w:val="7112C497"/>
    <w:rsid w:val="7151809B"/>
    <w:rsid w:val="7198D551"/>
    <w:rsid w:val="71F0A55F"/>
    <w:rsid w:val="71FC877E"/>
    <w:rsid w:val="72118B93"/>
    <w:rsid w:val="723CBE90"/>
    <w:rsid w:val="727E232F"/>
    <w:rsid w:val="728777DD"/>
    <w:rsid w:val="7287BC52"/>
    <w:rsid w:val="72B20D00"/>
    <w:rsid w:val="72C3E9E7"/>
    <w:rsid w:val="72ED05EF"/>
    <w:rsid w:val="73204F59"/>
    <w:rsid w:val="733B3177"/>
    <w:rsid w:val="73866213"/>
    <w:rsid w:val="739D4AF5"/>
    <w:rsid w:val="73D2368B"/>
    <w:rsid w:val="7499C8D9"/>
    <w:rsid w:val="74C8A947"/>
    <w:rsid w:val="74FA292D"/>
    <w:rsid w:val="75121303"/>
    <w:rsid w:val="7525F593"/>
    <w:rsid w:val="752DF24C"/>
    <w:rsid w:val="755DB3A1"/>
    <w:rsid w:val="755F286C"/>
    <w:rsid w:val="756C0E07"/>
    <w:rsid w:val="75FA024E"/>
    <w:rsid w:val="763BA7CF"/>
    <w:rsid w:val="7678746E"/>
    <w:rsid w:val="767A8C0C"/>
    <w:rsid w:val="76E7A039"/>
    <w:rsid w:val="776EEA94"/>
    <w:rsid w:val="77BA45D8"/>
    <w:rsid w:val="77BF6140"/>
    <w:rsid w:val="77C223C7"/>
    <w:rsid w:val="78241EE0"/>
    <w:rsid w:val="7834FC27"/>
    <w:rsid w:val="783B6D4B"/>
    <w:rsid w:val="7846080A"/>
    <w:rsid w:val="7854B32B"/>
    <w:rsid w:val="785E2062"/>
    <w:rsid w:val="786247E5"/>
    <w:rsid w:val="7887260B"/>
    <w:rsid w:val="789F1F78"/>
    <w:rsid w:val="78B74BB6"/>
    <w:rsid w:val="78BD8E82"/>
    <w:rsid w:val="78C4323D"/>
    <w:rsid w:val="78E27EB3"/>
    <w:rsid w:val="790BE9E5"/>
    <w:rsid w:val="7927A778"/>
    <w:rsid w:val="79E5E8E6"/>
    <w:rsid w:val="79F1DED2"/>
    <w:rsid w:val="7A3C1EC9"/>
    <w:rsid w:val="7A60FCEF"/>
    <w:rsid w:val="7A81E581"/>
    <w:rsid w:val="7AA45C2A"/>
    <w:rsid w:val="7ABDED4B"/>
    <w:rsid w:val="7AF66A8A"/>
    <w:rsid w:val="7B2567B5"/>
    <w:rsid w:val="7B54B43F"/>
    <w:rsid w:val="7B8F9A1F"/>
    <w:rsid w:val="7B9131D3"/>
    <w:rsid w:val="7BB30ED0"/>
    <w:rsid w:val="7BFDFC40"/>
    <w:rsid w:val="7C8BAF3F"/>
    <w:rsid w:val="7CD7FB41"/>
    <w:rsid w:val="7CE8080A"/>
    <w:rsid w:val="7D6DAC3A"/>
    <w:rsid w:val="7D8E81E1"/>
    <w:rsid w:val="7D91FAD4"/>
    <w:rsid w:val="7DAE48EE"/>
    <w:rsid w:val="7DAE67F2"/>
    <w:rsid w:val="7DCF2F22"/>
    <w:rsid w:val="7E0BBCF5"/>
    <w:rsid w:val="7E422728"/>
    <w:rsid w:val="7E7DB166"/>
    <w:rsid w:val="7F705590"/>
    <w:rsid w:val="7F8516AD"/>
    <w:rsid w:val="7FCA0D9C"/>
    <w:rsid w:val="7FCDA465"/>
    <w:rsid w:val="7FEE2FC6"/>
    <w:rsid w:val="7FFBC6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DF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12"/>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3"/>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3"/>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4416F3"/>
    <w:pPr>
      <w:spacing w:after="160" w:line="256" w:lineRule="auto"/>
      <w:ind w:left="720"/>
      <w:contextualSpacing/>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F7C67"/>
    <w:rPr>
      <w:rFonts w:ascii="Arial" w:hAnsi="Arial" w:cs="Arial"/>
      <w:szCs w:val="18"/>
      <w:lang w:eastAsia="en-US"/>
    </w:rPr>
  </w:style>
  <w:style w:type="character" w:customStyle="1" w:styleId="normaltextrun">
    <w:name w:val="normaltextrun"/>
    <w:basedOn w:val="DefaultParagraphFont"/>
    <w:rsid w:val="0005331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952918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4426623">
      <w:bodyDiv w:val="1"/>
      <w:marLeft w:val="0"/>
      <w:marRight w:val="0"/>
      <w:marTop w:val="0"/>
      <w:marBottom w:val="0"/>
      <w:divBdr>
        <w:top w:val="none" w:sz="0" w:space="0" w:color="auto"/>
        <w:left w:val="none" w:sz="0" w:space="0" w:color="auto"/>
        <w:bottom w:val="none" w:sz="0" w:space="0" w:color="auto"/>
        <w:right w:val="none" w:sz="0" w:space="0" w:color="auto"/>
      </w:divBdr>
    </w:div>
    <w:div w:id="139488874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935685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757231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909314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publications/standardised-care-process-end-of-life-care" TargetMode="External"/><Relationship Id="rId18" Type="http://schemas.openxmlformats.org/officeDocument/2006/relationships/hyperlink" Target="https://www.health.vic.gov.au/victorian-health-service-guidance-and-response-covid-19-risks-covid-peak" TargetMode="External"/><Relationship Id="R1c4fa52f8424431c" Type="http://schemas.microsoft.com/office/2019/09/relationships/intelligence" Target="intelligenc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node/14624"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health.vic.gov.au/publications/standardised-care-process-end-of-life-car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health.vic.gov.au/covid-19/aged-care-planning-and-preparedness"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www.agedcarequality.gov.au/sites/default/files/media/fact-sheet-ensuring-safe-visitor-access-to-residential-aged-care_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gedcarequality.gov.au/sites/default/files/media/fact-sheet-ensuring-safe-visitor-access-to-residential-aged-care_0.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Daniel Roitman (Health)</DisplayName>
        <AccountId>1534</AccountId>
        <AccountType/>
      </UserInfo>
      <UserInfo>
        <DisplayName>Laura Ezerins (Health)</DisplayName>
        <AccountId>575</AccountId>
        <AccountType/>
      </UserInfo>
      <UserInfo>
        <DisplayName>Caroline Williams (Health)</DisplayName>
        <AccountId>261</AccountId>
        <AccountType/>
      </UserInfo>
      <UserInfo>
        <DisplayName>Naveen Tenneti (Health)</DisplayName>
        <AccountId>1744</AccountId>
        <AccountType/>
      </UserInfo>
    </SharedWithUsers>
    <_Flow_SignoffStatus xmlns="05a23c12-eb64-4047-9d50-c4f465f3c0dd"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2619E397-8751-4837-AB08-C27375FADE87}"/>
</file>

<file path=customXml/itemProps3.xml><?xml version="1.0" encoding="utf-8"?>
<ds:datastoreItem xmlns:ds="http://schemas.openxmlformats.org/officeDocument/2006/customXml" ds:itemID="{B6D9ECB6-06F4-4CAF-939D-291C94AC379D}"/>
</file>

<file path=customXml/itemProps4.xml><?xml version="1.0" encoding="utf-8"?>
<ds:datastoreItem xmlns:ds="http://schemas.openxmlformats.org/officeDocument/2006/customXml" ds:itemID="{EE23A269-C30E-4026-A7C5-E2BB07507F9F}"/>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7354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2022-04-22T02:53:00Z</dcterms:created>
  <dcterms:modified xsi:type="dcterms:W3CDTF">2022-04-22T02:54:00Z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ContentTypeId">
    <vt:lpwstr>0x0101003C19E57E9B24DB41BBF1ABFB82127421</vt:lpwstr>
  </property>
  <property fmtid="{D5CDD505-2E9C-101B-9397-08002B2CF9AE}" pid="7" name="version">
    <vt:lpwstr>v5 12032021</vt:lpwstr>
  </property>
  <property fmtid="{D5CDD505-2E9C-101B-9397-08002B2CF9AE}" pid="8" name="MSIP_Label_43e64453-338c-4f93-8a4d-0039a0a41f2a_SetDate">
    <vt:lpwstr>2022-04-21T09:11:04Z</vt:lpwstr>
  </property>
  <property fmtid="{D5CDD505-2E9C-101B-9397-08002B2CF9AE}" pid="9" name="MSIP_Label_43e64453-338c-4f93-8a4d-0039a0a41f2a_ActionId">
    <vt:lpwstr>84e3cb3f-133e-46cd-848b-5c7fcc84f4c0</vt:lpwstr>
  </property>
  <property fmtid="{D5CDD505-2E9C-101B-9397-08002B2CF9AE}" pid="10" name="MSIP_Label_43e64453-338c-4f93-8a4d-0039a0a41f2a_ContentBits">
    <vt:lpwstr>2</vt:lpwstr>
  </property>
  <property fmtid="{D5CDD505-2E9C-101B-9397-08002B2CF9AE}" pid="11" name="Language">
    <vt:lpwstr>English</vt:lpwstr>
  </property>
</Properties>
</file>