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13E" w14:textId="2AF02D2A"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w:t>
      </w:r>
      <w:r w:rsidR="00985708" w:rsidRPr="54303A30">
        <w:rPr>
          <w:rFonts w:ascii="Calibri" w:eastAsia="Calibri" w:hAnsi="Calibri" w:cs="Calibri"/>
          <w:b/>
          <w:bCs/>
          <w:color w:val="000000" w:themeColor="text1"/>
          <w:sz w:val="24"/>
          <w:szCs w:val="24"/>
        </w:rPr>
        <w:t xml:space="preserve"> </w:t>
      </w:r>
      <w:r w:rsidRPr="54303A30">
        <w:rPr>
          <w:rFonts w:ascii="Calibri" w:eastAsia="Calibri" w:hAnsi="Calibri" w:cs="Calibri"/>
          <w:b/>
          <w:bCs/>
          <w:color w:val="000000" w:themeColor="text1"/>
          <w:sz w:val="24"/>
          <w:szCs w:val="24"/>
        </w:rPr>
        <w:t>Minister for Health and the Chief Health Officer</w:t>
      </w:r>
    </w:p>
    <w:p w14:paraId="034EAEB1" w14:textId="151137DF" w:rsidR="601837BE" w:rsidRDefault="00B249A3" w:rsidP="54303A30">
      <w:pPr>
        <w:rPr>
          <w:rFonts w:ascii="Calibri" w:eastAsia="Calibri" w:hAnsi="Calibri" w:cs="Calibri"/>
          <w:color w:val="000000" w:themeColor="text1"/>
        </w:rPr>
      </w:pPr>
      <w:r>
        <w:rPr>
          <w:rFonts w:ascii="Calibri" w:eastAsia="Calibri" w:hAnsi="Calibri" w:cs="Calibri"/>
          <w:color w:val="000000" w:themeColor="text1"/>
        </w:rPr>
        <w:t>21</w:t>
      </w:r>
      <w:r w:rsidR="007D1793">
        <w:rPr>
          <w:rFonts w:ascii="Calibri" w:eastAsia="Calibri" w:hAnsi="Calibri" w:cs="Calibri"/>
          <w:color w:val="000000" w:themeColor="text1"/>
        </w:rPr>
        <w:t xml:space="preserve"> February</w:t>
      </w:r>
      <w:r w:rsidR="601837BE" w:rsidRPr="54303A30">
        <w:rPr>
          <w:rFonts w:ascii="Calibri" w:eastAsia="Calibri" w:hAnsi="Calibri" w:cs="Calibri"/>
          <w:color w:val="000000" w:themeColor="text1"/>
        </w:rPr>
        <w:t xml:space="preserve"> 202</w:t>
      </w:r>
      <w:r w:rsidR="00243A51">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2439C01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 xml:space="preserve">Minister for Health: The Hon. </w:t>
      </w:r>
      <w:r w:rsidR="007D1793">
        <w:rPr>
          <w:rFonts w:ascii="Calibri" w:eastAsia="Calibri" w:hAnsi="Calibri" w:cs="Calibri"/>
          <w:color w:val="000000" w:themeColor="text1"/>
        </w:rPr>
        <w:t>Martin Foley</w:t>
      </w:r>
      <w:r w:rsidR="00DF7766">
        <w:rPr>
          <w:rFonts w:ascii="Calibri" w:eastAsia="Calibri" w:hAnsi="Calibri" w:cs="Calibri"/>
          <w:color w:val="000000" w:themeColor="text1"/>
        </w:rPr>
        <w:t xml:space="preserve"> </w:t>
      </w:r>
    </w:p>
    <w:p w14:paraId="60C39F39" w14:textId="21452A81" w:rsidR="601837BE" w:rsidRDefault="601837BE" w:rsidP="54303A30">
      <w:pPr>
        <w:rPr>
          <w:rFonts w:ascii="Calibri" w:eastAsia="Calibri" w:hAnsi="Calibri" w:cs="Calibri"/>
          <w:color w:val="000000" w:themeColor="text1"/>
        </w:rPr>
      </w:pPr>
      <w:r w:rsidRPr="61F05453">
        <w:rPr>
          <w:rFonts w:ascii="Calibri" w:eastAsia="Calibri" w:hAnsi="Calibri" w:cs="Calibri"/>
          <w:color w:val="000000" w:themeColor="text1"/>
        </w:rPr>
        <w:t xml:space="preserve">Chief Health Officer: </w:t>
      </w:r>
      <w:r w:rsidR="00DF7766" w:rsidRPr="61F05453">
        <w:rPr>
          <w:rFonts w:ascii="Calibri" w:eastAsia="Calibri" w:hAnsi="Calibri" w:cs="Calibri"/>
          <w:color w:val="000000" w:themeColor="text1"/>
        </w:rPr>
        <w:t>Adjunct Professor Brett Sutton</w:t>
      </w:r>
    </w:p>
    <w:p w14:paraId="54D49A16" w14:textId="44CAC568" w:rsidR="002A702F" w:rsidRDefault="002A702F" w:rsidP="002A702F">
      <w:pPr>
        <w:rPr>
          <w:rFonts w:ascii="Calibri" w:eastAsia="Calibri" w:hAnsi="Calibri" w:cs="Calibri"/>
          <w:color w:val="000000" w:themeColor="text1"/>
        </w:rPr>
      </w:pPr>
      <w:r w:rsidRPr="61F05453">
        <w:rPr>
          <w:rFonts w:ascii="Calibri" w:eastAsia="Calibri" w:hAnsi="Calibri" w:cs="Calibri"/>
          <w:color w:val="000000" w:themeColor="text1"/>
        </w:rPr>
        <w:t xml:space="preserve">Secretary, Department of Health: Professor </w:t>
      </w:r>
      <w:r w:rsidR="00DF7766" w:rsidRPr="61F05453">
        <w:rPr>
          <w:rFonts w:ascii="Calibri" w:eastAsia="Calibri" w:hAnsi="Calibri" w:cs="Calibri"/>
          <w:color w:val="000000" w:themeColor="text1"/>
        </w:rPr>
        <w:t>Euan Wallace</w:t>
      </w:r>
    </w:p>
    <w:p w14:paraId="55853EFC" w14:textId="13F3B1E6"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 xml:space="preserve">Deputy Secretary, Public Health Policy and Strategy: </w:t>
      </w:r>
      <w:r w:rsidR="00DF7766">
        <w:rPr>
          <w:rFonts w:ascii="Calibri" w:eastAsia="Calibri" w:hAnsi="Calibri" w:cs="Calibri"/>
          <w:color w:val="000000" w:themeColor="text1"/>
        </w:rPr>
        <w:t>Nicole Brady</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7AD9AA55" w14:textId="77777777" w:rsidR="00B249A3" w:rsidRDefault="00B249A3" w:rsidP="00B249A3">
      <w:r>
        <w:rPr>
          <w:b/>
          <w:bCs/>
        </w:rPr>
        <w:t xml:space="preserve">Minister Foley </w:t>
      </w:r>
      <w:r>
        <w:t>I have sought advice on a range of matters over the last few days. I will ask the CHO to take me through the table. Let’s start with face masks.</w:t>
      </w:r>
    </w:p>
    <w:p w14:paraId="0B6878B7" w14:textId="77777777" w:rsidR="00B249A3" w:rsidRDefault="00B249A3" w:rsidP="00B249A3">
      <w:r>
        <w:rPr>
          <w:b/>
          <w:bCs/>
        </w:rPr>
        <w:t xml:space="preserve">Professor Sutton </w:t>
      </w:r>
      <w:r>
        <w:t xml:space="preserve">I note this builds on my previous advice which was focused on office spaces and there was continued work by the Strategy and Policy public health team re workers and visitors in other indoor spaces. For the workers in public facing roles continuing the requirement to wear face masks recognises that there are members of our community who are vulnerable to serious consequences from COVID 19, they will in all likelihood be in masks themselves and placing the continued obligation on those in public facing roles to do the same gives these at-risk people additional protection. </w:t>
      </w:r>
    </w:p>
    <w:p w14:paraId="41EBC572" w14:textId="77777777" w:rsidR="00B249A3" w:rsidRDefault="00B249A3" w:rsidP="00B249A3">
      <w:r>
        <w:rPr>
          <w:b/>
          <w:bCs/>
        </w:rPr>
        <w:t xml:space="preserve">Minister Foley </w:t>
      </w:r>
      <w:r>
        <w:t xml:space="preserve">I understand this, it will be important to ensure it translates properly into the communications so it is clear and straightforward for people to understand. </w:t>
      </w:r>
    </w:p>
    <w:p w14:paraId="0D026C67" w14:textId="77777777" w:rsidR="00B249A3" w:rsidRDefault="00B249A3" w:rsidP="00B249A3">
      <w:r>
        <w:t>Elective surgery – that is as per what we foreshadowed last week from my reading of it?</w:t>
      </w:r>
    </w:p>
    <w:p w14:paraId="3105518F" w14:textId="77777777" w:rsidR="00B249A3" w:rsidRDefault="00B249A3" w:rsidP="00B249A3">
      <w:r>
        <w:rPr>
          <w:b/>
          <w:bCs/>
        </w:rPr>
        <w:t xml:space="preserve">Professor Wallace </w:t>
      </w:r>
      <w:r w:rsidRPr="00893BF4">
        <w:t>Yes it is.</w:t>
      </w:r>
      <w:r>
        <w:rPr>
          <w:b/>
          <w:bCs/>
        </w:rPr>
        <w:t xml:space="preserve"> </w:t>
      </w:r>
      <w:r>
        <w:t>The seven-day average is 387 cases in hospital, today we have 361 in hospital with 11 ventilated. This places us firmly in stage 1 of the health system response framework. That is not to say we don’t have workforce challenges but it ought be up to individual health services from the start of next week to manage their elective surgery lists - as they would normally do.</w:t>
      </w:r>
    </w:p>
    <w:p w14:paraId="34169FE2" w14:textId="77777777" w:rsidR="00B249A3" w:rsidRPr="00BC187D" w:rsidRDefault="00B249A3" w:rsidP="00B249A3">
      <w:r>
        <w:rPr>
          <w:b/>
          <w:bCs/>
        </w:rPr>
        <w:t xml:space="preserve">Minister Foley </w:t>
      </w:r>
      <w:r w:rsidRPr="00BC187D">
        <w:t>regarding extending the deadline for the mandate for education workers, the last figures I saw is that the 3</w:t>
      </w:r>
      <w:r w:rsidRPr="00BC187D">
        <w:rPr>
          <w:vertAlign w:val="superscript"/>
        </w:rPr>
        <w:t>rd</w:t>
      </w:r>
      <w:r w:rsidRPr="00BC187D">
        <w:t xml:space="preserve"> dose figures are increasing in the education sector</w:t>
      </w:r>
      <w:r>
        <w:t>. Why does the mandate deadline need to be extended?</w:t>
      </w:r>
    </w:p>
    <w:p w14:paraId="63007F22" w14:textId="77777777" w:rsidR="00B249A3" w:rsidRDefault="00B249A3" w:rsidP="00B249A3">
      <w:r>
        <w:rPr>
          <w:b/>
          <w:bCs/>
        </w:rPr>
        <w:t xml:space="preserve">Professor Sutton </w:t>
      </w:r>
      <w:r w:rsidRPr="00BC187D">
        <w:t xml:space="preserve">yes they are Minister, but we are informed </w:t>
      </w:r>
      <w:r>
        <w:t xml:space="preserve">by </w:t>
      </w:r>
      <w:r w:rsidRPr="00BC187D">
        <w:t>the sector they</w:t>
      </w:r>
      <w:r>
        <w:t xml:space="preserve"> would be hit with a wave of workforce challenges if we don’t allow more time for workers to get their 3</w:t>
      </w:r>
      <w:r w:rsidRPr="003E6451">
        <w:rPr>
          <w:vertAlign w:val="superscript"/>
        </w:rPr>
        <w:t>rd</w:t>
      </w:r>
      <w:r>
        <w:t xml:space="preserve"> dose.</w:t>
      </w:r>
    </w:p>
    <w:p w14:paraId="251A39FB" w14:textId="77777777" w:rsidR="00B249A3" w:rsidRPr="003350CD" w:rsidRDefault="00B249A3" w:rsidP="00B249A3">
      <w:r>
        <w:rPr>
          <w:b/>
          <w:bCs/>
        </w:rPr>
        <w:t xml:space="preserve">Minister Foley and </w:t>
      </w:r>
      <w:r>
        <w:t>the booster exemption at item 5?</w:t>
      </w:r>
    </w:p>
    <w:p w14:paraId="7A2F2AF8" w14:textId="77777777" w:rsidR="00B249A3" w:rsidRDefault="00B249A3" w:rsidP="00B249A3">
      <w:r>
        <w:rPr>
          <w:b/>
          <w:bCs/>
        </w:rPr>
        <w:t xml:space="preserve">Professor Sutton </w:t>
      </w:r>
      <w:r>
        <w:t>some individuals who are genuinely not due, for example if they are arriving from overseas and the third dose is not available in their country of origin, need additional time to be able to get their 3</w:t>
      </w:r>
      <w:r w:rsidRPr="004B246A">
        <w:rPr>
          <w:vertAlign w:val="superscript"/>
        </w:rPr>
        <w:t>rd</w:t>
      </w:r>
      <w:r>
        <w:t xml:space="preserve"> dose of the vaccine. The next item is so that employers can understand who is exempt and follow them up appropriately. And then there is the clarifying note that needs to be added for those who have recently been infected with COVID-19.</w:t>
      </w:r>
    </w:p>
    <w:p w14:paraId="7E9075A9" w14:textId="77777777" w:rsidR="00B249A3" w:rsidRDefault="00B249A3" w:rsidP="00B249A3">
      <w:r>
        <w:t>The last item is to enable employers to voluntarily use the QR code system. It is an enabling piece of Pandemic Orders.</w:t>
      </w:r>
    </w:p>
    <w:p w14:paraId="764364F3" w14:textId="77777777" w:rsidR="00B249A3" w:rsidRDefault="00B249A3" w:rsidP="00B249A3">
      <w:r>
        <w:t>Meeting concludes</w:t>
      </w:r>
    </w:p>
    <w:p w14:paraId="67083FD7" w14:textId="77777777" w:rsidR="002D650E" w:rsidRDefault="002D650E" w:rsidP="002D650E"/>
    <w:p w14:paraId="6B5F0A69" w14:textId="381F404D" w:rsidR="00984BD0" w:rsidRDefault="00984BD0" w:rsidP="61F05453">
      <w:pPr>
        <w:rPr>
          <w:b/>
          <w:bCs/>
          <w:sz w:val="24"/>
          <w:szCs w:val="24"/>
        </w:rPr>
        <w:sectPr w:rsidR="00984BD0" w:rsidSect="00B249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8" w:footer="708" w:gutter="0"/>
          <w:cols w:space="708"/>
          <w:docGrid w:linePitch="360"/>
        </w:sectPr>
      </w:pPr>
    </w:p>
    <w:p w14:paraId="651DC5B8" w14:textId="77777777" w:rsidR="00B249A3" w:rsidRPr="002F605E" w:rsidRDefault="00B249A3" w:rsidP="00B249A3">
      <w:pPr>
        <w:ind w:left="-426" w:hanging="141"/>
        <w:rPr>
          <w:sz w:val="28"/>
          <w:szCs w:val="28"/>
        </w:rPr>
      </w:pPr>
      <w:r w:rsidRPr="7F3EE01A">
        <w:rPr>
          <w:b/>
          <w:bCs/>
          <w:sz w:val="28"/>
          <w:szCs w:val="28"/>
        </w:rPr>
        <w:lastRenderedPageBreak/>
        <w:t xml:space="preserve">Table 1. Changes for approval by the Minister (25 February) </w:t>
      </w:r>
    </w:p>
    <w:tbl>
      <w:tblPr>
        <w:tblStyle w:val="TableGrid"/>
        <w:tblW w:w="15168" w:type="dxa"/>
        <w:tblInd w:w="-717" w:type="dxa"/>
        <w:tblLayout w:type="fixed"/>
        <w:tblLook w:val="04A0" w:firstRow="1" w:lastRow="0" w:firstColumn="1" w:lastColumn="0" w:noHBand="0" w:noVBand="1"/>
      </w:tblPr>
      <w:tblGrid>
        <w:gridCol w:w="547"/>
        <w:gridCol w:w="1784"/>
        <w:gridCol w:w="2677"/>
        <w:gridCol w:w="3617"/>
        <w:gridCol w:w="6543"/>
      </w:tblGrid>
      <w:tr w:rsidR="00B249A3" w14:paraId="49921069" w14:textId="77777777" w:rsidTr="00FF63A7">
        <w:trPr>
          <w:trHeight w:val="564"/>
        </w:trPr>
        <w:tc>
          <w:tcPr>
            <w:tcW w:w="54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2371164" w14:textId="77777777" w:rsidR="00B249A3" w:rsidRDefault="00B249A3" w:rsidP="00FF63A7">
            <w:pPr>
              <w:spacing w:line="259" w:lineRule="auto"/>
              <w:rPr>
                <w:rFonts w:ascii="Calibri" w:eastAsia="Calibri" w:hAnsi="Calibri" w:cs="Calibri"/>
                <w:b/>
                <w:bCs/>
                <w:color w:val="000000" w:themeColor="text1"/>
                <w:sz w:val="18"/>
                <w:szCs w:val="18"/>
                <w:lang w:val="en-AU"/>
              </w:rPr>
            </w:pPr>
            <w:r w:rsidRPr="487637A6">
              <w:rPr>
                <w:rFonts w:ascii="Calibri" w:eastAsia="Calibri" w:hAnsi="Calibri" w:cs="Calibri"/>
                <w:b/>
                <w:bCs/>
                <w:color w:val="000000" w:themeColor="text1"/>
                <w:sz w:val="18"/>
                <w:szCs w:val="18"/>
                <w:lang w:val="en-AU"/>
              </w:rPr>
              <w:t>Item</w:t>
            </w:r>
          </w:p>
        </w:tc>
        <w:tc>
          <w:tcPr>
            <w:tcW w:w="178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5A2F23B" w14:textId="77777777" w:rsidR="00B249A3" w:rsidRPr="23D805F9" w:rsidRDefault="00B249A3" w:rsidP="00FF63A7">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267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733B785"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Issue summary</w:t>
            </w:r>
          </w:p>
        </w:tc>
        <w:tc>
          <w:tcPr>
            <w:tcW w:w="361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6144D58" w14:textId="77777777" w:rsidR="00B249A3" w:rsidRPr="487637A6"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Proposed Orders change</w:t>
            </w:r>
          </w:p>
        </w:tc>
        <w:tc>
          <w:tcPr>
            <w:tcW w:w="65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3E8159E" w14:textId="77777777" w:rsidR="00B249A3" w:rsidRDefault="00B249A3" w:rsidP="00FF63A7">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change or retaining current position</w:t>
            </w:r>
          </w:p>
        </w:tc>
      </w:tr>
      <w:tr w:rsidR="00B249A3" w14:paraId="3C56A48A" w14:textId="77777777" w:rsidTr="00FF63A7">
        <w:trPr>
          <w:trHeight w:val="70"/>
        </w:trPr>
        <w:tc>
          <w:tcPr>
            <w:tcW w:w="15168" w:type="dxa"/>
            <w:gridSpan w:val="5"/>
            <w:tcBorders>
              <w:left w:val="single" w:sz="6" w:space="0" w:color="auto"/>
              <w:right w:val="single" w:sz="6" w:space="0" w:color="auto"/>
            </w:tcBorders>
            <w:shd w:val="clear" w:color="auto" w:fill="auto"/>
          </w:tcPr>
          <w:p w14:paraId="038C66F6" w14:textId="77777777" w:rsidR="00B249A3" w:rsidRPr="008275BA" w:rsidRDefault="00B249A3" w:rsidP="00FF63A7">
            <w:pPr>
              <w:spacing w:line="256" w:lineRule="auto"/>
              <w:rPr>
                <w:rFonts w:eastAsiaTheme="minorEastAsia"/>
                <w:b/>
                <w:color w:val="000000" w:themeColor="text1"/>
                <w:sz w:val="18"/>
                <w:szCs w:val="18"/>
                <w:lang w:val="en-AU"/>
              </w:rPr>
            </w:pPr>
            <w:r w:rsidRPr="008275BA">
              <w:rPr>
                <w:rFonts w:eastAsiaTheme="minorEastAsia"/>
                <w:b/>
                <w:color w:val="000000" w:themeColor="text1"/>
                <w:sz w:val="18"/>
                <w:szCs w:val="18"/>
                <w:lang w:val="en-AU"/>
              </w:rPr>
              <w:t xml:space="preserve">Face Coverings </w:t>
            </w:r>
            <w:r>
              <w:rPr>
                <w:rFonts w:eastAsiaTheme="minorEastAsia"/>
                <w:b/>
                <w:bCs/>
                <w:color w:val="000000" w:themeColor="text1"/>
                <w:sz w:val="18"/>
                <w:szCs w:val="18"/>
                <w:lang w:val="en-AU"/>
              </w:rPr>
              <w:t>and</w:t>
            </w:r>
            <w:r w:rsidRPr="008275BA">
              <w:rPr>
                <w:rFonts w:eastAsiaTheme="minorEastAsia"/>
                <w:b/>
                <w:bCs/>
                <w:color w:val="000000" w:themeColor="text1"/>
                <w:sz w:val="18"/>
                <w:szCs w:val="18"/>
                <w:lang w:val="en-AU"/>
              </w:rPr>
              <w:t xml:space="preserve"> </w:t>
            </w:r>
            <w:r>
              <w:rPr>
                <w:rFonts w:eastAsiaTheme="minorEastAsia"/>
                <w:b/>
                <w:bCs/>
                <w:color w:val="000000" w:themeColor="text1"/>
                <w:sz w:val="18"/>
                <w:szCs w:val="18"/>
                <w:lang w:val="en-AU"/>
              </w:rPr>
              <w:t>Work-From-Home</w:t>
            </w:r>
            <w:r>
              <w:rPr>
                <w:rFonts w:eastAsiaTheme="minorEastAsia"/>
                <w:b/>
                <w:color w:val="000000" w:themeColor="text1"/>
                <w:sz w:val="18"/>
                <w:szCs w:val="18"/>
                <w:lang w:val="en-AU"/>
              </w:rPr>
              <w:t xml:space="preserve"> </w:t>
            </w:r>
            <w:r w:rsidRPr="008275BA">
              <w:rPr>
                <w:rFonts w:eastAsiaTheme="minorEastAsia"/>
                <w:b/>
                <w:color w:val="000000" w:themeColor="text1"/>
                <w:sz w:val="18"/>
                <w:szCs w:val="18"/>
                <w:lang w:val="en-AU"/>
              </w:rPr>
              <w:t xml:space="preserve">recommendation </w:t>
            </w:r>
          </w:p>
        </w:tc>
      </w:tr>
      <w:tr w:rsidR="00B249A3" w14:paraId="6D46C7A5" w14:textId="77777777" w:rsidTr="00FF63A7">
        <w:trPr>
          <w:trHeight w:val="70"/>
        </w:trPr>
        <w:tc>
          <w:tcPr>
            <w:tcW w:w="547" w:type="dxa"/>
            <w:tcBorders>
              <w:left w:val="single" w:sz="6" w:space="0" w:color="auto"/>
            </w:tcBorders>
            <w:shd w:val="clear" w:color="auto" w:fill="auto"/>
          </w:tcPr>
          <w:p w14:paraId="62F30C4F" w14:textId="77777777" w:rsidR="00B249A3" w:rsidRDefault="00B249A3" w:rsidP="00FF63A7">
            <w:pPr>
              <w:rPr>
                <w:rFonts w:ascii="Calibri" w:eastAsia="Calibri" w:hAnsi="Calibri" w:cs="Calibri"/>
                <w:b/>
                <w:bCs/>
                <w:color w:val="000000" w:themeColor="text1"/>
                <w:sz w:val="18"/>
                <w:szCs w:val="18"/>
                <w:lang w:val="en-AU"/>
              </w:rPr>
            </w:pPr>
            <w:r w:rsidRPr="263008ED">
              <w:rPr>
                <w:rFonts w:ascii="Calibri" w:eastAsia="Calibri" w:hAnsi="Calibri" w:cs="Calibri"/>
                <w:b/>
                <w:bCs/>
                <w:color w:val="000000" w:themeColor="text1"/>
                <w:sz w:val="18"/>
                <w:szCs w:val="18"/>
                <w:lang w:val="en-AU"/>
              </w:rPr>
              <w:t>1</w:t>
            </w:r>
            <w:r w:rsidRPr="776F71AC">
              <w:rPr>
                <w:rFonts w:ascii="Calibri" w:eastAsia="Calibri" w:hAnsi="Calibri" w:cs="Calibri"/>
                <w:b/>
                <w:bCs/>
                <w:color w:val="000000" w:themeColor="text1"/>
                <w:sz w:val="18"/>
                <w:szCs w:val="18"/>
                <w:lang w:val="en-AU"/>
              </w:rPr>
              <w:t xml:space="preserve"> </w:t>
            </w:r>
          </w:p>
        </w:tc>
        <w:tc>
          <w:tcPr>
            <w:tcW w:w="1784" w:type="dxa"/>
          </w:tcPr>
          <w:p w14:paraId="212C2C29" w14:textId="77777777" w:rsidR="00B249A3" w:rsidRDefault="00B249A3" w:rsidP="00FF63A7">
            <w:pPr>
              <w:spacing w:line="256" w:lineRule="auto"/>
              <w:rPr>
                <w:rFonts w:ascii="Calibri" w:eastAsia="Calibri" w:hAnsi="Calibri" w:cs="Calibri"/>
                <w:b/>
                <w:bCs/>
                <w:color w:val="000000" w:themeColor="text1"/>
                <w:sz w:val="18"/>
                <w:szCs w:val="18"/>
                <w:lang w:val="en-AU"/>
              </w:rPr>
            </w:pPr>
            <w:r w:rsidRPr="58D14B77">
              <w:rPr>
                <w:rFonts w:ascii="Calibri" w:eastAsia="Calibri" w:hAnsi="Calibri" w:cs="Calibri"/>
                <w:b/>
                <w:bCs/>
                <w:color w:val="000000" w:themeColor="text1"/>
                <w:sz w:val="18"/>
                <w:szCs w:val="18"/>
                <w:lang w:val="en-AU"/>
              </w:rPr>
              <w:t>Removing face covering</w:t>
            </w:r>
            <w:r w:rsidRPr="0A83F513">
              <w:rPr>
                <w:rFonts w:ascii="Calibri" w:eastAsia="Calibri" w:hAnsi="Calibri" w:cs="Calibri"/>
                <w:b/>
                <w:bCs/>
                <w:color w:val="000000" w:themeColor="text1"/>
                <w:sz w:val="18"/>
                <w:szCs w:val="18"/>
                <w:lang w:val="en-AU"/>
              </w:rPr>
              <w:t xml:space="preserve"> requirements </w:t>
            </w:r>
            <w:r w:rsidRPr="34495C37">
              <w:rPr>
                <w:rFonts w:ascii="Calibri" w:eastAsia="Calibri" w:hAnsi="Calibri" w:cs="Calibri"/>
                <w:b/>
                <w:bCs/>
                <w:color w:val="000000" w:themeColor="text1"/>
                <w:sz w:val="18"/>
                <w:szCs w:val="18"/>
                <w:lang w:val="en-AU"/>
              </w:rPr>
              <w:t xml:space="preserve">for </w:t>
            </w:r>
            <w:r w:rsidRPr="56003955">
              <w:rPr>
                <w:rFonts w:ascii="Calibri" w:eastAsia="Calibri" w:hAnsi="Calibri" w:cs="Calibri"/>
                <w:b/>
                <w:bCs/>
                <w:color w:val="000000" w:themeColor="text1"/>
                <w:sz w:val="18"/>
                <w:szCs w:val="18"/>
                <w:lang w:val="en-AU"/>
              </w:rPr>
              <w:t>indoor spaces</w:t>
            </w:r>
            <w:r w:rsidRPr="5EB5702D">
              <w:rPr>
                <w:rFonts w:ascii="Calibri" w:eastAsia="Calibri" w:hAnsi="Calibri" w:cs="Calibri"/>
                <w:b/>
                <w:bCs/>
                <w:color w:val="000000" w:themeColor="text1"/>
                <w:sz w:val="18"/>
                <w:szCs w:val="18"/>
                <w:lang w:val="en-AU"/>
              </w:rPr>
              <w:t xml:space="preserve">, </w:t>
            </w:r>
            <w:r w:rsidRPr="02078635">
              <w:rPr>
                <w:rFonts w:ascii="Calibri" w:eastAsia="Calibri" w:hAnsi="Calibri" w:cs="Calibri"/>
                <w:b/>
                <w:bCs/>
                <w:color w:val="000000" w:themeColor="text1"/>
                <w:sz w:val="18"/>
                <w:szCs w:val="18"/>
                <w:lang w:val="en-AU"/>
              </w:rPr>
              <w:t xml:space="preserve">except </w:t>
            </w:r>
            <w:r w:rsidRPr="6A27198F">
              <w:rPr>
                <w:rFonts w:ascii="Calibri" w:eastAsia="Calibri" w:hAnsi="Calibri" w:cs="Calibri"/>
                <w:b/>
                <w:bCs/>
                <w:color w:val="000000" w:themeColor="text1"/>
                <w:sz w:val="18"/>
                <w:szCs w:val="18"/>
                <w:lang w:val="en-AU"/>
              </w:rPr>
              <w:t>for some</w:t>
            </w:r>
            <w:r w:rsidRPr="6AFA5E17">
              <w:rPr>
                <w:rFonts w:ascii="Calibri" w:eastAsia="Calibri" w:hAnsi="Calibri" w:cs="Calibri"/>
                <w:b/>
                <w:bCs/>
                <w:color w:val="000000" w:themeColor="text1"/>
                <w:sz w:val="18"/>
                <w:szCs w:val="18"/>
                <w:lang w:val="en-AU"/>
              </w:rPr>
              <w:t xml:space="preserve"> </w:t>
            </w:r>
            <w:r w:rsidRPr="02078635">
              <w:rPr>
                <w:rFonts w:ascii="Calibri" w:eastAsia="Calibri" w:hAnsi="Calibri" w:cs="Calibri"/>
                <w:b/>
                <w:bCs/>
                <w:color w:val="000000" w:themeColor="text1"/>
                <w:sz w:val="18"/>
                <w:szCs w:val="18"/>
                <w:lang w:val="en-AU"/>
              </w:rPr>
              <w:t>high</w:t>
            </w:r>
            <w:r w:rsidRPr="5346EEF4">
              <w:rPr>
                <w:rFonts w:ascii="Calibri" w:eastAsia="Calibri" w:hAnsi="Calibri" w:cs="Calibri"/>
                <w:b/>
                <w:bCs/>
                <w:color w:val="000000" w:themeColor="text1"/>
                <w:sz w:val="18"/>
                <w:szCs w:val="18"/>
                <w:lang w:val="en-AU"/>
              </w:rPr>
              <w:t xml:space="preserve"> </w:t>
            </w:r>
            <w:r w:rsidRPr="34C0C22C">
              <w:rPr>
                <w:rFonts w:ascii="Calibri" w:eastAsia="Calibri" w:hAnsi="Calibri" w:cs="Calibri"/>
                <w:b/>
                <w:bCs/>
                <w:color w:val="000000" w:themeColor="text1"/>
                <w:sz w:val="18"/>
                <w:szCs w:val="18"/>
                <w:lang w:val="en-AU"/>
              </w:rPr>
              <w:t xml:space="preserve">risk and </w:t>
            </w:r>
            <w:r w:rsidRPr="5812D833">
              <w:rPr>
                <w:rFonts w:ascii="Calibri" w:eastAsia="Calibri" w:hAnsi="Calibri" w:cs="Calibri"/>
                <w:b/>
                <w:bCs/>
                <w:color w:val="000000" w:themeColor="text1"/>
                <w:sz w:val="18"/>
                <w:szCs w:val="18"/>
                <w:lang w:val="en-AU"/>
              </w:rPr>
              <w:t xml:space="preserve">vulnerable </w:t>
            </w:r>
            <w:r w:rsidRPr="7B64EE3A">
              <w:rPr>
                <w:rFonts w:ascii="Calibri" w:eastAsia="Calibri" w:hAnsi="Calibri" w:cs="Calibri"/>
                <w:b/>
                <w:bCs/>
                <w:color w:val="000000" w:themeColor="text1"/>
                <w:sz w:val="18"/>
                <w:szCs w:val="18"/>
                <w:lang w:val="en-AU"/>
              </w:rPr>
              <w:t>settings</w:t>
            </w:r>
            <w:r w:rsidRPr="1EB70442">
              <w:rPr>
                <w:rFonts w:ascii="Calibri" w:eastAsia="Calibri" w:hAnsi="Calibri" w:cs="Calibri"/>
                <w:b/>
                <w:bCs/>
                <w:color w:val="000000" w:themeColor="text1"/>
                <w:sz w:val="18"/>
                <w:szCs w:val="18"/>
                <w:lang w:val="en-AU"/>
              </w:rPr>
              <w:t xml:space="preserve"> </w:t>
            </w:r>
          </w:p>
        </w:tc>
        <w:tc>
          <w:tcPr>
            <w:tcW w:w="2677" w:type="dxa"/>
          </w:tcPr>
          <w:p w14:paraId="36A6E53B" w14:textId="77777777" w:rsidR="00B249A3" w:rsidRPr="00662C95" w:rsidRDefault="00B249A3" w:rsidP="00FF63A7">
            <w:pPr>
              <w:spacing w:line="256" w:lineRule="auto"/>
              <w:rPr>
                <w:rFonts w:eastAsiaTheme="minorEastAsia"/>
                <w:color w:val="000000" w:themeColor="text1"/>
                <w:sz w:val="18"/>
                <w:szCs w:val="18"/>
                <w:lang w:val="en-AU"/>
              </w:rPr>
            </w:pPr>
            <w:r w:rsidRPr="18BDF89E">
              <w:rPr>
                <w:rFonts w:eastAsiaTheme="minorEastAsia"/>
                <w:color w:val="000000" w:themeColor="text1"/>
                <w:sz w:val="18"/>
                <w:szCs w:val="18"/>
                <w:lang w:val="en-AU"/>
              </w:rPr>
              <w:t>Persons</w:t>
            </w:r>
            <w:r w:rsidRPr="0BF89DF3">
              <w:rPr>
                <w:rFonts w:eastAsiaTheme="minorEastAsia"/>
                <w:color w:val="000000" w:themeColor="text1"/>
                <w:sz w:val="18"/>
                <w:szCs w:val="18"/>
                <w:lang w:val="en-AU"/>
              </w:rPr>
              <w:t xml:space="preserve"> aged 8 and above</w:t>
            </w:r>
            <w:r w:rsidRPr="3F61ABAA">
              <w:rPr>
                <w:rFonts w:eastAsiaTheme="minorEastAsia"/>
                <w:color w:val="000000" w:themeColor="text1"/>
                <w:sz w:val="18"/>
                <w:szCs w:val="18"/>
                <w:lang w:val="en-AU"/>
              </w:rPr>
              <w:t xml:space="preserve"> are required to </w:t>
            </w:r>
            <w:r w:rsidRPr="0BF89DF3">
              <w:rPr>
                <w:rFonts w:eastAsiaTheme="minorEastAsia"/>
                <w:color w:val="000000" w:themeColor="text1"/>
                <w:sz w:val="18"/>
                <w:szCs w:val="18"/>
                <w:lang w:val="en-AU"/>
              </w:rPr>
              <w:t>wear a face covering</w:t>
            </w:r>
            <w:r w:rsidRPr="3F61ABAA">
              <w:rPr>
                <w:rFonts w:eastAsiaTheme="minorEastAsia"/>
                <w:color w:val="000000" w:themeColor="text1"/>
                <w:sz w:val="18"/>
                <w:szCs w:val="18"/>
                <w:lang w:val="en-AU"/>
              </w:rPr>
              <w:t xml:space="preserve"> in indoor spaces, unless an exception applies. </w:t>
            </w:r>
          </w:p>
          <w:p w14:paraId="3BB4D516" w14:textId="77777777" w:rsidR="00B249A3" w:rsidRPr="000A2071" w:rsidRDefault="00B249A3" w:rsidP="00FF63A7">
            <w:pPr>
              <w:spacing w:line="256" w:lineRule="auto"/>
              <w:rPr>
                <w:rFonts w:eastAsiaTheme="minorEastAsia"/>
                <w:color w:val="000000" w:themeColor="text1"/>
                <w:sz w:val="18"/>
                <w:szCs w:val="18"/>
                <w:lang w:val="en-AU"/>
              </w:rPr>
            </w:pPr>
          </w:p>
          <w:p w14:paraId="235F7FDD" w14:textId="77777777" w:rsidR="00B249A3" w:rsidRDefault="00B249A3" w:rsidP="00FF63A7">
            <w:pPr>
              <w:spacing w:line="256" w:lineRule="auto"/>
              <w:rPr>
                <w:rFonts w:eastAsiaTheme="minorEastAsia"/>
                <w:color w:val="000000" w:themeColor="text1"/>
                <w:sz w:val="18"/>
                <w:szCs w:val="18"/>
                <w:lang w:val="en-AU"/>
              </w:rPr>
            </w:pPr>
            <w:r w:rsidRPr="3F61ABAA">
              <w:rPr>
                <w:rFonts w:eastAsiaTheme="minorEastAsia"/>
                <w:color w:val="000000" w:themeColor="text1"/>
                <w:sz w:val="18"/>
                <w:szCs w:val="18"/>
                <w:lang w:val="en-AU"/>
              </w:rPr>
              <w:t xml:space="preserve">Face coverings can </w:t>
            </w:r>
            <w:r w:rsidRPr="7E1E6A71">
              <w:rPr>
                <w:rFonts w:eastAsiaTheme="minorEastAsia"/>
                <w:color w:val="000000" w:themeColor="text1"/>
                <w:sz w:val="18"/>
                <w:szCs w:val="18"/>
                <w:lang w:val="en-AU"/>
              </w:rPr>
              <w:t xml:space="preserve">become </w:t>
            </w:r>
            <w:r w:rsidRPr="3F61ABAA">
              <w:rPr>
                <w:rFonts w:eastAsiaTheme="minorEastAsia"/>
                <w:color w:val="000000" w:themeColor="text1"/>
                <w:sz w:val="18"/>
                <w:szCs w:val="18"/>
                <w:lang w:val="en-AU"/>
              </w:rPr>
              <w:t>recommended in indoor spaces and continue to be required in higher transmission risk and vulnerable settings.</w:t>
            </w:r>
          </w:p>
          <w:p w14:paraId="21B91715" w14:textId="77777777" w:rsidR="00B249A3" w:rsidRDefault="00B249A3" w:rsidP="00FF63A7">
            <w:pPr>
              <w:spacing w:line="256" w:lineRule="auto"/>
              <w:rPr>
                <w:rFonts w:eastAsiaTheme="minorEastAsia"/>
                <w:color w:val="000000" w:themeColor="text1"/>
                <w:sz w:val="18"/>
                <w:szCs w:val="18"/>
                <w:lang w:val="en-AU"/>
              </w:rPr>
            </w:pPr>
          </w:p>
          <w:p w14:paraId="54B73348" w14:textId="77777777" w:rsidR="00B249A3" w:rsidRPr="006527A2" w:rsidRDefault="00B249A3" w:rsidP="00FF63A7">
            <w:pPr>
              <w:spacing w:line="256" w:lineRule="auto"/>
              <w:rPr>
                <w:rFonts w:eastAsiaTheme="minorEastAsia"/>
                <w:color w:val="000000" w:themeColor="text1"/>
                <w:sz w:val="18"/>
                <w:szCs w:val="18"/>
                <w:lang w:val="en-AU"/>
              </w:rPr>
            </w:pPr>
          </w:p>
        </w:tc>
        <w:tc>
          <w:tcPr>
            <w:tcW w:w="3617" w:type="dxa"/>
            <w:shd w:val="clear" w:color="auto" w:fill="auto"/>
          </w:tcPr>
          <w:p w14:paraId="133722E8" w14:textId="77777777" w:rsidR="00B249A3" w:rsidRPr="006527A2" w:rsidRDefault="00B249A3" w:rsidP="00FF63A7">
            <w:pPr>
              <w:rPr>
                <w:rFonts w:eastAsiaTheme="minorEastAsia"/>
                <w:b/>
                <w:sz w:val="18"/>
                <w:szCs w:val="18"/>
                <w:u w:val="single"/>
                <w:lang w:val="en-AU"/>
              </w:rPr>
            </w:pPr>
            <w:r w:rsidRPr="3F61ABAA">
              <w:rPr>
                <w:rFonts w:eastAsiaTheme="minorEastAsia"/>
                <w:b/>
                <w:sz w:val="18"/>
                <w:szCs w:val="18"/>
                <w:u w:val="single"/>
                <w:lang w:val="en-AU"/>
              </w:rPr>
              <w:t>Movement and Gathering Order</w:t>
            </w:r>
          </w:p>
          <w:p w14:paraId="4542D847" w14:textId="77777777" w:rsidR="00B249A3" w:rsidRPr="00922FB8" w:rsidRDefault="00B249A3" w:rsidP="00FF63A7">
            <w:pPr>
              <w:rPr>
                <w:rFonts w:eastAsiaTheme="minorEastAsia"/>
                <w:sz w:val="18"/>
                <w:szCs w:val="18"/>
                <w:lang w:val="en-AU"/>
              </w:rPr>
            </w:pPr>
            <w:r w:rsidRPr="3F61ABAA">
              <w:rPr>
                <w:rFonts w:eastAsiaTheme="minorEastAsia"/>
                <w:b/>
                <w:sz w:val="18"/>
                <w:szCs w:val="18"/>
                <w:lang w:val="en-AU"/>
              </w:rPr>
              <w:t xml:space="preserve">Remove </w:t>
            </w:r>
            <w:r w:rsidRPr="3F61ABAA">
              <w:rPr>
                <w:rFonts w:eastAsiaTheme="minorEastAsia"/>
                <w:sz w:val="18"/>
                <w:szCs w:val="18"/>
                <w:lang w:val="en-AU"/>
              </w:rPr>
              <w:t>face covering requirements for indoor spaces</w:t>
            </w:r>
          </w:p>
          <w:p w14:paraId="306FE5E6" w14:textId="77777777" w:rsidR="00B249A3" w:rsidRDefault="00B249A3" w:rsidP="00FF63A7">
            <w:pPr>
              <w:rPr>
                <w:rFonts w:eastAsiaTheme="minorEastAsia"/>
                <w:sz w:val="18"/>
                <w:szCs w:val="18"/>
                <w:lang w:val="en-AU"/>
              </w:rPr>
            </w:pPr>
          </w:p>
          <w:p w14:paraId="4FD374AE" w14:textId="77777777" w:rsidR="00B249A3" w:rsidRPr="006527A2" w:rsidRDefault="00B249A3" w:rsidP="00FF63A7">
            <w:pPr>
              <w:rPr>
                <w:rFonts w:eastAsiaTheme="minorEastAsia"/>
                <w:sz w:val="18"/>
                <w:szCs w:val="18"/>
                <w:lang w:val="en-AU"/>
              </w:rPr>
            </w:pPr>
            <w:r w:rsidRPr="3F61ABAA">
              <w:rPr>
                <w:rFonts w:eastAsiaTheme="minorEastAsia"/>
                <w:b/>
                <w:sz w:val="18"/>
                <w:szCs w:val="18"/>
                <w:lang w:val="en-AU"/>
              </w:rPr>
              <w:t xml:space="preserve">Amend </w:t>
            </w:r>
            <w:r w:rsidRPr="3F61ABAA">
              <w:rPr>
                <w:rFonts w:eastAsiaTheme="minorEastAsia"/>
                <w:sz w:val="18"/>
                <w:szCs w:val="18"/>
                <w:lang w:val="en-AU"/>
              </w:rPr>
              <w:t xml:space="preserve">face covering requirements so that, unless an exception applies, a person must wear a face covering:  </w:t>
            </w:r>
          </w:p>
          <w:p w14:paraId="7E302607" w14:textId="77777777" w:rsidR="00B249A3" w:rsidRPr="006527A2" w:rsidRDefault="00B249A3" w:rsidP="00B249A3">
            <w:pPr>
              <w:pStyle w:val="ListParagraph"/>
              <w:numPr>
                <w:ilvl w:val="0"/>
                <w:numId w:val="46"/>
              </w:numPr>
              <w:rPr>
                <w:rFonts w:eastAsiaTheme="minorEastAsia"/>
                <w:sz w:val="18"/>
                <w:szCs w:val="18"/>
                <w:lang w:val="en-AU"/>
              </w:rPr>
            </w:pPr>
            <w:r w:rsidRPr="3F61ABAA">
              <w:rPr>
                <w:rFonts w:eastAsiaTheme="minorEastAsia"/>
                <w:sz w:val="18"/>
                <w:szCs w:val="18"/>
                <w:lang w:val="en-AU"/>
              </w:rPr>
              <w:t>While on public transport</w:t>
            </w:r>
            <w:r>
              <w:rPr>
                <w:rFonts w:eastAsiaTheme="minorEastAsia"/>
                <w:sz w:val="18"/>
                <w:szCs w:val="18"/>
                <w:lang w:val="en-AU"/>
              </w:rPr>
              <w:t>,</w:t>
            </w:r>
            <w:r w:rsidRPr="3F61ABAA">
              <w:rPr>
                <w:rFonts w:eastAsiaTheme="minorEastAsia"/>
                <w:sz w:val="18"/>
                <w:szCs w:val="18"/>
                <w:lang w:val="en-AU"/>
              </w:rPr>
              <w:t xml:space="preserve"> in a commercial passenger vehicle </w:t>
            </w:r>
            <w:r>
              <w:rPr>
                <w:rFonts w:eastAsiaTheme="minorEastAsia"/>
                <w:sz w:val="18"/>
                <w:szCs w:val="18"/>
                <w:lang w:val="en-AU"/>
              </w:rPr>
              <w:t>(e.g. Taxis, Uber),</w:t>
            </w:r>
            <w:r w:rsidRPr="3F61ABAA">
              <w:rPr>
                <w:rFonts w:eastAsiaTheme="minorEastAsia"/>
                <w:sz w:val="18"/>
                <w:szCs w:val="18"/>
                <w:lang w:val="en-AU"/>
              </w:rPr>
              <w:t xml:space="preserve"> or in </w:t>
            </w:r>
            <w:r>
              <w:rPr>
                <w:rFonts w:eastAsiaTheme="minorEastAsia"/>
                <w:sz w:val="18"/>
                <w:szCs w:val="18"/>
                <w:lang w:val="en-AU"/>
              </w:rPr>
              <w:t>a tour vehicle</w:t>
            </w:r>
            <w:r w:rsidRPr="3F61ABAA">
              <w:rPr>
                <w:rFonts w:eastAsiaTheme="minorEastAsia"/>
                <w:sz w:val="18"/>
                <w:szCs w:val="18"/>
                <w:lang w:val="en-AU"/>
              </w:rPr>
              <w:t xml:space="preserve"> </w:t>
            </w:r>
          </w:p>
          <w:p w14:paraId="182FCD30" w14:textId="77777777" w:rsidR="00B249A3" w:rsidRPr="006527A2" w:rsidRDefault="00B249A3" w:rsidP="00B249A3">
            <w:pPr>
              <w:pStyle w:val="ListParagraph"/>
              <w:numPr>
                <w:ilvl w:val="0"/>
                <w:numId w:val="45"/>
              </w:numPr>
              <w:rPr>
                <w:color w:val="000000" w:themeColor="text1"/>
                <w:sz w:val="18"/>
                <w:szCs w:val="18"/>
                <w:lang w:val="en-AU"/>
              </w:rPr>
            </w:pPr>
            <w:r w:rsidRPr="3F61ABAA">
              <w:rPr>
                <w:rFonts w:eastAsiaTheme="minorEastAsia"/>
                <w:sz w:val="18"/>
                <w:szCs w:val="18"/>
                <w:lang w:val="en-AU"/>
              </w:rPr>
              <w:t xml:space="preserve">While inside an aircraft </w:t>
            </w:r>
          </w:p>
          <w:p w14:paraId="7CDF5A9D" w14:textId="77777777" w:rsidR="00B249A3" w:rsidRPr="006527A2" w:rsidRDefault="00B249A3" w:rsidP="00B249A3">
            <w:pPr>
              <w:pStyle w:val="ListParagraph"/>
              <w:numPr>
                <w:ilvl w:val="0"/>
                <w:numId w:val="46"/>
              </w:numPr>
              <w:rPr>
                <w:color w:val="000000" w:themeColor="text1"/>
                <w:sz w:val="18"/>
                <w:szCs w:val="18"/>
                <w:lang w:val="en-AU"/>
              </w:rPr>
            </w:pPr>
            <w:r w:rsidRPr="3F61ABAA">
              <w:rPr>
                <w:rFonts w:eastAsiaTheme="minorEastAsia"/>
                <w:sz w:val="18"/>
                <w:szCs w:val="18"/>
                <w:lang w:val="en-AU"/>
              </w:rPr>
              <w:t>While in an indoor space at an airport</w:t>
            </w:r>
          </w:p>
          <w:p w14:paraId="1FA4315F" w14:textId="77777777" w:rsidR="00B249A3" w:rsidRPr="006527A2" w:rsidRDefault="00B249A3" w:rsidP="00B249A3">
            <w:pPr>
              <w:pStyle w:val="ListParagraph"/>
              <w:numPr>
                <w:ilvl w:val="0"/>
                <w:numId w:val="46"/>
              </w:numPr>
              <w:rPr>
                <w:color w:val="000000" w:themeColor="text1"/>
                <w:sz w:val="18"/>
                <w:szCs w:val="18"/>
                <w:lang w:val="en-AU"/>
              </w:rPr>
            </w:pPr>
            <w:r w:rsidRPr="3F61ABAA">
              <w:rPr>
                <w:rFonts w:eastAsiaTheme="minorEastAsia"/>
                <w:sz w:val="18"/>
                <w:szCs w:val="18"/>
                <w:lang w:val="en-AU"/>
              </w:rPr>
              <w:t xml:space="preserve">While </w:t>
            </w:r>
            <w:r w:rsidRPr="2D94DFF9">
              <w:rPr>
                <w:rFonts w:eastAsiaTheme="minorEastAsia"/>
                <w:sz w:val="18"/>
                <w:szCs w:val="18"/>
                <w:lang w:val="en-AU"/>
              </w:rPr>
              <w:t>working at</w:t>
            </w:r>
            <w:r w:rsidRPr="4F42C4A4">
              <w:rPr>
                <w:rFonts w:eastAsiaTheme="minorEastAsia"/>
                <w:sz w:val="18"/>
                <w:szCs w:val="18"/>
                <w:lang w:val="en-AU"/>
              </w:rPr>
              <w:t xml:space="preserve"> or </w:t>
            </w:r>
            <w:r w:rsidRPr="3F61ABAA">
              <w:rPr>
                <w:rFonts w:eastAsiaTheme="minorEastAsia"/>
                <w:sz w:val="18"/>
                <w:szCs w:val="18"/>
                <w:lang w:val="en-AU"/>
              </w:rPr>
              <w:t>visiting a hospital</w:t>
            </w:r>
            <w:r w:rsidRPr="2D94DFF9">
              <w:rPr>
                <w:rFonts w:eastAsiaTheme="minorEastAsia"/>
                <w:sz w:val="18"/>
                <w:szCs w:val="18"/>
                <w:lang w:val="en-AU"/>
              </w:rPr>
              <w:t xml:space="preserve"> </w:t>
            </w:r>
          </w:p>
          <w:p w14:paraId="7906D88F" w14:textId="77777777" w:rsidR="00B249A3" w:rsidRPr="006527A2" w:rsidRDefault="00B249A3" w:rsidP="00B249A3">
            <w:pPr>
              <w:pStyle w:val="ListParagraph"/>
              <w:numPr>
                <w:ilvl w:val="0"/>
                <w:numId w:val="46"/>
              </w:numPr>
              <w:rPr>
                <w:color w:val="000000" w:themeColor="text1"/>
                <w:sz w:val="18"/>
                <w:szCs w:val="18"/>
                <w:lang w:val="en-AU"/>
              </w:rPr>
            </w:pPr>
            <w:r w:rsidRPr="3F61ABAA">
              <w:rPr>
                <w:rFonts w:eastAsiaTheme="minorEastAsia"/>
                <w:sz w:val="18"/>
                <w:szCs w:val="18"/>
                <w:lang w:val="en-AU"/>
              </w:rPr>
              <w:t xml:space="preserve">While </w:t>
            </w:r>
            <w:r w:rsidRPr="0402DA82">
              <w:rPr>
                <w:rFonts w:eastAsiaTheme="minorEastAsia"/>
                <w:sz w:val="18"/>
                <w:szCs w:val="18"/>
                <w:lang w:val="en-AU"/>
              </w:rPr>
              <w:t>working at or visiting</w:t>
            </w:r>
            <w:r w:rsidRPr="3F61ABAA">
              <w:rPr>
                <w:rFonts w:eastAsiaTheme="minorEastAsia"/>
                <w:sz w:val="18"/>
                <w:szCs w:val="18"/>
                <w:lang w:val="en-AU"/>
              </w:rPr>
              <w:t xml:space="preserve"> a care facility</w:t>
            </w:r>
            <w:r w:rsidRPr="0402DA82">
              <w:rPr>
                <w:rFonts w:eastAsiaTheme="minorEastAsia"/>
                <w:sz w:val="18"/>
                <w:szCs w:val="18"/>
                <w:lang w:val="en-AU"/>
              </w:rPr>
              <w:t>, indoors</w:t>
            </w:r>
          </w:p>
          <w:p w14:paraId="16AED7FE" w14:textId="77777777" w:rsidR="00B249A3" w:rsidRPr="006527A2" w:rsidRDefault="00B249A3" w:rsidP="00B249A3">
            <w:pPr>
              <w:pStyle w:val="ListParagraph"/>
              <w:numPr>
                <w:ilvl w:val="0"/>
                <w:numId w:val="46"/>
              </w:numPr>
              <w:rPr>
                <w:rFonts w:eastAsiaTheme="minorEastAsia"/>
                <w:color w:val="000000" w:themeColor="text1"/>
                <w:sz w:val="18"/>
                <w:szCs w:val="18"/>
                <w:lang w:val="en-AU"/>
              </w:rPr>
            </w:pPr>
            <w:r w:rsidRPr="39CDA3AA">
              <w:rPr>
                <w:rFonts w:eastAsiaTheme="minorEastAsia"/>
                <w:sz w:val="18"/>
                <w:szCs w:val="18"/>
                <w:lang w:val="en-AU"/>
              </w:rPr>
              <w:t xml:space="preserve">While </w:t>
            </w:r>
            <w:r w:rsidRPr="4FEC32D8">
              <w:rPr>
                <w:rFonts w:eastAsiaTheme="minorEastAsia"/>
                <w:sz w:val="18"/>
                <w:szCs w:val="18"/>
                <w:lang w:val="en-AU"/>
              </w:rPr>
              <w:t xml:space="preserve">in an indoor space </w:t>
            </w:r>
            <w:r w:rsidRPr="16905EE7">
              <w:rPr>
                <w:rFonts w:eastAsiaTheme="minorEastAsia"/>
                <w:sz w:val="18"/>
                <w:szCs w:val="18"/>
                <w:lang w:val="en-AU"/>
              </w:rPr>
              <w:t>at</w:t>
            </w:r>
            <w:r w:rsidRPr="39CDA3AA">
              <w:rPr>
                <w:rFonts w:eastAsiaTheme="minorEastAsia"/>
                <w:sz w:val="18"/>
                <w:szCs w:val="18"/>
                <w:lang w:val="en-AU"/>
              </w:rPr>
              <w:t xml:space="preserve"> </w:t>
            </w:r>
            <w:r w:rsidRPr="13117C5F">
              <w:rPr>
                <w:rFonts w:eastAsiaTheme="minorEastAsia"/>
                <w:sz w:val="18"/>
                <w:szCs w:val="18"/>
                <w:lang w:val="en-AU"/>
              </w:rPr>
              <w:t xml:space="preserve">a </w:t>
            </w:r>
            <w:r w:rsidRPr="0402DA82">
              <w:rPr>
                <w:rFonts w:eastAsiaTheme="minorEastAsia"/>
                <w:sz w:val="18"/>
                <w:szCs w:val="18"/>
                <w:lang w:val="en-AU"/>
              </w:rPr>
              <w:t>justice and correctional facility (a prison, remand centre, youth residential centre or youth justice centre), if the person is a worker</w:t>
            </w:r>
          </w:p>
          <w:p w14:paraId="4CA0F06F" w14:textId="77777777" w:rsidR="00B249A3" w:rsidRDefault="00B249A3" w:rsidP="00B249A3">
            <w:pPr>
              <w:pStyle w:val="ListParagraph"/>
              <w:numPr>
                <w:ilvl w:val="0"/>
                <w:numId w:val="46"/>
              </w:numPr>
              <w:rPr>
                <w:color w:val="000000" w:themeColor="text1"/>
                <w:sz w:val="18"/>
                <w:szCs w:val="18"/>
                <w:lang w:val="en-AU"/>
              </w:rPr>
            </w:pPr>
            <w:r w:rsidRPr="0402DA82">
              <w:rPr>
                <w:sz w:val="18"/>
                <w:szCs w:val="18"/>
                <w:lang w:val="en-AU"/>
              </w:rPr>
              <w:t xml:space="preserve">While in an indoor space at an education premises that is a primary school (including an outside school hours care service at a primary school) if: </w:t>
            </w:r>
          </w:p>
          <w:p w14:paraId="55349EE6" w14:textId="77777777" w:rsidR="00B249A3" w:rsidRDefault="00B249A3" w:rsidP="00B249A3">
            <w:pPr>
              <w:pStyle w:val="ListParagraph"/>
              <w:numPr>
                <w:ilvl w:val="1"/>
                <w:numId w:val="46"/>
              </w:numPr>
              <w:rPr>
                <w:color w:val="000000" w:themeColor="text1"/>
                <w:sz w:val="18"/>
                <w:szCs w:val="18"/>
                <w:lang w:val="en-AU"/>
              </w:rPr>
            </w:pPr>
            <w:r w:rsidRPr="0402DA82">
              <w:rPr>
                <w:sz w:val="18"/>
                <w:szCs w:val="18"/>
                <w:lang w:val="en-AU"/>
              </w:rPr>
              <w:t xml:space="preserve">The person is a worker </w:t>
            </w:r>
          </w:p>
          <w:p w14:paraId="5EC0CFD2" w14:textId="77777777" w:rsidR="00B249A3" w:rsidRDefault="00B249A3" w:rsidP="00B249A3">
            <w:pPr>
              <w:pStyle w:val="ListParagraph"/>
              <w:numPr>
                <w:ilvl w:val="1"/>
                <w:numId w:val="46"/>
              </w:numPr>
              <w:rPr>
                <w:color w:val="000000" w:themeColor="text1"/>
                <w:sz w:val="18"/>
                <w:szCs w:val="18"/>
                <w:lang w:val="en-AU"/>
              </w:rPr>
            </w:pPr>
            <w:r w:rsidRPr="0402DA82">
              <w:rPr>
                <w:sz w:val="18"/>
                <w:szCs w:val="18"/>
                <w:lang w:val="en-AU"/>
              </w:rPr>
              <w:t xml:space="preserve">The person is a student in Year 3 or above, up to and including Year 6  </w:t>
            </w:r>
          </w:p>
          <w:p w14:paraId="25F18534" w14:textId="77777777" w:rsidR="00B249A3" w:rsidRDefault="00B249A3" w:rsidP="00B249A3">
            <w:pPr>
              <w:pStyle w:val="ListParagraph"/>
              <w:numPr>
                <w:ilvl w:val="1"/>
                <w:numId w:val="46"/>
              </w:numPr>
              <w:rPr>
                <w:color w:val="000000" w:themeColor="text1"/>
                <w:sz w:val="18"/>
                <w:szCs w:val="18"/>
                <w:lang w:val="en-AU"/>
              </w:rPr>
            </w:pPr>
            <w:r w:rsidRPr="0402DA82">
              <w:rPr>
                <w:sz w:val="18"/>
                <w:szCs w:val="18"/>
                <w:lang w:val="en-AU"/>
              </w:rPr>
              <w:t xml:space="preserve">The person is a visitor at the education premises and aged 8 years or above </w:t>
            </w:r>
          </w:p>
          <w:p w14:paraId="3D8FF488" w14:textId="77777777" w:rsidR="00B249A3" w:rsidRDefault="00B249A3" w:rsidP="00B249A3">
            <w:pPr>
              <w:pStyle w:val="ListParagraph"/>
              <w:numPr>
                <w:ilvl w:val="0"/>
                <w:numId w:val="46"/>
              </w:numPr>
              <w:rPr>
                <w:color w:val="000000" w:themeColor="text1"/>
                <w:sz w:val="18"/>
                <w:szCs w:val="18"/>
                <w:lang w:val="en-AU"/>
              </w:rPr>
            </w:pPr>
            <w:r w:rsidRPr="0402DA82">
              <w:rPr>
                <w:sz w:val="18"/>
                <w:szCs w:val="18"/>
                <w:lang w:val="en-AU"/>
              </w:rPr>
              <w:lastRenderedPageBreak/>
              <w:t>While working at or visiting an indoor space at a childcare or early childhood service</w:t>
            </w:r>
          </w:p>
          <w:p w14:paraId="56A4DAAC" w14:textId="77777777" w:rsidR="00B249A3" w:rsidRPr="002E0773" w:rsidRDefault="00B249A3" w:rsidP="00B249A3">
            <w:pPr>
              <w:pStyle w:val="ListParagraph"/>
              <w:numPr>
                <w:ilvl w:val="0"/>
                <w:numId w:val="46"/>
              </w:numPr>
              <w:rPr>
                <w:sz w:val="18"/>
                <w:szCs w:val="18"/>
                <w:lang w:val="en-AU"/>
              </w:rPr>
            </w:pPr>
            <w:r w:rsidRPr="002E0773">
              <w:rPr>
                <w:sz w:val="18"/>
                <w:szCs w:val="18"/>
                <w:lang w:val="en-AU"/>
              </w:rPr>
              <w:t>While in an indoor space, if the person is working in a public-facing or customer services role (e.g. retail, hospitality, court workers)</w:t>
            </w:r>
          </w:p>
          <w:p w14:paraId="0D65ED73" w14:textId="77777777" w:rsidR="00B249A3" w:rsidRDefault="00B249A3" w:rsidP="00B249A3">
            <w:pPr>
              <w:pStyle w:val="ListParagraph"/>
              <w:numPr>
                <w:ilvl w:val="0"/>
                <w:numId w:val="47"/>
              </w:numPr>
              <w:rPr>
                <w:rFonts w:eastAsiaTheme="minorEastAsia"/>
                <w:color w:val="000000" w:themeColor="text1"/>
                <w:sz w:val="18"/>
                <w:szCs w:val="18"/>
                <w:lang w:val="en-AU"/>
              </w:rPr>
            </w:pPr>
            <w:r w:rsidRPr="0402DA82">
              <w:rPr>
                <w:sz w:val="18"/>
                <w:szCs w:val="18"/>
                <w:lang w:val="en-AU"/>
              </w:rPr>
              <w:t xml:space="preserve">While working in an indoor space at an event with 30,000 or more patrons in attendance. </w:t>
            </w:r>
          </w:p>
          <w:p w14:paraId="1A531D03" w14:textId="77777777" w:rsidR="00B249A3" w:rsidRDefault="00B249A3" w:rsidP="00B249A3">
            <w:pPr>
              <w:pStyle w:val="ListParagraph"/>
              <w:numPr>
                <w:ilvl w:val="0"/>
                <w:numId w:val="47"/>
              </w:numPr>
              <w:rPr>
                <w:color w:val="000000" w:themeColor="text1"/>
                <w:sz w:val="18"/>
                <w:szCs w:val="18"/>
                <w:lang w:val="en-AU"/>
              </w:rPr>
            </w:pPr>
            <w:r w:rsidRPr="1DFEA9E8">
              <w:rPr>
                <w:sz w:val="18"/>
                <w:szCs w:val="18"/>
                <w:lang w:val="en-AU"/>
              </w:rPr>
              <w:t xml:space="preserve">If the person is a diagnosed person or close contact and is leaving the premises in accordance with the Quarantine, Isolation and Testing Order.  </w:t>
            </w:r>
          </w:p>
          <w:p w14:paraId="018CB377" w14:textId="77777777" w:rsidR="00B249A3" w:rsidRPr="007D61FF" w:rsidRDefault="00B249A3" w:rsidP="00B249A3">
            <w:pPr>
              <w:pStyle w:val="ListParagraph"/>
              <w:numPr>
                <w:ilvl w:val="0"/>
                <w:numId w:val="47"/>
              </w:numPr>
              <w:rPr>
                <w:color w:val="000000" w:themeColor="text1"/>
                <w:sz w:val="18"/>
                <w:szCs w:val="18"/>
                <w:lang w:val="en-AU"/>
              </w:rPr>
            </w:pPr>
            <w:r w:rsidRPr="1DFEA9E8">
              <w:rPr>
                <w:sz w:val="18"/>
                <w:szCs w:val="18"/>
                <w:lang w:val="en-AU"/>
              </w:rPr>
              <w:t>If the person has been tested for COVID-19 and is awaiting the results of that test, except where that test was taken as part of a surveillance or other asymptomatic testing program.</w:t>
            </w:r>
            <w:r w:rsidRPr="74DD406E">
              <w:rPr>
                <w:sz w:val="18"/>
                <w:szCs w:val="18"/>
                <w:lang w:val="en-AU"/>
              </w:rPr>
              <w:t xml:space="preserve"> </w:t>
            </w:r>
          </w:p>
          <w:p w14:paraId="0DCD98A0" w14:textId="77777777" w:rsidR="00B249A3" w:rsidRDefault="00B249A3" w:rsidP="00B249A3">
            <w:pPr>
              <w:pStyle w:val="ListParagraph"/>
              <w:numPr>
                <w:ilvl w:val="0"/>
                <w:numId w:val="47"/>
              </w:numPr>
              <w:rPr>
                <w:color w:val="000000" w:themeColor="text1"/>
                <w:sz w:val="18"/>
                <w:szCs w:val="18"/>
                <w:lang w:val="en-AU"/>
              </w:rPr>
            </w:pPr>
            <w:r w:rsidRPr="0402DA82">
              <w:rPr>
                <w:sz w:val="18"/>
                <w:szCs w:val="18"/>
                <w:lang w:val="en-AU"/>
              </w:rPr>
              <w:t xml:space="preserve">Where required in relation to any other pandemic orders in force. </w:t>
            </w:r>
          </w:p>
          <w:p w14:paraId="2364F50A" w14:textId="77777777" w:rsidR="00B249A3" w:rsidRPr="006527A2" w:rsidRDefault="00B249A3" w:rsidP="00FF63A7">
            <w:pPr>
              <w:rPr>
                <w:rFonts w:ascii="Calibri" w:eastAsia="Calibri" w:hAnsi="Calibri" w:cs="Calibri"/>
                <w:i/>
                <w:iCs/>
                <w:color w:val="000000" w:themeColor="text1"/>
                <w:sz w:val="18"/>
                <w:szCs w:val="18"/>
                <w:lang w:val="en-AU"/>
              </w:rPr>
            </w:pPr>
          </w:p>
          <w:p w14:paraId="7319477A" w14:textId="77777777" w:rsidR="00B249A3" w:rsidRPr="006527A2" w:rsidRDefault="00B249A3" w:rsidP="00FF63A7">
            <w:pPr>
              <w:rPr>
                <w:rFonts w:ascii="Calibri" w:eastAsia="Calibri" w:hAnsi="Calibri" w:cs="Calibri"/>
                <w:sz w:val="18"/>
                <w:szCs w:val="18"/>
                <w:lang w:val="en-AU"/>
              </w:rPr>
            </w:pPr>
            <w:r>
              <w:rPr>
                <w:rFonts w:ascii="Calibri" w:eastAsia="Calibri" w:hAnsi="Calibri" w:cs="Calibri"/>
                <w:i/>
                <w:sz w:val="18"/>
                <w:szCs w:val="18"/>
                <w:lang w:val="en-AU"/>
              </w:rPr>
              <w:t>Note:</w:t>
            </w:r>
            <w:r w:rsidRPr="0402DA82">
              <w:rPr>
                <w:rFonts w:ascii="Calibri" w:eastAsia="Calibri" w:hAnsi="Calibri" w:cs="Calibri"/>
                <w:i/>
                <w:sz w:val="18"/>
                <w:szCs w:val="18"/>
                <w:lang w:val="en-AU"/>
              </w:rPr>
              <w:t xml:space="preserve"> there may be some consequential amendments to the Additional Industry Obligations Order</w:t>
            </w:r>
            <w:r>
              <w:rPr>
                <w:rFonts w:ascii="Calibri" w:eastAsia="Calibri" w:hAnsi="Calibri" w:cs="Calibri"/>
                <w:i/>
                <w:sz w:val="18"/>
                <w:szCs w:val="18"/>
                <w:lang w:val="en-AU"/>
              </w:rPr>
              <w:t xml:space="preserve"> required</w:t>
            </w:r>
            <w:r w:rsidRPr="0402DA82">
              <w:rPr>
                <w:rFonts w:ascii="Calibri" w:eastAsia="Calibri" w:hAnsi="Calibri" w:cs="Calibri"/>
                <w:i/>
                <w:sz w:val="18"/>
                <w:szCs w:val="18"/>
                <w:lang w:val="en-AU"/>
              </w:rPr>
              <w:t xml:space="preserve"> regarding the removal of PPE requirements</w:t>
            </w:r>
            <w:r>
              <w:rPr>
                <w:rFonts w:ascii="Calibri" w:eastAsia="Calibri" w:hAnsi="Calibri" w:cs="Calibri"/>
                <w:i/>
                <w:sz w:val="18"/>
                <w:szCs w:val="18"/>
                <w:lang w:val="en-AU"/>
              </w:rPr>
              <w:t xml:space="preserve">. Consequential amendments to the mask exceptions will also be required to remove exceptions that are no longer relevant. </w:t>
            </w:r>
          </w:p>
        </w:tc>
        <w:tc>
          <w:tcPr>
            <w:tcW w:w="6543" w:type="dxa"/>
            <w:tcBorders>
              <w:right w:val="single" w:sz="6" w:space="0" w:color="auto"/>
            </w:tcBorders>
          </w:tcPr>
          <w:p w14:paraId="2BD7F66A" w14:textId="77777777" w:rsidR="00B249A3" w:rsidRDefault="00B249A3" w:rsidP="00FF63A7">
            <w:pPr>
              <w:spacing w:line="256" w:lineRule="auto"/>
              <w:rPr>
                <w:rFonts w:ascii="Calibri" w:eastAsia="Calibri" w:hAnsi="Calibri" w:cs="Calibri"/>
                <w:sz w:val="18"/>
                <w:szCs w:val="18"/>
                <w:lang w:val="en-AU"/>
              </w:rPr>
            </w:pPr>
            <w:r w:rsidRPr="5EA9E999">
              <w:rPr>
                <w:rFonts w:eastAsiaTheme="minorEastAsia"/>
                <w:sz w:val="18"/>
                <w:szCs w:val="18"/>
                <w:lang w:val="en-AU"/>
              </w:rPr>
              <w:lastRenderedPageBreak/>
              <w:t xml:space="preserve">As community transmission of COVID-19 continues to reduce throughout Victoria and in the context of high vaccination coverage, mitigation strategies such as face covering requirements in </w:t>
            </w:r>
            <w:r w:rsidRPr="389D0924">
              <w:rPr>
                <w:rFonts w:eastAsiaTheme="minorEastAsia"/>
                <w:sz w:val="18"/>
                <w:szCs w:val="18"/>
                <w:lang w:val="en-AU"/>
              </w:rPr>
              <w:t xml:space="preserve">lower-risk </w:t>
            </w:r>
            <w:r w:rsidRPr="5EA9E999">
              <w:rPr>
                <w:rFonts w:eastAsiaTheme="minorEastAsia"/>
                <w:sz w:val="18"/>
                <w:szCs w:val="18"/>
                <w:lang w:val="en-AU"/>
              </w:rPr>
              <w:t>indoor settings can be eased.</w:t>
            </w:r>
            <w:r w:rsidRPr="79CC0F95">
              <w:rPr>
                <w:rFonts w:eastAsiaTheme="minorEastAsia"/>
                <w:sz w:val="18"/>
                <w:szCs w:val="18"/>
                <w:lang w:val="en-AU"/>
              </w:rPr>
              <w:t xml:space="preserve"> </w:t>
            </w:r>
          </w:p>
          <w:p w14:paraId="17150FB6" w14:textId="77777777" w:rsidR="00B249A3" w:rsidRPr="009601C7" w:rsidRDefault="00B249A3" w:rsidP="00FF63A7">
            <w:pPr>
              <w:spacing w:line="256" w:lineRule="auto"/>
              <w:rPr>
                <w:rFonts w:eastAsiaTheme="minorEastAsia"/>
                <w:color w:val="000000" w:themeColor="text1"/>
                <w:sz w:val="18"/>
                <w:szCs w:val="18"/>
                <w:lang w:val="en-AU"/>
              </w:rPr>
            </w:pPr>
          </w:p>
          <w:p w14:paraId="1E086C5F" w14:textId="77777777" w:rsidR="00B249A3" w:rsidRPr="00193467" w:rsidRDefault="00B249A3" w:rsidP="00FF63A7">
            <w:pPr>
              <w:spacing w:line="256" w:lineRule="auto"/>
              <w:rPr>
                <w:rFonts w:ascii="Calibri" w:eastAsia="Calibri" w:hAnsi="Calibri" w:cs="Calibri"/>
                <w:sz w:val="18"/>
                <w:szCs w:val="18"/>
                <w:lang w:val="en-AU"/>
              </w:rPr>
            </w:pPr>
            <w:r w:rsidRPr="7036FF9E">
              <w:rPr>
                <w:rFonts w:eastAsiaTheme="minorEastAsia"/>
                <w:color w:val="000000" w:themeColor="text1"/>
                <w:sz w:val="18"/>
                <w:szCs w:val="18"/>
                <w:lang w:val="en-AU"/>
              </w:rPr>
              <w:t xml:space="preserve">Face covering </w:t>
            </w:r>
            <w:r w:rsidRPr="0147D6C8">
              <w:rPr>
                <w:rFonts w:eastAsiaTheme="minorEastAsia"/>
                <w:color w:val="000000" w:themeColor="text1"/>
                <w:sz w:val="18"/>
                <w:szCs w:val="18"/>
                <w:lang w:val="en-AU"/>
              </w:rPr>
              <w:t>requirements</w:t>
            </w:r>
            <w:r w:rsidRPr="7036FF9E">
              <w:rPr>
                <w:rFonts w:eastAsiaTheme="minorEastAsia"/>
                <w:color w:val="000000" w:themeColor="text1"/>
                <w:sz w:val="18"/>
                <w:szCs w:val="18"/>
                <w:lang w:val="en-AU"/>
              </w:rPr>
              <w:t xml:space="preserve"> should remain in place in</w:t>
            </w:r>
            <w:r w:rsidRPr="67F1D8AD">
              <w:rPr>
                <w:rFonts w:eastAsiaTheme="minorEastAsia"/>
                <w:color w:val="FF0000"/>
                <w:sz w:val="18"/>
                <w:szCs w:val="18"/>
                <w:lang w:val="en-AU"/>
              </w:rPr>
              <w:t xml:space="preserve"> </w:t>
            </w:r>
            <w:r w:rsidRPr="73DCFE64">
              <w:rPr>
                <w:rFonts w:eastAsiaTheme="minorEastAsia"/>
                <w:sz w:val="18"/>
                <w:szCs w:val="18"/>
                <w:lang w:val="en-AU"/>
              </w:rPr>
              <w:t xml:space="preserve">indoor spaces </w:t>
            </w:r>
            <w:r w:rsidRPr="4FEC32D8">
              <w:rPr>
                <w:rFonts w:eastAsiaTheme="minorEastAsia"/>
                <w:color w:val="000000" w:themeColor="text1"/>
                <w:sz w:val="18"/>
                <w:szCs w:val="18"/>
                <w:lang w:val="en-AU"/>
              </w:rPr>
              <w:t xml:space="preserve">regularly attended or occupied by </w:t>
            </w:r>
            <w:r w:rsidRPr="16905EE7">
              <w:rPr>
                <w:rFonts w:eastAsiaTheme="minorEastAsia"/>
                <w:color w:val="000000" w:themeColor="text1"/>
                <w:sz w:val="18"/>
                <w:szCs w:val="18"/>
                <w:lang w:val="en-AU"/>
              </w:rPr>
              <w:t xml:space="preserve">vulnerable individuals </w:t>
            </w:r>
            <w:r w:rsidRPr="5D348AF5">
              <w:rPr>
                <w:rFonts w:eastAsiaTheme="minorEastAsia"/>
                <w:color w:val="000000" w:themeColor="text1"/>
                <w:sz w:val="18"/>
                <w:szCs w:val="18"/>
                <w:lang w:val="en-AU"/>
              </w:rPr>
              <w:t xml:space="preserve">such as hospitals, care facilities and correctional </w:t>
            </w:r>
            <w:r w:rsidRPr="678AD0B7">
              <w:rPr>
                <w:rFonts w:eastAsiaTheme="minorEastAsia"/>
                <w:color w:val="000000" w:themeColor="text1"/>
                <w:sz w:val="18"/>
                <w:szCs w:val="18"/>
                <w:lang w:val="en-AU"/>
              </w:rPr>
              <w:t xml:space="preserve">facilities </w:t>
            </w:r>
            <w:r w:rsidRPr="0147D6C8">
              <w:rPr>
                <w:rFonts w:eastAsiaTheme="minorEastAsia"/>
                <w:color w:val="000000" w:themeColor="text1"/>
                <w:sz w:val="18"/>
                <w:szCs w:val="18"/>
                <w:lang w:val="en-AU"/>
              </w:rPr>
              <w:t xml:space="preserve">due to the potential severity of transmission outcomes in these populations. </w:t>
            </w:r>
            <w:r w:rsidRPr="355E4525">
              <w:rPr>
                <w:rFonts w:eastAsiaTheme="minorEastAsia"/>
                <w:color w:val="000000" w:themeColor="text1"/>
                <w:sz w:val="18"/>
                <w:szCs w:val="18"/>
                <w:lang w:val="en-AU"/>
              </w:rPr>
              <w:t>Face</w:t>
            </w:r>
            <w:r w:rsidRPr="0147D6C8">
              <w:rPr>
                <w:rFonts w:eastAsiaTheme="minorEastAsia"/>
                <w:color w:val="000000" w:themeColor="text1"/>
                <w:sz w:val="18"/>
                <w:szCs w:val="18"/>
                <w:lang w:val="en-AU"/>
              </w:rPr>
              <w:t xml:space="preserve"> covering requirements should remain for</w:t>
            </w:r>
            <w:r w:rsidRPr="678AD0B7">
              <w:rPr>
                <w:rFonts w:eastAsiaTheme="minorEastAsia"/>
                <w:color w:val="000000" w:themeColor="text1"/>
                <w:sz w:val="18"/>
                <w:szCs w:val="18"/>
                <w:lang w:val="en-AU"/>
              </w:rPr>
              <w:t xml:space="preserve"> </w:t>
            </w:r>
            <w:r w:rsidRPr="0147D6C8">
              <w:rPr>
                <w:rFonts w:eastAsiaTheme="minorEastAsia"/>
                <w:color w:val="000000" w:themeColor="text1"/>
                <w:sz w:val="18"/>
                <w:szCs w:val="18"/>
                <w:lang w:val="en-AU"/>
              </w:rPr>
              <w:t xml:space="preserve">potentially </w:t>
            </w:r>
            <w:r w:rsidRPr="46991ADB">
              <w:rPr>
                <w:rFonts w:eastAsiaTheme="minorEastAsia"/>
                <w:color w:val="000000" w:themeColor="text1"/>
                <w:sz w:val="18"/>
                <w:szCs w:val="18"/>
                <w:lang w:val="en-AU"/>
              </w:rPr>
              <w:t xml:space="preserve">higher </w:t>
            </w:r>
            <w:r w:rsidRPr="0147D6C8">
              <w:rPr>
                <w:rFonts w:eastAsiaTheme="minorEastAsia"/>
                <w:color w:val="000000" w:themeColor="text1"/>
                <w:sz w:val="18"/>
                <w:szCs w:val="18"/>
                <w:lang w:val="en-AU"/>
              </w:rPr>
              <w:t>risk transmission environments such as</w:t>
            </w:r>
            <w:r w:rsidRPr="0DCEF91A">
              <w:rPr>
                <w:rFonts w:ascii="Calibri" w:eastAsia="Calibri" w:hAnsi="Calibri" w:cs="Calibri"/>
                <w:sz w:val="18"/>
                <w:szCs w:val="18"/>
                <w:lang w:val="en-AU"/>
              </w:rPr>
              <w:t xml:space="preserve"> public transport, commercial passenger vehicles, airports and aircrafts.</w:t>
            </w:r>
            <w:r w:rsidRPr="317DFF7D">
              <w:rPr>
                <w:rFonts w:ascii="Calibri" w:eastAsia="Calibri" w:hAnsi="Calibri" w:cs="Calibri"/>
                <w:sz w:val="18"/>
                <w:szCs w:val="18"/>
                <w:lang w:val="en-AU"/>
              </w:rPr>
              <w:t xml:space="preserve"> </w:t>
            </w:r>
            <w:r>
              <w:rPr>
                <w:rFonts w:ascii="Calibri" w:eastAsia="Calibri" w:hAnsi="Calibri" w:cs="Calibri"/>
                <w:sz w:val="18"/>
                <w:szCs w:val="18"/>
                <w:lang w:val="en-AU"/>
              </w:rPr>
              <w:t>In these settings there is a relatively higher risk of coronavirus transmission due to reduced ventilation, close proximity, and greater density of persons.</w:t>
            </w:r>
          </w:p>
          <w:p w14:paraId="44323547" w14:textId="77777777" w:rsidR="00B249A3" w:rsidRDefault="00B249A3" w:rsidP="00FF63A7">
            <w:pPr>
              <w:spacing w:line="256" w:lineRule="auto"/>
              <w:rPr>
                <w:rFonts w:ascii="Calibri" w:eastAsia="Calibri" w:hAnsi="Calibri" w:cs="Calibri"/>
                <w:sz w:val="18"/>
                <w:szCs w:val="18"/>
                <w:lang w:val="en-AU"/>
              </w:rPr>
            </w:pPr>
            <w:r w:rsidRPr="7036FF9E">
              <w:rPr>
                <w:rFonts w:ascii="Calibri" w:eastAsia="Calibri" w:hAnsi="Calibri" w:cs="Calibri"/>
                <w:sz w:val="18"/>
                <w:szCs w:val="18"/>
                <w:lang w:val="en-AU"/>
              </w:rPr>
              <w:t xml:space="preserve">Face coverings are required in education premises that are primary schools </w:t>
            </w:r>
            <w:r>
              <w:rPr>
                <w:rFonts w:ascii="Calibri" w:eastAsia="Calibri" w:hAnsi="Calibri" w:cs="Calibri"/>
                <w:sz w:val="18"/>
                <w:szCs w:val="18"/>
                <w:lang w:val="en-AU"/>
              </w:rPr>
              <w:t xml:space="preserve">for staff and children year 3 and above, and for ECEC workers, </w:t>
            </w:r>
            <w:r w:rsidRPr="7036FF9E">
              <w:rPr>
                <w:rFonts w:ascii="Calibri" w:eastAsia="Calibri" w:hAnsi="Calibri" w:cs="Calibri"/>
                <w:sz w:val="18"/>
                <w:szCs w:val="18"/>
                <w:lang w:val="en-AU"/>
              </w:rPr>
              <w:t xml:space="preserve">due to the lower rate of vaccination coverage </w:t>
            </w:r>
            <w:r w:rsidRPr="678D933E">
              <w:rPr>
                <w:rFonts w:ascii="Calibri" w:eastAsia="Calibri" w:hAnsi="Calibri" w:cs="Calibri"/>
                <w:sz w:val="18"/>
                <w:szCs w:val="18"/>
                <w:lang w:val="en-AU"/>
              </w:rPr>
              <w:t>in</w:t>
            </w:r>
            <w:r w:rsidRPr="4261A653">
              <w:rPr>
                <w:rFonts w:ascii="Calibri" w:eastAsia="Calibri" w:hAnsi="Calibri" w:cs="Calibri"/>
                <w:sz w:val="18"/>
                <w:szCs w:val="18"/>
                <w:lang w:val="en-AU"/>
              </w:rPr>
              <w:t xml:space="preserve"> primary school age children</w:t>
            </w:r>
            <w:r w:rsidRPr="3288BEC3">
              <w:rPr>
                <w:rFonts w:ascii="Calibri" w:eastAsia="Calibri" w:hAnsi="Calibri" w:cs="Calibri"/>
                <w:sz w:val="18"/>
                <w:szCs w:val="18"/>
                <w:lang w:val="en-AU"/>
              </w:rPr>
              <w:t xml:space="preserve"> </w:t>
            </w:r>
            <w:r w:rsidRPr="7036FF9E">
              <w:rPr>
                <w:rFonts w:ascii="Calibri" w:eastAsia="Calibri" w:hAnsi="Calibri" w:cs="Calibri"/>
                <w:sz w:val="18"/>
                <w:szCs w:val="18"/>
                <w:lang w:val="en-AU"/>
              </w:rPr>
              <w:t xml:space="preserve">compared to secondary </w:t>
            </w:r>
            <w:r w:rsidRPr="5A453B21">
              <w:rPr>
                <w:rFonts w:ascii="Calibri" w:eastAsia="Calibri" w:hAnsi="Calibri" w:cs="Calibri"/>
                <w:sz w:val="18"/>
                <w:szCs w:val="18"/>
                <w:lang w:val="en-AU"/>
              </w:rPr>
              <w:t>school aged</w:t>
            </w:r>
            <w:r w:rsidRPr="7859A649">
              <w:rPr>
                <w:rFonts w:ascii="Calibri" w:eastAsia="Calibri" w:hAnsi="Calibri" w:cs="Calibri"/>
                <w:sz w:val="18"/>
                <w:szCs w:val="18"/>
                <w:lang w:val="en-AU"/>
              </w:rPr>
              <w:t xml:space="preserve"> </w:t>
            </w:r>
            <w:r w:rsidRPr="678D933E">
              <w:rPr>
                <w:rFonts w:ascii="Calibri" w:eastAsia="Calibri" w:hAnsi="Calibri" w:cs="Calibri"/>
                <w:sz w:val="18"/>
                <w:szCs w:val="18"/>
                <w:lang w:val="en-AU"/>
              </w:rPr>
              <w:t>children</w:t>
            </w:r>
            <w:r w:rsidRPr="7036FF9E">
              <w:rPr>
                <w:rFonts w:ascii="Calibri" w:eastAsia="Calibri" w:hAnsi="Calibri" w:cs="Calibri"/>
                <w:sz w:val="18"/>
                <w:szCs w:val="18"/>
                <w:lang w:val="en-AU"/>
              </w:rPr>
              <w:t xml:space="preserve">. </w:t>
            </w:r>
            <w:r>
              <w:rPr>
                <w:rFonts w:ascii="Calibri" w:eastAsia="Calibri" w:hAnsi="Calibri" w:cs="Calibri"/>
                <w:sz w:val="18"/>
                <w:szCs w:val="18"/>
                <w:lang w:val="en-AU"/>
              </w:rPr>
              <w:t xml:space="preserve">ECEC workers will also benefit from the additional protection of face coverings at work as they are exposed to younger children not yet eligible for vaccination. </w:t>
            </w:r>
          </w:p>
          <w:p w14:paraId="5532CA8B" w14:textId="77777777" w:rsidR="00B249A3" w:rsidRPr="00987ADD" w:rsidRDefault="00B249A3" w:rsidP="00FF63A7">
            <w:pPr>
              <w:spacing w:line="256" w:lineRule="auto"/>
              <w:rPr>
                <w:rFonts w:ascii="Calibri" w:eastAsia="Calibri" w:hAnsi="Calibri" w:cs="Calibri"/>
                <w:sz w:val="18"/>
                <w:szCs w:val="18"/>
                <w:lang w:val="en-AU"/>
              </w:rPr>
            </w:pPr>
          </w:p>
          <w:p w14:paraId="189129F7" w14:textId="77777777" w:rsidR="00B249A3" w:rsidRDefault="00B249A3" w:rsidP="00FF63A7">
            <w:pPr>
              <w:spacing w:line="256" w:lineRule="auto"/>
              <w:rPr>
                <w:rFonts w:eastAsiaTheme="minorEastAsia"/>
                <w:sz w:val="18"/>
                <w:szCs w:val="18"/>
                <w:lang w:val="en-AU"/>
              </w:rPr>
            </w:pPr>
            <w:r w:rsidRPr="2A6D30BD">
              <w:rPr>
                <w:rFonts w:eastAsiaTheme="minorEastAsia"/>
                <w:sz w:val="18"/>
                <w:szCs w:val="18"/>
                <w:lang w:val="en-AU"/>
              </w:rPr>
              <w:t>Removing face covering requirements for indoor spaces may encourage the return of office workers to the workplace</w:t>
            </w:r>
            <w:r>
              <w:rPr>
                <w:rFonts w:eastAsiaTheme="minorEastAsia"/>
                <w:sz w:val="18"/>
                <w:szCs w:val="18"/>
                <w:lang w:val="en-AU"/>
              </w:rPr>
              <w:t>, in the context of high vaccination coverage within the population of 93.8% of Victorians 12 years and over having received two doses, and 51.4% Victorians aged 16 years and over having received at least a third dose</w:t>
            </w:r>
            <w:r w:rsidRPr="2A6D30BD">
              <w:rPr>
                <w:rFonts w:eastAsiaTheme="minorEastAsia"/>
                <w:sz w:val="18"/>
                <w:szCs w:val="18"/>
                <w:lang w:val="en-AU"/>
              </w:rPr>
              <w:t>. Office employers are likely to keep record of who is attending the office through rosters and other documentation, which would assist in</w:t>
            </w:r>
            <w:r>
              <w:rPr>
                <w:rFonts w:eastAsiaTheme="minorEastAsia"/>
                <w:sz w:val="18"/>
                <w:szCs w:val="18"/>
                <w:lang w:val="en-AU"/>
              </w:rPr>
              <w:t xml:space="preserve"> notification of co-workers, and</w:t>
            </w:r>
            <w:r w:rsidRPr="2A6D30BD">
              <w:rPr>
                <w:rFonts w:eastAsiaTheme="minorEastAsia"/>
                <w:sz w:val="18"/>
                <w:szCs w:val="18"/>
                <w:lang w:val="en-AU"/>
              </w:rPr>
              <w:t xml:space="preserve"> outbreak management as required. </w:t>
            </w:r>
          </w:p>
          <w:p w14:paraId="140398B0" w14:textId="77777777" w:rsidR="00B249A3" w:rsidRDefault="00B249A3" w:rsidP="00FF63A7">
            <w:pPr>
              <w:spacing w:line="256" w:lineRule="auto"/>
              <w:rPr>
                <w:rFonts w:ascii="Calibri" w:eastAsia="Calibri" w:hAnsi="Calibri" w:cs="Calibri"/>
                <w:sz w:val="18"/>
                <w:szCs w:val="18"/>
                <w:lang w:val="en-AU"/>
              </w:rPr>
            </w:pPr>
          </w:p>
          <w:p w14:paraId="69055500" w14:textId="77777777" w:rsidR="00B249A3" w:rsidRDefault="00B249A3" w:rsidP="00FF63A7">
            <w:pPr>
              <w:spacing w:line="256" w:lineRule="auto"/>
              <w:rPr>
                <w:rFonts w:eastAsiaTheme="minorEastAsia"/>
                <w:sz w:val="18"/>
                <w:szCs w:val="18"/>
                <w:lang w:val="en-AU"/>
              </w:rPr>
            </w:pPr>
            <w:r w:rsidRPr="368EDFAB">
              <w:rPr>
                <w:rFonts w:eastAsiaTheme="minorEastAsia"/>
                <w:sz w:val="18"/>
                <w:szCs w:val="18"/>
                <w:lang w:val="en-AU"/>
              </w:rPr>
              <w:t>Behavioural insight data indicates that face covering wearing and carrying has become habituated in the Victorian population. Even in situations where face covering wearing is not mandated, there were high levels of self-reported face covering use in indoor settings. Data from January 2022 demonstrated that 89% of Victorians always or often wore a face covering in an indoor public place and 93% say they always or often take one when they leave their house.</w:t>
            </w:r>
            <w:r>
              <w:rPr>
                <w:rFonts w:eastAsiaTheme="minorEastAsia"/>
                <w:sz w:val="18"/>
                <w:szCs w:val="18"/>
                <w:lang w:val="en-AU"/>
              </w:rPr>
              <w:t xml:space="preserve"> Despite the removal of requirements for face </w:t>
            </w:r>
            <w:r>
              <w:rPr>
                <w:rFonts w:eastAsiaTheme="minorEastAsia"/>
                <w:sz w:val="18"/>
                <w:szCs w:val="18"/>
                <w:lang w:val="en-AU"/>
              </w:rPr>
              <w:lastRenderedPageBreak/>
              <w:t>covering use in many indoor settings, given the high acceptability by patrons and in many workplace</w:t>
            </w:r>
            <w:r w:rsidRPr="368EDFAB">
              <w:rPr>
                <w:rFonts w:eastAsiaTheme="minorEastAsia"/>
                <w:sz w:val="18"/>
                <w:szCs w:val="18"/>
                <w:lang w:val="en-AU"/>
              </w:rPr>
              <w:t> </w:t>
            </w:r>
            <w:r>
              <w:rPr>
                <w:rFonts w:eastAsiaTheme="minorEastAsia"/>
                <w:sz w:val="18"/>
                <w:szCs w:val="18"/>
                <w:lang w:val="en-AU"/>
              </w:rPr>
              <w:t>settings, there should be ongoing health promotion and education around the proven role of face coverings in reduction of transmission risk, and patrons and workers will be strongly encouraged to use masks in indoor settings, particularly where physical distancing cannot be maintained, or ventilation standards not considered optimal.</w:t>
            </w:r>
          </w:p>
          <w:p w14:paraId="0C9AE2A1" w14:textId="77777777" w:rsidR="00B249A3" w:rsidRDefault="00B249A3" w:rsidP="00FF63A7">
            <w:pPr>
              <w:spacing w:line="256" w:lineRule="auto"/>
              <w:rPr>
                <w:rFonts w:eastAsiaTheme="minorEastAsia"/>
                <w:color w:val="000000" w:themeColor="text1"/>
                <w:sz w:val="18"/>
                <w:szCs w:val="18"/>
                <w:lang w:val="en-AU"/>
              </w:rPr>
            </w:pPr>
          </w:p>
          <w:p w14:paraId="2CF4F71B" w14:textId="77777777" w:rsidR="00B249A3" w:rsidRDefault="00B249A3" w:rsidP="00FF63A7">
            <w:pPr>
              <w:spacing w:line="256" w:lineRule="auto"/>
              <w:rPr>
                <w:rFonts w:eastAsiaTheme="minorEastAsia"/>
                <w:color w:val="000000" w:themeColor="text1"/>
                <w:sz w:val="18"/>
                <w:szCs w:val="18"/>
                <w:lang w:val="en-AU"/>
              </w:rPr>
            </w:pPr>
            <w:r>
              <w:rPr>
                <w:rFonts w:eastAsiaTheme="minorEastAsia"/>
                <w:color w:val="000000" w:themeColor="text1"/>
                <w:sz w:val="18"/>
                <w:szCs w:val="18"/>
                <w:lang w:val="en-AU"/>
              </w:rPr>
              <w:t>I</w:t>
            </w:r>
            <w:r w:rsidRPr="00EDDBC4">
              <w:rPr>
                <w:rFonts w:eastAsiaTheme="minorEastAsia"/>
                <w:color w:val="000000" w:themeColor="text1"/>
                <w:sz w:val="18"/>
                <w:szCs w:val="18"/>
                <w:lang w:val="en-AU"/>
              </w:rPr>
              <w:t xml:space="preserve">ndustries </w:t>
            </w:r>
            <w:r>
              <w:rPr>
                <w:rFonts w:eastAsiaTheme="minorEastAsia"/>
                <w:color w:val="000000" w:themeColor="text1"/>
                <w:sz w:val="18"/>
                <w:szCs w:val="18"/>
                <w:lang w:val="en-AU"/>
              </w:rPr>
              <w:t xml:space="preserve">at higher risk of amplification, such as meat and seafood processing and cold food storage and distribution, are very strongly advised to </w:t>
            </w:r>
            <w:r w:rsidRPr="00EDDBC4">
              <w:rPr>
                <w:rFonts w:eastAsiaTheme="minorEastAsia"/>
                <w:color w:val="000000" w:themeColor="text1"/>
                <w:sz w:val="18"/>
                <w:szCs w:val="18"/>
                <w:lang w:val="en-AU"/>
              </w:rPr>
              <w:t>consider their obligations from a work and safety perspective</w:t>
            </w:r>
            <w:r w:rsidRPr="0CB1C575">
              <w:rPr>
                <w:rFonts w:eastAsiaTheme="minorEastAsia"/>
                <w:color w:val="000000" w:themeColor="text1"/>
                <w:sz w:val="18"/>
                <w:szCs w:val="18"/>
                <w:lang w:val="en-AU"/>
              </w:rPr>
              <w:t>, even if these are not mandated</w:t>
            </w:r>
            <w:r w:rsidRPr="0A8FF8AD">
              <w:rPr>
                <w:rFonts w:eastAsiaTheme="minorEastAsia"/>
                <w:color w:val="000000" w:themeColor="text1"/>
                <w:sz w:val="18"/>
                <w:szCs w:val="18"/>
                <w:lang w:val="en-AU"/>
              </w:rPr>
              <w:t>. There</w:t>
            </w:r>
            <w:r w:rsidRPr="00EDDBC4">
              <w:rPr>
                <w:rFonts w:eastAsiaTheme="minorEastAsia"/>
                <w:color w:val="000000" w:themeColor="text1"/>
                <w:sz w:val="18"/>
                <w:szCs w:val="18"/>
                <w:lang w:val="en-AU"/>
              </w:rPr>
              <w:t xml:space="preserve"> will be more at-risk workers in these settings</w:t>
            </w:r>
            <w:r w:rsidRPr="3BFDAB59">
              <w:rPr>
                <w:rFonts w:eastAsiaTheme="minorEastAsia"/>
                <w:color w:val="000000" w:themeColor="text1"/>
                <w:sz w:val="18"/>
                <w:szCs w:val="18"/>
                <w:lang w:val="en-AU"/>
              </w:rPr>
              <w:t>,</w:t>
            </w:r>
            <w:r w:rsidRPr="00EDDBC4">
              <w:rPr>
                <w:rFonts w:eastAsiaTheme="minorEastAsia"/>
                <w:color w:val="000000" w:themeColor="text1"/>
                <w:sz w:val="18"/>
                <w:szCs w:val="18"/>
                <w:lang w:val="en-AU"/>
              </w:rPr>
              <w:t xml:space="preserve"> and industries have an obligation to these workers and </w:t>
            </w:r>
            <w:r w:rsidRPr="405D9474">
              <w:rPr>
                <w:rFonts w:eastAsiaTheme="minorEastAsia"/>
                <w:color w:val="000000" w:themeColor="text1"/>
                <w:sz w:val="18"/>
                <w:szCs w:val="18"/>
                <w:lang w:val="en-AU"/>
              </w:rPr>
              <w:t xml:space="preserve">the </w:t>
            </w:r>
            <w:r w:rsidRPr="00EDDBC4">
              <w:rPr>
                <w:rFonts w:eastAsiaTheme="minorEastAsia"/>
                <w:color w:val="000000" w:themeColor="text1"/>
                <w:sz w:val="18"/>
                <w:szCs w:val="18"/>
                <w:lang w:val="en-AU"/>
              </w:rPr>
              <w:t xml:space="preserve">broader community through </w:t>
            </w:r>
            <w:r w:rsidRPr="6EB6E750">
              <w:rPr>
                <w:rFonts w:eastAsiaTheme="minorEastAsia"/>
                <w:color w:val="000000" w:themeColor="text1"/>
                <w:sz w:val="18"/>
                <w:szCs w:val="18"/>
                <w:lang w:val="en-AU"/>
              </w:rPr>
              <w:t xml:space="preserve">the </w:t>
            </w:r>
            <w:r w:rsidRPr="355B135F">
              <w:rPr>
                <w:rFonts w:eastAsiaTheme="minorEastAsia"/>
                <w:color w:val="000000" w:themeColor="text1"/>
                <w:sz w:val="18"/>
                <w:szCs w:val="18"/>
                <w:lang w:val="en-AU"/>
              </w:rPr>
              <w:t>measures they recommend</w:t>
            </w:r>
            <w:r w:rsidRPr="37C337DC">
              <w:rPr>
                <w:rFonts w:eastAsiaTheme="minorEastAsia"/>
                <w:color w:val="000000" w:themeColor="text1"/>
                <w:sz w:val="18"/>
                <w:szCs w:val="18"/>
                <w:lang w:val="en-AU"/>
              </w:rPr>
              <w:t xml:space="preserve">. </w:t>
            </w:r>
          </w:p>
          <w:p w14:paraId="4CB89EA0" w14:textId="77777777" w:rsidR="00B249A3" w:rsidRDefault="00B249A3" w:rsidP="00FF63A7">
            <w:pPr>
              <w:spacing w:line="256" w:lineRule="auto"/>
              <w:rPr>
                <w:rFonts w:eastAsiaTheme="minorEastAsia"/>
                <w:color w:val="000000" w:themeColor="text1"/>
                <w:sz w:val="18"/>
                <w:szCs w:val="18"/>
                <w:lang w:val="en-AU"/>
              </w:rPr>
            </w:pPr>
          </w:p>
          <w:p w14:paraId="61AA3577" w14:textId="77777777" w:rsidR="00B249A3" w:rsidRDefault="00B249A3" w:rsidP="00FF63A7">
            <w:pPr>
              <w:spacing w:line="256" w:lineRule="auto"/>
              <w:rPr>
                <w:rFonts w:eastAsiaTheme="minorEastAsia"/>
                <w:color w:val="000000" w:themeColor="text1"/>
                <w:sz w:val="18"/>
                <w:szCs w:val="18"/>
                <w:lang w:val="en-AU"/>
              </w:rPr>
            </w:pPr>
            <w:r>
              <w:rPr>
                <w:rFonts w:eastAsiaTheme="minorEastAsia"/>
                <w:color w:val="000000" w:themeColor="text1"/>
                <w:sz w:val="18"/>
                <w:szCs w:val="18"/>
                <w:lang w:val="en-AU"/>
              </w:rPr>
              <w:t>Existing requirements for diagnosed persons, close contacts, or symptomatic persons awaiting the result of a COVID-19 test, must remain in place where those individuals are leaving their premises. This is particularly important given the increased transmissibility of Omicron which currently dominates lineages identified in Victoria, due to the known effect of a face covering on reducing the spread of infectious aerosols or droplets to others.  The Omicron variant is also associated with an increased risk of reinfection (following previous infection either with another variant or with Omicron) and of breakthrough infections (following previous vaccination). Face covering use reduces both the risk of an infected person transmitting to others, as well as protection against acquiring infection for their uninfected contacts.</w:t>
            </w:r>
          </w:p>
          <w:p w14:paraId="59D21229" w14:textId="77777777" w:rsidR="00B249A3" w:rsidRDefault="00B249A3" w:rsidP="00FF63A7">
            <w:pPr>
              <w:spacing w:line="256" w:lineRule="auto"/>
              <w:rPr>
                <w:rFonts w:eastAsiaTheme="minorEastAsia"/>
                <w:color w:val="000000" w:themeColor="text1"/>
                <w:sz w:val="18"/>
                <w:szCs w:val="18"/>
                <w:lang w:val="en-AU"/>
              </w:rPr>
            </w:pPr>
          </w:p>
          <w:p w14:paraId="6B0F995E" w14:textId="77777777" w:rsidR="00B249A3" w:rsidRDefault="00B249A3" w:rsidP="00FF63A7">
            <w:pPr>
              <w:spacing w:line="256" w:lineRule="auto"/>
              <w:rPr>
                <w:rFonts w:eastAsiaTheme="minorEastAsia"/>
                <w:color w:val="000000" w:themeColor="text1"/>
                <w:sz w:val="18"/>
                <w:szCs w:val="18"/>
                <w:lang w:val="en-AU"/>
              </w:rPr>
            </w:pPr>
          </w:p>
          <w:p w14:paraId="507B8942" w14:textId="77777777" w:rsidR="00B249A3" w:rsidRDefault="00B249A3" w:rsidP="00FF63A7">
            <w:pPr>
              <w:spacing w:line="256" w:lineRule="auto"/>
              <w:rPr>
                <w:rFonts w:eastAsiaTheme="minorEastAsia"/>
                <w:color w:val="000000" w:themeColor="text1"/>
                <w:sz w:val="18"/>
                <w:szCs w:val="18"/>
                <w:lang w:val="en-AU"/>
              </w:rPr>
            </w:pPr>
          </w:p>
          <w:p w14:paraId="2E4D8836" w14:textId="77777777" w:rsidR="00B249A3" w:rsidRDefault="00B249A3" w:rsidP="00FF63A7">
            <w:pPr>
              <w:spacing w:line="256" w:lineRule="auto"/>
              <w:rPr>
                <w:rFonts w:eastAsiaTheme="minorEastAsia"/>
                <w:color w:val="FF0000"/>
                <w:sz w:val="18"/>
                <w:szCs w:val="18"/>
                <w:lang w:val="en-AU"/>
              </w:rPr>
            </w:pPr>
          </w:p>
          <w:p w14:paraId="6F6F5449" w14:textId="77777777" w:rsidR="00B249A3" w:rsidRDefault="00B249A3" w:rsidP="00FF63A7">
            <w:pPr>
              <w:spacing w:line="256" w:lineRule="auto"/>
              <w:rPr>
                <w:rFonts w:eastAsiaTheme="minorEastAsia"/>
                <w:color w:val="000000" w:themeColor="text1"/>
                <w:sz w:val="18"/>
                <w:szCs w:val="18"/>
                <w:lang w:val="en-AU"/>
              </w:rPr>
            </w:pPr>
          </w:p>
          <w:p w14:paraId="1D01581A" w14:textId="77777777" w:rsidR="00B249A3" w:rsidRDefault="00B249A3" w:rsidP="00FF63A7">
            <w:pPr>
              <w:spacing w:line="256" w:lineRule="auto"/>
              <w:rPr>
                <w:rFonts w:ascii="Calibri" w:eastAsia="Calibri" w:hAnsi="Calibri" w:cs="Calibri"/>
                <w:color w:val="000000" w:themeColor="text1"/>
                <w:sz w:val="18"/>
                <w:szCs w:val="18"/>
                <w:lang w:val="en-AU"/>
              </w:rPr>
            </w:pPr>
          </w:p>
          <w:p w14:paraId="579DA05B" w14:textId="77777777" w:rsidR="00B249A3" w:rsidRDefault="00B249A3" w:rsidP="00FF63A7">
            <w:pPr>
              <w:spacing w:line="256" w:lineRule="auto"/>
              <w:rPr>
                <w:rFonts w:eastAsiaTheme="minorEastAsia"/>
                <w:color w:val="000000" w:themeColor="text1"/>
                <w:sz w:val="18"/>
                <w:szCs w:val="18"/>
                <w:lang w:val="en-AU"/>
              </w:rPr>
            </w:pPr>
          </w:p>
          <w:p w14:paraId="551DA4C4" w14:textId="77777777" w:rsidR="00B249A3" w:rsidRDefault="00B249A3" w:rsidP="00FF63A7">
            <w:pPr>
              <w:spacing w:line="256" w:lineRule="auto"/>
              <w:rPr>
                <w:rFonts w:eastAsiaTheme="minorEastAsia"/>
                <w:color w:val="000000" w:themeColor="text1"/>
                <w:sz w:val="18"/>
                <w:szCs w:val="18"/>
                <w:lang w:val="en-AU"/>
              </w:rPr>
            </w:pPr>
            <w:r w:rsidRPr="6CB82BCB">
              <w:rPr>
                <w:rFonts w:eastAsiaTheme="minorEastAsia"/>
                <w:color w:val="000000" w:themeColor="text1"/>
                <w:sz w:val="18"/>
                <w:szCs w:val="18"/>
                <w:lang w:val="en-AU"/>
              </w:rPr>
              <w:t> </w:t>
            </w:r>
          </w:p>
        </w:tc>
      </w:tr>
      <w:tr w:rsidR="00B249A3" w14:paraId="2E1F33DF" w14:textId="77777777" w:rsidTr="00FF63A7">
        <w:trPr>
          <w:trHeight w:val="70"/>
        </w:trPr>
        <w:tc>
          <w:tcPr>
            <w:tcW w:w="547" w:type="dxa"/>
            <w:tcBorders>
              <w:left w:val="single" w:sz="6" w:space="0" w:color="auto"/>
            </w:tcBorders>
            <w:shd w:val="clear" w:color="auto" w:fill="auto"/>
          </w:tcPr>
          <w:p w14:paraId="4F65F9FB" w14:textId="77777777" w:rsidR="00B249A3" w:rsidRDefault="00B249A3" w:rsidP="00FF63A7">
            <w:pPr>
              <w:rPr>
                <w:rFonts w:ascii="Calibri" w:eastAsia="Calibri" w:hAnsi="Calibri" w:cs="Calibri"/>
                <w:b/>
                <w:bCs/>
                <w:color w:val="000000" w:themeColor="text1"/>
                <w:sz w:val="18"/>
                <w:szCs w:val="18"/>
                <w:lang w:val="en-AU"/>
              </w:rPr>
            </w:pPr>
            <w:r w:rsidRPr="776F71AC">
              <w:rPr>
                <w:rFonts w:ascii="Calibri" w:eastAsia="Calibri" w:hAnsi="Calibri" w:cs="Calibri"/>
                <w:b/>
                <w:bCs/>
                <w:color w:val="000000" w:themeColor="text1"/>
                <w:sz w:val="18"/>
                <w:szCs w:val="18"/>
                <w:lang w:val="en-AU"/>
              </w:rPr>
              <w:lastRenderedPageBreak/>
              <w:t xml:space="preserve">2 </w:t>
            </w:r>
          </w:p>
        </w:tc>
        <w:tc>
          <w:tcPr>
            <w:tcW w:w="1784" w:type="dxa"/>
          </w:tcPr>
          <w:p w14:paraId="1633E189" w14:textId="77777777" w:rsidR="00B249A3" w:rsidRDefault="00B249A3" w:rsidP="00FF63A7">
            <w:pPr>
              <w:spacing w:line="256" w:lineRule="auto"/>
              <w:rPr>
                <w:rFonts w:ascii="Calibri" w:eastAsia="Calibri" w:hAnsi="Calibri" w:cs="Calibri"/>
                <w:b/>
                <w:bCs/>
                <w:color w:val="000000" w:themeColor="text1"/>
                <w:sz w:val="18"/>
                <w:szCs w:val="18"/>
                <w:lang w:val="en-AU"/>
              </w:rPr>
            </w:pPr>
            <w:r w:rsidRPr="13185D5E">
              <w:rPr>
                <w:rFonts w:ascii="Calibri" w:eastAsia="Calibri" w:hAnsi="Calibri" w:cs="Calibri"/>
                <w:b/>
                <w:bCs/>
                <w:color w:val="000000" w:themeColor="text1"/>
                <w:sz w:val="18"/>
                <w:szCs w:val="18"/>
                <w:lang w:val="en-AU"/>
              </w:rPr>
              <w:t>Removing the recommendation to work</w:t>
            </w:r>
            <w:r w:rsidRPr="4B5BF5D8">
              <w:rPr>
                <w:rFonts w:ascii="Calibri" w:eastAsia="Calibri" w:hAnsi="Calibri" w:cs="Calibri"/>
                <w:b/>
                <w:bCs/>
                <w:color w:val="000000" w:themeColor="text1"/>
                <w:sz w:val="18"/>
                <w:szCs w:val="18"/>
                <w:lang w:val="en-AU"/>
              </w:rPr>
              <w:t xml:space="preserve"> </w:t>
            </w:r>
            <w:r w:rsidRPr="6EAE0BDF">
              <w:rPr>
                <w:rFonts w:ascii="Calibri" w:eastAsia="Calibri" w:hAnsi="Calibri" w:cs="Calibri"/>
                <w:b/>
                <w:bCs/>
                <w:color w:val="000000" w:themeColor="text1"/>
                <w:sz w:val="18"/>
                <w:szCs w:val="18"/>
                <w:lang w:val="en-AU"/>
              </w:rPr>
              <w:t xml:space="preserve">and </w:t>
            </w:r>
            <w:r w:rsidRPr="2AFBF22C">
              <w:rPr>
                <w:rFonts w:ascii="Calibri" w:eastAsia="Calibri" w:hAnsi="Calibri" w:cs="Calibri"/>
                <w:b/>
                <w:bCs/>
                <w:color w:val="000000" w:themeColor="text1"/>
                <w:sz w:val="18"/>
                <w:szCs w:val="18"/>
                <w:lang w:val="en-AU"/>
              </w:rPr>
              <w:t xml:space="preserve">study from </w:t>
            </w:r>
            <w:r w:rsidRPr="71A01E3A">
              <w:rPr>
                <w:rFonts w:ascii="Calibri" w:eastAsia="Calibri" w:hAnsi="Calibri" w:cs="Calibri"/>
                <w:b/>
                <w:bCs/>
                <w:color w:val="000000" w:themeColor="text1"/>
                <w:sz w:val="18"/>
                <w:szCs w:val="18"/>
                <w:lang w:val="en-AU"/>
              </w:rPr>
              <w:t>home</w:t>
            </w:r>
          </w:p>
        </w:tc>
        <w:tc>
          <w:tcPr>
            <w:tcW w:w="2677" w:type="dxa"/>
          </w:tcPr>
          <w:p w14:paraId="5F6005F5" w14:textId="77777777" w:rsidR="00B249A3" w:rsidRPr="00DA1C14" w:rsidRDefault="00B249A3" w:rsidP="00FF63A7">
            <w:pPr>
              <w:spacing w:line="256" w:lineRule="auto"/>
              <w:rPr>
                <w:rFonts w:ascii="Calibri" w:eastAsia="Calibri" w:hAnsi="Calibri" w:cs="Calibri"/>
                <w:color w:val="000000" w:themeColor="text1"/>
                <w:sz w:val="18"/>
                <w:szCs w:val="18"/>
                <w:lang w:val="en-AU"/>
              </w:rPr>
            </w:pPr>
            <w:r w:rsidRPr="34495C37">
              <w:rPr>
                <w:rFonts w:ascii="Calibri" w:eastAsia="Calibri" w:hAnsi="Calibri" w:cs="Calibri"/>
                <w:color w:val="000000" w:themeColor="text1"/>
                <w:sz w:val="18"/>
                <w:szCs w:val="18"/>
                <w:lang w:val="en-AU"/>
              </w:rPr>
              <w:t>It is</w:t>
            </w:r>
            <w:r w:rsidRPr="3025E608">
              <w:rPr>
                <w:rFonts w:ascii="Calibri" w:eastAsia="Calibri" w:hAnsi="Calibri" w:cs="Calibri"/>
                <w:color w:val="000000" w:themeColor="text1"/>
                <w:sz w:val="18"/>
                <w:szCs w:val="18"/>
                <w:lang w:val="en-AU"/>
              </w:rPr>
              <w:t xml:space="preserve"> strongly recommended to work and study from home if possible. </w:t>
            </w:r>
          </w:p>
          <w:p w14:paraId="01D162E5" w14:textId="77777777" w:rsidR="00B249A3" w:rsidRPr="00590CC5" w:rsidRDefault="00B249A3" w:rsidP="00FF63A7">
            <w:pPr>
              <w:spacing w:line="256" w:lineRule="auto"/>
              <w:rPr>
                <w:rFonts w:ascii="Calibri" w:eastAsia="Calibri" w:hAnsi="Calibri" w:cs="Calibri"/>
                <w:color w:val="000000" w:themeColor="text1"/>
                <w:sz w:val="18"/>
                <w:szCs w:val="18"/>
                <w:lang w:val="en-AU"/>
              </w:rPr>
            </w:pPr>
          </w:p>
          <w:p w14:paraId="58CBAB54" w14:textId="77777777" w:rsidR="00B249A3" w:rsidRDefault="00B249A3" w:rsidP="00FF63A7">
            <w:pPr>
              <w:spacing w:line="256" w:lineRule="auto"/>
              <w:rPr>
                <w:rFonts w:ascii="Calibri" w:eastAsia="Calibri" w:hAnsi="Calibri" w:cs="Calibri"/>
                <w:color w:val="000000" w:themeColor="text1"/>
                <w:sz w:val="18"/>
                <w:szCs w:val="18"/>
                <w:lang w:val="en-AU"/>
              </w:rPr>
            </w:pPr>
            <w:r w:rsidRPr="6295FC30">
              <w:rPr>
                <w:rFonts w:ascii="Calibri" w:eastAsia="Calibri" w:hAnsi="Calibri" w:cs="Calibri"/>
                <w:color w:val="000000" w:themeColor="text1"/>
                <w:sz w:val="18"/>
                <w:szCs w:val="18"/>
                <w:lang w:val="en-AU"/>
              </w:rPr>
              <w:t xml:space="preserve">The recommendation can be removed to support attendance at onsite work and study, where </w:t>
            </w:r>
            <w:r w:rsidRPr="6295FC30">
              <w:rPr>
                <w:rFonts w:ascii="Calibri" w:eastAsia="Calibri" w:hAnsi="Calibri" w:cs="Calibri"/>
                <w:color w:val="000000" w:themeColor="text1"/>
                <w:sz w:val="18"/>
                <w:szCs w:val="18"/>
                <w:lang w:val="en-AU"/>
              </w:rPr>
              <w:lastRenderedPageBreak/>
              <w:t>organisations and individuals feel it safe to do so.</w:t>
            </w:r>
          </w:p>
          <w:p w14:paraId="1878A1F1" w14:textId="77777777" w:rsidR="00B249A3" w:rsidRDefault="00B249A3" w:rsidP="00FF63A7">
            <w:pPr>
              <w:spacing w:line="256" w:lineRule="auto"/>
              <w:rPr>
                <w:rFonts w:ascii="Calibri" w:eastAsia="Calibri" w:hAnsi="Calibri" w:cs="Calibri"/>
                <w:color w:val="000000" w:themeColor="text1"/>
                <w:sz w:val="18"/>
                <w:szCs w:val="18"/>
                <w:lang w:val="en-AU"/>
              </w:rPr>
            </w:pPr>
          </w:p>
          <w:p w14:paraId="66E95EA9" w14:textId="77777777" w:rsidR="00B249A3" w:rsidRPr="006527A2" w:rsidRDefault="00B249A3" w:rsidP="00FF63A7">
            <w:pPr>
              <w:spacing w:line="256" w:lineRule="auto"/>
              <w:rPr>
                <w:rFonts w:ascii="Calibri" w:eastAsia="Calibri" w:hAnsi="Calibri" w:cs="Calibri"/>
                <w:color w:val="000000" w:themeColor="text1"/>
                <w:sz w:val="18"/>
                <w:szCs w:val="18"/>
                <w:lang w:val="en-AU"/>
              </w:rPr>
            </w:pPr>
          </w:p>
          <w:p w14:paraId="21E15782" w14:textId="77777777" w:rsidR="00B249A3" w:rsidRPr="006527A2" w:rsidRDefault="00B249A3" w:rsidP="00FF63A7">
            <w:pPr>
              <w:spacing w:line="256" w:lineRule="auto"/>
              <w:rPr>
                <w:rFonts w:ascii="Calibri" w:eastAsia="Calibri" w:hAnsi="Calibri" w:cs="Calibri"/>
                <w:color w:val="000000" w:themeColor="text1"/>
                <w:sz w:val="18"/>
                <w:szCs w:val="18"/>
                <w:lang w:val="en-AU"/>
              </w:rPr>
            </w:pPr>
          </w:p>
        </w:tc>
        <w:tc>
          <w:tcPr>
            <w:tcW w:w="3617" w:type="dxa"/>
            <w:shd w:val="clear" w:color="auto" w:fill="auto"/>
          </w:tcPr>
          <w:p w14:paraId="5CE6CF18" w14:textId="77777777" w:rsidR="00B249A3" w:rsidRPr="006527A2" w:rsidRDefault="00B249A3" w:rsidP="00FF63A7">
            <w:pPr>
              <w:rPr>
                <w:sz w:val="18"/>
                <w:szCs w:val="18"/>
                <w:lang w:val="en-AU"/>
              </w:rPr>
            </w:pPr>
            <w:r w:rsidRPr="4EA52264">
              <w:rPr>
                <w:sz w:val="18"/>
                <w:szCs w:val="18"/>
                <w:lang w:val="en-AU"/>
              </w:rPr>
              <w:lastRenderedPageBreak/>
              <w:t>No orders change required as the work and study from home setting is a recommendation rather than a mandate</w:t>
            </w:r>
            <w:r w:rsidRPr="3025E608">
              <w:rPr>
                <w:sz w:val="18"/>
                <w:szCs w:val="18"/>
                <w:lang w:val="en-AU"/>
              </w:rPr>
              <w:t xml:space="preserve">. </w:t>
            </w:r>
          </w:p>
          <w:p w14:paraId="1DA3C6C1" w14:textId="77777777" w:rsidR="00B249A3" w:rsidRPr="006527A2" w:rsidRDefault="00B249A3" w:rsidP="00FF63A7">
            <w:pPr>
              <w:rPr>
                <w:sz w:val="18"/>
                <w:szCs w:val="18"/>
                <w:lang w:val="en-AU"/>
              </w:rPr>
            </w:pPr>
          </w:p>
          <w:p w14:paraId="2F0C9755" w14:textId="77777777" w:rsidR="00B249A3" w:rsidRPr="006527A2" w:rsidRDefault="00B249A3" w:rsidP="00FF63A7">
            <w:pPr>
              <w:spacing w:line="256" w:lineRule="auto"/>
              <w:rPr>
                <w:rFonts w:ascii="Calibri" w:eastAsia="Calibri" w:hAnsi="Calibri" w:cs="Calibri"/>
                <w:color w:val="000000" w:themeColor="text1"/>
                <w:sz w:val="18"/>
                <w:szCs w:val="18"/>
                <w:lang w:val="en-AU"/>
              </w:rPr>
            </w:pPr>
            <w:r w:rsidRPr="63B956F3">
              <w:rPr>
                <w:rFonts w:ascii="Calibri" w:eastAsia="Calibri" w:hAnsi="Calibri" w:cs="Calibri"/>
                <w:color w:val="000000" w:themeColor="text1"/>
                <w:sz w:val="18"/>
                <w:szCs w:val="18"/>
                <w:lang w:val="en-AU"/>
              </w:rPr>
              <w:t>The recommendation is communicated through public messaging, including on the coronavirus website and at press conferences.</w:t>
            </w:r>
          </w:p>
          <w:p w14:paraId="11165AB8" w14:textId="77777777" w:rsidR="00B249A3" w:rsidRPr="006527A2" w:rsidRDefault="00B249A3" w:rsidP="00FF63A7">
            <w:pPr>
              <w:rPr>
                <w:sz w:val="18"/>
                <w:szCs w:val="18"/>
                <w:lang w:val="en-AU"/>
              </w:rPr>
            </w:pPr>
          </w:p>
        </w:tc>
        <w:tc>
          <w:tcPr>
            <w:tcW w:w="6543" w:type="dxa"/>
            <w:tcBorders>
              <w:right w:val="single" w:sz="6" w:space="0" w:color="auto"/>
            </w:tcBorders>
          </w:tcPr>
          <w:p w14:paraId="21A2F939" w14:textId="77777777" w:rsidR="00B249A3" w:rsidRDefault="00B249A3" w:rsidP="00FF63A7">
            <w:pPr>
              <w:spacing w:line="256" w:lineRule="auto"/>
              <w:rPr>
                <w:rFonts w:ascii="Calibri" w:eastAsia="Calibri" w:hAnsi="Calibri" w:cs="Calibri"/>
                <w:color w:val="000000" w:themeColor="text1"/>
                <w:sz w:val="18"/>
                <w:szCs w:val="18"/>
                <w:lang w:val="en-AU"/>
              </w:rPr>
            </w:pPr>
            <w:r w:rsidRPr="7097D9FB">
              <w:rPr>
                <w:rFonts w:ascii="Calibri" w:eastAsia="Calibri" w:hAnsi="Calibri" w:cs="Calibri"/>
                <w:color w:val="000000" w:themeColor="text1"/>
                <w:sz w:val="18"/>
                <w:szCs w:val="18"/>
                <w:lang w:val="en-AU"/>
              </w:rPr>
              <w:t xml:space="preserve">As community transmission of COVID-19 continues to reduce throughout Victoria, hospitalisation rates due to COVID-19 decline and third dose vaccination rates increase, workers are able to safely return to the office for onsite work. </w:t>
            </w:r>
          </w:p>
          <w:p w14:paraId="043FB1EA" w14:textId="77777777" w:rsidR="00B249A3" w:rsidRDefault="00B249A3" w:rsidP="00FF63A7">
            <w:pPr>
              <w:spacing w:line="256" w:lineRule="auto"/>
              <w:rPr>
                <w:rFonts w:ascii="Calibri" w:eastAsia="Calibri" w:hAnsi="Calibri" w:cs="Calibri"/>
                <w:color w:val="000000" w:themeColor="text1"/>
                <w:sz w:val="18"/>
                <w:szCs w:val="18"/>
                <w:lang w:val="en-AU"/>
              </w:rPr>
            </w:pPr>
          </w:p>
          <w:p w14:paraId="1A9905F2" w14:textId="77777777" w:rsidR="00B249A3" w:rsidRDefault="00B249A3" w:rsidP="00FF63A7">
            <w:pPr>
              <w:spacing w:line="256" w:lineRule="auto"/>
              <w:rPr>
                <w:rFonts w:ascii="Calibri" w:eastAsia="Calibri" w:hAnsi="Calibri" w:cs="Calibri"/>
                <w:color w:val="000000" w:themeColor="text1"/>
                <w:sz w:val="18"/>
                <w:szCs w:val="18"/>
                <w:lang w:val="en-AU"/>
              </w:rPr>
            </w:pPr>
            <w:r w:rsidRPr="7097D9FB">
              <w:rPr>
                <w:rFonts w:ascii="Calibri" w:eastAsia="Calibri" w:hAnsi="Calibri" w:cs="Calibri"/>
                <w:color w:val="000000" w:themeColor="text1"/>
                <w:sz w:val="18"/>
                <w:szCs w:val="18"/>
                <w:lang w:val="en-AU"/>
              </w:rPr>
              <w:t>In line with schools returning to face-to-face learning and resumption of usual community activities, it is timely to support attendance at onsite work</w:t>
            </w:r>
            <w:r w:rsidRPr="75C27903">
              <w:rPr>
                <w:rFonts w:ascii="Calibri" w:eastAsia="Calibri" w:hAnsi="Calibri" w:cs="Calibri"/>
                <w:color w:val="000000" w:themeColor="text1"/>
                <w:sz w:val="18"/>
                <w:szCs w:val="18"/>
                <w:lang w:val="en-AU"/>
              </w:rPr>
              <w:t xml:space="preserve"> and study</w:t>
            </w:r>
            <w:r w:rsidRPr="7097D9FB">
              <w:rPr>
                <w:rFonts w:ascii="Calibri" w:eastAsia="Calibri" w:hAnsi="Calibri" w:cs="Calibri"/>
                <w:color w:val="000000" w:themeColor="text1"/>
                <w:sz w:val="18"/>
                <w:szCs w:val="18"/>
                <w:lang w:val="en-AU"/>
              </w:rPr>
              <w:t xml:space="preserve">, where organisations and individuals feel it safe to do so. </w:t>
            </w:r>
          </w:p>
          <w:p w14:paraId="7B85E7A2" w14:textId="77777777" w:rsidR="00B249A3" w:rsidRDefault="00B249A3" w:rsidP="00FF63A7">
            <w:pPr>
              <w:spacing w:line="256" w:lineRule="auto"/>
              <w:rPr>
                <w:rFonts w:ascii="Calibri" w:eastAsia="Calibri" w:hAnsi="Calibri" w:cs="Calibri"/>
                <w:color w:val="000000" w:themeColor="text1"/>
                <w:sz w:val="18"/>
                <w:szCs w:val="18"/>
                <w:lang w:val="en-AU"/>
              </w:rPr>
            </w:pPr>
          </w:p>
          <w:p w14:paraId="5B142012" w14:textId="77777777" w:rsidR="00B249A3" w:rsidRDefault="00B249A3" w:rsidP="00FF63A7">
            <w:pPr>
              <w:spacing w:line="256" w:lineRule="auto"/>
              <w:rPr>
                <w:rFonts w:ascii="Calibri" w:eastAsia="Calibri" w:hAnsi="Calibri" w:cs="Calibri"/>
                <w:color w:val="000000" w:themeColor="text1"/>
                <w:sz w:val="18"/>
                <w:szCs w:val="18"/>
                <w:lang w:val="en-AU"/>
              </w:rPr>
            </w:pPr>
            <w:r w:rsidRPr="64616461">
              <w:rPr>
                <w:rFonts w:ascii="Calibri" w:eastAsia="Calibri" w:hAnsi="Calibri" w:cs="Calibri"/>
                <w:color w:val="000000" w:themeColor="text1"/>
                <w:sz w:val="18"/>
                <w:szCs w:val="18"/>
                <w:lang w:val="en-AU"/>
              </w:rPr>
              <w:lastRenderedPageBreak/>
              <w:t>Ongoing</w:t>
            </w:r>
            <w:r w:rsidRPr="7097D9FB">
              <w:rPr>
                <w:rFonts w:ascii="Calibri" w:eastAsia="Calibri" w:hAnsi="Calibri" w:cs="Calibri"/>
                <w:color w:val="000000" w:themeColor="text1"/>
                <w:sz w:val="18"/>
                <w:szCs w:val="18"/>
                <w:lang w:val="en-AU"/>
              </w:rPr>
              <w:t xml:space="preserve"> measures in place will enable a safe return to work and ensure employers and businesses address health and safety issues arising in the workplace, including from COVID-19</w:t>
            </w:r>
            <w:r>
              <w:rPr>
                <w:rFonts w:ascii="Calibri" w:eastAsia="Calibri" w:hAnsi="Calibri" w:cs="Calibri"/>
                <w:color w:val="000000" w:themeColor="text1"/>
                <w:sz w:val="18"/>
                <w:szCs w:val="18"/>
                <w:lang w:val="en-AU"/>
              </w:rPr>
              <w:t>.</w:t>
            </w:r>
          </w:p>
        </w:tc>
      </w:tr>
      <w:tr w:rsidR="00B249A3" w14:paraId="24F25F1A" w14:textId="77777777" w:rsidTr="00FF63A7">
        <w:trPr>
          <w:trHeight w:val="70"/>
        </w:trPr>
        <w:tc>
          <w:tcPr>
            <w:tcW w:w="15168" w:type="dxa"/>
            <w:gridSpan w:val="5"/>
            <w:tcBorders>
              <w:left w:val="single" w:sz="6" w:space="0" w:color="auto"/>
              <w:right w:val="single" w:sz="6" w:space="0" w:color="auto"/>
            </w:tcBorders>
            <w:shd w:val="clear" w:color="auto" w:fill="auto"/>
          </w:tcPr>
          <w:p w14:paraId="7E15C9F9" w14:textId="77777777" w:rsidR="00B249A3" w:rsidRPr="00E64244" w:rsidRDefault="00B249A3" w:rsidP="00FF63A7">
            <w:pPr>
              <w:spacing w:line="256" w:lineRule="auto"/>
              <w:rPr>
                <w:rFonts w:eastAsiaTheme="minorEastAsia"/>
                <w:b/>
                <w:bCs/>
                <w:color w:val="000000" w:themeColor="text1"/>
                <w:sz w:val="18"/>
                <w:szCs w:val="18"/>
                <w:lang w:val="en-AU"/>
              </w:rPr>
            </w:pPr>
            <w:r w:rsidRPr="00E64244">
              <w:rPr>
                <w:rFonts w:eastAsiaTheme="minorEastAsia"/>
                <w:b/>
                <w:bCs/>
                <w:color w:val="000000" w:themeColor="text1"/>
                <w:sz w:val="20"/>
                <w:szCs w:val="20"/>
                <w:lang w:val="en-AU"/>
              </w:rPr>
              <w:lastRenderedPageBreak/>
              <w:t>Elective Surgery easing</w:t>
            </w:r>
          </w:p>
        </w:tc>
      </w:tr>
      <w:tr w:rsidR="00B249A3" w14:paraId="34CE0E39" w14:textId="77777777" w:rsidTr="00FF63A7">
        <w:trPr>
          <w:trHeight w:val="886"/>
        </w:trPr>
        <w:tc>
          <w:tcPr>
            <w:tcW w:w="547" w:type="dxa"/>
            <w:tcBorders>
              <w:left w:val="single" w:sz="6" w:space="0" w:color="auto"/>
            </w:tcBorders>
            <w:shd w:val="clear" w:color="auto" w:fill="auto"/>
          </w:tcPr>
          <w:p w14:paraId="013735DA" w14:textId="77777777" w:rsidR="00B249A3" w:rsidRDefault="00B249A3" w:rsidP="00FF63A7">
            <w:pPr>
              <w:rPr>
                <w:rFonts w:ascii="Calibri" w:eastAsia="Calibri" w:hAnsi="Calibri" w:cs="Calibri"/>
                <w:b/>
                <w:bCs/>
                <w:color w:val="000000" w:themeColor="text1"/>
                <w:sz w:val="18"/>
                <w:szCs w:val="18"/>
                <w:lang w:val="en-AU"/>
              </w:rPr>
            </w:pPr>
            <w:r w:rsidRPr="70739DE5">
              <w:rPr>
                <w:rFonts w:ascii="Calibri" w:eastAsia="Calibri" w:hAnsi="Calibri" w:cs="Calibri"/>
                <w:b/>
                <w:bCs/>
                <w:color w:val="000000" w:themeColor="text1"/>
                <w:sz w:val="18"/>
                <w:szCs w:val="18"/>
                <w:lang w:val="en-AU"/>
              </w:rPr>
              <w:t>3</w:t>
            </w:r>
          </w:p>
        </w:tc>
        <w:tc>
          <w:tcPr>
            <w:tcW w:w="1784" w:type="dxa"/>
          </w:tcPr>
          <w:p w14:paraId="3E1991A9" w14:textId="77777777" w:rsidR="00B249A3" w:rsidRPr="00695274" w:rsidRDefault="00B249A3" w:rsidP="00FF63A7">
            <w:pPr>
              <w:spacing w:line="256" w:lineRule="auto"/>
              <w:rPr>
                <w:rFonts w:ascii="Calibri" w:eastAsia="Calibri" w:hAnsi="Calibri" w:cs="Calibri"/>
                <w:b/>
                <w:bCs/>
                <w:color w:val="000000" w:themeColor="text1"/>
                <w:sz w:val="18"/>
                <w:szCs w:val="18"/>
                <w:lang w:val="en-AU"/>
              </w:rPr>
            </w:pPr>
            <w:r w:rsidRPr="7E5F0C3D">
              <w:rPr>
                <w:rFonts w:ascii="Calibri" w:eastAsia="Calibri" w:hAnsi="Calibri" w:cs="Calibri"/>
                <w:b/>
                <w:bCs/>
                <w:color w:val="000000" w:themeColor="text1"/>
                <w:sz w:val="18"/>
                <w:szCs w:val="18"/>
                <w:lang w:val="en-AU"/>
              </w:rPr>
              <w:t xml:space="preserve">Further easing </w:t>
            </w:r>
            <w:r>
              <w:rPr>
                <w:rFonts w:ascii="Calibri" w:eastAsia="Calibri" w:hAnsi="Calibri" w:cs="Calibri"/>
                <w:b/>
                <w:bCs/>
                <w:color w:val="000000" w:themeColor="text1"/>
                <w:sz w:val="18"/>
                <w:szCs w:val="18"/>
                <w:lang w:val="en-AU"/>
              </w:rPr>
              <w:t>of</w:t>
            </w:r>
            <w:r w:rsidRPr="7E5F0C3D">
              <w:rPr>
                <w:rFonts w:ascii="Calibri" w:eastAsia="Calibri" w:hAnsi="Calibri" w:cs="Calibri"/>
                <w:b/>
                <w:bCs/>
                <w:color w:val="000000" w:themeColor="text1"/>
                <w:sz w:val="18"/>
                <w:szCs w:val="18"/>
                <w:lang w:val="en-AU"/>
              </w:rPr>
              <w:t xml:space="preserve"> elective surgery restrictions</w:t>
            </w:r>
          </w:p>
        </w:tc>
        <w:tc>
          <w:tcPr>
            <w:tcW w:w="2677" w:type="dxa"/>
          </w:tcPr>
          <w:p w14:paraId="75F5D357" w14:textId="77777777" w:rsidR="00B249A3" w:rsidRPr="00695274" w:rsidRDefault="00B249A3" w:rsidP="00FF63A7">
            <w:pPr>
              <w:spacing w:line="256" w:lineRule="auto"/>
              <w:rPr>
                <w:rFonts w:ascii="Calibri" w:eastAsia="Calibri" w:hAnsi="Calibri" w:cs="Calibri"/>
                <w:color w:val="000000" w:themeColor="text1"/>
                <w:sz w:val="18"/>
                <w:szCs w:val="18"/>
                <w:lang w:val="en-AU"/>
              </w:rPr>
            </w:pPr>
            <w:r w:rsidRPr="000E7E10">
              <w:rPr>
                <w:rFonts w:ascii="Calibri" w:eastAsia="Calibri" w:hAnsi="Calibri" w:cs="Calibri"/>
                <w:b/>
                <w:color w:val="000000" w:themeColor="text1"/>
                <w:sz w:val="18"/>
                <w:szCs w:val="18"/>
                <w:lang w:val="en-AU"/>
              </w:rPr>
              <w:t>Private hospitals and day procedure centres in Metropolitan Melbourne and private hospitals in Geelong</w:t>
            </w:r>
            <w:r>
              <w:rPr>
                <w:rFonts w:ascii="Calibri" w:eastAsia="Calibri" w:hAnsi="Calibri" w:cs="Calibri"/>
                <w:b/>
                <w:bCs/>
                <w:color w:val="000000" w:themeColor="text1"/>
                <w:sz w:val="18"/>
                <w:szCs w:val="18"/>
                <w:lang w:val="en-AU"/>
              </w:rPr>
              <w:t>, Ballarat, Bendigo, Shepparton, LaTrobe Valley and Wangaratta</w:t>
            </w:r>
            <w:r w:rsidRPr="000E7E10">
              <w:rPr>
                <w:rFonts w:ascii="Calibri" w:eastAsia="Calibri" w:hAnsi="Calibri" w:cs="Calibri"/>
                <w:b/>
                <w:color w:val="000000" w:themeColor="text1"/>
                <w:sz w:val="18"/>
                <w:szCs w:val="18"/>
                <w:lang w:val="en-AU"/>
              </w:rPr>
              <w:t>:</w:t>
            </w:r>
            <w:r w:rsidRPr="7E5F0C3D">
              <w:rPr>
                <w:rFonts w:ascii="Calibri" w:eastAsia="Calibri" w:hAnsi="Calibri" w:cs="Calibri"/>
                <w:color w:val="000000" w:themeColor="text1"/>
                <w:sz w:val="18"/>
                <w:szCs w:val="18"/>
                <w:lang w:val="en-AU"/>
              </w:rPr>
              <w:t xml:space="preserve"> </w:t>
            </w:r>
            <w:r>
              <w:rPr>
                <w:rFonts w:ascii="Calibri" w:eastAsia="Calibri" w:hAnsi="Calibri" w:cs="Calibri"/>
                <w:color w:val="000000" w:themeColor="text1"/>
                <w:sz w:val="18"/>
                <w:szCs w:val="18"/>
                <w:lang w:val="en-AU"/>
              </w:rPr>
              <w:t xml:space="preserve">Increase to 100% capacity (including multi-day surgery and non-urgent surgery). </w:t>
            </w:r>
            <w:r w:rsidRPr="7E5F0C3D">
              <w:rPr>
                <w:rFonts w:ascii="Calibri" w:eastAsia="Calibri" w:hAnsi="Calibri" w:cs="Calibri"/>
                <w:color w:val="000000" w:themeColor="text1"/>
                <w:sz w:val="18"/>
                <w:szCs w:val="18"/>
                <w:lang w:val="en-AU"/>
              </w:rPr>
              <w:t xml:space="preserve"> </w:t>
            </w:r>
          </w:p>
          <w:p w14:paraId="72B998D4" w14:textId="77777777" w:rsidR="00B249A3" w:rsidRDefault="00B249A3" w:rsidP="00FF63A7">
            <w:pPr>
              <w:spacing w:line="256" w:lineRule="auto"/>
              <w:rPr>
                <w:rFonts w:ascii="Calibri" w:eastAsia="Calibri" w:hAnsi="Calibri" w:cs="Calibri"/>
                <w:color w:val="000000" w:themeColor="text1"/>
                <w:sz w:val="18"/>
                <w:szCs w:val="18"/>
                <w:lang w:val="en-AU"/>
              </w:rPr>
            </w:pPr>
          </w:p>
          <w:p w14:paraId="5528F054" w14:textId="77777777" w:rsidR="00B249A3" w:rsidRPr="008E22DB" w:rsidRDefault="00B249A3" w:rsidP="00FF63A7">
            <w:pPr>
              <w:spacing w:line="256" w:lineRule="auto"/>
              <w:rPr>
                <w:rFonts w:ascii="Calibri" w:eastAsia="Calibri" w:hAnsi="Calibri" w:cs="Calibri"/>
                <w:color w:val="000000" w:themeColor="text1"/>
                <w:sz w:val="18"/>
                <w:szCs w:val="18"/>
                <w:lang w:val="en-AU"/>
              </w:rPr>
            </w:pPr>
            <w:r w:rsidRPr="000E7E10">
              <w:rPr>
                <w:rFonts w:ascii="Calibri" w:eastAsia="Calibri" w:hAnsi="Calibri" w:cs="Calibri"/>
                <w:b/>
                <w:bCs/>
                <w:color w:val="000000" w:themeColor="text1"/>
                <w:sz w:val="18"/>
                <w:szCs w:val="18"/>
                <w:lang w:val="en-AU"/>
              </w:rPr>
              <w:t xml:space="preserve">Public health services: </w:t>
            </w:r>
            <w:r>
              <w:rPr>
                <w:rFonts w:ascii="Calibri" w:eastAsia="Calibri" w:hAnsi="Calibri" w:cs="Calibri"/>
                <w:color w:val="000000" w:themeColor="text1"/>
                <w:sz w:val="18"/>
                <w:szCs w:val="18"/>
                <w:lang w:val="en-AU"/>
              </w:rPr>
              <w:t xml:space="preserve">Permit all forms of elective surgery activity to resume. </w:t>
            </w:r>
          </w:p>
          <w:p w14:paraId="1E98B556" w14:textId="77777777" w:rsidR="00B249A3" w:rsidRPr="00695274" w:rsidRDefault="00B249A3" w:rsidP="00FF63A7">
            <w:pPr>
              <w:spacing w:line="256" w:lineRule="auto"/>
              <w:rPr>
                <w:rFonts w:ascii="Calibri" w:eastAsia="Calibri" w:hAnsi="Calibri" w:cs="Calibri"/>
                <w:color w:val="000000" w:themeColor="text1"/>
                <w:sz w:val="18"/>
                <w:szCs w:val="18"/>
                <w:lang w:val="en-AU"/>
              </w:rPr>
            </w:pPr>
          </w:p>
        </w:tc>
        <w:tc>
          <w:tcPr>
            <w:tcW w:w="3617" w:type="dxa"/>
            <w:shd w:val="clear" w:color="auto" w:fill="auto"/>
          </w:tcPr>
          <w:p w14:paraId="63717084" w14:textId="77777777" w:rsidR="00B249A3" w:rsidRDefault="00B249A3" w:rsidP="00FF63A7">
            <w:pPr>
              <w:rPr>
                <w:rFonts w:ascii="Calibri" w:eastAsia="Calibri" w:hAnsi="Calibri" w:cs="Calibri"/>
                <w:b/>
                <w:color w:val="000000" w:themeColor="text1"/>
                <w:sz w:val="18"/>
                <w:szCs w:val="18"/>
                <w:u w:val="single"/>
                <w:lang w:val="en-AU"/>
              </w:rPr>
            </w:pPr>
            <w:r>
              <w:rPr>
                <w:rFonts w:ascii="Calibri" w:eastAsia="Calibri" w:hAnsi="Calibri" w:cs="Calibri"/>
                <w:b/>
                <w:color w:val="000000" w:themeColor="text1"/>
                <w:sz w:val="18"/>
                <w:szCs w:val="18"/>
                <w:u w:val="single"/>
                <w:lang w:val="en-AU"/>
              </w:rPr>
              <w:t>Additional Industry Obligations Order</w:t>
            </w:r>
          </w:p>
          <w:p w14:paraId="11F674B6" w14:textId="77777777" w:rsidR="00B249A3" w:rsidRPr="00BE3B4B" w:rsidRDefault="00B249A3" w:rsidP="00FF63A7">
            <w:pPr>
              <w:rPr>
                <w:rFonts w:ascii="Calibri" w:eastAsia="Calibri" w:hAnsi="Calibri" w:cs="Calibri"/>
                <w:bCs/>
                <w:color w:val="000000" w:themeColor="text1"/>
                <w:sz w:val="18"/>
                <w:szCs w:val="18"/>
                <w:lang w:val="en-AU"/>
              </w:rPr>
            </w:pPr>
            <w:r>
              <w:rPr>
                <w:rFonts w:ascii="Calibri" w:eastAsia="Calibri" w:hAnsi="Calibri" w:cs="Calibri"/>
                <w:b/>
                <w:color w:val="000000" w:themeColor="text1"/>
                <w:sz w:val="18"/>
                <w:szCs w:val="18"/>
                <w:lang w:val="en-AU"/>
              </w:rPr>
              <w:t xml:space="preserve">Add </w:t>
            </w:r>
            <w:r>
              <w:rPr>
                <w:rFonts w:ascii="Calibri" w:eastAsia="Calibri" w:hAnsi="Calibri" w:cs="Calibri"/>
                <w:bCs/>
                <w:color w:val="000000" w:themeColor="text1"/>
                <w:sz w:val="18"/>
                <w:szCs w:val="18"/>
                <w:lang w:val="en-AU"/>
              </w:rPr>
              <w:t xml:space="preserve">private hospitals and day procedure centres in Metropolitan Melbourne and private hospitals in Geelong, to category outlining current restrictions in private hospitals in Ballarat, Bendigo, Shepparton, LaTrobe Valley and Wangaratta. </w:t>
            </w:r>
          </w:p>
          <w:p w14:paraId="36E82E27" w14:textId="77777777" w:rsidR="00B249A3" w:rsidRDefault="00B249A3" w:rsidP="00FF63A7">
            <w:pPr>
              <w:rPr>
                <w:rFonts w:ascii="Calibri" w:eastAsia="Calibri" w:hAnsi="Calibri" w:cs="Calibri"/>
                <w:bCs/>
                <w:color w:val="000000" w:themeColor="text1"/>
                <w:sz w:val="18"/>
                <w:szCs w:val="18"/>
                <w:lang w:val="en-AU"/>
              </w:rPr>
            </w:pPr>
          </w:p>
          <w:p w14:paraId="043F6550" w14:textId="77777777" w:rsidR="00B249A3" w:rsidRDefault="00B249A3" w:rsidP="00FF63A7">
            <w:pPr>
              <w:rPr>
                <w:rFonts w:ascii="Calibri" w:eastAsia="Calibri" w:hAnsi="Calibri" w:cs="Calibri"/>
                <w:bCs/>
                <w:color w:val="000000" w:themeColor="text1"/>
                <w:sz w:val="18"/>
                <w:szCs w:val="18"/>
                <w:lang w:val="en-AU"/>
              </w:rPr>
            </w:pPr>
            <w:r>
              <w:rPr>
                <w:rFonts w:ascii="Calibri" w:eastAsia="Calibri" w:hAnsi="Calibri" w:cs="Calibri"/>
                <w:b/>
                <w:color w:val="000000" w:themeColor="text1"/>
                <w:sz w:val="18"/>
                <w:szCs w:val="18"/>
                <w:lang w:val="en-AU"/>
              </w:rPr>
              <w:t xml:space="preserve">Remove </w:t>
            </w:r>
            <w:r>
              <w:rPr>
                <w:rFonts w:ascii="Calibri" w:eastAsia="Calibri" w:hAnsi="Calibri" w:cs="Calibri"/>
                <w:bCs/>
                <w:color w:val="000000" w:themeColor="text1"/>
                <w:sz w:val="18"/>
                <w:szCs w:val="18"/>
                <w:lang w:val="en-AU"/>
              </w:rPr>
              <w:t xml:space="preserve">current elective surgery restrictions for private hospitals and day procedure centres in Metropolitan Melbourne and private hospitals in Geelong (consequential change in line with above). </w:t>
            </w:r>
          </w:p>
          <w:p w14:paraId="0F1E6B0F" w14:textId="77777777" w:rsidR="00B249A3" w:rsidRPr="001B704A" w:rsidRDefault="00B249A3" w:rsidP="00FF63A7">
            <w:pPr>
              <w:rPr>
                <w:rFonts w:ascii="Calibri" w:eastAsia="Calibri" w:hAnsi="Calibri" w:cs="Calibri"/>
                <w:bCs/>
                <w:color w:val="000000" w:themeColor="text1"/>
                <w:sz w:val="18"/>
                <w:szCs w:val="18"/>
                <w:lang w:val="en-AU"/>
              </w:rPr>
            </w:pPr>
          </w:p>
          <w:p w14:paraId="1CFDCC62" w14:textId="77777777" w:rsidR="00B249A3" w:rsidRPr="006574F8" w:rsidRDefault="00B249A3" w:rsidP="00FF63A7">
            <w:pPr>
              <w:rPr>
                <w:rFonts w:ascii="Calibri" w:eastAsia="Calibri" w:hAnsi="Calibri" w:cs="Calibri"/>
                <w:bCs/>
                <w:color w:val="000000" w:themeColor="text1"/>
                <w:sz w:val="18"/>
                <w:szCs w:val="18"/>
                <w:lang w:val="en-AU"/>
              </w:rPr>
            </w:pPr>
            <w:r>
              <w:rPr>
                <w:rFonts w:ascii="Calibri" w:eastAsia="Calibri" w:hAnsi="Calibri" w:cs="Calibri"/>
                <w:b/>
                <w:color w:val="000000" w:themeColor="text1"/>
                <w:sz w:val="18"/>
                <w:szCs w:val="18"/>
                <w:lang w:val="en-AU"/>
              </w:rPr>
              <w:t xml:space="preserve">Add </w:t>
            </w:r>
            <w:r>
              <w:rPr>
                <w:rFonts w:ascii="Calibri" w:eastAsia="Calibri" w:hAnsi="Calibri" w:cs="Calibri"/>
                <w:bCs/>
                <w:color w:val="000000" w:themeColor="text1"/>
                <w:sz w:val="18"/>
                <w:szCs w:val="18"/>
                <w:lang w:val="en-AU"/>
              </w:rPr>
              <w:t xml:space="preserve">public health services in Metropolitan Melbourne, to category outlining current restrictions for public health services and hospitals in Regional Victoria.  </w:t>
            </w:r>
          </w:p>
          <w:p w14:paraId="4F968C57" w14:textId="77777777" w:rsidR="00B249A3" w:rsidRDefault="00B249A3" w:rsidP="00FF63A7">
            <w:pPr>
              <w:rPr>
                <w:rFonts w:ascii="Calibri" w:eastAsia="Calibri" w:hAnsi="Calibri" w:cs="Calibri"/>
                <w:bCs/>
                <w:color w:val="000000" w:themeColor="text1"/>
                <w:sz w:val="18"/>
                <w:szCs w:val="18"/>
                <w:lang w:val="en-AU"/>
              </w:rPr>
            </w:pPr>
          </w:p>
          <w:p w14:paraId="5D92BD0C" w14:textId="77777777" w:rsidR="00B249A3" w:rsidRDefault="00B249A3" w:rsidP="00FF63A7">
            <w:pPr>
              <w:rPr>
                <w:rFonts w:ascii="Calibri" w:eastAsia="Calibri" w:hAnsi="Calibri" w:cs="Calibri"/>
                <w:bCs/>
                <w:color w:val="000000" w:themeColor="text1"/>
                <w:sz w:val="18"/>
                <w:szCs w:val="18"/>
                <w:lang w:val="en-AU"/>
              </w:rPr>
            </w:pPr>
            <w:r>
              <w:rPr>
                <w:rFonts w:ascii="Calibri" w:eastAsia="Calibri" w:hAnsi="Calibri" w:cs="Calibri"/>
                <w:b/>
                <w:color w:val="000000" w:themeColor="text1"/>
                <w:sz w:val="18"/>
                <w:szCs w:val="18"/>
                <w:lang w:val="en-AU"/>
              </w:rPr>
              <w:t xml:space="preserve">Remove </w:t>
            </w:r>
            <w:r>
              <w:rPr>
                <w:rFonts w:ascii="Calibri" w:eastAsia="Calibri" w:hAnsi="Calibri" w:cs="Calibri"/>
                <w:bCs/>
                <w:color w:val="000000" w:themeColor="text1"/>
                <w:sz w:val="18"/>
                <w:szCs w:val="18"/>
                <w:lang w:val="en-AU"/>
              </w:rPr>
              <w:t xml:space="preserve">current elective surgery restrictions for public health services in Metropolitan Melbourne (consequential change in line with above). </w:t>
            </w:r>
          </w:p>
          <w:p w14:paraId="616B4E39" w14:textId="77777777" w:rsidR="00B249A3" w:rsidRDefault="00B249A3" w:rsidP="00FF63A7">
            <w:pPr>
              <w:rPr>
                <w:rFonts w:ascii="Calibri" w:eastAsia="Calibri" w:hAnsi="Calibri" w:cs="Calibri"/>
                <w:bCs/>
                <w:color w:val="000000" w:themeColor="text1"/>
                <w:sz w:val="18"/>
                <w:szCs w:val="18"/>
                <w:lang w:val="en-AU"/>
              </w:rPr>
            </w:pPr>
          </w:p>
          <w:p w14:paraId="6CA4CAE1" w14:textId="77777777" w:rsidR="00B249A3" w:rsidRDefault="00B249A3" w:rsidP="00FF63A7">
            <w:pPr>
              <w:rPr>
                <w:rFonts w:ascii="Calibri" w:eastAsia="Calibri" w:hAnsi="Calibri" w:cs="Calibri"/>
                <w:bCs/>
                <w:color w:val="000000" w:themeColor="text1"/>
                <w:sz w:val="18"/>
                <w:szCs w:val="18"/>
                <w:lang w:val="en-AU"/>
              </w:rPr>
            </w:pPr>
            <w:r>
              <w:rPr>
                <w:rFonts w:ascii="Calibri" w:eastAsia="Calibri" w:hAnsi="Calibri" w:cs="Calibri"/>
                <w:b/>
                <w:color w:val="000000" w:themeColor="text1"/>
                <w:sz w:val="18"/>
                <w:szCs w:val="18"/>
                <w:lang w:val="en-AU"/>
              </w:rPr>
              <w:t xml:space="preserve">Amend </w:t>
            </w:r>
            <w:r>
              <w:rPr>
                <w:rFonts w:ascii="Calibri" w:eastAsia="Calibri" w:hAnsi="Calibri" w:cs="Calibri"/>
                <w:bCs/>
                <w:color w:val="000000" w:themeColor="text1"/>
                <w:sz w:val="18"/>
                <w:szCs w:val="18"/>
                <w:lang w:val="en-AU"/>
              </w:rPr>
              <w:t xml:space="preserve">elective surgery requirements for public health services in Victoria, such that: </w:t>
            </w:r>
          </w:p>
          <w:p w14:paraId="09080258" w14:textId="77777777" w:rsidR="00B249A3" w:rsidRDefault="00B249A3" w:rsidP="00B249A3">
            <w:pPr>
              <w:pStyle w:val="ListParagraph"/>
              <w:numPr>
                <w:ilvl w:val="0"/>
                <w:numId w:val="48"/>
              </w:numPr>
              <w:rPr>
                <w:rFonts w:ascii="Calibri" w:eastAsia="Calibri" w:hAnsi="Calibri" w:cs="Calibri"/>
                <w:bCs/>
                <w:color w:val="000000" w:themeColor="text1"/>
                <w:sz w:val="18"/>
                <w:szCs w:val="18"/>
                <w:lang w:val="en-AU"/>
              </w:rPr>
            </w:pPr>
            <w:r>
              <w:rPr>
                <w:rFonts w:ascii="Calibri" w:eastAsia="Calibri" w:hAnsi="Calibri" w:cs="Calibri"/>
                <w:bCs/>
                <w:color w:val="000000" w:themeColor="text1"/>
                <w:sz w:val="18"/>
                <w:szCs w:val="18"/>
                <w:lang w:val="en-AU"/>
              </w:rPr>
              <w:t xml:space="preserve">An employer may permit a Category 1, Category 2, Category 3 or non-urgent non ESIS elective surgery procedure to be performed, subject to:  </w:t>
            </w:r>
          </w:p>
          <w:p w14:paraId="134E8CF7" w14:textId="77777777" w:rsidR="00B249A3" w:rsidRDefault="00B249A3" w:rsidP="00B249A3">
            <w:pPr>
              <w:pStyle w:val="ListParagraph"/>
              <w:numPr>
                <w:ilvl w:val="1"/>
                <w:numId w:val="48"/>
              </w:numPr>
              <w:rPr>
                <w:rFonts w:ascii="Calibri" w:eastAsia="Calibri" w:hAnsi="Calibri" w:cs="Calibri"/>
                <w:bCs/>
                <w:color w:val="000000" w:themeColor="text1"/>
                <w:sz w:val="18"/>
                <w:szCs w:val="18"/>
                <w:lang w:val="en-AU"/>
              </w:rPr>
            </w:pPr>
            <w:r>
              <w:rPr>
                <w:rFonts w:ascii="Calibri" w:eastAsia="Calibri" w:hAnsi="Calibri" w:cs="Calibri"/>
                <w:bCs/>
                <w:color w:val="000000" w:themeColor="text1"/>
                <w:sz w:val="18"/>
                <w:szCs w:val="18"/>
                <w:lang w:val="en-AU"/>
              </w:rPr>
              <w:t>Capacity of facility</w:t>
            </w:r>
          </w:p>
          <w:p w14:paraId="47828C8A" w14:textId="77777777" w:rsidR="00B249A3" w:rsidRDefault="00B249A3" w:rsidP="00B249A3">
            <w:pPr>
              <w:pStyle w:val="ListParagraph"/>
              <w:numPr>
                <w:ilvl w:val="1"/>
                <w:numId w:val="48"/>
              </w:numPr>
              <w:rPr>
                <w:rFonts w:ascii="Calibri" w:eastAsia="Calibri" w:hAnsi="Calibri" w:cs="Calibri"/>
                <w:bCs/>
                <w:color w:val="000000" w:themeColor="text1"/>
                <w:sz w:val="18"/>
                <w:szCs w:val="18"/>
                <w:lang w:val="en-AU"/>
              </w:rPr>
            </w:pPr>
            <w:r>
              <w:rPr>
                <w:rFonts w:ascii="Calibri" w:eastAsia="Calibri" w:hAnsi="Calibri" w:cs="Calibri"/>
                <w:bCs/>
                <w:color w:val="000000" w:themeColor="text1"/>
                <w:sz w:val="18"/>
                <w:szCs w:val="18"/>
                <w:lang w:val="en-AU"/>
              </w:rPr>
              <w:t>Prioritisation based on clinical need</w:t>
            </w:r>
          </w:p>
          <w:p w14:paraId="7656556F" w14:textId="77777777" w:rsidR="00B249A3" w:rsidRDefault="00B249A3" w:rsidP="00B249A3">
            <w:pPr>
              <w:pStyle w:val="ListParagraph"/>
              <w:numPr>
                <w:ilvl w:val="1"/>
                <w:numId w:val="48"/>
              </w:numPr>
              <w:rPr>
                <w:rFonts w:ascii="Calibri" w:eastAsia="Calibri" w:hAnsi="Calibri" w:cs="Calibri"/>
                <w:bCs/>
                <w:color w:val="000000" w:themeColor="text1"/>
                <w:sz w:val="18"/>
                <w:szCs w:val="18"/>
                <w:lang w:val="en-AU"/>
              </w:rPr>
            </w:pPr>
            <w:r>
              <w:rPr>
                <w:rFonts w:ascii="Calibri" w:eastAsia="Calibri" w:hAnsi="Calibri" w:cs="Calibri"/>
                <w:bCs/>
                <w:color w:val="000000" w:themeColor="text1"/>
                <w:sz w:val="18"/>
                <w:szCs w:val="18"/>
                <w:lang w:val="en-AU"/>
              </w:rPr>
              <w:lastRenderedPageBreak/>
              <w:t xml:space="preserve">Ensuring COVID-19 demand is met and workforce pressures are manageable. </w:t>
            </w:r>
          </w:p>
          <w:p w14:paraId="69187237" w14:textId="77777777" w:rsidR="00B249A3" w:rsidRDefault="00B249A3" w:rsidP="00B249A3">
            <w:pPr>
              <w:pStyle w:val="ListParagraph"/>
              <w:numPr>
                <w:ilvl w:val="0"/>
                <w:numId w:val="48"/>
              </w:numPr>
              <w:rPr>
                <w:rFonts w:ascii="Calibri" w:eastAsia="Calibri" w:hAnsi="Calibri" w:cs="Calibri"/>
                <w:bCs/>
                <w:color w:val="000000" w:themeColor="text1"/>
                <w:sz w:val="18"/>
                <w:szCs w:val="18"/>
                <w:lang w:val="en-AU"/>
              </w:rPr>
            </w:pPr>
            <w:r>
              <w:rPr>
                <w:rFonts w:ascii="Calibri" w:eastAsia="Calibri" w:hAnsi="Calibri" w:cs="Calibri"/>
                <w:bCs/>
                <w:color w:val="000000" w:themeColor="text1"/>
                <w:sz w:val="18"/>
                <w:szCs w:val="18"/>
                <w:lang w:val="en-AU"/>
              </w:rPr>
              <w:t>An employer must ensure non-urgent elective surgery procedures are reduced in the first instance and notify the Department if they intend to reduce the volume of non-urgent elective surgery.</w:t>
            </w:r>
          </w:p>
          <w:p w14:paraId="69E2A196" w14:textId="77777777" w:rsidR="00B249A3" w:rsidRPr="00141AE1" w:rsidRDefault="00B249A3" w:rsidP="00B249A3">
            <w:pPr>
              <w:pStyle w:val="ListParagraph"/>
              <w:numPr>
                <w:ilvl w:val="0"/>
                <w:numId w:val="48"/>
              </w:numPr>
              <w:rPr>
                <w:rFonts w:ascii="Calibri" w:eastAsia="Calibri" w:hAnsi="Calibri" w:cs="Calibri"/>
                <w:color w:val="000000" w:themeColor="text1"/>
                <w:sz w:val="18"/>
                <w:szCs w:val="18"/>
                <w:lang w:val="en-AU"/>
              </w:rPr>
            </w:pPr>
            <w:r>
              <w:rPr>
                <w:rFonts w:ascii="Calibri" w:eastAsia="Calibri" w:hAnsi="Calibri" w:cs="Calibri"/>
                <w:bCs/>
                <w:color w:val="000000" w:themeColor="text1"/>
                <w:sz w:val="18"/>
                <w:szCs w:val="18"/>
                <w:lang w:val="en-AU"/>
              </w:rPr>
              <w:t xml:space="preserve">An employer of a health service that is not a COVID-19 streaming site must provide required capacity to support the COVID-19 pandemic response and support requests by streaming sites to treat Category 1 and Category 2 patients within clinically recommended timeframes. </w:t>
            </w:r>
          </w:p>
        </w:tc>
        <w:tc>
          <w:tcPr>
            <w:tcW w:w="6543" w:type="dxa"/>
            <w:tcBorders>
              <w:right w:val="single" w:sz="6" w:space="0" w:color="auto"/>
            </w:tcBorders>
          </w:tcPr>
          <w:p w14:paraId="365DF021" w14:textId="77777777" w:rsidR="00B249A3" w:rsidRPr="00DE1331" w:rsidRDefault="00B249A3" w:rsidP="00FF63A7">
            <w:pPr>
              <w:spacing w:line="276" w:lineRule="auto"/>
              <w:rPr>
                <w:rStyle w:val="normaltextrun"/>
                <w:sz w:val="18"/>
                <w:szCs w:val="18"/>
                <w:shd w:val="clear" w:color="auto" w:fill="FFFFFF"/>
              </w:rPr>
            </w:pPr>
            <w:r w:rsidRPr="62CA4010">
              <w:rPr>
                <w:rStyle w:val="normaltextrun"/>
                <w:sz w:val="18"/>
                <w:szCs w:val="18"/>
                <w:shd w:val="clear" w:color="auto" w:fill="FFFFFF"/>
              </w:rPr>
              <w:lastRenderedPageBreak/>
              <w:t xml:space="preserve">COVID-19 hospitalisations peaked at over 1,200 people in mid-January 2022 and have since begun to stabilize. COVID-19 hospitalisations are projected to further decrease in coming weeks. As such, it is appropriate that restrictions are further eased, to allow more elective surgery to resume. </w:t>
            </w:r>
          </w:p>
          <w:p w14:paraId="4CD1E666" w14:textId="77777777" w:rsidR="00B249A3" w:rsidRDefault="00B249A3" w:rsidP="00FF63A7">
            <w:pPr>
              <w:spacing w:line="276" w:lineRule="auto"/>
              <w:rPr>
                <w:rStyle w:val="normaltextrun"/>
                <w:rFonts w:cstheme="minorHAnsi"/>
                <w:bCs/>
                <w:sz w:val="18"/>
                <w:szCs w:val="18"/>
                <w:shd w:val="clear" w:color="auto" w:fill="FFFFFF"/>
              </w:rPr>
            </w:pPr>
          </w:p>
          <w:p w14:paraId="2B80AAAD" w14:textId="77777777" w:rsidR="00B249A3" w:rsidRPr="00AA1995" w:rsidRDefault="00B249A3" w:rsidP="00FF63A7">
            <w:pPr>
              <w:spacing w:line="276" w:lineRule="auto"/>
              <w:rPr>
                <w:rStyle w:val="normaltextrun"/>
                <w:b/>
                <w:sz w:val="18"/>
                <w:szCs w:val="18"/>
                <w:shd w:val="clear" w:color="auto" w:fill="FFFFFF"/>
              </w:rPr>
            </w:pPr>
            <w:r>
              <w:rPr>
                <w:rStyle w:val="normaltextrun"/>
                <w:sz w:val="18"/>
                <w:szCs w:val="18"/>
                <w:shd w:val="clear" w:color="auto" w:fill="FFFFFF"/>
              </w:rPr>
              <w:t xml:space="preserve">Careful and considered lifting of </w:t>
            </w:r>
            <w:r w:rsidRPr="6D3AA953">
              <w:rPr>
                <w:rStyle w:val="normaltextrun"/>
                <w:sz w:val="18"/>
                <w:szCs w:val="18"/>
                <w:shd w:val="clear" w:color="auto" w:fill="FFFFFF"/>
              </w:rPr>
              <w:t xml:space="preserve">restrictions </w:t>
            </w:r>
            <w:r>
              <w:rPr>
                <w:rStyle w:val="normaltextrun"/>
                <w:sz w:val="18"/>
                <w:szCs w:val="18"/>
                <w:shd w:val="clear" w:color="auto" w:fill="FFFFFF"/>
              </w:rPr>
              <w:t xml:space="preserve">is necessary to ensure that </w:t>
            </w:r>
            <w:r w:rsidRPr="6D3AA953">
              <w:rPr>
                <w:rStyle w:val="normaltextrun"/>
                <w:sz w:val="18"/>
                <w:szCs w:val="18"/>
                <w:shd w:val="clear" w:color="auto" w:fill="FFFFFF"/>
              </w:rPr>
              <w:t xml:space="preserve">private hospitals </w:t>
            </w:r>
            <w:r>
              <w:rPr>
                <w:rStyle w:val="normaltextrun"/>
                <w:sz w:val="18"/>
                <w:szCs w:val="18"/>
                <w:shd w:val="clear" w:color="auto" w:fill="FFFFFF"/>
              </w:rPr>
              <w:t>can continue to</w:t>
            </w:r>
            <w:r w:rsidRPr="6D3AA953">
              <w:rPr>
                <w:rStyle w:val="normaltextrun"/>
                <w:sz w:val="18"/>
                <w:szCs w:val="18"/>
                <w:shd w:val="clear" w:color="auto" w:fill="FFFFFF"/>
              </w:rPr>
              <w:t xml:space="preserve"> provide public hospitals with the capacity to assist with the COVID-19 response. </w:t>
            </w:r>
            <w:r>
              <w:rPr>
                <w:rStyle w:val="normaltextrun"/>
                <w:sz w:val="18"/>
                <w:szCs w:val="18"/>
                <w:shd w:val="clear" w:color="auto" w:fill="FFFFFF"/>
              </w:rPr>
              <w:t xml:space="preserve">In light of sustained community transmission, there </w:t>
            </w:r>
            <w:r w:rsidRPr="6D3AA953">
              <w:rPr>
                <w:rStyle w:val="normaltextrun"/>
                <w:sz w:val="18"/>
                <w:szCs w:val="18"/>
                <w:shd w:val="clear" w:color="auto" w:fill="FFFFFF"/>
              </w:rPr>
              <w:t>is a</w:t>
            </w:r>
            <w:r>
              <w:rPr>
                <w:rStyle w:val="normaltextrun"/>
                <w:sz w:val="18"/>
                <w:szCs w:val="18"/>
                <w:shd w:val="clear" w:color="auto" w:fill="FFFFFF"/>
              </w:rPr>
              <w:t xml:space="preserve"> continuing</w:t>
            </w:r>
            <w:r w:rsidRPr="6D3AA953">
              <w:rPr>
                <w:rStyle w:val="normaltextrun"/>
                <w:sz w:val="18"/>
                <w:szCs w:val="18"/>
                <w:shd w:val="clear" w:color="auto" w:fill="FFFFFF"/>
              </w:rPr>
              <w:t xml:space="preserve"> risk that the system will not have sufficient capacity, including ICU capacity, in public hospitals to treat patients with COVID-19 and other patients with critical care needs. </w:t>
            </w:r>
          </w:p>
          <w:p w14:paraId="02207D9A" w14:textId="77777777" w:rsidR="00B249A3" w:rsidRPr="00AA1995" w:rsidRDefault="00B249A3" w:rsidP="00FF63A7">
            <w:pPr>
              <w:spacing w:line="276" w:lineRule="auto"/>
              <w:rPr>
                <w:rStyle w:val="normaltextrun"/>
                <w:rFonts w:cstheme="minorHAnsi"/>
                <w:b/>
                <w:bCs/>
                <w:sz w:val="18"/>
                <w:szCs w:val="18"/>
                <w:shd w:val="clear" w:color="auto" w:fill="FFFFFF"/>
              </w:rPr>
            </w:pPr>
          </w:p>
          <w:p w14:paraId="337F2CC0" w14:textId="77777777" w:rsidR="00B249A3" w:rsidRPr="00AA1995" w:rsidRDefault="00B249A3" w:rsidP="00FF63A7">
            <w:pPr>
              <w:spacing w:line="276" w:lineRule="auto"/>
              <w:rPr>
                <w:rFonts w:cstheme="minorHAnsi"/>
                <w:bCs/>
                <w:sz w:val="18"/>
                <w:szCs w:val="18"/>
              </w:rPr>
            </w:pPr>
            <w:r w:rsidRPr="00AA1995">
              <w:rPr>
                <w:rFonts w:cstheme="minorHAnsi"/>
                <w:bCs/>
                <w:sz w:val="18"/>
                <w:szCs w:val="18"/>
              </w:rPr>
              <w:t xml:space="preserve">To take account of the varying pressures experienced across health services, related to COVID-19 demand and workforce constraints, public health services </w:t>
            </w:r>
            <w:r>
              <w:rPr>
                <w:rFonts w:cstheme="minorHAnsi"/>
                <w:bCs/>
                <w:sz w:val="18"/>
                <w:szCs w:val="18"/>
              </w:rPr>
              <w:t xml:space="preserve">resume elective surgery, and </w:t>
            </w:r>
            <w:r w:rsidRPr="00AA1995">
              <w:rPr>
                <w:rFonts w:cstheme="minorHAnsi"/>
                <w:bCs/>
                <w:sz w:val="18"/>
                <w:szCs w:val="18"/>
              </w:rPr>
              <w:t xml:space="preserve">may determine the volume of activity to be undertaken based on local assessments of capacity and in consultation with the department.  </w:t>
            </w:r>
          </w:p>
          <w:p w14:paraId="30E4973F" w14:textId="77777777" w:rsidR="00B249A3" w:rsidRPr="00AA1995" w:rsidRDefault="00B249A3" w:rsidP="00FF63A7">
            <w:pPr>
              <w:spacing w:line="276" w:lineRule="auto"/>
              <w:rPr>
                <w:rFonts w:cstheme="minorHAnsi"/>
                <w:bCs/>
                <w:sz w:val="18"/>
                <w:szCs w:val="18"/>
              </w:rPr>
            </w:pPr>
          </w:p>
          <w:p w14:paraId="4C8B2008" w14:textId="77777777" w:rsidR="00B249A3" w:rsidRPr="00AA1995" w:rsidRDefault="00B249A3" w:rsidP="00FF63A7">
            <w:pPr>
              <w:spacing w:line="276" w:lineRule="auto"/>
              <w:rPr>
                <w:rStyle w:val="normaltextrun"/>
                <w:rFonts w:cstheme="minorHAnsi"/>
                <w:sz w:val="18"/>
                <w:szCs w:val="18"/>
                <w:shd w:val="clear" w:color="auto" w:fill="FFFFFF"/>
              </w:rPr>
            </w:pPr>
            <w:r w:rsidRPr="00AA1995">
              <w:rPr>
                <w:rFonts w:cstheme="minorHAnsi"/>
                <w:bCs/>
                <w:sz w:val="18"/>
                <w:szCs w:val="18"/>
              </w:rPr>
              <w:t xml:space="preserve">It is expected that streaming sites will continue to focus on supporting patients with COVID-19 and non-streaming sites will support requests by streaming sites to treat Category 1 and Category 2 patients within clinically recommended time. </w:t>
            </w:r>
            <w:r w:rsidRPr="00AA1995">
              <w:rPr>
                <w:rStyle w:val="normaltextrun"/>
                <w:rFonts w:cstheme="minorHAnsi"/>
                <w:bCs/>
                <w:sz w:val="18"/>
                <w:szCs w:val="18"/>
                <w:shd w:val="clear" w:color="auto" w:fill="FFFFFF"/>
              </w:rPr>
              <w:t>This enables load balancing across the system, meaning that health services share the pressures of COVID-19 demand, mitigating the risk that health services are overwhelmed.</w:t>
            </w:r>
          </w:p>
          <w:p w14:paraId="1058AC13" w14:textId="77777777" w:rsidR="00B249A3" w:rsidRPr="007A0591" w:rsidRDefault="00B249A3" w:rsidP="00FF63A7">
            <w:pPr>
              <w:spacing w:line="276" w:lineRule="auto"/>
              <w:rPr>
                <w:rFonts w:cstheme="minorHAnsi"/>
                <w:sz w:val="18"/>
                <w:szCs w:val="18"/>
              </w:rPr>
            </w:pPr>
          </w:p>
        </w:tc>
      </w:tr>
      <w:tr w:rsidR="00B249A3" w14:paraId="269C0182" w14:textId="77777777" w:rsidTr="00FF63A7">
        <w:trPr>
          <w:trHeight w:val="216"/>
        </w:trPr>
        <w:tc>
          <w:tcPr>
            <w:tcW w:w="15168" w:type="dxa"/>
            <w:gridSpan w:val="5"/>
            <w:tcBorders>
              <w:left w:val="single" w:sz="6" w:space="0" w:color="auto"/>
              <w:right w:val="single" w:sz="6" w:space="0" w:color="auto"/>
            </w:tcBorders>
            <w:shd w:val="clear" w:color="auto" w:fill="auto"/>
          </w:tcPr>
          <w:p w14:paraId="600478D2" w14:textId="77777777" w:rsidR="00B249A3" w:rsidRPr="00E64244" w:rsidRDefault="00B249A3" w:rsidP="00FF63A7">
            <w:pPr>
              <w:spacing w:line="256" w:lineRule="auto"/>
              <w:rPr>
                <w:rFonts w:ascii="Calibri" w:eastAsia="Calibri" w:hAnsi="Calibri" w:cs="Calibri"/>
                <w:b/>
                <w:bCs/>
                <w:sz w:val="20"/>
                <w:szCs w:val="20"/>
                <w:lang w:val="en-AU"/>
              </w:rPr>
            </w:pPr>
            <w:r w:rsidRPr="00E64244">
              <w:rPr>
                <w:rFonts w:ascii="Calibri" w:eastAsia="Calibri" w:hAnsi="Calibri" w:cs="Calibri"/>
                <w:b/>
                <w:bCs/>
                <w:sz w:val="20"/>
                <w:szCs w:val="20"/>
                <w:lang w:val="en-AU"/>
              </w:rPr>
              <w:t>Booster vaccine mandates exceptions and deadline extensions</w:t>
            </w:r>
          </w:p>
        </w:tc>
      </w:tr>
      <w:tr w:rsidR="00B249A3" w14:paraId="72A2BE86" w14:textId="77777777" w:rsidTr="00FF63A7">
        <w:trPr>
          <w:trHeight w:val="886"/>
        </w:trPr>
        <w:tc>
          <w:tcPr>
            <w:tcW w:w="547" w:type="dxa"/>
            <w:tcBorders>
              <w:left w:val="single" w:sz="6" w:space="0" w:color="auto"/>
            </w:tcBorders>
            <w:shd w:val="clear" w:color="auto" w:fill="auto"/>
          </w:tcPr>
          <w:p w14:paraId="49F29D4F"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4</w:t>
            </w:r>
          </w:p>
        </w:tc>
        <w:tc>
          <w:tcPr>
            <w:tcW w:w="1784" w:type="dxa"/>
          </w:tcPr>
          <w:p w14:paraId="7B89CBAB" w14:textId="77777777" w:rsidR="00B249A3" w:rsidRPr="00695274" w:rsidRDefault="00B249A3" w:rsidP="00FF63A7">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Education booster dose mandate – 4 week extension</w:t>
            </w:r>
          </w:p>
        </w:tc>
        <w:tc>
          <w:tcPr>
            <w:tcW w:w="2677" w:type="dxa"/>
          </w:tcPr>
          <w:p w14:paraId="70575581" w14:textId="77777777" w:rsidR="00B249A3" w:rsidRPr="00695274"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See PH rationale.</w:t>
            </w:r>
          </w:p>
        </w:tc>
        <w:tc>
          <w:tcPr>
            <w:tcW w:w="3617" w:type="dxa"/>
            <w:shd w:val="clear" w:color="auto" w:fill="auto"/>
          </w:tcPr>
          <w:p w14:paraId="617835C4" w14:textId="77777777" w:rsidR="00B249A3" w:rsidRDefault="00B249A3" w:rsidP="00FF63A7">
            <w:pPr>
              <w:rPr>
                <w:rFonts w:ascii="Calibri" w:eastAsia="Calibri" w:hAnsi="Calibri" w:cs="Calibri"/>
                <w:b/>
                <w:bCs/>
                <w:color w:val="000000" w:themeColor="text1"/>
                <w:sz w:val="18"/>
                <w:szCs w:val="18"/>
                <w:u w:val="single"/>
                <w:lang w:val="en-AU"/>
              </w:rPr>
            </w:pPr>
            <w:r w:rsidRPr="27076428">
              <w:rPr>
                <w:rFonts w:ascii="Calibri" w:eastAsia="Calibri" w:hAnsi="Calibri" w:cs="Calibri"/>
                <w:b/>
                <w:bCs/>
                <w:color w:val="000000" w:themeColor="text1"/>
                <w:sz w:val="18"/>
                <w:szCs w:val="18"/>
                <w:u w:val="single"/>
                <w:lang w:val="en-AU"/>
              </w:rPr>
              <w:t>Mandatory Vaccination - Specified Facilities</w:t>
            </w:r>
          </w:p>
          <w:p w14:paraId="5BB37C70" w14:textId="77777777" w:rsidR="00B249A3" w:rsidRDefault="00B249A3" w:rsidP="00FF63A7">
            <w:pPr>
              <w:rPr>
                <w:rFonts w:ascii="Calibri" w:eastAsia="Calibri" w:hAnsi="Calibri" w:cs="Calibri"/>
                <w:color w:val="000000" w:themeColor="text1"/>
                <w:sz w:val="18"/>
                <w:szCs w:val="18"/>
                <w:lang w:val="en-AU"/>
              </w:rPr>
            </w:pPr>
            <w:r w:rsidRPr="1A2A217F">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 xml:space="preserve">a four week extension to the education worker booster deadline so that the deadline for all workers is 25 March 2022. </w:t>
            </w:r>
          </w:p>
          <w:p w14:paraId="0FB9C588" w14:textId="77777777" w:rsidR="00B249A3" w:rsidRDefault="00B249A3" w:rsidP="00FF63A7">
            <w:pPr>
              <w:rPr>
                <w:rFonts w:ascii="Calibri" w:eastAsia="Calibri" w:hAnsi="Calibri" w:cs="Calibri"/>
                <w:color w:val="000000" w:themeColor="text1"/>
                <w:sz w:val="18"/>
                <w:szCs w:val="18"/>
                <w:lang w:val="en-AU"/>
              </w:rPr>
            </w:pPr>
          </w:p>
          <w:p w14:paraId="64DBBB03" w14:textId="77777777" w:rsidR="00B249A3" w:rsidRPr="000711A6" w:rsidRDefault="00B249A3" w:rsidP="00FF63A7">
            <w:p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An education worker who was fully vaccinated on or before 25 October </w:t>
            </w:r>
            <w:r w:rsidRPr="4712318E">
              <w:rPr>
                <w:rFonts w:ascii="Calibri" w:eastAsia="Calibri" w:hAnsi="Calibri" w:cs="Calibri"/>
                <w:color w:val="000000" w:themeColor="text1"/>
                <w:sz w:val="18"/>
                <w:szCs w:val="18"/>
                <w:lang w:val="en-AU"/>
              </w:rPr>
              <w:t>and</w:t>
            </w:r>
            <w:r w:rsidRPr="23C01B87">
              <w:rPr>
                <w:rFonts w:ascii="Calibri" w:eastAsia="Calibri" w:hAnsi="Calibri" w:cs="Calibri"/>
                <w:color w:val="000000" w:themeColor="text1"/>
                <w:sz w:val="18"/>
                <w:szCs w:val="18"/>
                <w:lang w:val="en-AU"/>
              </w:rPr>
              <w:t xml:space="preserve"> </w:t>
            </w:r>
            <w:r>
              <w:rPr>
                <w:rFonts w:ascii="Calibri" w:eastAsia="Calibri" w:hAnsi="Calibri" w:cs="Calibri"/>
                <w:color w:val="000000" w:themeColor="text1"/>
                <w:sz w:val="18"/>
                <w:szCs w:val="18"/>
                <w:lang w:val="en-AU"/>
              </w:rPr>
              <w:t xml:space="preserve">has not received their booster vaccine dose by 25 February 2022 must have a booking to receive the booster by 25 March 2022 in order to continue working onsite. </w:t>
            </w:r>
          </w:p>
        </w:tc>
        <w:tc>
          <w:tcPr>
            <w:tcW w:w="6543" w:type="dxa"/>
            <w:tcBorders>
              <w:right w:val="single" w:sz="6" w:space="0" w:color="auto"/>
            </w:tcBorders>
          </w:tcPr>
          <w:p w14:paraId="5CA23C4D" w14:textId="77777777" w:rsidR="00B249A3" w:rsidRPr="004605D8" w:rsidRDefault="00B249A3" w:rsidP="00FF63A7">
            <w:pPr>
              <w:spacing w:line="256" w:lineRule="auto"/>
              <w:rPr>
                <w:rFonts w:ascii="Calibri" w:eastAsia="Calibri" w:hAnsi="Calibri" w:cs="Calibri"/>
                <w:sz w:val="18"/>
                <w:szCs w:val="18"/>
                <w:lang w:val="en-AU"/>
              </w:rPr>
            </w:pPr>
            <w:r>
              <w:rPr>
                <w:rFonts w:ascii="Calibri" w:eastAsia="Calibri" w:hAnsi="Calibri" w:cs="Calibri"/>
                <w:sz w:val="18"/>
                <w:szCs w:val="18"/>
                <w:lang w:val="en-AU"/>
              </w:rPr>
              <w:t>Due to workforce shortages in this cohort</w:t>
            </w:r>
            <w:r w:rsidRPr="004605D8">
              <w:rPr>
                <w:rFonts w:ascii="Calibri" w:eastAsia="Calibri" w:hAnsi="Calibri" w:cs="Calibri"/>
                <w:sz w:val="18"/>
                <w:szCs w:val="18"/>
                <w:lang w:val="en-AU"/>
              </w:rPr>
              <w:t>,</w:t>
            </w:r>
            <w:r>
              <w:rPr>
                <w:rFonts w:ascii="Calibri" w:eastAsia="Calibri" w:hAnsi="Calibri" w:cs="Calibri"/>
                <w:sz w:val="18"/>
                <w:szCs w:val="18"/>
                <w:lang w:val="en-AU"/>
              </w:rPr>
              <w:t xml:space="preserve"> the nature of face</w:t>
            </w:r>
            <w:r w:rsidRPr="004605D8">
              <w:rPr>
                <w:rFonts w:ascii="Calibri" w:eastAsia="Calibri" w:hAnsi="Calibri" w:cs="Calibri"/>
                <w:sz w:val="18"/>
                <w:szCs w:val="18"/>
                <w:lang w:val="en-AU"/>
              </w:rPr>
              <w:t>-</w:t>
            </w:r>
            <w:r>
              <w:rPr>
                <w:rFonts w:ascii="Calibri" w:eastAsia="Calibri" w:hAnsi="Calibri" w:cs="Calibri"/>
                <w:sz w:val="18"/>
                <w:szCs w:val="18"/>
                <w:lang w:val="en-AU"/>
              </w:rPr>
              <w:t>to</w:t>
            </w:r>
            <w:r w:rsidRPr="004605D8">
              <w:rPr>
                <w:rFonts w:ascii="Calibri" w:eastAsia="Calibri" w:hAnsi="Calibri" w:cs="Calibri"/>
                <w:sz w:val="18"/>
                <w:szCs w:val="18"/>
                <w:lang w:val="en-AU"/>
              </w:rPr>
              <w:t>-</w:t>
            </w:r>
            <w:r>
              <w:rPr>
                <w:rFonts w:ascii="Calibri" w:eastAsia="Calibri" w:hAnsi="Calibri" w:cs="Calibri"/>
                <w:sz w:val="18"/>
                <w:szCs w:val="18"/>
                <w:lang w:val="en-AU"/>
              </w:rPr>
              <w:t xml:space="preserve">face education and duty of care requirements, there is a significant challenge in meeting the current </w:t>
            </w:r>
            <w:r w:rsidRPr="004605D8">
              <w:rPr>
                <w:rFonts w:ascii="Calibri" w:eastAsia="Calibri" w:hAnsi="Calibri" w:cs="Calibri"/>
                <w:sz w:val="18"/>
                <w:szCs w:val="18"/>
                <w:lang w:val="en-AU"/>
              </w:rPr>
              <w:t>third</w:t>
            </w:r>
            <w:r>
              <w:rPr>
                <w:rFonts w:ascii="Calibri" w:eastAsia="Calibri" w:hAnsi="Calibri" w:cs="Calibri"/>
                <w:sz w:val="18"/>
                <w:szCs w:val="18"/>
                <w:lang w:val="en-AU"/>
              </w:rPr>
              <w:t xml:space="preserve"> dose deadline</w:t>
            </w:r>
            <w:r w:rsidRPr="004605D8">
              <w:rPr>
                <w:rFonts w:ascii="Calibri" w:eastAsia="Calibri" w:hAnsi="Calibri" w:cs="Calibri"/>
                <w:sz w:val="18"/>
                <w:szCs w:val="18"/>
                <w:lang w:val="en-AU"/>
              </w:rPr>
              <w:t xml:space="preserve"> for education workers. </w:t>
            </w:r>
          </w:p>
          <w:p w14:paraId="56F04A7C" w14:textId="77777777" w:rsidR="00B249A3" w:rsidRPr="004605D8" w:rsidRDefault="00B249A3" w:rsidP="00FF63A7">
            <w:pPr>
              <w:spacing w:line="256" w:lineRule="auto"/>
              <w:rPr>
                <w:rFonts w:ascii="Calibri" w:eastAsia="Calibri" w:hAnsi="Calibri" w:cs="Calibri"/>
                <w:sz w:val="18"/>
                <w:szCs w:val="18"/>
                <w:lang w:val="en-AU"/>
              </w:rPr>
            </w:pPr>
          </w:p>
          <w:p w14:paraId="5B666231" w14:textId="77777777" w:rsidR="00B249A3" w:rsidRPr="004605D8" w:rsidRDefault="00B249A3" w:rsidP="00FF63A7">
            <w:pPr>
              <w:spacing w:line="256" w:lineRule="auto"/>
              <w:rPr>
                <w:rFonts w:ascii="Calibri" w:eastAsia="Calibri" w:hAnsi="Calibri" w:cs="Calibri"/>
                <w:sz w:val="18"/>
                <w:szCs w:val="18"/>
                <w:lang w:val="en-AU"/>
              </w:rPr>
            </w:pPr>
            <w:r>
              <w:rPr>
                <w:rFonts w:ascii="Calibri" w:eastAsia="Calibri" w:hAnsi="Calibri" w:cs="Calibri"/>
                <w:sz w:val="18"/>
                <w:szCs w:val="18"/>
                <w:lang w:val="en-AU"/>
              </w:rPr>
              <w:t xml:space="preserve">Stakeholders across the sector have reported significant concern about </w:t>
            </w:r>
            <w:r w:rsidRPr="004605D8">
              <w:rPr>
                <w:rFonts w:ascii="Calibri" w:eastAsia="Calibri" w:hAnsi="Calibri" w:cs="Calibri"/>
                <w:sz w:val="18"/>
                <w:szCs w:val="18"/>
                <w:lang w:val="en-AU"/>
              </w:rPr>
              <w:t>maintaining adequate staffing levels</w:t>
            </w:r>
            <w:r>
              <w:rPr>
                <w:rFonts w:ascii="Calibri" w:eastAsia="Calibri" w:hAnsi="Calibri" w:cs="Calibri"/>
                <w:sz w:val="18"/>
                <w:szCs w:val="18"/>
                <w:lang w:val="en-AU"/>
              </w:rPr>
              <w:t xml:space="preserve"> once the current deadline has passed. Even in the short term, </w:t>
            </w:r>
            <w:r w:rsidRPr="004605D8">
              <w:rPr>
                <w:rFonts w:ascii="Calibri" w:eastAsia="Calibri" w:hAnsi="Calibri" w:cs="Calibri"/>
                <w:sz w:val="18"/>
                <w:szCs w:val="18"/>
                <w:lang w:val="en-AU"/>
              </w:rPr>
              <w:t xml:space="preserve">staff </w:t>
            </w:r>
            <w:r>
              <w:rPr>
                <w:rFonts w:ascii="Calibri" w:eastAsia="Calibri" w:hAnsi="Calibri" w:cs="Calibri"/>
                <w:sz w:val="18"/>
                <w:szCs w:val="18"/>
                <w:lang w:val="en-AU"/>
              </w:rPr>
              <w:t xml:space="preserve">shortages </w:t>
            </w:r>
            <w:r w:rsidRPr="004605D8">
              <w:rPr>
                <w:rFonts w:ascii="Calibri" w:eastAsia="Calibri" w:hAnsi="Calibri" w:cs="Calibri"/>
                <w:sz w:val="18"/>
                <w:szCs w:val="18"/>
                <w:lang w:val="en-AU"/>
              </w:rPr>
              <w:t xml:space="preserve">may cause disruption </w:t>
            </w:r>
            <w:r>
              <w:rPr>
                <w:rFonts w:ascii="Calibri" w:eastAsia="Calibri" w:hAnsi="Calibri" w:cs="Calibri"/>
                <w:sz w:val="18"/>
                <w:szCs w:val="18"/>
                <w:lang w:val="en-AU"/>
              </w:rPr>
              <w:t xml:space="preserve">to </w:t>
            </w:r>
            <w:r w:rsidRPr="004605D8">
              <w:rPr>
                <w:rFonts w:ascii="Calibri" w:eastAsia="Calibri" w:hAnsi="Calibri" w:cs="Calibri"/>
                <w:sz w:val="18"/>
                <w:szCs w:val="18"/>
                <w:lang w:val="en-AU"/>
              </w:rPr>
              <w:t>onsite</w:t>
            </w:r>
            <w:r>
              <w:rPr>
                <w:rFonts w:ascii="Calibri" w:eastAsia="Calibri" w:hAnsi="Calibri" w:cs="Calibri"/>
                <w:sz w:val="18"/>
                <w:szCs w:val="18"/>
                <w:lang w:val="en-AU"/>
              </w:rPr>
              <w:t xml:space="preserve"> learning </w:t>
            </w:r>
            <w:r w:rsidRPr="004605D8">
              <w:rPr>
                <w:rFonts w:ascii="Calibri" w:eastAsia="Calibri" w:hAnsi="Calibri" w:cs="Calibri"/>
                <w:sz w:val="18"/>
                <w:szCs w:val="18"/>
                <w:lang w:val="en-AU"/>
              </w:rPr>
              <w:t>which may flow on to impacts for</w:t>
            </w:r>
            <w:r>
              <w:rPr>
                <w:rFonts w:ascii="Calibri" w:eastAsia="Calibri" w:hAnsi="Calibri" w:cs="Calibri"/>
                <w:sz w:val="18"/>
                <w:szCs w:val="18"/>
                <w:lang w:val="en-AU"/>
              </w:rPr>
              <w:t xml:space="preserve"> their parent or guardian’s workforce participation. </w:t>
            </w:r>
          </w:p>
          <w:p w14:paraId="01D1E844" w14:textId="77777777" w:rsidR="00B249A3" w:rsidRPr="004605D8" w:rsidRDefault="00B249A3" w:rsidP="00FF63A7">
            <w:pPr>
              <w:spacing w:line="256" w:lineRule="auto"/>
              <w:rPr>
                <w:rFonts w:ascii="Calibri" w:eastAsia="Calibri" w:hAnsi="Calibri" w:cs="Calibri"/>
                <w:sz w:val="18"/>
                <w:szCs w:val="18"/>
                <w:lang w:val="en-AU"/>
              </w:rPr>
            </w:pPr>
          </w:p>
          <w:p w14:paraId="6CC832D8" w14:textId="77777777" w:rsidR="00B249A3" w:rsidRPr="004605D8" w:rsidRDefault="00B249A3" w:rsidP="00FF63A7">
            <w:pPr>
              <w:spacing w:line="256" w:lineRule="auto"/>
              <w:rPr>
                <w:rFonts w:ascii="Calibri" w:eastAsia="Calibri" w:hAnsi="Calibri" w:cs="Calibri"/>
                <w:sz w:val="18"/>
                <w:szCs w:val="18"/>
                <w:lang w:val="en-AU"/>
              </w:rPr>
            </w:pPr>
            <w:r w:rsidRPr="004605D8">
              <w:rPr>
                <w:rFonts w:ascii="Calibri" w:eastAsia="Calibri" w:hAnsi="Calibri" w:cs="Calibri"/>
                <w:sz w:val="18"/>
                <w:szCs w:val="18"/>
                <w:lang w:val="en-AU"/>
              </w:rPr>
              <w:t xml:space="preserve">Existing primary course vaccination mandates in education settings means that all workers in this industry have at a minimum completed a primary course vaccination to work onsite. </w:t>
            </w:r>
          </w:p>
          <w:p w14:paraId="575386E0" w14:textId="77777777" w:rsidR="00B249A3" w:rsidRPr="004605D8" w:rsidRDefault="00B249A3" w:rsidP="00FF63A7">
            <w:pPr>
              <w:spacing w:line="256" w:lineRule="auto"/>
              <w:rPr>
                <w:rFonts w:ascii="Calibri" w:eastAsia="Calibri" w:hAnsi="Calibri" w:cs="Calibri"/>
                <w:sz w:val="18"/>
                <w:szCs w:val="18"/>
                <w:lang w:val="en-AU"/>
              </w:rPr>
            </w:pPr>
          </w:p>
          <w:p w14:paraId="3A6A1A44" w14:textId="77777777" w:rsidR="00B249A3" w:rsidRPr="004605D8" w:rsidRDefault="00B249A3" w:rsidP="00FF63A7">
            <w:pPr>
              <w:spacing w:line="256" w:lineRule="auto"/>
              <w:rPr>
                <w:rFonts w:ascii="Calibri" w:eastAsia="Calibri" w:hAnsi="Calibri" w:cs="Calibri"/>
                <w:sz w:val="18"/>
                <w:szCs w:val="18"/>
                <w:lang w:val="en-AU"/>
              </w:rPr>
            </w:pPr>
            <w:r w:rsidRPr="00736EF4">
              <w:rPr>
                <w:rFonts w:ascii="Calibri" w:eastAsia="Calibri" w:hAnsi="Calibri" w:cs="Calibri"/>
                <w:sz w:val="18"/>
                <w:szCs w:val="18"/>
                <w:lang w:val="en-AU"/>
              </w:rPr>
              <w:t>Providing an additional 4 weeks for those with a third dose booking will</w:t>
            </w:r>
            <w:r>
              <w:rPr>
                <w:rFonts w:ascii="Calibri" w:eastAsia="Calibri" w:hAnsi="Calibri" w:cs="Calibri"/>
                <w:sz w:val="18"/>
                <w:szCs w:val="18"/>
                <w:lang w:val="en-AU"/>
              </w:rPr>
              <w:t xml:space="preserve"> relieve pressure on schools and ECEC services to support staff to attend vaccination appointments and reduce the disruption on students</w:t>
            </w:r>
            <w:r w:rsidRPr="004605D8">
              <w:rPr>
                <w:rFonts w:ascii="Calibri" w:eastAsia="Calibri" w:hAnsi="Calibri" w:cs="Calibri"/>
                <w:sz w:val="18"/>
                <w:szCs w:val="18"/>
                <w:lang w:val="en-AU"/>
              </w:rPr>
              <w:t>, children, and their families.</w:t>
            </w:r>
          </w:p>
          <w:p w14:paraId="137E62D8" w14:textId="77777777" w:rsidR="00B249A3" w:rsidRDefault="00B249A3" w:rsidP="00FF63A7">
            <w:pPr>
              <w:spacing w:line="256" w:lineRule="auto"/>
              <w:rPr>
                <w:rFonts w:ascii="Calibri" w:eastAsia="Calibri" w:hAnsi="Calibri" w:cs="Calibri"/>
                <w:sz w:val="18"/>
                <w:szCs w:val="18"/>
                <w:lang w:val="en-AU"/>
              </w:rPr>
            </w:pPr>
          </w:p>
        </w:tc>
      </w:tr>
      <w:tr w:rsidR="00B249A3" w14:paraId="4BA69437" w14:textId="77777777" w:rsidTr="00FF63A7">
        <w:trPr>
          <w:trHeight w:val="886"/>
        </w:trPr>
        <w:tc>
          <w:tcPr>
            <w:tcW w:w="547" w:type="dxa"/>
            <w:tcBorders>
              <w:left w:val="single" w:sz="6" w:space="0" w:color="auto"/>
            </w:tcBorders>
            <w:shd w:val="clear" w:color="auto" w:fill="auto"/>
          </w:tcPr>
          <w:p w14:paraId="68741483"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5</w:t>
            </w:r>
          </w:p>
        </w:tc>
        <w:tc>
          <w:tcPr>
            <w:tcW w:w="1784" w:type="dxa"/>
          </w:tcPr>
          <w:p w14:paraId="4843CCEA" w14:textId="77777777" w:rsidR="00B249A3" w:rsidRPr="00695274" w:rsidRDefault="00B249A3" w:rsidP="00FF63A7">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Booster exceptions for a person who has completed a primary course</w:t>
            </w:r>
          </w:p>
        </w:tc>
        <w:tc>
          <w:tcPr>
            <w:tcW w:w="2677" w:type="dxa"/>
          </w:tcPr>
          <w:p w14:paraId="6C19195A" w14:textId="77777777" w:rsidR="00B249A3" w:rsidRPr="00695274"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See PH rationale. </w:t>
            </w:r>
          </w:p>
        </w:tc>
        <w:tc>
          <w:tcPr>
            <w:tcW w:w="3617" w:type="dxa"/>
            <w:shd w:val="clear" w:color="auto" w:fill="auto"/>
          </w:tcPr>
          <w:p w14:paraId="19EE8490" w14:textId="77777777" w:rsidR="00B249A3" w:rsidRPr="008856A8" w:rsidRDefault="00B249A3" w:rsidP="00FF63A7">
            <w:pPr>
              <w:rPr>
                <w:rFonts w:ascii="Calibri" w:eastAsia="Calibri" w:hAnsi="Calibri" w:cs="Calibri"/>
                <w:b/>
                <w:bCs/>
                <w:color w:val="000000" w:themeColor="text1"/>
                <w:sz w:val="18"/>
                <w:szCs w:val="18"/>
                <w:u w:val="single"/>
                <w:lang w:val="en-AU"/>
              </w:rPr>
            </w:pPr>
            <w:r w:rsidRPr="008856A8">
              <w:rPr>
                <w:rFonts w:ascii="Calibri" w:eastAsia="Calibri" w:hAnsi="Calibri" w:cs="Calibri"/>
                <w:b/>
                <w:bCs/>
                <w:color w:val="000000" w:themeColor="text1"/>
                <w:sz w:val="18"/>
                <w:szCs w:val="18"/>
                <w:u w:val="single"/>
                <w:lang w:val="en-AU"/>
              </w:rPr>
              <w:t>Mandatory Vaccination – Specified Worker and Specified Facilities</w:t>
            </w:r>
          </w:p>
          <w:p w14:paraId="6E604D52" w14:textId="77777777" w:rsidR="00B249A3" w:rsidRDefault="00B249A3" w:rsidP="00FF63A7">
            <w:pPr>
              <w:rPr>
                <w:rFonts w:ascii="Calibri" w:eastAsia="Calibri" w:hAnsi="Calibri" w:cs="Calibri"/>
                <w:color w:val="000000" w:themeColor="text1"/>
                <w:sz w:val="18"/>
                <w:szCs w:val="18"/>
                <w:lang w:val="en-AU"/>
              </w:rPr>
            </w:pPr>
            <w:r w:rsidRPr="1A2A217F">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 xml:space="preserve">an exception for a worker who is fully vaccinated and not yet eligible for a booster so that the booster deadline applies 3 months </w:t>
            </w:r>
            <w:r>
              <w:rPr>
                <w:rFonts w:ascii="Calibri" w:eastAsia="Calibri" w:hAnsi="Calibri" w:cs="Calibri"/>
                <w:color w:val="000000" w:themeColor="text1"/>
                <w:sz w:val="18"/>
                <w:szCs w:val="18"/>
                <w:lang w:val="en-AU"/>
              </w:rPr>
              <w:lastRenderedPageBreak/>
              <w:t>and 2 weeks from the end of their primary course.</w:t>
            </w:r>
          </w:p>
          <w:p w14:paraId="7F8327CA" w14:textId="77777777" w:rsidR="00B249A3" w:rsidRDefault="00B249A3" w:rsidP="00FF63A7">
            <w:pPr>
              <w:rPr>
                <w:rFonts w:ascii="Calibri" w:eastAsia="Calibri" w:hAnsi="Calibri" w:cs="Calibri"/>
                <w:color w:val="000000" w:themeColor="text1"/>
                <w:sz w:val="18"/>
                <w:szCs w:val="18"/>
                <w:lang w:val="en-AU"/>
              </w:rPr>
            </w:pPr>
          </w:p>
          <w:p w14:paraId="659A6AE3" w14:textId="77777777" w:rsidR="00B249A3" w:rsidRDefault="00B249A3" w:rsidP="00FF63A7">
            <w:pPr>
              <w:rPr>
                <w:rFonts w:ascii="Calibri" w:eastAsia="Calibri" w:hAnsi="Calibri" w:cs="Calibri"/>
                <w:color w:val="000000" w:themeColor="text1"/>
                <w:sz w:val="18"/>
                <w:szCs w:val="18"/>
                <w:lang w:val="en-AU"/>
              </w:rPr>
            </w:pPr>
            <w:r w:rsidRPr="1A2A217F">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an exception for a worker who is a recent international arrival so that the booster deadline applies 4 weeks from the date of their arrival.</w:t>
            </w:r>
          </w:p>
          <w:p w14:paraId="70038611" w14:textId="77777777" w:rsidR="00B249A3" w:rsidRDefault="00B249A3" w:rsidP="00FF63A7">
            <w:pPr>
              <w:rPr>
                <w:rFonts w:ascii="Calibri" w:eastAsia="Calibri" w:hAnsi="Calibri" w:cs="Calibri"/>
                <w:color w:val="000000" w:themeColor="text1"/>
                <w:sz w:val="18"/>
                <w:szCs w:val="18"/>
                <w:lang w:val="en-AU"/>
              </w:rPr>
            </w:pPr>
          </w:p>
          <w:p w14:paraId="523B20D4" w14:textId="77777777" w:rsidR="00B249A3" w:rsidRPr="00A12ABC" w:rsidRDefault="00B249A3" w:rsidP="00FF63A7">
            <w:pPr>
              <w:rPr>
                <w:rFonts w:ascii="Calibri" w:eastAsia="Calibri" w:hAnsi="Calibri" w:cs="Calibri"/>
                <w:color w:val="000000" w:themeColor="text1"/>
                <w:sz w:val="18"/>
                <w:szCs w:val="18"/>
                <w:lang w:val="en-AU"/>
              </w:rPr>
            </w:pPr>
            <w:r w:rsidRPr="1A2A217F">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 xml:space="preserve">an exception to the booster dose requirement for a worker who has had a recent expiry of a temporary medical exemption, such that that the booster dose applies 2 weeks from the expiry of their temporary medical exemption. </w:t>
            </w:r>
          </w:p>
        </w:tc>
        <w:tc>
          <w:tcPr>
            <w:tcW w:w="6543" w:type="dxa"/>
            <w:tcBorders>
              <w:right w:val="single" w:sz="6" w:space="0" w:color="auto"/>
            </w:tcBorders>
          </w:tcPr>
          <w:p w14:paraId="41673929" w14:textId="77777777" w:rsidR="00B249A3" w:rsidRPr="004605D8" w:rsidRDefault="00B249A3" w:rsidP="00FF63A7">
            <w:pPr>
              <w:spacing w:line="256" w:lineRule="auto"/>
              <w:rPr>
                <w:rFonts w:ascii="Calibri" w:eastAsia="Calibri" w:hAnsi="Calibri" w:cs="Calibri"/>
                <w:color w:val="000000" w:themeColor="text1"/>
                <w:sz w:val="18"/>
                <w:szCs w:val="18"/>
                <w:lang w:val="en-AU"/>
              </w:rPr>
            </w:pPr>
            <w:r w:rsidRPr="004605D8">
              <w:rPr>
                <w:rFonts w:ascii="Calibri" w:eastAsia="Calibri" w:hAnsi="Calibri" w:cs="Calibri"/>
                <w:color w:val="000000" w:themeColor="text1"/>
                <w:sz w:val="18"/>
                <w:szCs w:val="18"/>
                <w:lang w:val="en-AU"/>
              </w:rPr>
              <w:lastRenderedPageBreak/>
              <w:t xml:space="preserve">Expanding the exceptions to the booster mandate for these legitimate reasons is considered proportionate in consideration of:  </w:t>
            </w:r>
          </w:p>
          <w:p w14:paraId="3008B30F" w14:textId="77777777" w:rsidR="00B249A3" w:rsidRPr="004605D8" w:rsidRDefault="00B249A3" w:rsidP="00B249A3">
            <w:pPr>
              <w:pStyle w:val="ListParagraph"/>
              <w:numPr>
                <w:ilvl w:val="0"/>
                <w:numId w:val="48"/>
              </w:numPr>
              <w:spacing w:line="256" w:lineRule="auto"/>
              <w:rPr>
                <w:rFonts w:ascii="Calibri" w:eastAsia="Calibri" w:hAnsi="Calibri" w:cs="Calibri"/>
                <w:color w:val="000000" w:themeColor="text1"/>
                <w:sz w:val="18"/>
                <w:szCs w:val="18"/>
                <w:lang w:val="en-AU"/>
              </w:rPr>
            </w:pPr>
            <w:r w:rsidRPr="004605D8">
              <w:rPr>
                <w:rFonts w:ascii="Calibri" w:eastAsia="Calibri" w:hAnsi="Calibri" w:cs="Calibri"/>
                <w:color w:val="000000" w:themeColor="text1"/>
                <w:sz w:val="18"/>
                <w:szCs w:val="18"/>
                <w:lang w:val="en-AU"/>
              </w:rPr>
              <w:t xml:space="preserve">High population vaccination coverage rates, in combination with other mitigation strategies, provides significant protection to other workers and vulnerable cohorts these excepted workers have contact with. </w:t>
            </w:r>
          </w:p>
          <w:p w14:paraId="58CA2622" w14:textId="77777777" w:rsidR="00B249A3" w:rsidRPr="004605D8" w:rsidRDefault="00B249A3" w:rsidP="00B249A3">
            <w:pPr>
              <w:pStyle w:val="ListParagraph"/>
              <w:numPr>
                <w:ilvl w:val="0"/>
                <w:numId w:val="48"/>
              </w:numPr>
              <w:spacing w:line="256" w:lineRule="auto"/>
              <w:rPr>
                <w:rFonts w:ascii="Calibri" w:eastAsia="Calibri" w:hAnsi="Calibri" w:cs="Calibri"/>
                <w:color w:val="000000" w:themeColor="text1"/>
                <w:sz w:val="18"/>
                <w:szCs w:val="18"/>
                <w:lang w:val="en-AU"/>
              </w:rPr>
            </w:pPr>
            <w:r w:rsidRPr="004605D8">
              <w:rPr>
                <w:rFonts w:ascii="Calibri" w:eastAsia="Calibri" w:hAnsi="Calibri" w:cs="Calibri"/>
                <w:color w:val="000000" w:themeColor="text1"/>
                <w:sz w:val="18"/>
                <w:szCs w:val="18"/>
                <w:lang w:val="en-AU"/>
              </w:rPr>
              <w:lastRenderedPageBreak/>
              <w:t xml:space="preserve">Risk mitigation strategies are already in place, such as mask requirements, additional PPE for healthcare settings and </w:t>
            </w:r>
            <w:r>
              <w:rPr>
                <w:rFonts w:ascii="Calibri" w:eastAsia="Calibri" w:hAnsi="Calibri" w:cs="Calibri"/>
                <w:color w:val="000000" w:themeColor="text1"/>
                <w:sz w:val="18"/>
                <w:szCs w:val="18"/>
                <w:lang w:val="en-AU"/>
              </w:rPr>
              <w:t xml:space="preserve">recommended </w:t>
            </w:r>
            <w:r w:rsidRPr="004605D8">
              <w:rPr>
                <w:rFonts w:ascii="Calibri" w:eastAsia="Calibri" w:hAnsi="Calibri" w:cs="Calibri"/>
                <w:color w:val="000000" w:themeColor="text1"/>
                <w:sz w:val="18"/>
                <w:szCs w:val="18"/>
                <w:lang w:val="en-AU"/>
              </w:rPr>
              <w:t xml:space="preserve">surveillance testing for specific cohorts. Additionally, completion of a primary course of vaccination, although will have challenges relating to waning immunity, does offer some protection. </w:t>
            </w:r>
          </w:p>
          <w:p w14:paraId="5E25BE77" w14:textId="77777777" w:rsidR="00B249A3" w:rsidRPr="000E1AD1" w:rsidRDefault="00B249A3" w:rsidP="00B249A3">
            <w:pPr>
              <w:pStyle w:val="ListParagraph"/>
              <w:numPr>
                <w:ilvl w:val="0"/>
                <w:numId w:val="48"/>
              </w:numPr>
              <w:spacing w:line="256" w:lineRule="auto"/>
              <w:rPr>
                <w:rFonts w:ascii="Calibri" w:eastAsia="Calibri" w:hAnsi="Calibri" w:cs="Calibri"/>
                <w:sz w:val="18"/>
                <w:szCs w:val="18"/>
                <w:lang w:val="en-AU"/>
              </w:rPr>
            </w:pPr>
            <w:r w:rsidRPr="004605D8">
              <w:rPr>
                <w:rFonts w:ascii="Calibri" w:eastAsia="Calibri" w:hAnsi="Calibri" w:cs="Calibri"/>
                <w:color w:val="000000" w:themeColor="text1"/>
                <w:sz w:val="18"/>
                <w:szCs w:val="18"/>
                <w:lang w:val="en-AU"/>
              </w:rPr>
              <w:t xml:space="preserve">The defined periods for third dose requirements for these cohorts provides certainty to employers and workers while maintaining strong messaging that vaccination as soon as eligible is required. </w:t>
            </w:r>
          </w:p>
          <w:p w14:paraId="6908CC72" w14:textId="77777777" w:rsidR="00B249A3" w:rsidRPr="0068107A" w:rsidRDefault="00B249A3" w:rsidP="00B249A3">
            <w:pPr>
              <w:pStyle w:val="ListParagraph"/>
              <w:numPr>
                <w:ilvl w:val="0"/>
                <w:numId w:val="48"/>
              </w:numPr>
              <w:spacing w:line="256" w:lineRule="auto"/>
              <w:rPr>
                <w:rFonts w:ascii="Calibri" w:eastAsia="Calibri" w:hAnsi="Calibri" w:cs="Calibri"/>
                <w:sz w:val="18"/>
                <w:szCs w:val="18"/>
                <w:lang w:val="en-AU"/>
              </w:rPr>
            </w:pPr>
            <w:r w:rsidRPr="004605D8">
              <w:rPr>
                <w:rFonts w:ascii="Calibri" w:eastAsia="Calibri" w:hAnsi="Calibri" w:cs="Calibri"/>
                <w:color w:val="000000" w:themeColor="text1"/>
                <w:sz w:val="18"/>
                <w:szCs w:val="18"/>
                <w:lang w:val="en-AU"/>
              </w:rPr>
              <w:t>Enabling a return to work of workers who have not yet received their third dose, will support critical industries to maintain staffing levels, while continuing additional mitigation measures will act to moderate the risk workers without a third dose pose to the workforce and the people they serve.</w:t>
            </w:r>
          </w:p>
          <w:p w14:paraId="11981CDD" w14:textId="77777777" w:rsidR="00B249A3" w:rsidRPr="00F6082B" w:rsidRDefault="00B249A3" w:rsidP="00B249A3">
            <w:pPr>
              <w:pStyle w:val="ListParagraph"/>
              <w:numPr>
                <w:ilvl w:val="0"/>
                <w:numId w:val="48"/>
              </w:numPr>
              <w:spacing w:line="256" w:lineRule="auto"/>
              <w:rPr>
                <w:rFonts w:ascii="Calibri" w:eastAsia="Calibri" w:hAnsi="Calibri" w:cs="Calibri"/>
                <w:sz w:val="18"/>
                <w:szCs w:val="18"/>
                <w:lang w:val="en-AU"/>
              </w:rPr>
            </w:pPr>
            <w:r>
              <w:rPr>
                <w:rFonts w:ascii="Calibri" w:eastAsia="Calibri" w:hAnsi="Calibri" w:cs="Calibri"/>
                <w:color w:val="000000" w:themeColor="text1"/>
                <w:sz w:val="18"/>
                <w:szCs w:val="18"/>
                <w:lang w:val="en-AU"/>
              </w:rPr>
              <w:t>Providing recently arrived international workers with a period from the day of arrival to complete a third dose allows for a proportionate approach as they navigate a new healthcare system. Primary course vaccination mandates would still apply to these workers for onsite work, meaning that would have some protection from having had completed a primary vaccination course.</w:t>
            </w:r>
          </w:p>
          <w:p w14:paraId="13980FE6" w14:textId="77777777" w:rsidR="00B249A3" w:rsidRPr="00631A65" w:rsidRDefault="00B249A3" w:rsidP="00FF63A7">
            <w:pPr>
              <w:pStyle w:val="ListParagraph"/>
              <w:spacing w:line="256" w:lineRule="auto"/>
              <w:ind w:left="360"/>
              <w:rPr>
                <w:rFonts w:ascii="Calibri" w:eastAsia="Calibri" w:hAnsi="Calibri" w:cs="Calibri"/>
                <w:sz w:val="18"/>
                <w:szCs w:val="18"/>
                <w:lang w:val="en-AU"/>
              </w:rPr>
            </w:pPr>
          </w:p>
        </w:tc>
      </w:tr>
      <w:tr w:rsidR="00B249A3" w14:paraId="5C5A1F22" w14:textId="77777777" w:rsidTr="00FF63A7">
        <w:trPr>
          <w:trHeight w:val="886"/>
        </w:trPr>
        <w:tc>
          <w:tcPr>
            <w:tcW w:w="547" w:type="dxa"/>
            <w:tcBorders>
              <w:left w:val="single" w:sz="6" w:space="0" w:color="auto"/>
            </w:tcBorders>
            <w:shd w:val="clear" w:color="auto" w:fill="auto"/>
          </w:tcPr>
          <w:p w14:paraId="5090DB85"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lastRenderedPageBreak/>
              <w:t>6</w:t>
            </w:r>
          </w:p>
        </w:tc>
        <w:tc>
          <w:tcPr>
            <w:tcW w:w="1784" w:type="dxa"/>
          </w:tcPr>
          <w:p w14:paraId="6042597A" w14:textId="77777777" w:rsidR="00B249A3" w:rsidRPr="00695274" w:rsidRDefault="00B249A3" w:rsidP="00FF63A7">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 xml:space="preserve">Consequential amendments to align with booster dose exceptions –collecting vaccination information </w:t>
            </w:r>
          </w:p>
        </w:tc>
        <w:tc>
          <w:tcPr>
            <w:tcW w:w="2677" w:type="dxa"/>
          </w:tcPr>
          <w:p w14:paraId="6C6F8731" w14:textId="77777777" w:rsidR="00B249A3" w:rsidRPr="00695274"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Employers/operators require evidence of an excepted person’s status and the end date to their exception period in order to ensure compliance with the booster dose vaccination mandates.  </w:t>
            </w:r>
          </w:p>
        </w:tc>
        <w:tc>
          <w:tcPr>
            <w:tcW w:w="3617" w:type="dxa"/>
            <w:shd w:val="clear" w:color="auto" w:fill="auto"/>
          </w:tcPr>
          <w:p w14:paraId="0DA255E5" w14:textId="77777777" w:rsidR="00B249A3" w:rsidRPr="008856A8" w:rsidRDefault="00B249A3" w:rsidP="00FF63A7">
            <w:pPr>
              <w:rPr>
                <w:rFonts w:ascii="Calibri" w:eastAsia="Calibri" w:hAnsi="Calibri" w:cs="Calibri"/>
                <w:b/>
                <w:bCs/>
                <w:color w:val="000000" w:themeColor="text1"/>
                <w:sz w:val="18"/>
                <w:szCs w:val="18"/>
                <w:u w:val="single"/>
                <w:lang w:val="en-AU"/>
              </w:rPr>
            </w:pPr>
            <w:r w:rsidRPr="008856A8">
              <w:rPr>
                <w:rFonts w:ascii="Calibri" w:eastAsia="Calibri" w:hAnsi="Calibri" w:cs="Calibri"/>
                <w:b/>
                <w:bCs/>
                <w:color w:val="000000" w:themeColor="text1"/>
                <w:sz w:val="18"/>
                <w:szCs w:val="18"/>
                <w:u w:val="single"/>
                <w:lang w:val="en-AU"/>
              </w:rPr>
              <w:t>Mandatory Vaccination – Specified Worker and Specified Facilities</w:t>
            </w:r>
          </w:p>
          <w:p w14:paraId="27C5E5AB" w14:textId="77777777" w:rsidR="00B249A3" w:rsidRPr="00695274" w:rsidRDefault="00B249A3" w:rsidP="00FF63A7">
            <w:pPr>
              <w:rPr>
                <w:rFonts w:ascii="Calibri" w:eastAsia="Calibri" w:hAnsi="Calibri" w:cs="Calibri"/>
                <w:color w:val="000000" w:themeColor="text1"/>
                <w:sz w:val="18"/>
                <w:szCs w:val="18"/>
                <w:lang w:val="en-AU"/>
              </w:rPr>
            </w:pPr>
            <w:r w:rsidRPr="6EB564CC">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an obligation for employers/operators to collect, record and hold acceptable certification of a worker’s excepted person status and the date the acceptable certification expires.</w:t>
            </w:r>
          </w:p>
        </w:tc>
        <w:tc>
          <w:tcPr>
            <w:tcW w:w="6543" w:type="dxa"/>
            <w:tcBorders>
              <w:right w:val="single" w:sz="6" w:space="0" w:color="auto"/>
            </w:tcBorders>
          </w:tcPr>
          <w:p w14:paraId="6E08A2CA" w14:textId="77777777" w:rsidR="00B249A3" w:rsidRDefault="00B249A3" w:rsidP="00FF63A7">
            <w:pPr>
              <w:spacing w:line="256" w:lineRule="auto"/>
              <w:rPr>
                <w:rFonts w:ascii="Calibri" w:eastAsia="Calibri" w:hAnsi="Calibri" w:cs="Calibri"/>
                <w:sz w:val="18"/>
                <w:szCs w:val="18"/>
                <w:lang w:val="en-AU"/>
              </w:rPr>
            </w:pPr>
            <w:r w:rsidRPr="004605D8">
              <w:rPr>
                <w:rFonts w:ascii="Calibri" w:eastAsia="Calibri" w:hAnsi="Calibri" w:cs="Calibri"/>
                <w:color w:val="000000" w:themeColor="text1"/>
                <w:sz w:val="18"/>
                <w:szCs w:val="18"/>
                <w:lang w:val="en-AU"/>
              </w:rPr>
              <w:t xml:space="preserve">Proposed changes will support employers/operators to comply with their obligations under the orders.  </w:t>
            </w:r>
          </w:p>
        </w:tc>
      </w:tr>
      <w:tr w:rsidR="00B249A3" w14:paraId="605EB1B7" w14:textId="77777777" w:rsidTr="00FF63A7">
        <w:trPr>
          <w:trHeight w:val="886"/>
        </w:trPr>
        <w:tc>
          <w:tcPr>
            <w:tcW w:w="547" w:type="dxa"/>
            <w:tcBorders>
              <w:left w:val="single" w:sz="6" w:space="0" w:color="auto"/>
            </w:tcBorders>
            <w:shd w:val="clear" w:color="auto" w:fill="auto"/>
          </w:tcPr>
          <w:p w14:paraId="08695005"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7</w:t>
            </w:r>
          </w:p>
        </w:tc>
        <w:tc>
          <w:tcPr>
            <w:tcW w:w="1784" w:type="dxa"/>
          </w:tcPr>
          <w:p w14:paraId="4B2F7C2C" w14:textId="77777777" w:rsidR="00B249A3" w:rsidRDefault="00B249A3" w:rsidP="00FF63A7">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Consequential amendments  - exception for diagnosed person and probable cases</w:t>
            </w:r>
          </w:p>
        </w:tc>
        <w:tc>
          <w:tcPr>
            <w:tcW w:w="2677" w:type="dxa"/>
          </w:tcPr>
          <w:p w14:paraId="77BB9233" w14:textId="77777777" w:rsidR="00B249A3"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The 4</w:t>
            </w:r>
            <w:r w:rsidRPr="54008EA7">
              <w:rPr>
                <w:rFonts w:ascii="Calibri" w:eastAsia="Calibri" w:hAnsi="Calibri" w:cs="Calibri"/>
                <w:color w:val="000000" w:themeColor="text1"/>
                <w:sz w:val="18"/>
                <w:szCs w:val="18"/>
                <w:lang w:val="en-AU"/>
              </w:rPr>
              <w:t>-</w:t>
            </w:r>
            <w:r>
              <w:rPr>
                <w:rFonts w:ascii="Calibri" w:eastAsia="Calibri" w:hAnsi="Calibri" w:cs="Calibri"/>
                <w:color w:val="000000" w:themeColor="text1"/>
                <w:sz w:val="18"/>
                <w:szCs w:val="18"/>
                <w:lang w:val="en-AU"/>
              </w:rPr>
              <w:t xml:space="preserve">month exception to the booster deadline for diagnosed persons and probable cases is not intended to permit partially vaccinated workers or unvaccinated workers to attend work if they have had a recent COVID-19 infection. </w:t>
            </w:r>
          </w:p>
          <w:p w14:paraId="71E4B625" w14:textId="77777777" w:rsidR="00B249A3" w:rsidRDefault="00B249A3" w:rsidP="00FF63A7">
            <w:pPr>
              <w:spacing w:line="256" w:lineRule="auto"/>
              <w:rPr>
                <w:rFonts w:ascii="Calibri" w:eastAsia="Calibri" w:hAnsi="Calibri" w:cs="Calibri"/>
                <w:color w:val="000000" w:themeColor="text1"/>
                <w:sz w:val="18"/>
                <w:szCs w:val="18"/>
                <w:lang w:val="en-AU"/>
              </w:rPr>
            </w:pPr>
          </w:p>
          <w:p w14:paraId="6E2CA0F3" w14:textId="77777777" w:rsidR="00B249A3" w:rsidRPr="00695274"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The exception is intended to allow workers who have not been able to obtain their booster vaccine dose an exception to the </w:t>
            </w:r>
            <w:r>
              <w:rPr>
                <w:rFonts w:ascii="Calibri" w:eastAsia="Calibri" w:hAnsi="Calibri" w:cs="Calibri"/>
                <w:color w:val="000000" w:themeColor="text1"/>
                <w:sz w:val="18"/>
                <w:szCs w:val="18"/>
                <w:lang w:val="en-AU"/>
              </w:rPr>
              <w:lastRenderedPageBreak/>
              <w:t xml:space="preserve">deadline to align with ATAGI advice for positive COVID-19 cases. </w:t>
            </w:r>
          </w:p>
        </w:tc>
        <w:tc>
          <w:tcPr>
            <w:tcW w:w="3617" w:type="dxa"/>
            <w:shd w:val="clear" w:color="auto" w:fill="auto"/>
          </w:tcPr>
          <w:p w14:paraId="41277FB1" w14:textId="77777777" w:rsidR="00B249A3" w:rsidRPr="008856A8" w:rsidRDefault="00B249A3" w:rsidP="00FF63A7">
            <w:pPr>
              <w:rPr>
                <w:rFonts w:ascii="Calibri" w:eastAsia="Calibri" w:hAnsi="Calibri" w:cs="Calibri"/>
                <w:b/>
                <w:bCs/>
                <w:color w:val="000000" w:themeColor="text1"/>
                <w:sz w:val="18"/>
                <w:szCs w:val="18"/>
                <w:u w:val="single"/>
                <w:lang w:val="en-AU"/>
              </w:rPr>
            </w:pPr>
            <w:r w:rsidRPr="008856A8">
              <w:rPr>
                <w:rFonts w:ascii="Calibri" w:eastAsia="Calibri" w:hAnsi="Calibri" w:cs="Calibri"/>
                <w:b/>
                <w:bCs/>
                <w:color w:val="000000" w:themeColor="text1"/>
                <w:sz w:val="18"/>
                <w:szCs w:val="18"/>
                <w:u w:val="single"/>
                <w:lang w:val="en-AU"/>
              </w:rPr>
              <w:lastRenderedPageBreak/>
              <w:t>Mandatory Vaccination – Specified Worker and Specified Facilities</w:t>
            </w:r>
          </w:p>
          <w:p w14:paraId="235A750E" w14:textId="77777777" w:rsidR="00B249A3" w:rsidRDefault="00B249A3" w:rsidP="00FF63A7">
            <w:pPr>
              <w:rPr>
                <w:rFonts w:ascii="Calibri" w:eastAsia="Calibri" w:hAnsi="Calibri" w:cs="Calibri"/>
                <w:color w:val="000000" w:themeColor="text1"/>
                <w:sz w:val="18"/>
                <w:szCs w:val="18"/>
                <w:lang w:val="en-AU"/>
              </w:rPr>
            </w:pPr>
            <w:r w:rsidRPr="29A618B3">
              <w:rPr>
                <w:rFonts w:ascii="Calibri" w:eastAsia="Calibri" w:hAnsi="Calibri" w:cs="Calibri"/>
                <w:b/>
                <w:color w:val="000000" w:themeColor="text1"/>
                <w:sz w:val="18"/>
                <w:szCs w:val="18"/>
                <w:lang w:val="en-AU"/>
              </w:rPr>
              <w:t xml:space="preserve">Amend </w:t>
            </w:r>
            <w:r>
              <w:rPr>
                <w:rFonts w:ascii="Calibri" w:eastAsia="Calibri" w:hAnsi="Calibri" w:cs="Calibri"/>
                <w:color w:val="000000" w:themeColor="text1"/>
                <w:sz w:val="18"/>
                <w:szCs w:val="18"/>
                <w:lang w:val="en-AU"/>
              </w:rPr>
              <w:t>the exception to clarify that the exception only applies to fully vaccinated workers.</w:t>
            </w:r>
          </w:p>
          <w:p w14:paraId="60496610" w14:textId="77777777" w:rsidR="00B249A3" w:rsidRDefault="00B249A3" w:rsidP="00FF63A7">
            <w:pPr>
              <w:rPr>
                <w:rFonts w:ascii="Calibri" w:eastAsia="Calibri" w:hAnsi="Calibri" w:cs="Calibri"/>
                <w:color w:val="000000" w:themeColor="text1"/>
                <w:sz w:val="18"/>
                <w:szCs w:val="18"/>
                <w:lang w:val="en-AU"/>
              </w:rPr>
            </w:pPr>
          </w:p>
          <w:p w14:paraId="7ADD54B1" w14:textId="77777777" w:rsidR="00B249A3" w:rsidRPr="00695274" w:rsidRDefault="00B249A3" w:rsidP="00FF63A7">
            <w:pPr>
              <w:rPr>
                <w:rStyle w:val="eop"/>
                <w:rFonts w:ascii="Calibri" w:eastAsia="Calibri" w:hAnsi="Calibri" w:cs="Calibri"/>
                <w:color w:val="000000" w:themeColor="text1"/>
                <w:sz w:val="18"/>
                <w:szCs w:val="18"/>
              </w:rPr>
            </w:pPr>
            <w:r w:rsidRPr="3C33D664">
              <w:rPr>
                <w:rFonts w:ascii="Calibri" w:eastAsia="Calibri" w:hAnsi="Calibri" w:cs="Calibri"/>
                <w:b/>
                <w:sz w:val="18"/>
                <w:szCs w:val="18"/>
                <w:lang w:val="en-AU"/>
              </w:rPr>
              <w:t xml:space="preserve">Add </w:t>
            </w:r>
            <w:r w:rsidRPr="3C33D664">
              <w:rPr>
                <w:rFonts w:ascii="Calibri" w:eastAsia="Calibri" w:hAnsi="Calibri" w:cs="Calibri"/>
                <w:sz w:val="18"/>
                <w:szCs w:val="18"/>
                <w:lang w:val="en-AU"/>
              </w:rPr>
              <w:t>a note to clarify what a worker would need to show their employer to evidence recent COVID infection. For example, DH email or text confirming a positive result from a COVID-19 PCR test result.</w:t>
            </w:r>
            <w:r w:rsidRPr="3C33D664">
              <w:rPr>
                <w:rStyle w:val="eop"/>
                <w:rFonts w:ascii="Calibri" w:eastAsia="Calibri" w:hAnsi="Calibri" w:cs="Calibri"/>
                <w:sz w:val="18"/>
                <w:szCs w:val="18"/>
              </w:rPr>
              <w:t> </w:t>
            </w:r>
          </w:p>
        </w:tc>
        <w:tc>
          <w:tcPr>
            <w:tcW w:w="6543" w:type="dxa"/>
            <w:tcBorders>
              <w:right w:val="single" w:sz="6" w:space="0" w:color="auto"/>
            </w:tcBorders>
          </w:tcPr>
          <w:p w14:paraId="18070530" w14:textId="77777777" w:rsidR="00B249A3" w:rsidRPr="00E241A5" w:rsidRDefault="00B249A3" w:rsidP="00FF63A7">
            <w:pPr>
              <w:spacing w:line="256" w:lineRule="auto"/>
              <w:rPr>
                <w:rFonts w:ascii="Calibri" w:hAnsi="Calibri" w:cs="Calibri"/>
                <w:sz w:val="18"/>
                <w:szCs w:val="18"/>
                <w:shd w:val="clear" w:color="auto" w:fill="FFFFFF"/>
              </w:rPr>
            </w:pPr>
            <w:r w:rsidRPr="004605D8">
              <w:rPr>
                <w:rStyle w:val="normaltextrun"/>
                <w:rFonts w:ascii="Calibri" w:hAnsi="Calibri" w:cs="Calibri"/>
                <w:sz w:val="18"/>
                <w:szCs w:val="18"/>
                <w:shd w:val="clear" w:color="auto" w:fill="FFFFFF"/>
              </w:rPr>
              <w:t>The 4-month exception to third dose requirement for those with recent COVID-19 infection is based on ATAGI advice.</w:t>
            </w:r>
            <w:r w:rsidRPr="00C45334">
              <w:rPr>
                <w:sz w:val="24"/>
                <w:szCs w:val="24"/>
              </w:rPr>
              <w:t xml:space="preserve"> </w:t>
            </w:r>
            <w:r w:rsidRPr="004605D8">
              <w:rPr>
                <w:rStyle w:val="normaltextrun"/>
                <w:rFonts w:ascii="Calibri" w:hAnsi="Calibri" w:cs="Calibri"/>
                <w:sz w:val="18"/>
                <w:szCs w:val="18"/>
                <w:shd w:val="clear" w:color="auto" w:fill="FFFFFF"/>
              </w:rPr>
              <w:t>Proposed changes will make it easier for workers and specified facility operators to comply with the requirements.</w:t>
            </w:r>
          </w:p>
        </w:tc>
      </w:tr>
      <w:tr w:rsidR="00B249A3" w14:paraId="18ADF9BA" w14:textId="77777777" w:rsidTr="00FF63A7">
        <w:trPr>
          <w:trHeight w:val="360"/>
        </w:trPr>
        <w:tc>
          <w:tcPr>
            <w:tcW w:w="15168" w:type="dxa"/>
            <w:gridSpan w:val="5"/>
            <w:tcBorders>
              <w:left w:val="single" w:sz="6" w:space="0" w:color="auto"/>
              <w:right w:val="single" w:sz="6" w:space="0" w:color="auto"/>
            </w:tcBorders>
            <w:shd w:val="clear" w:color="auto" w:fill="auto"/>
          </w:tcPr>
          <w:p w14:paraId="2BD4AAEC" w14:textId="77777777" w:rsidR="00B249A3" w:rsidRPr="00E64244" w:rsidRDefault="00B249A3" w:rsidP="00FF63A7">
            <w:pPr>
              <w:spacing w:line="256" w:lineRule="auto"/>
              <w:rPr>
                <w:rStyle w:val="normaltextrun"/>
                <w:rFonts w:ascii="Calibri" w:hAnsi="Calibri" w:cs="Calibri"/>
                <w:b/>
                <w:bCs/>
                <w:color w:val="000000"/>
                <w:sz w:val="18"/>
                <w:szCs w:val="18"/>
                <w:shd w:val="clear" w:color="auto" w:fill="FFFFFF"/>
              </w:rPr>
            </w:pPr>
            <w:r w:rsidRPr="00E64244">
              <w:rPr>
                <w:rStyle w:val="normaltextrun"/>
                <w:rFonts w:ascii="Calibri" w:hAnsi="Calibri" w:cs="Calibri"/>
                <w:b/>
                <w:bCs/>
                <w:color w:val="000000"/>
                <w:sz w:val="18"/>
                <w:szCs w:val="18"/>
                <w:shd w:val="clear" w:color="auto" w:fill="FFFFFF"/>
              </w:rPr>
              <w:t>Workplace record keeping</w:t>
            </w:r>
          </w:p>
        </w:tc>
      </w:tr>
      <w:tr w:rsidR="00B249A3" w14:paraId="7AD95D62" w14:textId="77777777" w:rsidTr="00FF63A7">
        <w:trPr>
          <w:trHeight w:val="886"/>
        </w:trPr>
        <w:tc>
          <w:tcPr>
            <w:tcW w:w="547" w:type="dxa"/>
            <w:tcBorders>
              <w:left w:val="single" w:sz="6" w:space="0" w:color="auto"/>
            </w:tcBorders>
            <w:shd w:val="clear" w:color="auto" w:fill="auto"/>
          </w:tcPr>
          <w:p w14:paraId="65520DD0"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8</w:t>
            </w:r>
          </w:p>
        </w:tc>
        <w:tc>
          <w:tcPr>
            <w:tcW w:w="1784" w:type="dxa"/>
          </w:tcPr>
          <w:p w14:paraId="17E8DC13" w14:textId="77777777" w:rsidR="00B249A3" w:rsidRPr="00590CC5" w:rsidRDefault="00B249A3" w:rsidP="00FF63A7">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Enabling employers to voluntarily use the QR Code System</w:t>
            </w:r>
          </w:p>
        </w:tc>
        <w:tc>
          <w:tcPr>
            <w:tcW w:w="2677" w:type="dxa"/>
          </w:tcPr>
          <w:p w14:paraId="5B4F93E0" w14:textId="77777777" w:rsidR="00B249A3"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Employers who are no longer required to maintain record keeping of those who attend the premises due to recent changes to record keeping obligations may still wish to opt in to QR code record keeping.</w:t>
            </w:r>
          </w:p>
        </w:tc>
        <w:tc>
          <w:tcPr>
            <w:tcW w:w="3617" w:type="dxa"/>
            <w:shd w:val="clear" w:color="auto" w:fill="auto"/>
          </w:tcPr>
          <w:p w14:paraId="16E8E373" w14:textId="77777777" w:rsidR="00B249A3" w:rsidRDefault="00B249A3" w:rsidP="00FF63A7">
            <w:pPr>
              <w:rPr>
                <w:rFonts w:ascii="Calibri" w:eastAsia="Calibri" w:hAnsi="Calibri" w:cs="Calibri"/>
                <w:b/>
                <w:bCs/>
                <w:color w:val="000000" w:themeColor="text1"/>
                <w:sz w:val="18"/>
                <w:szCs w:val="18"/>
                <w:u w:val="single"/>
                <w:lang w:val="en-AU"/>
              </w:rPr>
            </w:pPr>
            <w:r w:rsidRPr="0081675E">
              <w:rPr>
                <w:rFonts w:ascii="Calibri" w:eastAsia="Calibri" w:hAnsi="Calibri" w:cs="Calibri"/>
                <w:b/>
                <w:bCs/>
                <w:color w:val="000000" w:themeColor="text1"/>
                <w:sz w:val="18"/>
                <w:szCs w:val="18"/>
                <w:u w:val="single"/>
                <w:lang w:val="en-AU"/>
              </w:rPr>
              <w:t>Workplace Order</w:t>
            </w:r>
          </w:p>
          <w:p w14:paraId="7F6A7BE7" w14:textId="77777777" w:rsidR="00B249A3" w:rsidRPr="0081675E" w:rsidRDefault="00B249A3" w:rsidP="00FF63A7">
            <w:pPr>
              <w:rPr>
                <w:rFonts w:ascii="Calibri" w:eastAsia="Calibri" w:hAnsi="Calibri" w:cs="Calibri"/>
                <w:color w:val="000000" w:themeColor="text1"/>
                <w:sz w:val="18"/>
                <w:szCs w:val="18"/>
                <w:lang w:val="en-AU"/>
              </w:rPr>
            </w:pPr>
            <w:r w:rsidRPr="29A618B3">
              <w:rPr>
                <w:rFonts w:ascii="Calibri" w:eastAsia="Calibri" w:hAnsi="Calibri" w:cs="Calibri"/>
                <w:b/>
                <w:color w:val="000000" w:themeColor="text1"/>
                <w:sz w:val="18"/>
                <w:szCs w:val="18"/>
                <w:lang w:val="en-AU"/>
              </w:rPr>
              <w:t xml:space="preserve">Add </w:t>
            </w:r>
            <w:r>
              <w:rPr>
                <w:rFonts w:ascii="Calibri" w:eastAsia="Calibri" w:hAnsi="Calibri" w:cs="Calibri"/>
                <w:color w:val="000000" w:themeColor="text1"/>
                <w:sz w:val="18"/>
                <w:szCs w:val="18"/>
                <w:lang w:val="en-AU"/>
              </w:rPr>
              <w:t xml:space="preserve">a provision that where not otherwise required to obtain records, an employer may choose to keep records of those who attend their work premises using the Victorian Government QR Code System. </w:t>
            </w:r>
          </w:p>
        </w:tc>
        <w:tc>
          <w:tcPr>
            <w:tcW w:w="6543" w:type="dxa"/>
            <w:tcBorders>
              <w:right w:val="single" w:sz="6" w:space="0" w:color="auto"/>
            </w:tcBorders>
          </w:tcPr>
          <w:p w14:paraId="332057E9" w14:textId="77777777" w:rsidR="00B249A3" w:rsidRPr="004F4D5E" w:rsidRDefault="00B249A3" w:rsidP="00FF63A7">
            <w:pPr>
              <w:spacing w:line="256" w:lineRule="auto"/>
              <w:rPr>
                <w:rStyle w:val="normaltextrun"/>
                <w:rFonts w:ascii="Calibri" w:hAnsi="Calibri" w:cs="Calibri"/>
                <w:color w:val="000000"/>
                <w:sz w:val="18"/>
                <w:szCs w:val="18"/>
                <w:shd w:val="clear" w:color="auto" w:fill="FFFFFF"/>
              </w:rPr>
            </w:pPr>
            <w:r w:rsidRPr="000D1D28">
              <w:rPr>
                <w:rStyle w:val="normaltextrun"/>
                <w:rFonts w:ascii="Calibri" w:hAnsi="Calibri" w:cs="Calibri"/>
                <w:sz w:val="18"/>
                <w:szCs w:val="18"/>
                <w:shd w:val="clear" w:color="auto" w:fill="FFFFFF"/>
              </w:rPr>
              <w:t xml:space="preserve">Enabling employers </w:t>
            </w:r>
            <w:r>
              <w:rPr>
                <w:rStyle w:val="normaltextrun"/>
                <w:rFonts w:ascii="Calibri" w:hAnsi="Calibri" w:cs="Calibri"/>
                <w:sz w:val="18"/>
                <w:szCs w:val="18"/>
                <w:shd w:val="clear" w:color="auto" w:fill="FFFFFF"/>
              </w:rPr>
              <w:t>to continue to use the QR Code system when they</w:t>
            </w:r>
            <w:r w:rsidRPr="00FC5F9D">
              <w:rPr>
                <w:rStyle w:val="normaltextrun"/>
                <w:rFonts w:ascii="Calibri" w:hAnsi="Calibri" w:cs="Calibri"/>
                <w:sz w:val="18"/>
                <w:szCs w:val="18"/>
                <w:shd w:val="clear" w:color="auto" w:fill="FFFFFF"/>
              </w:rPr>
              <w:t xml:space="preserve"> are</w:t>
            </w:r>
            <w:r w:rsidRPr="000D1D28">
              <w:rPr>
                <w:rStyle w:val="normaltextrun"/>
                <w:rFonts w:ascii="Calibri" w:hAnsi="Calibri" w:cs="Calibri"/>
                <w:sz w:val="18"/>
                <w:szCs w:val="18"/>
                <w:shd w:val="clear" w:color="auto" w:fill="FFFFFF"/>
              </w:rPr>
              <w:t xml:space="preserve"> no longer required to </w:t>
            </w:r>
            <w:r>
              <w:rPr>
                <w:rStyle w:val="normaltextrun"/>
                <w:rFonts w:ascii="Calibri" w:hAnsi="Calibri" w:cs="Calibri"/>
                <w:sz w:val="18"/>
                <w:szCs w:val="18"/>
                <w:shd w:val="clear" w:color="auto" w:fill="FFFFFF"/>
              </w:rPr>
              <w:t>by Public Health Orders allows</w:t>
            </w:r>
            <w:r w:rsidRPr="000D1D28">
              <w:rPr>
                <w:rStyle w:val="normaltextrun"/>
                <w:rFonts w:ascii="Calibri" w:hAnsi="Calibri" w:cs="Calibri"/>
                <w:sz w:val="18"/>
                <w:szCs w:val="18"/>
                <w:shd w:val="clear" w:color="auto" w:fill="FFFFFF"/>
              </w:rPr>
              <w:t xml:space="preserve"> flexibility for employers who wish to continue </w:t>
            </w:r>
            <w:r>
              <w:rPr>
                <w:rStyle w:val="normaltextrun"/>
                <w:rFonts w:ascii="Calibri" w:hAnsi="Calibri" w:cs="Calibri"/>
                <w:sz w:val="18"/>
                <w:szCs w:val="18"/>
                <w:shd w:val="clear" w:color="auto" w:fill="FFFFFF"/>
              </w:rPr>
              <w:t>to</w:t>
            </w:r>
            <w:r w:rsidRPr="00FC5F9D">
              <w:rPr>
                <w:rStyle w:val="normaltextrun"/>
                <w:rFonts w:ascii="Calibri" w:hAnsi="Calibri" w:cs="Calibri"/>
                <w:sz w:val="18"/>
                <w:szCs w:val="18"/>
                <w:shd w:val="clear" w:color="auto" w:fill="FFFFFF"/>
              </w:rPr>
              <w:t xml:space="preserve"> </w:t>
            </w:r>
            <w:r w:rsidRPr="000D1D28">
              <w:rPr>
                <w:rStyle w:val="normaltextrun"/>
                <w:rFonts w:ascii="Calibri" w:hAnsi="Calibri" w:cs="Calibri"/>
                <w:sz w:val="18"/>
                <w:szCs w:val="18"/>
                <w:shd w:val="clear" w:color="auto" w:fill="FFFFFF"/>
              </w:rPr>
              <w:t xml:space="preserve">manage the risks of COVID-19 transmission at their specific worksite </w:t>
            </w:r>
            <w:r w:rsidRPr="00FC5F9D">
              <w:rPr>
                <w:rStyle w:val="normaltextrun"/>
                <w:rFonts w:ascii="Calibri" w:hAnsi="Calibri" w:cs="Calibri"/>
                <w:sz w:val="18"/>
                <w:szCs w:val="18"/>
                <w:shd w:val="clear" w:color="auto" w:fill="FFFFFF"/>
              </w:rPr>
              <w:t>using</w:t>
            </w:r>
            <w:r w:rsidRPr="000D1D28">
              <w:rPr>
                <w:rStyle w:val="normaltextrun"/>
                <w:rFonts w:ascii="Calibri" w:hAnsi="Calibri" w:cs="Calibri"/>
                <w:sz w:val="18"/>
                <w:szCs w:val="18"/>
                <w:shd w:val="clear" w:color="auto" w:fill="FFFFFF"/>
              </w:rPr>
              <w:t xml:space="preserve"> the Service Victoria platform. </w:t>
            </w:r>
            <w:r>
              <w:rPr>
                <w:rStyle w:val="normaltextrun"/>
                <w:rFonts w:ascii="Calibri" w:hAnsi="Calibri" w:cs="Calibri"/>
                <w:sz w:val="18"/>
                <w:szCs w:val="18"/>
                <w:shd w:val="clear" w:color="auto" w:fill="FFFFFF"/>
              </w:rPr>
              <w:t>This will allow individual businesses time to adjust to the</w:t>
            </w:r>
            <w:r w:rsidRPr="000D1D28">
              <w:rPr>
                <w:rStyle w:val="normaltextrun"/>
                <w:rFonts w:ascii="Calibri" w:hAnsi="Calibri" w:cs="Calibri"/>
                <w:sz w:val="18"/>
                <w:szCs w:val="18"/>
                <w:shd w:val="clear" w:color="auto" w:fill="FFFFFF"/>
              </w:rPr>
              <w:t xml:space="preserve"> shift towards increasing industry and individual responsibility </w:t>
            </w:r>
            <w:r>
              <w:rPr>
                <w:rStyle w:val="normaltextrun"/>
                <w:rFonts w:ascii="Calibri" w:hAnsi="Calibri" w:cs="Calibri"/>
                <w:sz w:val="18"/>
                <w:szCs w:val="18"/>
                <w:shd w:val="clear" w:color="auto" w:fill="FFFFFF"/>
              </w:rPr>
              <w:t>of</w:t>
            </w:r>
            <w:r w:rsidRPr="000D1D28">
              <w:rPr>
                <w:rStyle w:val="normaltextrun"/>
                <w:rFonts w:ascii="Calibri" w:hAnsi="Calibri" w:cs="Calibri"/>
                <w:sz w:val="18"/>
                <w:szCs w:val="18"/>
                <w:shd w:val="clear" w:color="auto" w:fill="FFFFFF"/>
              </w:rPr>
              <w:t xml:space="preserve"> COVIDSafe practices.  </w:t>
            </w:r>
          </w:p>
        </w:tc>
      </w:tr>
    </w:tbl>
    <w:p w14:paraId="7FE06D56" w14:textId="77777777" w:rsidR="00B249A3" w:rsidRDefault="00B249A3" w:rsidP="00B249A3">
      <w:pPr>
        <w:rPr>
          <w:highlight w:val="yellow"/>
        </w:rPr>
      </w:pPr>
    </w:p>
    <w:p w14:paraId="5FCF7C71" w14:textId="77777777" w:rsidR="00B249A3" w:rsidRPr="00BB7395" w:rsidRDefault="00B249A3" w:rsidP="00B249A3">
      <w:pPr>
        <w:ind w:left="-284" w:hanging="141"/>
        <w:rPr>
          <w:b/>
          <w:sz w:val="28"/>
          <w:szCs w:val="28"/>
        </w:rPr>
      </w:pPr>
      <w:r w:rsidRPr="2D94DFF9">
        <w:rPr>
          <w:b/>
          <w:sz w:val="28"/>
          <w:szCs w:val="28"/>
        </w:rPr>
        <w:t>Table 2. Maintaining current existing settings to be approved by the Minister</w:t>
      </w:r>
    </w:p>
    <w:tbl>
      <w:tblPr>
        <w:tblStyle w:val="TableGrid"/>
        <w:tblW w:w="15026" w:type="dxa"/>
        <w:tblInd w:w="-575" w:type="dxa"/>
        <w:tblLayout w:type="fixed"/>
        <w:tblLook w:val="04A0" w:firstRow="1" w:lastRow="0" w:firstColumn="1" w:lastColumn="0" w:noHBand="0" w:noVBand="1"/>
      </w:tblPr>
      <w:tblGrid>
        <w:gridCol w:w="1134"/>
        <w:gridCol w:w="3828"/>
        <w:gridCol w:w="3543"/>
        <w:gridCol w:w="6521"/>
      </w:tblGrid>
      <w:tr w:rsidR="00B249A3" w14:paraId="7DF2B9E9" w14:textId="77777777" w:rsidTr="00FF63A7">
        <w:trPr>
          <w:trHeight w:val="564"/>
        </w:trPr>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5E5F329" w14:textId="77777777" w:rsidR="00B249A3" w:rsidRDefault="00B249A3" w:rsidP="00FF63A7">
            <w:pPr>
              <w:spacing w:line="259"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Relevant Order</w:t>
            </w:r>
          </w:p>
        </w:tc>
        <w:tc>
          <w:tcPr>
            <w:tcW w:w="382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1AE4C40" w14:textId="77777777" w:rsidR="00B249A3" w:rsidRDefault="00B249A3" w:rsidP="00FF63A7">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5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B023B8" w14:textId="77777777" w:rsidR="00B249A3" w:rsidRPr="487637A6" w:rsidRDefault="00B249A3" w:rsidP="00FF63A7">
            <w:pPr>
              <w:rPr>
                <w:rFonts w:ascii="Calibri" w:eastAsia="Calibri" w:hAnsi="Calibri" w:cs="Calibri"/>
                <w:b/>
                <w:bCs/>
                <w:color w:val="000000" w:themeColor="text1"/>
                <w:sz w:val="18"/>
                <w:szCs w:val="18"/>
                <w:lang w:val="en-AU"/>
              </w:rPr>
            </w:pPr>
            <w:r w:rsidRPr="4C08F176">
              <w:rPr>
                <w:rFonts w:ascii="Calibri" w:eastAsia="Calibri" w:hAnsi="Calibri" w:cs="Calibri"/>
                <w:b/>
                <w:bCs/>
                <w:color w:val="000000" w:themeColor="text1"/>
                <w:sz w:val="18"/>
                <w:szCs w:val="18"/>
                <w:lang w:val="en-AU"/>
              </w:rPr>
              <w:t>Current Order restriction summary</w:t>
            </w:r>
          </w:p>
        </w:tc>
        <w:tc>
          <w:tcPr>
            <w:tcW w:w="652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E5715F8" w14:textId="77777777" w:rsidR="00B249A3" w:rsidRDefault="00B249A3" w:rsidP="00FF63A7">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retaining current position</w:t>
            </w:r>
          </w:p>
        </w:tc>
      </w:tr>
      <w:tr w:rsidR="00B249A3" w14:paraId="2801F87A" w14:textId="77777777" w:rsidTr="00FF63A7">
        <w:trPr>
          <w:trHeight w:val="886"/>
        </w:trPr>
        <w:tc>
          <w:tcPr>
            <w:tcW w:w="1134" w:type="dxa"/>
            <w:tcBorders>
              <w:left w:val="single" w:sz="6" w:space="0" w:color="auto"/>
            </w:tcBorders>
            <w:shd w:val="clear" w:color="auto" w:fill="auto"/>
          </w:tcPr>
          <w:p w14:paraId="63D31248"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All</w:t>
            </w:r>
          </w:p>
        </w:tc>
        <w:tc>
          <w:tcPr>
            <w:tcW w:w="3828" w:type="dxa"/>
          </w:tcPr>
          <w:p w14:paraId="33715110" w14:textId="77777777" w:rsidR="00B249A3"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 Public Health setting broadly</w:t>
            </w:r>
          </w:p>
        </w:tc>
        <w:tc>
          <w:tcPr>
            <w:tcW w:w="3543" w:type="dxa"/>
          </w:tcPr>
          <w:p w14:paraId="1D3FA4C9" w14:textId="77777777" w:rsidR="00B249A3" w:rsidRPr="00EC220D" w:rsidRDefault="00B249A3" w:rsidP="00FF63A7">
            <w:pPr>
              <w:spacing w:line="256" w:lineRule="auto"/>
              <w:rPr>
                <w:rFonts w:ascii="Calibri" w:eastAsia="Calibri" w:hAnsi="Calibri" w:cs="Calibri"/>
                <w:color w:val="000000" w:themeColor="text1"/>
                <w:sz w:val="18"/>
                <w:szCs w:val="18"/>
                <w:lang w:val="en-AU"/>
              </w:rPr>
            </w:pPr>
            <w:r w:rsidRPr="4C08F176">
              <w:rPr>
                <w:rFonts w:ascii="Calibri" w:eastAsia="Calibri" w:hAnsi="Calibri" w:cs="Calibri"/>
                <w:color w:val="000000" w:themeColor="text1"/>
                <w:sz w:val="18"/>
                <w:szCs w:val="18"/>
                <w:lang w:val="en-AU"/>
              </w:rPr>
              <w:t>Retaining baseline public health settings including face mask mandates and vaccine mandates.</w:t>
            </w:r>
          </w:p>
        </w:tc>
        <w:tc>
          <w:tcPr>
            <w:tcW w:w="6521" w:type="dxa"/>
            <w:tcBorders>
              <w:right w:val="single" w:sz="6" w:space="0" w:color="auto"/>
            </w:tcBorders>
          </w:tcPr>
          <w:p w14:paraId="2DA181EC" w14:textId="77777777" w:rsidR="00B249A3" w:rsidRPr="002E0773" w:rsidRDefault="00B249A3" w:rsidP="00FF63A7">
            <w:pPr>
              <w:spacing w:line="256" w:lineRule="auto"/>
              <w:rPr>
                <w:rFonts w:ascii="Calibri" w:eastAsia="Calibri" w:hAnsi="Calibri" w:cs="Calibri"/>
                <w:sz w:val="18"/>
                <w:szCs w:val="18"/>
                <w:lang w:val="en-AU"/>
              </w:rPr>
            </w:pPr>
            <w:r w:rsidRPr="002E0773">
              <w:rPr>
                <w:rFonts w:ascii="Calibri" w:eastAsia="Calibri" w:hAnsi="Calibri" w:cs="Calibri"/>
                <w:sz w:val="18"/>
                <w:szCs w:val="18"/>
                <w:lang w:val="en-AU"/>
              </w:rPr>
              <w:t xml:space="preserve">Whilst community transmission continues to reduce throughout Victoria, it is necessary to maintain some baseline restrictions to limit the impacts on the wider community such as provision of essential services and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 </w:t>
            </w:r>
          </w:p>
        </w:tc>
      </w:tr>
      <w:tr w:rsidR="00B249A3" w14:paraId="3681E564" w14:textId="77777777" w:rsidTr="00FF63A7">
        <w:trPr>
          <w:trHeight w:val="886"/>
        </w:trPr>
        <w:tc>
          <w:tcPr>
            <w:tcW w:w="1134" w:type="dxa"/>
            <w:tcBorders>
              <w:left w:val="single" w:sz="6" w:space="0" w:color="auto"/>
            </w:tcBorders>
            <w:shd w:val="clear" w:color="auto" w:fill="auto"/>
          </w:tcPr>
          <w:p w14:paraId="6EA62D92"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Additional Industry Obligations</w:t>
            </w:r>
          </w:p>
        </w:tc>
        <w:tc>
          <w:tcPr>
            <w:tcW w:w="3828" w:type="dxa"/>
          </w:tcPr>
          <w:p w14:paraId="782F1E4A" w14:textId="77777777" w:rsidR="00B249A3" w:rsidRDefault="00B249A3" w:rsidP="00FF63A7">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additional specific obligations on employers and workers in specific industries</w:t>
            </w:r>
          </w:p>
        </w:tc>
        <w:tc>
          <w:tcPr>
            <w:tcW w:w="3543" w:type="dxa"/>
          </w:tcPr>
          <w:p w14:paraId="42A9FE95" w14:textId="77777777" w:rsidR="00B249A3" w:rsidRPr="003E3C02" w:rsidRDefault="00B249A3" w:rsidP="00FF63A7">
            <w:pPr>
              <w:spacing w:line="256" w:lineRule="auto"/>
              <w:rPr>
                <w:rFonts w:ascii="Calibri" w:eastAsia="Calibri" w:hAnsi="Calibri" w:cs="Calibri"/>
                <w:color w:val="000000" w:themeColor="text1"/>
                <w:sz w:val="18"/>
                <w:szCs w:val="18"/>
                <w:lang w:val="en-AU"/>
              </w:rPr>
            </w:pPr>
            <w:r w:rsidRPr="4C08F176">
              <w:rPr>
                <w:rFonts w:ascii="Calibri" w:eastAsia="Calibri" w:hAnsi="Calibri" w:cs="Calibri"/>
                <w:color w:val="000000" w:themeColor="text1"/>
                <w:sz w:val="18"/>
                <w:szCs w:val="18"/>
                <w:lang w:val="en-AU"/>
              </w:rPr>
              <w:t xml:space="preserve">Some higher risk industries are required to ensure that workers wear the appropriate level of personal protective equipment (PPE) or a face covering or limit worker movement across different work premises. </w:t>
            </w:r>
          </w:p>
          <w:p w14:paraId="0E988428" w14:textId="77777777" w:rsidR="00B249A3" w:rsidRDefault="00B249A3" w:rsidP="00FF63A7">
            <w:pPr>
              <w:spacing w:line="256" w:lineRule="auto"/>
              <w:rPr>
                <w:rFonts w:ascii="Calibri" w:eastAsia="Calibri" w:hAnsi="Calibri" w:cs="Calibri"/>
                <w:i/>
                <w:iCs/>
                <w:color w:val="000000" w:themeColor="text1"/>
                <w:sz w:val="18"/>
                <w:szCs w:val="18"/>
                <w:lang w:val="en-AU"/>
              </w:rPr>
            </w:pPr>
          </w:p>
          <w:p w14:paraId="0C12A6D6" w14:textId="77777777" w:rsidR="00B249A3" w:rsidRPr="003E3C02" w:rsidRDefault="00B249A3" w:rsidP="00FF63A7">
            <w:pPr>
              <w:spacing w:line="256" w:lineRule="auto"/>
              <w:rPr>
                <w:rFonts w:ascii="Calibri" w:eastAsia="Calibri" w:hAnsi="Calibri" w:cs="Calibri"/>
                <w:color w:val="000000" w:themeColor="text1"/>
                <w:sz w:val="18"/>
                <w:szCs w:val="18"/>
                <w:lang w:val="en-AU"/>
              </w:rPr>
            </w:pPr>
          </w:p>
        </w:tc>
        <w:tc>
          <w:tcPr>
            <w:tcW w:w="6521" w:type="dxa"/>
            <w:tcBorders>
              <w:right w:val="single" w:sz="6" w:space="0" w:color="auto"/>
            </w:tcBorders>
          </w:tcPr>
          <w:p w14:paraId="42970AFA" w14:textId="77777777" w:rsidR="00B249A3" w:rsidRPr="008C73D1" w:rsidRDefault="00B249A3" w:rsidP="00FF63A7">
            <w:pPr>
              <w:spacing w:line="256" w:lineRule="auto"/>
              <w:rPr>
                <w:rFonts w:ascii="Calibri" w:eastAsia="Calibri" w:hAnsi="Calibri" w:cs="Calibri"/>
                <w:sz w:val="18"/>
                <w:szCs w:val="18"/>
                <w:lang w:val="en-AU"/>
              </w:rPr>
            </w:pPr>
            <w:r w:rsidRPr="4C08F176">
              <w:rPr>
                <w:rFonts w:ascii="Calibri" w:eastAsia="Calibri" w:hAnsi="Calibri" w:cs="Calibri"/>
                <w:sz w:val="18"/>
                <w:szCs w:val="18"/>
                <w:lang w:val="en-AU"/>
              </w:rPr>
              <w:t xml:space="preserve">Retaining some public health measures for essential workforces remains necessary due to the critical nature of the work that these cohorts undertake. These workforces protect vulnerable Victorians, provide essential services and deliver critical resources to the community. </w:t>
            </w:r>
          </w:p>
          <w:p w14:paraId="378CEB3E" w14:textId="77777777" w:rsidR="00B249A3" w:rsidRPr="008C73D1" w:rsidRDefault="00B249A3" w:rsidP="00FF63A7">
            <w:pPr>
              <w:spacing w:line="256" w:lineRule="auto"/>
              <w:rPr>
                <w:rFonts w:ascii="Calibri" w:eastAsia="Calibri" w:hAnsi="Calibri" w:cs="Calibri"/>
                <w:sz w:val="18"/>
                <w:szCs w:val="18"/>
                <w:lang w:val="en-AU"/>
              </w:rPr>
            </w:pPr>
          </w:p>
          <w:p w14:paraId="34297BDF" w14:textId="77777777" w:rsidR="00B249A3" w:rsidRPr="001F2A87" w:rsidRDefault="00B249A3" w:rsidP="00FF63A7">
            <w:pPr>
              <w:spacing w:line="256" w:lineRule="auto"/>
              <w:rPr>
                <w:rFonts w:ascii="Calibri" w:eastAsia="Calibri" w:hAnsi="Calibri" w:cs="Calibri"/>
                <w:color w:val="000000" w:themeColor="text1"/>
                <w:sz w:val="18"/>
                <w:szCs w:val="18"/>
                <w:lang w:val="en-AU"/>
              </w:rPr>
            </w:pPr>
            <w:r w:rsidRPr="4C08F176">
              <w:rPr>
                <w:rFonts w:ascii="Calibri" w:eastAsia="Calibri" w:hAnsi="Calibri" w:cs="Calibri"/>
                <w:sz w:val="18"/>
                <w:szCs w:val="18"/>
                <w:lang w:val="en-AU"/>
              </w:rPr>
              <w:t xml:space="preserve">These workers also face an elevated level of risk of contracting the virus due to occupational exposure or due to their work with vulnerable persons, therefore warranting additional protective measures to prevent the need for testing and isolating, which not only compromise workforce health and safety, but present significant flow on effects to the community. </w:t>
            </w:r>
          </w:p>
        </w:tc>
      </w:tr>
      <w:tr w:rsidR="00B249A3" w14:paraId="45D25CE2" w14:textId="77777777" w:rsidTr="00FF63A7">
        <w:trPr>
          <w:trHeight w:val="886"/>
        </w:trPr>
        <w:tc>
          <w:tcPr>
            <w:tcW w:w="1134" w:type="dxa"/>
            <w:tcBorders>
              <w:left w:val="single" w:sz="6" w:space="0" w:color="auto"/>
            </w:tcBorders>
            <w:shd w:val="clear" w:color="auto" w:fill="auto"/>
          </w:tcPr>
          <w:p w14:paraId="3049FCD4" w14:textId="77777777" w:rsidR="00B249A3" w:rsidRDefault="00B249A3" w:rsidP="00FF63A7">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lastRenderedPageBreak/>
              <w:t>Movement and gathering</w:t>
            </w:r>
          </w:p>
        </w:tc>
        <w:tc>
          <w:tcPr>
            <w:tcW w:w="3828" w:type="dxa"/>
          </w:tcPr>
          <w:p w14:paraId="21752024" w14:textId="77777777" w:rsidR="00B249A3" w:rsidRDefault="00B249A3" w:rsidP="00FF63A7">
            <w:pPr>
              <w:spacing w:line="256" w:lineRule="auto"/>
              <w:rPr>
                <w:rFonts w:ascii="Calibri" w:eastAsia="Calibri" w:hAnsi="Calibri" w:cs="Calibri"/>
                <w:color w:val="000000" w:themeColor="text1"/>
                <w:sz w:val="18"/>
                <w:szCs w:val="18"/>
                <w:lang w:val="en-AU"/>
              </w:rPr>
            </w:pPr>
            <w:r w:rsidRPr="7F3EE01A">
              <w:rPr>
                <w:rFonts w:ascii="Calibri" w:eastAsia="Calibri" w:hAnsi="Calibri" w:cs="Calibri"/>
                <w:color w:val="000000" w:themeColor="text1"/>
                <w:sz w:val="18"/>
                <w:szCs w:val="18"/>
                <w:lang w:val="en-AU"/>
              </w:rPr>
              <w:t xml:space="preserve">Continued requirement to wear a face covering indoors </w:t>
            </w:r>
          </w:p>
        </w:tc>
        <w:tc>
          <w:tcPr>
            <w:tcW w:w="3543" w:type="dxa"/>
          </w:tcPr>
          <w:p w14:paraId="255ED7BA" w14:textId="77777777" w:rsidR="00B249A3" w:rsidRPr="008C6DE2" w:rsidRDefault="00B249A3" w:rsidP="00FF63A7">
            <w:pPr>
              <w:spacing w:line="256" w:lineRule="auto"/>
              <w:rPr>
                <w:rFonts w:ascii="Calibri" w:eastAsia="Calibri" w:hAnsi="Calibri" w:cs="Calibri"/>
                <w:i/>
                <w:iCs/>
                <w:color w:val="000000" w:themeColor="text1"/>
                <w:sz w:val="18"/>
                <w:szCs w:val="18"/>
                <w:lang w:val="en-AU"/>
              </w:rPr>
            </w:pPr>
            <w:r w:rsidRPr="7F3EE01A">
              <w:rPr>
                <w:rFonts w:ascii="Calibri" w:eastAsia="Calibri" w:hAnsi="Calibri" w:cs="Calibri"/>
                <w:color w:val="000000" w:themeColor="text1"/>
                <w:sz w:val="18"/>
                <w:szCs w:val="18"/>
                <w:lang w:val="en-AU"/>
              </w:rPr>
              <w:t xml:space="preserve">All persons aged 8 and above are required to carry and wear face masks in certain settings </w:t>
            </w:r>
          </w:p>
        </w:tc>
        <w:tc>
          <w:tcPr>
            <w:tcW w:w="6521" w:type="dxa"/>
            <w:tcBorders>
              <w:right w:val="single" w:sz="6" w:space="0" w:color="auto"/>
            </w:tcBorders>
          </w:tcPr>
          <w:p w14:paraId="4286BB75" w14:textId="77777777" w:rsidR="00B249A3" w:rsidRPr="008B2F2E" w:rsidRDefault="00B249A3" w:rsidP="00FF63A7">
            <w:pPr>
              <w:spacing w:line="256" w:lineRule="auto"/>
              <w:rPr>
                <w:rFonts w:ascii="Calibri" w:eastAsia="Calibri" w:hAnsi="Calibri" w:cs="Calibri"/>
                <w:sz w:val="18"/>
                <w:szCs w:val="18"/>
                <w:lang w:val="en-AU"/>
              </w:rPr>
            </w:pPr>
            <w:r w:rsidRPr="4C08F176">
              <w:rPr>
                <w:rFonts w:ascii="Calibri" w:eastAsia="Calibri" w:hAnsi="Calibri" w:cs="Calibri"/>
                <w:sz w:val="18"/>
                <w:szCs w:val="18"/>
                <w:lang w:val="en-AU"/>
              </w:rPr>
              <w:t xml:space="preserve">As community transmission of COVID-19 continues to reduce throughout Victoria and in the context of high vaccination coverage, mitigation strategies such as face masks requirements in certain settings can be eased.  Given the greater risk of transmission in certain indoor settings and severity of outcomes of transmission in vulnerable populations, face mask requirements must remain in place in settings regularly attended or occupied by vulnerable individuals such as hospitals, aged care, disability, health care premises and correctional facilities and in potentially high-risk transmission environments such as public transport, CPV vehicles, airports and aircraft which are accessible to large numbers of  individuals. Indoor entertainment events are also high transmission risk environments where ventilation may be suboptimal, high numbers of patrons are in attendance causing overcrowding and limiting adherence to COVIDSafe practices such as physical distancing. </w:t>
            </w:r>
            <w:r>
              <w:br/>
            </w:r>
            <w:r>
              <w:br/>
            </w:r>
            <w:r w:rsidRPr="4C08F176">
              <w:rPr>
                <w:rFonts w:ascii="Calibri" w:eastAsia="Calibri" w:hAnsi="Calibri" w:cs="Calibri"/>
                <w:sz w:val="18"/>
                <w:szCs w:val="18"/>
                <w:lang w:val="en-AU"/>
              </w:rPr>
              <w:t>Maintaining face mask requirements for education settings limits the risk of transmission in these settings and therefore the potential consequences of exposure and infection, which include being required to isolate and the attendant disruptions to education, in addition to the rare risk of severe disease. Further, while severe disease and death due to COVID-19 are rare in children, the long-term potential consequences of infection, including of ‘long COVID’ are not yet well understood. Face masks will remain recommended in indoor settings where physical distancing is not feasible and for workers in indoor retail settings where vaccination status of customers is unknown.</w:t>
            </w:r>
          </w:p>
        </w:tc>
      </w:tr>
      <w:tr w:rsidR="00B249A3" w14:paraId="66B907C8" w14:textId="77777777" w:rsidTr="00FF63A7">
        <w:trPr>
          <w:trHeight w:val="886"/>
        </w:trPr>
        <w:tc>
          <w:tcPr>
            <w:tcW w:w="1134" w:type="dxa"/>
            <w:tcBorders>
              <w:left w:val="single" w:sz="6" w:space="0" w:color="auto"/>
            </w:tcBorders>
            <w:shd w:val="clear" w:color="auto" w:fill="auto"/>
          </w:tcPr>
          <w:p w14:paraId="32421ABA" w14:textId="77777777" w:rsidR="00B249A3" w:rsidRDefault="00B249A3" w:rsidP="00FF63A7">
            <w:pPr>
              <w:rPr>
                <w:rFonts w:ascii="Calibri" w:eastAsia="Calibri" w:hAnsi="Calibri" w:cs="Calibri"/>
                <w:b/>
                <w:bCs/>
                <w:color w:val="000000" w:themeColor="text1"/>
                <w:sz w:val="18"/>
                <w:szCs w:val="18"/>
                <w:lang w:val="en-AU"/>
              </w:rPr>
            </w:pPr>
            <w:r w:rsidRPr="7F3EE01A">
              <w:rPr>
                <w:rFonts w:ascii="Calibri" w:eastAsia="Calibri" w:hAnsi="Calibri" w:cs="Calibri"/>
                <w:b/>
                <w:bCs/>
                <w:color w:val="000000" w:themeColor="text1"/>
                <w:sz w:val="18"/>
                <w:szCs w:val="18"/>
                <w:lang w:val="en-AU"/>
              </w:rPr>
              <w:t>Workplace</w:t>
            </w:r>
          </w:p>
        </w:tc>
        <w:tc>
          <w:tcPr>
            <w:tcW w:w="3828" w:type="dxa"/>
          </w:tcPr>
          <w:p w14:paraId="2D081622" w14:textId="77777777" w:rsidR="00B249A3" w:rsidRDefault="00B249A3" w:rsidP="00FF63A7">
            <w:pPr>
              <w:spacing w:line="256" w:lineRule="auto"/>
              <w:rPr>
                <w:rFonts w:ascii="Calibri" w:eastAsia="Calibri" w:hAnsi="Calibri" w:cs="Calibri"/>
                <w:color w:val="000000" w:themeColor="text1"/>
                <w:sz w:val="18"/>
                <w:szCs w:val="18"/>
                <w:lang w:val="en-AU"/>
              </w:rPr>
            </w:pPr>
            <w:r w:rsidRPr="2D94DFF9">
              <w:rPr>
                <w:rFonts w:ascii="Calibri" w:eastAsia="Calibri" w:hAnsi="Calibri" w:cs="Calibri"/>
                <w:color w:val="000000" w:themeColor="text1"/>
                <w:sz w:val="18"/>
                <w:szCs w:val="18"/>
                <w:lang w:val="en-AU"/>
              </w:rPr>
              <w:t xml:space="preserve">Requirements for recordkeeping and use of COVIDSafe Plans. </w:t>
            </w:r>
          </w:p>
        </w:tc>
        <w:tc>
          <w:tcPr>
            <w:tcW w:w="3543" w:type="dxa"/>
          </w:tcPr>
          <w:p w14:paraId="2A45D18C" w14:textId="77777777" w:rsidR="00B249A3" w:rsidRDefault="00B249A3" w:rsidP="00FF63A7">
            <w:pPr>
              <w:spacing w:line="256" w:lineRule="auto"/>
              <w:rPr>
                <w:rFonts w:ascii="Calibri" w:eastAsia="Calibri" w:hAnsi="Calibri" w:cs="Calibri"/>
                <w:color w:val="000000" w:themeColor="text1"/>
                <w:sz w:val="18"/>
                <w:szCs w:val="18"/>
                <w:lang w:val="en-AU"/>
              </w:rPr>
            </w:pPr>
            <w:r w:rsidRPr="002E0773">
              <w:rPr>
                <w:rFonts w:ascii="Calibri" w:eastAsia="Calibri" w:hAnsi="Calibri" w:cs="Calibri"/>
                <w:sz w:val="18"/>
                <w:szCs w:val="18"/>
                <w:lang w:val="en-AU"/>
              </w:rPr>
              <w:t xml:space="preserve">Specific obligations on employers to assist in reducing the frequency of outbreaks of COVID-19 in Victorian workplaces.  </w:t>
            </w:r>
          </w:p>
        </w:tc>
        <w:tc>
          <w:tcPr>
            <w:tcW w:w="6521" w:type="dxa"/>
            <w:tcBorders>
              <w:right w:val="single" w:sz="6" w:space="0" w:color="auto"/>
            </w:tcBorders>
          </w:tcPr>
          <w:p w14:paraId="5384AE5E" w14:textId="77777777" w:rsidR="00B249A3" w:rsidRDefault="00B249A3" w:rsidP="00FF63A7">
            <w:pPr>
              <w:spacing w:line="256" w:lineRule="auto"/>
              <w:rPr>
                <w:rFonts w:ascii="Calibri" w:eastAsia="Calibri" w:hAnsi="Calibri" w:cs="Calibri"/>
                <w:sz w:val="18"/>
                <w:szCs w:val="18"/>
                <w:lang w:val="en-AU"/>
              </w:rPr>
            </w:pPr>
            <w:r w:rsidRPr="4C08F176">
              <w:rPr>
                <w:rFonts w:ascii="Calibri" w:eastAsia="Calibri" w:hAnsi="Calibri" w:cs="Calibri"/>
                <w:sz w:val="18"/>
                <w:szCs w:val="18"/>
                <w:lang w:val="en-AU"/>
              </w:rPr>
              <w:t xml:space="preserve">The use of QR code check-in to allow rapid identification of high-risk transmission events is recommended in higher risk settings in the context of returning either to a lower-case prevalence environment, or a high-case prevalence environment due to an emerging variant, in which QR codes may once again support a more centralised model of TTIQ and to anticipate near-term scenarios such as a seasonal winter wave. This also ensures the infrastructure of the system remains in place should it be required to be rapidly reinstated across a setting if required. </w:t>
            </w:r>
          </w:p>
          <w:p w14:paraId="24222311" w14:textId="77777777" w:rsidR="00B249A3" w:rsidRDefault="00B249A3" w:rsidP="00FF63A7">
            <w:pPr>
              <w:spacing w:line="256" w:lineRule="auto"/>
              <w:rPr>
                <w:rFonts w:ascii="Calibri" w:eastAsia="Calibri" w:hAnsi="Calibri" w:cs="Calibri"/>
                <w:color w:val="000000" w:themeColor="text1"/>
                <w:sz w:val="18"/>
                <w:szCs w:val="18"/>
              </w:rPr>
            </w:pPr>
          </w:p>
          <w:p w14:paraId="4CA811A0" w14:textId="77777777" w:rsidR="00B249A3" w:rsidRDefault="00B249A3" w:rsidP="00FF63A7">
            <w:pPr>
              <w:spacing w:line="256" w:lineRule="auto"/>
              <w:rPr>
                <w:rFonts w:ascii="Calibri" w:eastAsia="Calibri" w:hAnsi="Calibri" w:cs="Calibri"/>
                <w:color w:val="000000" w:themeColor="text1"/>
                <w:sz w:val="18"/>
                <w:szCs w:val="18"/>
              </w:rPr>
            </w:pPr>
            <w:r w:rsidRPr="4C08F176">
              <w:rPr>
                <w:rFonts w:ascii="Calibri" w:eastAsia="Calibri" w:hAnsi="Calibri" w:cs="Calibri"/>
                <w:color w:val="000000" w:themeColor="text1"/>
                <w:sz w:val="18"/>
                <w:szCs w:val="18"/>
              </w:rPr>
              <w:t>Retaining the requirements for COVIDSafe</w:t>
            </w:r>
            <w:r w:rsidRPr="4C08F176">
              <w:rPr>
                <w:rFonts w:ascii="Calibri" w:eastAsia="Calibri" w:hAnsi="Calibri" w:cs="Calibri"/>
                <w:sz w:val="18"/>
                <w:szCs w:val="18"/>
              </w:rPr>
              <w:t xml:space="preserve"> plans supports industries and individuals to maintain a level of responsibility for adherence to COVIDSafe practices which can address health and safety issues arising specifically from COVID-19. This can help workplaces to encourage physical distancing, outline how suspected or confirmed cases might be managed in the workplace, meet requirements or recommendations for face masks and PPE, and adhere to other measures such as optimising ventilation.</w:t>
            </w:r>
          </w:p>
        </w:tc>
      </w:tr>
    </w:tbl>
    <w:p w14:paraId="636C69A2" w14:textId="77777777" w:rsidR="00B249A3" w:rsidRDefault="00B249A3" w:rsidP="00B249A3"/>
    <w:p w14:paraId="511D4DDB" w14:textId="77777777" w:rsidR="00B249A3" w:rsidRDefault="00B249A3" w:rsidP="00B249A3"/>
    <w:p w14:paraId="6F04E3AF" w14:textId="5A89A62A" w:rsidR="00984BD0" w:rsidRDefault="00984BD0" w:rsidP="6FCC507C">
      <w:pPr>
        <w:rPr>
          <w:b/>
          <w:sz w:val="24"/>
          <w:szCs w:val="24"/>
        </w:rPr>
      </w:pPr>
    </w:p>
    <w:p w14:paraId="6DB86E26" w14:textId="5766A04A" w:rsidR="00813960" w:rsidRDefault="00813960" w:rsidP="6FCC507C">
      <w:pPr>
        <w:rPr>
          <w:b/>
          <w:sz w:val="24"/>
          <w:szCs w:val="24"/>
        </w:rPr>
      </w:pPr>
    </w:p>
    <w:p w14:paraId="172013B9" w14:textId="77777777" w:rsidR="00813960" w:rsidRDefault="00813960" w:rsidP="6FCC507C">
      <w:pPr>
        <w:rPr>
          <w:b/>
          <w:sz w:val="24"/>
          <w:szCs w:val="24"/>
        </w:rPr>
      </w:pPr>
    </w:p>
    <w:p w14:paraId="25DF6F9D" w14:textId="77777777" w:rsidR="00FC4DB9" w:rsidRDefault="00FC4DB9" w:rsidP="002D650E">
      <w:pPr>
        <w:rPr>
          <w:b/>
          <w:sz w:val="24"/>
          <w:szCs w:val="24"/>
        </w:rPr>
      </w:pPr>
    </w:p>
    <w:p w14:paraId="7633825F" w14:textId="77777777" w:rsidR="00EA7157" w:rsidRDefault="00EA7157" w:rsidP="00EA7157">
      <w:pPr>
        <w:ind w:left="-426" w:hanging="141"/>
        <w:rPr>
          <w:b/>
          <w:bCs/>
          <w:sz w:val="28"/>
          <w:szCs w:val="28"/>
        </w:rPr>
      </w:pPr>
    </w:p>
    <w:p w14:paraId="5234FE17" w14:textId="77777777" w:rsidR="00EA7157" w:rsidRDefault="00EA7157" w:rsidP="00EA7157">
      <w:pPr>
        <w:ind w:left="-426" w:hanging="141"/>
        <w:rPr>
          <w:b/>
          <w:bCs/>
          <w:sz w:val="28"/>
          <w:szCs w:val="28"/>
        </w:rPr>
      </w:pPr>
    </w:p>
    <w:p w14:paraId="0BDBD223" w14:textId="77777777" w:rsidR="00EA7157" w:rsidRDefault="00EA7157" w:rsidP="00EA7157">
      <w:pPr>
        <w:ind w:left="-426" w:hanging="141"/>
        <w:rPr>
          <w:b/>
          <w:bCs/>
          <w:sz w:val="28"/>
          <w:szCs w:val="28"/>
        </w:rPr>
      </w:pPr>
    </w:p>
    <w:p w14:paraId="623554D3" w14:textId="77777777" w:rsidR="00EA7157" w:rsidRDefault="00EA7157" w:rsidP="00EA7157">
      <w:pPr>
        <w:ind w:left="-426" w:hanging="141"/>
        <w:rPr>
          <w:b/>
          <w:bCs/>
          <w:sz w:val="28"/>
          <w:szCs w:val="28"/>
        </w:rPr>
      </w:pPr>
    </w:p>
    <w:p w14:paraId="3D924192" w14:textId="77777777" w:rsidR="00EA7157" w:rsidRDefault="00EA7157" w:rsidP="00EA7157">
      <w:pPr>
        <w:ind w:left="-426" w:hanging="141"/>
        <w:rPr>
          <w:b/>
          <w:bCs/>
          <w:sz w:val="28"/>
          <w:szCs w:val="28"/>
        </w:rPr>
      </w:pPr>
    </w:p>
    <w:sectPr w:rsidR="00EA7157" w:rsidSect="00FC4DB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D2B4" w14:textId="77777777" w:rsidR="001F6E3F" w:rsidRDefault="001F6E3F" w:rsidP="00B230CB">
      <w:pPr>
        <w:spacing w:after="0" w:line="240" w:lineRule="auto"/>
      </w:pPr>
      <w:r>
        <w:separator/>
      </w:r>
    </w:p>
  </w:endnote>
  <w:endnote w:type="continuationSeparator" w:id="0">
    <w:p w14:paraId="030E778B" w14:textId="77777777" w:rsidR="001F6E3F" w:rsidRDefault="001F6E3F" w:rsidP="00B230CB">
      <w:pPr>
        <w:spacing w:after="0" w:line="240" w:lineRule="auto"/>
      </w:pPr>
      <w:r>
        <w:continuationSeparator/>
      </w:r>
    </w:p>
  </w:endnote>
  <w:endnote w:type="continuationNotice" w:id="1">
    <w:p w14:paraId="4AC0BD3D" w14:textId="77777777" w:rsidR="001F6E3F" w:rsidRDefault="001F6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3135" w14:textId="77777777" w:rsidR="00E615DB" w:rsidRDefault="00E61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06CEC406" w:rsidR="001B2325" w:rsidRDefault="003F2776">
    <w:pPr>
      <w:pStyle w:val="Footer"/>
    </w:pPr>
    <w:r>
      <w:rPr>
        <w:noProof/>
      </w:rPr>
      <mc:AlternateContent>
        <mc:Choice Requires="wps">
          <w:drawing>
            <wp:anchor distT="0" distB="0" distL="114300" distR="114300" simplePos="0" relativeHeight="251658241" behindDoc="0" locked="0" layoutInCell="0" allowOverlap="1" wp14:anchorId="4542BF32" wp14:editId="35A3D3FF">
              <wp:simplePos x="0" y="0"/>
              <wp:positionH relativeFrom="page">
                <wp:align>center</wp:align>
              </wp:positionH>
              <wp:positionV relativeFrom="page">
                <wp:align>bottom</wp:align>
              </wp:positionV>
              <wp:extent cx="7772400" cy="502285"/>
              <wp:effectExtent l="0" t="0" r="0" b="12065"/>
              <wp:wrapNone/>
              <wp:docPr id="3" name="MSIPCMd2e54644a7d4e4321ddccf9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38E2" w14:textId="6E6AD8F4" w:rsidR="003F2776" w:rsidRPr="00E615DB" w:rsidRDefault="00E615DB" w:rsidP="00E615DB">
                          <w:pPr>
                            <w:spacing w:after="0"/>
                            <w:jc w:val="center"/>
                            <w:rPr>
                              <w:rFonts w:ascii="Arial Black" w:hAnsi="Arial Black"/>
                              <w:color w:val="000000"/>
                              <w:sz w:val="20"/>
                            </w:rPr>
                          </w:pPr>
                          <w:r w:rsidRPr="00E615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2BF32" id="_x0000_t202" coordsize="21600,21600" o:spt="202" path="m,l,21600r21600,l21600,xe">
              <v:stroke joinstyle="miter"/>
              <v:path gradientshapeok="t" o:connecttype="rect"/>
            </v:shapetype>
            <v:shape id="MSIPCMd2e54644a7d4e4321ddccf93"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SYQgKqoCAABPBQAADgAAAAAAAAAAAAAA&#10;AAAuAgAAZHJzL2Uyb0RvYy54bWxQSwECLQAUAAYACAAAACEA2D/9N9sAAAAFAQAADwAAAAAAAAAA&#10;AAAAAAAEBQAAZHJzL2Rvd25yZXYueG1sUEsFBgAAAAAEAAQA8wAAAAwGAAAAAA==&#10;" o:allowincell="f" filled="f" stroked="f" strokeweight=".5pt">
              <v:textbox inset=",0,,0">
                <w:txbxContent>
                  <w:p w14:paraId="1E5F38E2" w14:textId="6E6AD8F4" w:rsidR="003F2776" w:rsidRPr="00E615DB" w:rsidRDefault="00E615DB" w:rsidP="00E615DB">
                    <w:pPr>
                      <w:spacing w:after="0"/>
                      <w:jc w:val="center"/>
                      <w:rPr>
                        <w:rFonts w:ascii="Arial Black" w:hAnsi="Arial Black"/>
                        <w:color w:val="000000"/>
                        <w:sz w:val="20"/>
                      </w:rPr>
                    </w:pPr>
                    <w:r w:rsidRPr="00E615D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EA43" w14:textId="77777777" w:rsidR="00E615DB" w:rsidRDefault="00E6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9AAE" w14:textId="77777777" w:rsidR="001F6E3F" w:rsidRDefault="001F6E3F" w:rsidP="00B230CB">
      <w:pPr>
        <w:spacing w:after="0" w:line="240" w:lineRule="auto"/>
      </w:pPr>
      <w:r>
        <w:separator/>
      </w:r>
    </w:p>
  </w:footnote>
  <w:footnote w:type="continuationSeparator" w:id="0">
    <w:p w14:paraId="5176025E" w14:textId="77777777" w:rsidR="001F6E3F" w:rsidRDefault="001F6E3F" w:rsidP="00B230CB">
      <w:pPr>
        <w:spacing w:after="0" w:line="240" w:lineRule="auto"/>
      </w:pPr>
      <w:r>
        <w:continuationSeparator/>
      </w:r>
    </w:p>
  </w:footnote>
  <w:footnote w:type="continuationNotice" w:id="1">
    <w:p w14:paraId="066EE265" w14:textId="77777777" w:rsidR="001F6E3F" w:rsidRDefault="001F6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8AA6" w14:textId="77777777" w:rsidR="00E615DB" w:rsidRDefault="00E61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8240"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5177" w14:textId="77777777" w:rsidR="00E615DB" w:rsidRDefault="00E61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CFB"/>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56E9B"/>
    <w:multiLevelType w:val="hybridMultilevel"/>
    <w:tmpl w:val="FFFFFFFF"/>
    <w:lvl w:ilvl="0" w:tplc="177A254E">
      <w:start w:val="1"/>
      <w:numFmt w:val="bullet"/>
      <w:lvlText w:val=""/>
      <w:lvlJc w:val="left"/>
      <w:pPr>
        <w:ind w:left="720" w:hanging="360"/>
      </w:pPr>
      <w:rPr>
        <w:rFonts w:ascii="Symbol" w:hAnsi="Symbol" w:hint="default"/>
      </w:rPr>
    </w:lvl>
    <w:lvl w:ilvl="1" w:tplc="9CAC18CE">
      <w:start w:val="1"/>
      <w:numFmt w:val="bullet"/>
      <w:lvlText w:val="o"/>
      <w:lvlJc w:val="left"/>
      <w:pPr>
        <w:ind w:left="1440" w:hanging="360"/>
      </w:pPr>
      <w:rPr>
        <w:rFonts w:ascii="Courier New" w:hAnsi="Courier New" w:hint="default"/>
      </w:rPr>
    </w:lvl>
    <w:lvl w:ilvl="2" w:tplc="15467DDE">
      <w:start w:val="1"/>
      <w:numFmt w:val="bullet"/>
      <w:lvlText w:val=""/>
      <w:lvlJc w:val="left"/>
      <w:pPr>
        <w:ind w:left="2160" w:hanging="360"/>
      </w:pPr>
      <w:rPr>
        <w:rFonts w:ascii="Wingdings" w:hAnsi="Wingdings" w:hint="default"/>
      </w:rPr>
    </w:lvl>
    <w:lvl w:ilvl="3" w:tplc="35A0C038">
      <w:start w:val="1"/>
      <w:numFmt w:val="bullet"/>
      <w:lvlText w:val=""/>
      <w:lvlJc w:val="left"/>
      <w:pPr>
        <w:ind w:left="2880" w:hanging="360"/>
      </w:pPr>
      <w:rPr>
        <w:rFonts w:ascii="Symbol" w:hAnsi="Symbol" w:hint="default"/>
      </w:rPr>
    </w:lvl>
    <w:lvl w:ilvl="4" w:tplc="CFCEC920">
      <w:start w:val="1"/>
      <w:numFmt w:val="bullet"/>
      <w:lvlText w:val="o"/>
      <w:lvlJc w:val="left"/>
      <w:pPr>
        <w:ind w:left="3600" w:hanging="360"/>
      </w:pPr>
      <w:rPr>
        <w:rFonts w:ascii="Courier New" w:hAnsi="Courier New" w:hint="default"/>
      </w:rPr>
    </w:lvl>
    <w:lvl w:ilvl="5" w:tplc="879CD404">
      <w:start w:val="1"/>
      <w:numFmt w:val="bullet"/>
      <w:lvlText w:val=""/>
      <w:lvlJc w:val="left"/>
      <w:pPr>
        <w:ind w:left="4320" w:hanging="360"/>
      </w:pPr>
      <w:rPr>
        <w:rFonts w:ascii="Wingdings" w:hAnsi="Wingdings" w:hint="default"/>
      </w:rPr>
    </w:lvl>
    <w:lvl w:ilvl="6" w:tplc="3C1A3EA0">
      <w:start w:val="1"/>
      <w:numFmt w:val="bullet"/>
      <w:lvlText w:val=""/>
      <w:lvlJc w:val="left"/>
      <w:pPr>
        <w:ind w:left="5040" w:hanging="360"/>
      </w:pPr>
      <w:rPr>
        <w:rFonts w:ascii="Symbol" w:hAnsi="Symbol" w:hint="default"/>
      </w:rPr>
    </w:lvl>
    <w:lvl w:ilvl="7" w:tplc="F07ED66E">
      <w:start w:val="1"/>
      <w:numFmt w:val="bullet"/>
      <w:lvlText w:val="o"/>
      <w:lvlJc w:val="left"/>
      <w:pPr>
        <w:ind w:left="5760" w:hanging="360"/>
      </w:pPr>
      <w:rPr>
        <w:rFonts w:ascii="Courier New" w:hAnsi="Courier New" w:hint="default"/>
      </w:rPr>
    </w:lvl>
    <w:lvl w:ilvl="8" w:tplc="C138F4E2">
      <w:start w:val="1"/>
      <w:numFmt w:val="bullet"/>
      <w:lvlText w:val=""/>
      <w:lvlJc w:val="left"/>
      <w:pPr>
        <w:ind w:left="6480" w:hanging="360"/>
      </w:pPr>
      <w:rPr>
        <w:rFonts w:ascii="Wingdings" w:hAnsi="Wingdings" w:hint="default"/>
      </w:rPr>
    </w:lvl>
  </w:abstractNum>
  <w:abstractNum w:abstractNumId="2" w15:restartNumberingAfterBreak="0">
    <w:nsid w:val="0718635F"/>
    <w:multiLevelType w:val="hybridMultilevel"/>
    <w:tmpl w:val="FFFFFFFF"/>
    <w:lvl w:ilvl="0" w:tplc="F116A0B0">
      <w:start w:val="1"/>
      <w:numFmt w:val="bullet"/>
      <w:lvlText w:val=""/>
      <w:lvlJc w:val="left"/>
      <w:pPr>
        <w:ind w:left="720" w:hanging="360"/>
      </w:pPr>
      <w:rPr>
        <w:rFonts w:ascii="Symbol" w:hAnsi="Symbol" w:hint="default"/>
      </w:rPr>
    </w:lvl>
    <w:lvl w:ilvl="1" w:tplc="2494C2E0">
      <w:start w:val="1"/>
      <w:numFmt w:val="bullet"/>
      <w:lvlText w:val="o"/>
      <w:lvlJc w:val="left"/>
      <w:pPr>
        <w:ind w:left="1440" w:hanging="360"/>
      </w:pPr>
      <w:rPr>
        <w:rFonts w:ascii="Courier New" w:hAnsi="Courier New" w:hint="default"/>
      </w:rPr>
    </w:lvl>
    <w:lvl w:ilvl="2" w:tplc="8036F790">
      <w:start w:val="1"/>
      <w:numFmt w:val="bullet"/>
      <w:lvlText w:val=""/>
      <w:lvlJc w:val="left"/>
      <w:pPr>
        <w:ind w:left="2160" w:hanging="360"/>
      </w:pPr>
      <w:rPr>
        <w:rFonts w:ascii="Wingdings" w:hAnsi="Wingdings" w:hint="default"/>
      </w:rPr>
    </w:lvl>
    <w:lvl w:ilvl="3" w:tplc="063A47BE">
      <w:start w:val="1"/>
      <w:numFmt w:val="bullet"/>
      <w:lvlText w:val=""/>
      <w:lvlJc w:val="left"/>
      <w:pPr>
        <w:ind w:left="2880" w:hanging="360"/>
      </w:pPr>
      <w:rPr>
        <w:rFonts w:ascii="Symbol" w:hAnsi="Symbol" w:hint="default"/>
      </w:rPr>
    </w:lvl>
    <w:lvl w:ilvl="4" w:tplc="B4CA267C">
      <w:start w:val="1"/>
      <w:numFmt w:val="bullet"/>
      <w:lvlText w:val="o"/>
      <w:lvlJc w:val="left"/>
      <w:pPr>
        <w:ind w:left="3600" w:hanging="360"/>
      </w:pPr>
      <w:rPr>
        <w:rFonts w:ascii="Courier New" w:hAnsi="Courier New" w:hint="default"/>
      </w:rPr>
    </w:lvl>
    <w:lvl w:ilvl="5" w:tplc="AAEC8ECC">
      <w:start w:val="1"/>
      <w:numFmt w:val="bullet"/>
      <w:lvlText w:val=""/>
      <w:lvlJc w:val="left"/>
      <w:pPr>
        <w:ind w:left="4320" w:hanging="360"/>
      </w:pPr>
      <w:rPr>
        <w:rFonts w:ascii="Wingdings" w:hAnsi="Wingdings" w:hint="default"/>
      </w:rPr>
    </w:lvl>
    <w:lvl w:ilvl="6" w:tplc="B9A80748">
      <w:start w:val="1"/>
      <w:numFmt w:val="bullet"/>
      <w:lvlText w:val=""/>
      <w:lvlJc w:val="left"/>
      <w:pPr>
        <w:ind w:left="5040" w:hanging="360"/>
      </w:pPr>
      <w:rPr>
        <w:rFonts w:ascii="Symbol" w:hAnsi="Symbol" w:hint="default"/>
      </w:rPr>
    </w:lvl>
    <w:lvl w:ilvl="7" w:tplc="B85043DA">
      <w:start w:val="1"/>
      <w:numFmt w:val="bullet"/>
      <w:lvlText w:val="o"/>
      <w:lvlJc w:val="left"/>
      <w:pPr>
        <w:ind w:left="5760" w:hanging="360"/>
      </w:pPr>
      <w:rPr>
        <w:rFonts w:ascii="Courier New" w:hAnsi="Courier New" w:hint="default"/>
      </w:rPr>
    </w:lvl>
    <w:lvl w:ilvl="8" w:tplc="606439DA">
      <w:start w:val="1"/>
      <w:numFmt w:val="bullet"/>
      <w:lvlText w:val=""/>
      <w:lvlJc w:val="left"/>
      <w:pPr>
        <w:ind w:left="6480" w:hanging="360"/>
      </w:pPr>
      <w:rPr>
        <w:rFonts w:ascii="Wingdings" w:hAnsi="Wingdings" w:hint="default"/>
      </w:rPr>
    </w:lvl>
  </w:abstractNum>
  <w:abstractNum w:abstractNumId="3" w15:restartNumberingAfterBreak="0">
    <w:nsid w:val="09472160"/>
    <w:multiLevelType w:val="hybridMultilevel"/>
    <w:tmpl w:val="FFFFFFFF"/>
    <w:lvl w:ilvl="0" w:tplc="1DBCFA0C">
      <w:start w:val="1"/>
      <w:numFmt w:val="decimal"/>
      <w:lvlText w:val="%1."/>
      <w:lvlJc w:val="left"/>
      <w:pPr>
        <w:ind w:left="720" w:hanging="360"/>
      </w:pPr>
    </w:lvl>
    <w:lvl w:ilvl="1" w:tplc="570AAB92">
      <w:start w:val="1"/>
      <w:numFmt w:val="lowerLetter"/>
      <w:lvlText w:val="%2."/>
      <w:lvlJc w:val="left"/>
      <w:pPr>
        <w:ind w:left="1440" w:hanging="360"/>
      </w:pPr>
    </w:lvl>
    <w:lvl w:ilvl="2" w:tplc="B562FB4E">
      <w:start w:val="1"/>
      <w:numFmt w:val="lowerRoman"/>
      <w:lvlText w:val="%3."/>
      <w:lvlJc w:val="right"/>
      <w:pPr>
        <w:ind w:left="2160" w:hanging="180"/>
      </w:pPr>
    </w:lvl>
    <w:lvl w:ilvl="3" w:tplc="8C426074">
      <w:start w:val="1"/>
      <w:numFmt w:val="decimal"/>
      <w:lvlText w:val="%4."/>
      <w:lvlJc w:val="left"/>
      <w:pPr>
        <w:ind w:left="2880" w:hanging="360"/>
      </w:pPr>
    </w:lvl>
    <w:lvl w:ilvl="4" w:tplc="9964FE44">
      <w:start w:val="1"/>
      <w:numFmt w:val="lowerLetter"/>
      <w:lvlText w:val="%5."/>
      <w:lvlJc w:val="left"/>
      <w:pPr>
        <w:ind w:left="3600" w:hanging="360"/>
      </w:pPr>
    </w:lvl>
    <w:lvl w:ilvl="5" w:tplc="2804973A">
      <w:start w:val="1"/>
      <w:numFmt w:val="lowerRoman"/>
      <w:lvlText w:val="%6."/>
      <w:lvlJc w:val="right"/>
      <w:pPr>
        <w:ind w:left="4320" w:hanging="180"/>
      </w:pPr>
    </w:lvl>
    <w:lvl w:ilvl="6" w:tplc="05F03606">
      <w:start w:val="1"/>
      <w:numFmt w:val="decimal"/>
      <w:lvlText w:val="%7."/>
      <w:lvlJc w:val="left"/>
      <w:pPr>
        <w:ind w:left="5040" w:hanging="360"/>
      </w:pPr>
    </w:lvl>
    <w:lvl w:ilvl="7" w:tplc="166459DE">
      <w:start w:val="1"/>
      <w:numFmt w:val="lowerLetter"/>
      <w:lvlText w:val="%8."/>
      <w:lvlJc w:val="left"/>
      <w:pPr>
        <w:ind w:left="5760" w:hanging="360"/>
      </w:pPr>
    </w:lvl>
    <w:lvl w:ilvl="8" w:tplc="28CC7AD4">
      <w:start w:val="1"/>
      <w:numFmt w:val="lowerRoman"/>
      <w:lvlText w:val="%9."/>
      <w:lvlJc w:val="right"/>
      <w:pPr>
        <w:ind w:left="6480" w:hanging="180"/>
      </w:pPr>
    </w:lvl>
  </w:abstractNum>
  <w:abstractNum w:abstractNumId="4"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5" w15:restartNumberingAfterBreak="0">
    <w:nsid w:val="0F915502"/>
    <w:multiLevelType w:val="hybridMultilevel"/>
    <w:tmpl w:val="FFFFFFFF"/>
    <w:lvl w:ilvl="0" w:tplc="DA325576">
      <w:start w:val="1"/>
      <w:numFmt w:val="decimal"/>
      <w:lvlText w:val="%1."/>
      <w:lvlJc w:val="left"/>
      <w:pPr>
        <w:ind w:left="720" w:hanging="360"/>
      </w:pPr>
    </w:lvl>
    <w:lvl w:ilvl="1" w:tplc="E71A7BA4">
      <w:start w:val="1"/>
      <w:numFmt w:val="lowerLetter"/>
      <w:lvlText w:val="%2."/>
      <w:lvlJc w:val="left"/>
      <w:pPr>
        <w:ind w:left="1440" w:hanging="360"/>
      </w:pPr>
    </w:lvl>
    <w:lvl w:ilvl="2" w:tplc="DB12C8B2">
      <w:start w:val="1"/>
      <w:numFmt w:val="lowerRoman"/>
      <w:lvlText w:val="%3."/>
      <w:lvlJc w:val="right"/>
      <w:pPr>
        <w:ind w:left="2160" w:hanging="180"/>
      </w:pPr>
    </w:lvl>
    <w:lvl w:ilvl="3" w:tplc="05DAC6DC">
      <w:start w:val="1"/>
      <w:numFmt w:val="decimal"/>
      <w:lvlText w:val="%4."/>
      <w:lvlJc w:val="left"/>
      <w:pPr>
        <w:ind w:left="2880" w:hanging="360"/>
      </w:pPr>
    </w:lvl>
    <w:lvl w:ilvl="4" w:tplc="964EBDFC">
      <w:start w:val="1"/>
      <w:numFmt w:val="lowerLetter"/>
      <w:lvlText w:val="%5."/>
      <w:lvlJc w:val="left"/>
      <w:pPr>
        <w:ind w:left="3600" w:hanging="360"/>
      </w:pPr>
    </w:lvl>
    <w:lvl w:ilvl="5" w:tplc="21F654CA">
      <w:start w:val="1"/>
      <w:numFmt w:val="lowerRoman"/>
      <w:lvlText w:val="%6."/>
      <w:lvlJc w:val="right"/>
      <w:pPr>
        <w:ind w:left="4320" w:hanging="180"/>
      </w:pPr>
    </w:lvl>
    <w:lvl w:ilvl="6" w:tplc="1CBCAB3A">
      <w:start w:val="1"/>
      <w:numFmt w:val="decimal"/>
      <w:lvlText w:val="%7."/>
      <w:lvlJc w:val="left"/>
      <w:pPr>
        <w:ind w:left="5040" w:hanging="360"/>
      </w:pPr>
    </w:lvl>
    <w:lvl w:ilvl="7" w:tplc="3CDC1D4E">
      <w:start w:val="1"/>
      <w:numFmt w:val="lowerLetter"/>
      <w:lvlText w:val="%8."/>
      <w:lvlJc w:val="left"/>
      <w:pPr>
        <w:ind w:left="5760" w:hanging="360"/>
      </w:pPr>
    </w:lvl>
    <w:lvl w:ilvl="8" w:tplc="940628C6">
      <w:start w:val="1"/>
      <w:numFmt w:val="lowerRoman"/>
      <w:lvlText w:val="%9."/>
      <w:lvlJc w:val="right"/>
      <w:pPr>
        <w:ind w:left="6480" w:hanging="180"/>
      </w:pPr>
    </w:lvl>
  </w:abstractNum>
  <w:abstractNum w:abstractNumId="6" w15:restartNumberingAfterBreak="0">
    <w:nsid w:val="11E64A4A"/>
    <w:multiLevelType w:val="hybridMultilevel"/>
    <w:tmpl w:val="FFFFFFFF"/>
    <w:lvl w:ilvl="0" w:tplc="626C3E80">
      <w:start w:val="1"/>
      <w:numFmt w:val="bullet"/>
      <w:lvlText w:val=""/>
      <w:lvlJc w:val="left"/>
      <w:pPr>
        <w:ind w:left="720" w:hanging="360"/>
      </w:pPr>
      <w:rPr>
        <w:rFonts w:ascii="Symbol" w:hAnsi="Symbol" w:hint="default"/>
      </w:rPr>
    </w:lvl>
    <w:lvl w:ilvl="1" w:tplc="3F86733C">
      <w:start w:val="1"/>
      <w:numFmt w:val="bullet"/>
      <w:lvlText w:val="o"/>
      <w:lvlJc w:val="left"/>
      <w:pPr>
        <w:ind w:left="1440" w:hanging="360"/>
      </w:pPr>
      <w:rPr>
        <w:rFonts w:ascii="Courier New" w:hAnsi="Courier New" w:hint="default"/>
      </w:rPr>
    </w:lvl>
    <w:lvl w:ilvl="2" w:tplc="1FD455CC">
      <w:start w:val="1"/>
      <w:numFmt w:val="bullet"/>
      <w:lvlText w:val=""/>
      <w:lvlJc w:val="left"/>
      <w:pPr>
        <w:ind w:left="2160" w:hanging="360"/>
      </w:pPr>
      <w:rPr>
        <w:rFonts w:ascii="Wingdings" w:hAnsi="Wingdings" w:hint="default"/>
      </w:rPr>
    </w:lvl>
    <w:lvl w:ilvl="3" w:tplc="F9C6D830">
      <w:start w:val="1"/>
      <w:numFmt w:val="bullet"/>
      <w:lvlText w:val=""/>
      <w:lvlJc w:val="left"/>
      <w:pPr>
        <w:ind w:left="2880" w:hanging="360"/>
      </w:pPr>
      <w:rPr>
        <w:rFonts w:ascii="Symbol" w:hAnsi="Symbol" w:hint="default"/>
      </w:rPr>
    </w:lvl>
    <w:lvl w:ilvl="4" w:tplc="654EC386">
      <w:start w:val="1"/>
      <w:numFmt w:val="bullet"/>
      <w:lvlText w:val="o"/>
      <w:lvlJc w:val="left"/>
      <w:pPr>
        <w:ind w:left="3600" w:hanging="360"/>
      </w:pPr>
      <w:rPr>
        <w:rFonts w:ascii="Courier New" w:hAnsi="Courier New" w:hint="default"/>
      </w:rPr>
    </w:lvl>
    <w:lvl w:ilvl="5" w:tplc="786EB350">
      <w:start w:val="1"/>
      <w:numFmt w:val="bullet"/>
      <w:lvlText w:val=""/>
      <w:lvlJc w:val="left"/>
      <w:pPr>
        <w:ind w:left="4320" w:hanging="360"/>
      </w:pPr>
      <w:rPr>
        <w:rFonts w:ascii="Wingdings" w:hAnsi="Wingdings" w:hint="default"/>
      </w:rPr>
    </w:lvl>
    <w:lvl w:ilvl="6" w:tplc="A232D45A">
      <w:start w:val="1"/>
      <w:numFmt w:val="bullet"/>
      <w:lvlText w:val=""/>
      <w:lvlJc w:val="left"/>
      <w:pPr>
        <w:ind w:left="5040" w:hanging="360"/>
      </w:pPr>
      <w:rPr>
        <w:rFonts w:ascii="Symbol" w:hAnsi="Symbol" w:hint="default"/>
      </w:rPr>
    </w:lvl>
    <w:lvl w:ilvl="7" w:tplc="2E480496">
      <w:start w:val="1"/>
      <w:numFmt w:val="bullet"/>
      <w:lvlText w:val="o"/>
      <w:lvlJc w:val="left"/>
      <w:pPr>
        <w:ind w:left="5760" w:hanging="360"/>
      </w:pPr>
      <w:rPr>
        <w:rFonts w:ascii="Courier New" w:hAnsi="Courier New" w:hint="default"/>
      </w:rPr>
    </w:lvl>
    <w:lvl w:ilvl="8" w:tplc="2C88AEC2">
      <w:start w:val="1"/>
      <w:numFmt w:val="bullet"/>
      <w:lvlText w:val=""/>
      <w:lvlJc w:val="left"/>
      <w:pPr>
        <w:ind w:left="6480" w:hanging="360"/>
      </w:pPr>
      <w:rPr>
        <w:rFonts w:ascii="Wingdings" w:hAnsi="Wingdings" w:hint="default"/>
      </w:rPr>
    </w:lvl>
  </w:abstractNum>
  <w:abstractNum w:abstractNumId="7" w15:restartNumberingAfterBreak="0">
    <w:nsid w:val="1232343B"/>
    <w:multiLevelType w:val="hybridMultilevel"/>
    <w:tmpl w:val="FFFFFFFF"/>
    <w:lvl w:ilvl="0" w:tplc="F5429210">
      <w:start w:val="1"/>
      <w:numFmt w:val="decimal"/>
      <w:lvlText w:val="%1."/>
      <w:lvlJc w:val="left"/>
      <w:pPr>
        <w:ind w:left="720" w:hanging="360"/>
      </w:pPr>
    </w:lvl>
    <w:lvl w:ilvl="1" w:tplc="ECFC4402">
      <w:start w:val="1"/>
      <w:numFmt w:val="lowerLetter"/>
      <w:lvlText w:val="%2."/>
      <w:lvlJc w:val="left"/>
      <w:pPr>
        <w:ind w:left="1440" w:hanging="360"/>
      </w:pPr>
    </w:lvl>
    <w:lvl w:ilvl="2" w:tplc="4C62C7FE">
      <w:start w:val="1"/>
      <w:numFmt w:val="lowerRoman"/>
      <w:lvlText w:val="%3."/>
      <w:lvlJc w:val="right"/>
      <w:pPr>
        <w:ind w:left="2160" w:hanging="180"/>
      </w:pPr>
    </w:lvl>
    <w:lvl w:ilvl="3" w:tplc="DEE48A6E">
      <w:start w:val="1"/>
      <w:numFmt w:val="decimal"/>
      <w:lvlText w:val="%4."/>
      <w:lvlJc w:val="left"/>
      <w:pPr>
        <w:ind w:left="2880" w:hanging="360"/>
      </w:pPr>
    </w:lvl>
    <w:lvl w:ilvl="4" w:tplc="26DABC82">
      <w:start w:val="1"/>
      <w:numFmt w:val="lowerLetter"/>
      <w:lvlText w:val="%5."/>
      <w:lvlJc w:val="left"/>
      <w:pPr>
        <w:ind w:left="3600" w:hanging="360"/>
      </w:pPr>
    </w:lvl>
    <w:lvl w:ilvl="5" w:tplc="6C0C6BA6">
      <w:start w:val="1"/>
      <w:numFmt w:val="lowerRoman"/>
      <w:lvlText w:val="%6."/>
      <w:lvlJc w:val="right"/>
      <w:pPr>
        <w:ind w:left="4320" w:hanging="180"/>
      </w:pPr>
    </w:lvl>
    <w:lvl w:ilvl="6" w:tplc="453EBAAA">
      <w:start w:val="1"/>
      <w:numFmt w:val="decimal"/>
      <w:lvlText w:val="%7."/>
      <w:lvlJc w:val="left"/>
      <w:pPr>
        <w:ind w:left="5040" w:hanging="360"/>
      </w:pPr>
    </w:lvl>
    <w:lvl w:ilvl="7" w:tplc="7AE416C6">
      <w:start w:val="1"/>
      <w:numFmt w:val="lowerLetter"/>
      <w:lvlText w:val="%8."/>
      <w:lvlJc w:val="left"/>
      <w:pPr>
        <w:ind w:left="5760" w:hanging="360"/>
      </w:pPr>
    </w:lvl>
    <w:lvl w:ilvl="8" w:tplc="FAF4F1E2">
      <w:start w:val="1"/>
      <w:numFmt w:val="lowerRoman"/>
      <w:lvlText w:val="%9."/>
      <w:lvlJc w:val="right"/>
      <w:pPr>
        <w:ind w:left="6480" w:hanging="180"/>
      </w:pPr>
    </w:lvl>
  </w:abstractNum>
  <w:abstractNum w:abstractNumId="8" w15:restartNumberingAfterBreak="0">
    <w:nsid w:val="1A5B3CDF"/>
    <w:multiLevelType w:val="hybridMultilevel"/>
    <w:tmpl w:val="FFFFFFFF"/>
    <w:lvl w:ilvl="0" w:tplc="CD164704">
      <w:start w:val="1"/>
      <w:numFmt w:val="decimal"/>
      <w:lvlText w:val="%1."/>
      <w:lvlJc w:val="left"/>
      <w:pPr>
        <w:ind w:left="720" w:hanging="360"/>
      </w:pPr>
    </w:lvl>
    <w:lvl w:ilvl="1" w:tplc="D4F8AD2C">
      <w:start w:val="1"/>
      <w:numFmt w:val="lowerLetter"/>
      <w:lvlText w:val="%2."/>
      <w:lvlJc w:val="left"/>
      <w:pPr>
        <w:ind w:left="1440" w:hanging="360"/>
      </w:pPr>
    </w:lvl>
    <w:lvl w:ilvl="2" w:tplc="DD1AD7A6">
      <w:start w:val="1"/>
      <w:numFmt w:val="lowerRoman"/>
      <w:lvlText w:val="%3."/>
      <w:lvlJc w:val="right"/>
      <w:pPr>
        <w:ind w:left="2160" w:hanging="180"/>
      </w:pPr>
    </w:lvl>
    <w:lvl w:ilvl="3" w:tplc="90AED346">
      <w:start w:val="1"/>
      <w:numFmt w:val="decimal"/>
      <w:lvlText w:val="%4."/>
      <w:lvlJc w:val="left"/>
      <w:pPr>
        <w:ind w:left="2880" w:hanging="360"/>
      </w:pPr>
    </w:lvl>
    <w:lvl w:ilvl="4" w:tplc="BDFAB33E">
      <w:start w:val="1"/>
      <w:numFmt w:val="lowerLetter"/>
      <w:lvlText w:val="%5."/>
      <w:lvlJc w:val="left"/>
      <w:pPr>
        <w:ind w:left="3600" w:hanging="360"/>
      </w:pPr>
    </w:lvl>
    <w:lvl w:ilvl="5" w:tplc="D00C1660">
      <w:start w:val="1"/>
      <w:numFmt w:val="lowerRoman"/>
      <w:lvlText w:val="%6."/>
      <w:lvlJc w:val="right"/>
      <w:pPr>
        <w:ind w:left="4320" w:hanging="180"/>
      </w:pPr>
    </w:lvl>
    <w:lvl w:ilvl="6" w:tplc="E70A3106">
      <w:start w:val="1"/>
      <w:numFmt w:val="decimal"/>
      <w:lvlText w:val="%7."/>
      <w:lvlJc w:val="left"/>
      <w:pPr>
        <w:ind w:left="5040" w:hanging="360"/>
      </w:pPr>
    </w:lvl>
    <w:lvl w:ilvl="7" w:tplc="0F06BDD0">
      <w:start w:val="1"/>
      <w:numFmt w:val="lowerLetter"/>
      <w:lvlText w:val="%8."/>
      <w:lvlJc w:val="left"/>
      <w:pPr>
        <w:ind w:left="5760" w:hanging="360"/>
      </w:pPr>
    </w:lvl>
    <w:lvl w:ilvl="8" w:tplc="59E2C38A">
      <w:start w:val="1"/>
      <w:numFmt w:val="lowerRoman"/>
      <w:lvlText w:val="%9."/>
      <w:lvlJc w:val="right"/>
      <w:pPr>
        <w:ind w:left="6480" w:hanging="180"/>
      </w:pPr>
    </w:lvl>
  </w:abstractNum>
  <w:abstractNum w:abstractNumId="9"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11"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12" w15:restartNumberingAfterBreak="0">
    <w:nsid w:val="23E24CAA"/>
    <w:multiLevelType w:val="hybridMultilevel"/>
    <w:tmpl w:val="0C6ABD58"/>
    <w:lvl w:ilvl="0" w:tplc="2C342FE6">
      <w:start w:val="1"/>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15" w15:restartNumberingAfterBreak="0">
    <w:nsid w:val="29CA6C66"/>
    <w:multiLevelType w:val="hybridMultilevel"/>
    <w:tmpl w:val="FFFFFFFF"/>
    <w:lvl w:ilvl="0" w:tplc="A8E6253E">
      <w:start w:val="1"/>
      <w:numFmt w:val="decimal"/>
      <w:lvlText w:val="%1."/>
      <w:lvlJc w:val="left"/>
      <w:pPr>
        <w:ind w:left="720" w:hanging="360"/>
      </w:pPr>
    </w:lvl>
    <w:lvl w:ilvl="1" w:tplc="0F9EA6D2">
      <w:start w:val="1"/>
      <w:numFmt w:val="lowerLetter"/>
      <w:lvlText w:val="%2."/>
      <w:lvlJc w:val="left"/>
      <w:pPr>
        <w:ind w:left="1440" w:hanging="360"/>
      </w:pPr>
    </w:lvl>
    <w:lvl w:ilvl="2" w:tplc="3C723B1E">
      <w:start w:val="1"/>
      <w:numFmt w:val="lowerRoman"/>
      <w:lvlText w:val="%3."/>
      <w:lvlJc w:val="right"/>
      <w:pPr>
        <w:ind w:left="2160" w:hanging="180"/>
      </w:pPr>
    </w:lvl>
    <w:lvl w:ilvl="3" w:tplc="37483A0A">
      <w:start w:val="1"/>
      <w:numFmt w:val="decimal"/>
      <w:lvlText w:val="%4."/>
      <w:lvlJc w:val="left"/>
      <w:pPr>
        <w:ind w:left="2880" w:hanging="360"/>
      </w:pPr>
    </w:lvl>
    <w:lvl w:ilvl="4" w:tplc="19C03108">
      <w:start w:val="1"/>
      <w:numFmt w:val="lowerLetter"/>
      <w:lvlText w:val="%5."/>
      <w:lvlJc w:val="left"/>
      <w:pPr>
        <w:ind w:left="3600" w:hanging="360"/>
      </w:pPr>
    </w:lvl>
    <w:lvl w:ilvl="5" w:tplc="70B2FF88">
      <w:start w:val="1"/>
      <w:numFmt w:val="lowerRoman"/>
      <w:lvlText w:val="%6."/>
      <w:lvlJc w:val="right"/>
      <w:pPr>
        <w:ind w:left="4320" w:hanging="180"/>
      </w:pPr>
    </w:lvl>
    <w:lvl w:ilvl="6" w:tplc="B658BF28">
      <w:start w:val="1"/>
      <w:numFmt w:val="decimal"/>
      <w:lvlText w:val="%7."/>
      <w:lvlJc w:val="left"/>
      <w:pPr>
        <w:ind w:left="5040" w:hanging="360"/>
      </w:pPr>
    </w:lvl>
    <w:lvl w:ilvl="7" w:tplc="0390066A">
      <w:start w:val="1"/>
      <w:numFmt w:val="lowerLetter"/>
      <w:lvlText w:val="%8."/>
      <w:lvlJc w:val="left"/>
      <w:pPr>
        <w:ind w:left="5760" w:hanging="360"/>
      </w:pPr>
    </w:lvl>
    <w:lvl w:ilvl="8" w:tplc="827654DE">
      <w:start w:val="1"/>
      <w:numFmt w:val="lowerRoman"/>
      <w:lvlText w:val="%9."/>
      <w:lvlJc w:val="right"/>
      <w:pPr>
        <w:ind w:left="6480" w:hanging="180"/>
      </w:pPr>
    </w:lvl>
  </w:abstractNum>
  <w:abstractNum w:abstractNumId="16" w15:restartNumberingAfterBreak="0">
    <w:nsid w:val="2C310593"/>
    <w:multiLevelType w:val="hybridMultilevel"/>
    <w:tmpl w:val="FFFFFFFF"/>
    <w:lvl w:ilvl="0" w:tplc="1144BDA0">
      <w:start w:val="1"/>
      <w:numFmt w:val="bullet"/>
      <w:lvlText w:val=""/>
      <w:lvlJc w:val="left"/>
      <w:pPr>
        <w:ind w:left="720" w:hanging="360"/>
      </w:pPr>
      <w:rPr>
        <w:rFonts w:ascii="Symbol" w:hAnsi="Symbol" w:hint="default"/>
      </w:rPr>
    </w:lvl>
    <w:lvl w:ilvl="1" w:tplc="22241936">
      <w:start w:val="1"/>
      <w:numFmt w:val="bullet"/>
      <w:lvlText w:val="o"/>
      <w:lvlJc w:val="left"/>
      <w:pPr>
        <w:ind w:left="1440" w:hanging="360"/>
      </w:pPr>
      <w:rPr>
        <w:rFonts w:ascii="Courier New" w:hAnsi="Courier New" w:hint="default"/>
      </w:rPr>
    </w:lvl>
    <w:lvl w:ilvl="2" w:tplc="863C306A">
      <w:start w:val="1"/>
      <w:numFmt w:val="bullet"/>
      <w:lvlText w:val=""/>
      <w:lvlJc w:val="left"/>
      <w:pPr>
        <w:ind w:left="2160" w:hanging="360"/>
      </w:pPr>
      <w:rPr>
        <w:rFonts w:ascii="Wingdings" w:hAnsi="Wingdings" w:hint="default"/>
      </w:rPr>
    </w:lvl>
    <w:lvl w:ilvl="3" w:tplc="B664C9A2">
      <w:start w:val="1"/>
      <w:numFmt w:val="bullet"/>
      <w:lvlText w:val=""/>
      <w:lvlJc w:val="left"/>
      <w:pPr>
        <w:ind w:left="2880" w:hanging="360"/>
      </w:pPr>
      <w:rPr>
        <w:rFonts w:ascii="Symbol" w:hAnsi="Symbol" w:hint="default"/>
      </w:rPr>
    </w:lvl>
    <w:lvl w:ilvl="4" w:tplc="EF8EA1B0">
      <w:start w:val="1"/>
      <w:numFmt w:val="bullet"/>
      <w:lvlText w:val="o"/>
      <w:lvlJc w:val="left"/>
      <w:pPr>
        <w:ind w:left="3600" w:hanging="360"/>
      </w:pPr>
      <w:rPr>
        <w:rFonts w:ascii="Courier New" w:hAnsi="Courier New" w:hint="default"/>
      </w:rPr>
    </w:lvl>
    <w:lvl w:ilvl="5" w:tplc="808AA01A">
      <w:start w:val="1"/>
      <w:numFmt w:val="bullet"/>
      <w:lvlText w:val=""/>
      <w:lvlJc w:val="left"/>
      <w:pPr>
        <w:ind w:left="4320" w:hanging="360"/>
      </w:pPr>
      <w:rPr>
        <w:rFonts w:ascii="Wingdings" w:hAnsi="Wingdings" w:hint="default"/>
      </w:rPr>
    </w:lvl>
    <w:lvl w:ilvl="6" w:tplc="85A0F5C6">
      <w:start w:val="1"/>
      <w:numFmt w:val="bullet"/>
      <w:lvlText w:val=""/>
      <w:lvlJc w:val="left"/>
      <w:pPr>
        <w:ind w:left="5040" w:hanging="360"/>
      </w:pPr>
      <w:rPr>
        <w:rFonts w:ascii="Symbol" w:hAnsi="Symbol" w:hint="default"/>
      </w:rPr>
    </w:lvl>
    <w:lvl w:ilvl="7" w:tplc="37AE8C14">
      <w:start w:val="1"/>
      <w:numFmt w:val="bullet"/>
      <w:lvlText w:val="o"/>
      <w:lvlJc w:val="left"/>
      <w:pPr>
        <w:ind w:left="5760" w:hanging="360"/>
      </w:pPr>
      <w:rPr>
        <w:rFonts w:ascii="Courier New" w:hAnsi="Courier New" w:hint="default"/>
      </w:rPr>
    </w:lvl>
    <w:lvl w:ilvl="8" w:tplc="3E967800">
      <w:start w:val="1"/>
      <w:numFmt w:val="bullet"/>
      <w:lvlText w:val=""/>
      <w:lvlJc w:val="left"/>
      <w:pPr>
        <w:ind w:left="6480" w:hanging="360"/>
      </w:pPr>
      <w:rPr>
        <w:rFonts w:ascii="Wingdings" w:hAnsi="Wingdings" w:hint="default"/>
      </w:rPr>
    </w:lvl>
  </w:abstractNum>
  <w:abstractNum w:abstractNumId="17" w15:restartNumberingAfterBreak="0">
    <w:nsid w:val="2F812B03"/>
    <w:multiLevelType w:val="hybridMultilevel"/>
    <w:tmpl w:val="FFFFFFFF"/>
    <w:lvl w:ilvl="0" w:tplc="92764F68">
      <w:start w:val="1"/>
      <w:numFmt w:val="bullet"/>
      <w:lvlText w:val=""/>
      <w:lvlJc w:val="left"/>
      <w:pPr>
        <w:ind w:left="720" w:hanging="360"/>
      </w:pPr>
      <w:rPr>
        <w:rFonts w:ascii="Symbol" w:hAnsi="Symbol" w:hint="default"/>
      </w:rPr>
    </w:lvl>
    <w:lvl w:ilvl="1" w:tplc="B3843E06">
      <w:start w:val="1"/>
      <w:numFmt w:val="bullet"/>
      <w:lvlText w:val="o"/>
      <w:lvlJc w:val="left"/>
      <w:pPr>
        <w:ind w:left="1440" w:hanging="360"/>
      </w:pPr>
      <w:rPr>
        <w:rFonts w:ascii="Courier New" w:hAnsi="Courier New" w:hint="default"/>
      </w:rPr>
    </w:lvl>
    <w:lvl w:ilvl="2" w:tplc="E94CC95C">
      <w:start w:val="1"/>
      <w:numFmt w:val="bullet"/>
      <w:lvlText w:val=""/>
      <w:lvlJc w:val="left"/>
      <w:pPr>
        <w:ind w:left="2160" w:hanging="360"/>
      </w:pPr>
      <w:rPr>
        <w:rFonts w:ascii="Wingdings" w:hAnsi="Wingdings" w:hint="default"/>
      </w:rPr>
    </w:lvl>
    <w:lvl w:ilvl="3" w:tplc="7D12AAD0">
      <w:start w:val="1"/>
      <w:numFmt w:val="bullet"/>
      <w:lvlText w:val=""/>
      <w:lvlJc w:val="left"/>
      <w:pPr>
        <w:ind w:left="2880" w:hanging="360"/>
      </w:pPr>
      <w:rPr>
        <w:rFonts w:ascii="Symbol" w:hAnsi="Symbol" w:hint="default"/>
      </w:rPr>
    </w:lvl>
    <w:lvl w:ilvl="4" w:tplc="96AA8556">
      <w:start w:val="1"/>
      <w:numFmt w:val="bullet"/>
      <w:lvlText w:val="o"/>
      <w:lvlJc w:val="left"/>
      <w:pPr>
        <w:ind w:left="3600" w:hanging="360"/>
      </w:pPr>
      <w:rPr>
        <w:rFonts w:ascii="Courier New" w:hAnsi="Courier New" w:hint="default"/>
      </w:rPr>
    </w:lvl>
    <w:lvl w:ilvl="5" w:tplc="A36A87F2">
      <w:start w:val="1"/>
      <w:numFmt w:val="bullet"/>
      <w:lvlText w:val=""/>
      <w:lvlJc w:val="left"/>
      <w:pPr>
        <w:ind w:left="4320" w:hanging="360"/>
      </w:pPr>
      <w:rPr>
        <w:rFonts w:ascii="Wingdings" w:hAnsi="Wingdings" w:hint="default"/>
      </w:rPr>
    </w:lvl>
    <w:lvl w:ilvl="6" w:tplc="F43ADE50">
      <w:start w:val="1"/>
      <w:numFmt w:val="bullet"/>
      <w:lvlText w:val=""/>
      <w:lvlJc w:val="left"/>
      <w:pPr>
        <w:ind w:left="5040" w:hanging="360"/>
      </w:pPr>
      <w:rPr>
        <w:rFonts w:ascii="Symbol" w:hAnsi="Symbol" w:hint="default"/>
      </w:rPr>
    </w:lvl>
    <w:lvl w:ilvl="7" w:tplc="485689D2">
      <w:start w:val="1"/>
      <w:numFmt w:val="bullet"/>
      <w:lvlText w:val="o"/>
      <w:lvlJc w:val="left"/>
      <w:pPr>
        <w:ind w:left="5760" w:hanging="360"/>
      </w:pPr>
      <w:rPr>
        <w:rFonts w:ascii="Courier New" w:hAnsi="Courier New" w:hint="default"/>
      </w:rPr>
    </w:lvl>
    <w:lvl w:ilvl="8" w:tplc="C56C5314">
      <w:start w:val="1"/>
      <w:numFmt w:val="bullet"/>
      <w:lvlText w:val=""/>
      <w:lvlJc w:val="left"/>
      <w:pPr>
        <w:ind w:left="6480" w:hanging="360"/>
      </w:pPr>
      <w:rPr>
        <w:rFonts w:ascii="Wingdings" w:hAnsi="Wingdings" w:hint="default"/>
      </w:rPr>
    </w:lvl>
  </w:abstractNum>
  <w:abstractNum w:abstractNumId="18"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19" w15:restartNumberingAfterBreak="0">
    <w:nsid w:val="356D5596"/>
    <w:multiLevelType w:val="hybridMultilevel"/>
    <w:tmpl w:val="FFFFFFFF"/>
    <w:lvl w:ilvl="0" w:tplc="2154E8BC">
      <w:start w:val="1"/>
      <w:numFmt w:val="decimal"/>
      <w:lvlText w:val="%1."/>
      <w:lvlJc w:val="left"/>
      <w:pPr>
        <w:ind w:left="720" w:hanging="360"/>
      </w:pPr>
    </w:lvl>
    <w:lvl w:ilvl="1" w:tplc="18443BBA">
      <w:start w:val="1"/>
      <w:numFmt w:val="lowerLetter"/>
      <w:lvlText w:val="%2."/>
      <w:lvlJc w:val="left"/>
      <w:pPr>
        <w:ind w:left="1440" w:hanging="360"/>
      </w:pPr>
    </w:lvl>
    <w:lvl w:ilvl="2" w:tplc="9AF2B6F8">
      <w:start w:val="1"/>
      <w:numFmt w:val="lowerRoman"/>
      <w:lvlText w:val="%3."/>
      <w:lvlJc w:val="right"/>
      <w:pPr>
        <w:ind w:left="2160" w:hanging="180"/>
      </w:pPr>
    </w:lvl>
    <w:lvl w:ilvl="3" w:tplc="DD3E3EAA">
      <w:start w:val="1"/>
      <w:numFmt w:val="decimal"/>
      <w:lvlText w:val="%4."/>
      <w:lvlJc w:val="left"/>
      <w:pPr>
        <w:ind w:left="2880" w:hanging="360"/>
      </w:pPr>
    </w:lvl>
    <w:lvl w:ilvl="4" w:tplc="543CF4CE">
      <w:start w:val="1"/>
      <w:numFmt w:val="lowerLetter"/>
      <w:lvlText w:val="%5."/>
      <w:lvlJc w:val="left"/>
      <w:pPr>
        <w:ind w:left="3600" w:hanging="360"/>
      </w:pPr>
    </w:lvl>
    <w:lvl w:ilvl="5" w:tplc="0B3ECE64">
      <w:start w:val="1"/>
      <w:numFmt w:val="lowerRoman"/>
      <w:lvlText w:val="%6."/>
      <w:lvlJc w:val="right"/>
      <w:pPr>
        <w:ind w:left="4320" w:hanging="180"/>
      </w:pPr>
    </w:lvl>
    <w:lvl w:ilvl="6" w:tplc="8D30E4EE">
      <w:start w:val="1"/>
      <w:numFmt w:val="decimal"/>
      <w:lvlText w:val="%7."/>
      <w:lvlJc w:val="left"/>
      <w:pPr>
        <w:ind w:left="5040" w:hanging="360"/>
      </w:pPr>
    </w:lvl>
    <w:lvl w:ilvl="7" w:tplc="30245594">
      <w:start w:val="1"/>
      <w:numFmt w:val="lowerLetter"/>
      <w:lvlText w:val="%8."/>
      <w:lvlJc w:val="left"/>
      <w:pPr>
        <w:ind w:left="5760" w:hanging="360"/>
      </w:pPr>
    </w:lvl>
    <w:lvl w:ilvl="8" w:tplc="A65C884E">
      <w:start w:val="1"/>
      <w:numFmt w:val="lowerRoman"/>
      <w:lvlText w:val="%9."/>
      <w:lvlJc w:val="right"/>
      <w:pPr>
        <w:ind w:left="6480" w:hanging="180"/>
      </w:pPr>
    </w:lvl>
  </w:abstractNum>
  <w:abstractNum w:abstractNumId="20" w15:restartNumberingAfterBreak="0">
    <w:nsid w:val="3D551D09"/>
    <w:multiLevelType w:val="hybridMultilevel"/>
    <w:tmpl w:val="FFFFFFFF"/>
    <w:lvl w:ilvl="0" w:tplc="17349A0C">
      <w:start w:val="1"/>
      <w:numFmt w:val="bullet"/>
      <w:lvlText w:val=""/>
      <w:lvlJc w:val="left"/>
      <w:pPr>
        <w:ind w:left="720" w:hanging="360"/>
      </w:pPr>
      <w:rPr>
        <w:rFonts w:ascii="Symbol" w:hAnsi="Symbol" w:hint="default"/>
      </w:rPr>
    </w:lvl>
    <w:lvl w:ilvl="1" w:tplc="65D87416">
      <w:start w:val="1"/>
      <w:numFmt w:val="bullet"/>
      <w:lvlText w:val="o"/>
      <w:lvlJc w:val="left"/>
      <w:pPr>
        <w:ind w:left="1440" w:hanging="360"/>
      </w:pPr>
      <w:rPr>
        <w:rFonts w:ascii="Courier New" w:hAnsi="Courier New" w:hint="default"/>
      </w:rPr>
    </w:lvl>
    <w:lvl w:ilvl="2" w:tplc="150E1012">
      <w:start w:val="1"/>
      <w:numFmt w:val="bullet"/>
      <w:lvlText w:val=""/>
      <w:lvlJc w:val="left"/>
      <w:pPr>
        <w:ind w:left="2160" w:hanging="360"/>
      </w:pPr>
      <w:rPr>
        <w:rFonts w:ascii="Wingdings" w:hAnsi="Wingdings" w:hint="default"/>
      </w:rPr>
    </w:lvl>
    <w:lvl w:ilvl="3" w:tplc="E572EB36">
      <w:start w:val="1"/>
      <w:numFmt w:val="bullet"/>
      <w:lvlText w:val=""/>
      <w:lvlJc w:val="left"/>
      <w:pPr>
        <w:ind w:left="2880" w:hanging="360"/>
      </w:pPr>
      <w:rPr>
        <w:rFonts w:ascii="Symbol" w:hAnsi="Symbol" w:hint="default"/>
      </w:rPr>
    </w:lvl>
    <w:lvl w:ilvl="4" w:tplc="0FA693BE">
      <w:start w:val="1"/>
      <w:numFmt w:val="bullet"/>
      <w:lvlText w:val="o"/>
      <w:lvlJc w:val="left"/>
      <w:pPr>
        <w:ind w:left="3600" w:hanging="360"/>
      </w:pPr>
      <w:rPr>
        <w:rFonts w:ascii="Courier New" w:hAnsi="Courier New" w:hint="default"/>
      </w:rPr>
    </w:lvl>
    <w:lvl w:ilvl="5" w:tplc="444CA0BE">
      <w:start w:val="1"/>
      <w:numFmt w:val="bullet"/>
      <w:lvlText w:val=""/>
      <w:lvlJc w:val="left"/>
      <w:pPr>
        <w:ind w:left="4320" w:hanging="360"/>
      </w:pPr>
      <w:rPr>
        <w:rFonts w:ascii="Wingdings" w:hAnsi="Wingdings" w:hint="default"/>
      </w:rPr>
    </w:lvl>
    <w:lvl w:ilvl="6" w:tplc="07B8642C">
      <w:start w:val="1"/>
      <w:numFmt w:val="bullet"/>
      <w:lvlText w:val=""/>
      <w:lvlJc w:val="left"/>
      <w:pPr>
        <w:ind w:left="5040" w:hanging="360"/>
      </w:pPr>
      <w:rPr>
        <w:rFonts w:ascii="Symbol" w:hAnsi="Symbol" w:hint="default"/>
      </w:rPr>
    </w:lvl>
    <w:lvl w:ilvl="7" w:tplc="496C0416">
      <w:start w:val="1"/>
      <w:numFmt w:val="bullet"/>
      <w:lvlText w:val="o"/>
      <w:lvlJc w:val="left"/>
      <w:pPr>
        <w:ind w:left="5760" w:hanging="360"/>
      </w:pPr>
      <w:rPr>
        <w:rFonts w:ascii="Courier New" w:hAnsi="Courier New" w:hint="default"/>
      </w:rPr>
    </w:lvl>
    <w:lvl w:ilvl="8" w:tplc="3154CB76">
      <w:start w:val="1"/>
      <w:numFmt w:val="bullet"/>
      <w:lvlText w:val=""/>
      <w:lvlJc w:val="left"/>
      <w:pPr>
        <w:ind w:left="6480" w:hanging="360"/>
      </w:pPr>
      <w:rPr>
        <w:rFonts w:ascii="Wingdings" w:hAnsi="Wingdings" w:hint="default"/>
      </w:rPr>
    </w:lvl>
  </w:abstractNum>
  <w:abstractNum w:abstractNumId="21" w15:restartNumberingAfterBreak="0">
    <w:nsid w:val="44E41212"/>
    <w:multiLevelType w:val="hybridMultilevel"/>
    <w:tmpl w:val="BAC6D4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7428B0"/>
    <w:multiLevelType w:val="hybridMultilevel"/>
    <w:tmpl w:val="FFFFFFFF"/>
    <w:lvl w:ilvl="0" w:tplc="3EC6B758">
      <w:start w:val="1"/>
      <w:numFmt w:val="decimal"/>
      <w:lvlText w:val="%1."/>
      <w:lvlJc w:val="left"/>
      <w:pPr>
        <w:ind w:left="720" w:hanging="360"/>
      </w:pPr>
    </w:lvl>
    <w:lvl w:ilvl="1" w:tplc="34E6A87C">
      <w:start w:val="1"/>
      <w:numFmt w:val="lowerLetter"/>
      <w:lvlText w:val="%2."/>
      <w:lvlJc w:val="left"/>
      <w:pPr>
        <w:ind w:left="1440" w:hanging="360"/>
      </w:pPr>
    </w:lvl>
    <w:lvl w:ilvl="2" w:tplc="2CDEB8D0">
      <w:start w:val="1"/>
      <w:numFmt w:val="lowerRoman"/>
      <w:lvlText w:val="%3."/>
      <w:lvlJc w:val="right"/>
      <w:pPr>
        <w:ind w:left="2160" w:hanging="180"/>
      </w:pPr>
    </w:lvl>
    <w:lvl w:ilvl="3" w:tplc="B04CEDA4">
      <w:start w:val="1"/>
      <w:numFmt w:val="decimal"/>
      <w:lvlText w:val="%4."/>
      <w:lvlJc w:val="left"/>
      <w:pPr>
        <w:ind w:left="2880" w:hanging="360"/>
      </w:pPr>
    </w:lvl>
    <w:lvl w:ilvl="4" w:tplc="5F6AD348">
      <w:start w:val="1"/>
      <w:numFmt w:val="lowerLetter"/>
      <w:lvlText w:val="%5."/>
      <w:lvlJc w:val="left"/>
      <w:pPr>
        <w:ind w:left="3600" w:hanging="360"/>
      </w:pPr>
    </w:lvl>
    <w:lvl w:ilvl="5" w:tplc="10527A9A">
      <w:start w:val="1"/>
      <w:numFmt w:val="lowerRoman"/>
      <w:lvlText w:val="%6."/>
      <w:lvlJc w:val="right"/>
      <w:pPr>
        <w:ind w:left="4320" w:hanging="180"/>
      </w:pPr>
    </w:lvl>
    <w:lvl w:ilvl="6" w:tplc="DCA2E708">
      <w:start w:val="1"/>
      <w:numFmt w:val="decimal"/>
      <w:lvlText w:val="%7."/>
      <w:lvlJc w:val="left"/>
      <w:pPr>
        <w:ind w:left="5040" w:hanging="360"/>
      </w:pPr>
    </w:lvl>
    <w:lvl w:ilvl="7" w:tplc="A844B06A">
      <w:start w:val="1"/>
      <w:numFmt w:val="lowerLetter"/>
      <w:lvlText w:val="%8."/>
      <w:lvlJc w:val="left"/>
      <w:pPr>
        <w:ind w:left="5760" w:hanging="360"/>
      </w:pPr>
    </w:lvl>
    <w:lvl w:ilvl="8" w:tplc="57724118">
      <w:start w:val="1"/>
      <w:numFmt w:val="lowerRoman"/>
      <w:lvlText w:val="%9."/>
      <w:lvlJc w:val="right"/>
      <w:pPr>
        <w:ind w:left="6480" w:hanging="180"/>
      </w:pPr>
    </w:lvl>
  </w:abstractNum>
  <w:abstractNum w:abstractNumId="23" w15:restartNumberingAfterBreak="0">
    <w:nsid w:val="467651F1"/>
    <w:multiLevelType w:val="hybridMultilevel"/>
    <w:tmpl w:val="FFFFFFFF"/>
    <w:lvl w:ilvl="0" w:tplc="99D29122">
      <w:start w:val="1"/>
      <w:numFmt w:val="decimal"/>
      <w:lvlText w:val="%1."/>
      <w:lvlJc w:val="left"/>
      <w:pPr>
        <w:ind w:left="720" w:hanging="360"/>
      </w:pPr>
    </w:lvl>
    <w:lvl w:ilvl="1" w:tplc="72360930">
      <w:start w:val="1"/>
      <w:numFmt w:val="lowerLetter"/>
      <w:lvlText w:val="%2."/>
      <w:lvlJc w:val="left"/>
      <w:pPr>
        <w:ind w:left="1440" w:hanging="360"/>
      </w:pPr>
    </w:lvl>
    <w:lvl w:ilvl="2" w:tplc="B066C34C">
      <w:start w:val="1"/>
      <w:numFmt w:val="lowerRoman"/>
      <w:lvlText w:val="%3."/>
      <w:lvlJc w:val="right"/>
      <w:pPr>
        <w:ind w:left="2160" w:hanging="180"/>
      </w:pPr>
    </w:lvl>
    <w:lvl w:ilvl="3" w:tplc="B9D81624">
      <w:start w:val="1"/>
      <w:numFmt w:val="decimal"/>
      <w:lvlText w:val="%4."/>
      <w:lvlJc w:val="left"/>
      <w:pPr>
        <w:ind w:left="2880" w:hanging="360"/>
      </w:pPr>
    </w:lvl>
    <w:lvl w:ilvl="4" w:tplc="BD7A7936">
      <w:start w:val="1"/>
      <w:numFmt w:val="lowerLetter"/>
      <w:lvlText w:val="%5."/>
      <w:lvlJc w:val="left"/>
      <w:pPr>
        <w:ind w:left="3600" w:hanging="360"/>
      </w:pPr>
    </w:lvl>
    <w:lvl w:ilvl="5" w:tplc="9CC225DC">
      <w:start w:val="1"/>
      <w:numFmt w:val="lowerRoman"/>
      <w:lvlText w:val="%6."/>
      <w:lvlJc w:val="right"/>
      <w:pPr>
        <w:ind w:left="4320" w:hanging="180"/>
      </w:pPr>
    </w:lvl>
    <w:lvl w:ilvl="6" w:tplc="C7EC4780">
      <w:start w:val="1"/>
      <w:numFmt w:val="decimal"/>
      <w:lvlText w:val="%7."/>
      <w:lvlJc w:val="left"/>
      <w:pPr>
        <w:ind w:left="5040" w:hanging="360"/>
      </w:pPr>
    </w:lvl>
    <w:lvl w:ilvl="7" w:tplc="59A2F8EC">
      <w:start w:val="1"/>
      <w:numFmt w:val="lowerLetter"/>
      <w:lvlText w:val="%8."/>
      <w:lvlJc w:val="left"/>
      <w:pPr>
        <w:ind w:left="5760" w:hanging="360"/>
      </w:pPr>
    </w:lvl>
    <w:lvl w:ilvl="8" w:tplc="1F66E866">
      <w:start w:val="1"/>
      <w:numFmt w:val="lowerRoman"/>
      <w:lvlText w:val="%9."/>
      <w:lvlJc w:val="right"/>
      <w:pPr>
        <w:ind w:left="6480" w:hanging="180"/>
      </w:pPr>
    </w:lvl>
  </w:abstractNum>
  <w:abstractNum w:abstractNumId="24" w15:restartNumberingAfterBreak="0">
    <w:nsid w:val="49003B05"/>
    <w:multiLevelType w:val="hybridMultilevel"/>
    <w:tmpl w:val="FFFFFFFF"/>
    <w:lvl w:ilvl="0" w:tplc="F9F2521E">
      <w:start w:val="1"/>
      <w:numFmt w:val="decimal"/>
      <w:lvlText w:val="%1."/>
      <w:lvlJc w:val="left"/>
      <w:pPr>
        <w:ind w:left="720" w:hanging="360"/>
      </w:pPr>
    </w:lvl>
    <w:lvl w:ilvl="1" w:tplc="D07250EA">
      <w:start w:val="1"/>
      <w:numFmt w:val="lowerLetter"/>
      <w:lvlText w:val="%2."/>
      <w:lvlJc w:val="left"/>
      <w:pPr>
        <w:ind w:left="1440" w:hanging="360"/>
      </w:pPr>
    </w:lvl>
    <w:lvl w:ilvl="2" w:tplc="A192099A">
      <w:start w:val="1"/>
      <w:numFmt w:val="lowerRoman"/>
      <w:lvlText w:val="%3."/>
      <w:lvlJc w:val="right"/>
      <w:pPr>
        <w:ind w:left="2160" w:hanging="180"/>
      </w:pPr>
    </w:lvl>
    <w:lvl w:ilvl="3" w:tplc="C9484590">
      <w:start w:val="1"/>
      <w:numFmt w:val="decimal"/>
      <w:lvlText w:val="%4."/>
      <w:lvlJc w:val="left"/>
      <w:pPr>
        <w:ind w:left="2880" w:hanging="360"/>
      </w:pPr>
    </w:lvl>
    <w:lvl w:ilvl="4" w:tplc="093A5594">
      <w:start w:val="1"/>
      <w:numFmt w:val="lowerLetter"/>
      <w:lvlText w:val="%5."/>
      <w:lvlJc w:val="left"/>
      <w:pPr>
        <w:ind w:left="3600" w:hanging="360"/>
      </w:pPr>
    </w:lvl>
    <w:lvl w:ilvl="5" w:tplc="A086C30E">
      <w:start w:val="1"/>
      <w:numFmt w:val="lowerRoman"/>
      <w:lvlText w:val="%6."/>
      <w:lvlJc w:val="right"/>
      <w:pPr>
        <w:ind w:left="4320" w:hanging="180"/>
      </w:pPr>
    </w:lvl>
    <w:lvl w:ilvl="6" w:tplc="AC70B03C">
      <w:start w:val="1"/>
      <w:numFmt w:val="decimal"/>
      <w:lvlText w:val="%7."/>
      <w:lvlJc w:val="left"/>
      <w:pPr>
        <w:ind w:left="5040" w:hanging="360"/>
      </w:pPr>
    </w:lvl>
    <w:lvl w:ilvl="7" w:tplc="7CA8B890">
      <w:start w:val="1"/>
      <w:numFmt w:val="lowerLetter"/>
      <w:lvlText w:val="%8."/>
      <w:lvlJc w:val="left"/>
      <w:pPr>
        <w:ind w:left="5760" w:hanging="360"/>
      </w:pPr>
    </w:lvl>
    <w:lvl w:ilvl="8" w:tplc="E99ED5AE">
      <w:start w:val="1"/>
      <w:numFmt w:val="lowerRoman"/>
      <w:lvlText w:val="%9."/>
      <w:lvlJc w:val="right"/>
      <w:pPr>
        <w:ind w:left="6480" w:hanging="180"/>
      </w:pPr>
    </w:lvl>
  </w:abstractNum>
  <w:abstractNum w:abstractNumId="25" w15:restartNumberingAfterBreak="0">
    <w:nsid w:val="490F13CB"/>
    <w:multiLevelType w:val="hybridMultilevel"/>
    <w:tmpl w:val="FFFFFFFF"/>
    <w:lvl w:ilvl="0" w:tplc="F1A2675E">
      <w:start w:val="1"/>
      <w:numFmt w:val="decimal"/>
      <w:lvlText w:val="%1."/>
      <w:lvlJc w:val="left"/>
      <w:pPr>
        <w:ind w:left="720" w:hanging="360"/>
      </w:pPr>
    </w:lvl>
    <w:lvl w:ilvl="1" w:tplc="0BEA7E4E">
      <w:start w:val="1"/>
      <w:numFmt w:val="lowerLetter"/>
      <w:lvlText w:val="%2."/>
      <w:lvlJc w:val="left"/>
      <w:pPr>
        <w:ind w:left="1440" w:hanging="360"/>
      </w:pPr>
    </w:lvl>
    <w:lvl w:ilvl="2" w:tplc="F82EB532">
      <w:start w:val="1"/>
      <w:numFmt w:val="lowerRoman"/>
      <w:lvlText w:val="%3."/>
      <w:lvlJc w:val="right"/>
      <w:pPr>
        <w:ind w:left="2160" w:hanging="180"/>
      </w:pPr>
    </w:lvl>
    <w:lvl w:ilvl="3" w:tplc="CDE2E248">
      <w:start w:val="1"/>
      <w:numFmt w:val="decimal"/>
      <w:lvlText w:val="%4."/>
      <w:lvlJc w:val="left"/>
      <w:pPr>
        <w:ind w:left="2880" w:hanging="360"/>
      </w:pPr>
    </w:lvl>
    <w:lvl w:ilvl="4" w:tplc="78EEA062">
      <w:start w:val="1"/>
      <w:numFmt w:val="lowerLetter"/>
      <w:lvlText w:val="%5."/>
      <w:lvlJc w:val="left"/>
      <w:pPr>
        <w:ind w:left="3600" w:hanging="360"/>
      </w:pPr>
    </w:lvl>
    <w:lvl w:ilvl="5" w:tplc="6DBC2B4E">
      <w:start w:val="1"/>
      <w:numFmt w:val="lowerRoman"/>
      <w:lvlText w:val="%6."/>
      <w:lvlJc w:val="right"/>
      <w:pPr>
        <w:ind w:left="4320" w:hanging="180"/>
      </w:pPr>
    </w:lvl>
    <w:lvl w:ilvl="6" w:tplc="B020593C">
      <w:start w:val="1"/>
      <w:numFmt w:val="decimal"/>
      <w:lvlText w:val="%7."/>
      <w:lvlJc w:val="left"/>
      <w:pPr>
        <w:ind w:left="5040" w:hanging="360"/>
      </w:pPr>
    </w:lvl>
    <w:lvl w:ilvl="7" w:tplc="B4B2A02E">
      <w:start w:val="1"/>
      <w:numFmt w:val="lowerLetter"/>
      <w:lvlText w:val="%8."/>
      <w:lvlJc w:val="left"/>
      <w:pPr>
        <w:ind w:left="5760" w:hanging="360"/>
      </w:pPr>
    </w:lvl>
    <w:lvl w:ilvl="8" w:tplc="B176791C">
      <w:start w:val="1"/>
      <w:numFmt w:val="lowerRoman"/>
      <w:lvlText w:val="%9."/>
      <w:lvlJc w:val="right"/>
      <w:pPr>
        <w:ind w:left="6480" w:hanging="180"/>
      </w:pPr>
    </w:lvl>
  </w:abstractNum>
  <w:abstractNum w:abstractNumId="26"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27" w15:restartNumberingAfterBreak="0">
    <w:nsid w:val="52F24842"/>
    <w:multiLevelType w:val="hybridMultilevel"/>
    <w:tmpl w:val="FFFFFFFF"/>
    <w:lvl w:ilvl="0" w:tplc="BD8C5904">
      <w:start w:val="1"/>
      <w:numFmt w:val="decimal"/>
      <w:lvlText w:val="%1."/>
      <w:lvlJc w:val="left"/>
      <w:pPr>
        <w:ind w:left="720" w:hanging="360"/>
      </w:pPr>
    </w:lvl>
    <w:lvl w:ilvl="1" w:tplc="80A6DDB0">
      <w:start w:val="1"/>
      <w:numFmt w:val="lowerLetter"/>
      <w:lvlText w:val="%2."/>
      <w:lvlJc w:val="left"/>
      <w:pPr>
        <w:ind w:left="1440" w:hanging="360"/>
      </w:pPr>
    </w:lvl>
    <w:lvl w:ilvl="2" w:tplc="6D14EFD6">
      <w:start w:val="1"/>
      <w:numFmt w:val="lowerRoman"/>
      <w:lvlText w:val="%3."/>
      <w:lvlJc w:val="right"/>
      <w:pPr>
        <w:ind w:left="2160" w:hanging="180"/>
      </w:pPr>
    </w:lvl>
    <w:lvl w:ilvl="3" w:tplc="7430D392">
      <w:start w:val="1"/>
      <w:numFmt w:val="decimal"/>
      <w:lvlText w:val="%4."/>
      <w:lvlJc w:val="left"/>
      <w:pPr>
        <w:ind w:left="2880" w:hanging="360"/>
      </w:pPr>
    </w:lvl>
    <w:lvl w:ilvl="4" w:tplc="3B9C5B32">
      <w:start w:val="1"/>
      <w:numFmt w:val="lowerLetter"/>
      <w:lvlText w:val="%5."/>
      <w:lvlJc w:val="left"/>
      <w:pPr>
        <w:ind w:left="3600" w:hanging="360"/>
      </w:pPr>
    </w:lvl>
    <w:lvl w:ilvl="5" w:tplc="030C5E24">
      <w:start w:val="1"/>
      <w:numFmt w:val="lowerRoman"/>
      <w:lvlText w:val="%6."/>
      <w:lvlJc w:val="right"/>
      <w:pPr>
        <w:ind w:left="4320" w:hanging="180"/>
      </w:pPr>
    </w:lvl>
    <w:lvl w:ilvl="6" w:tplc="E12CE4B4">
      <w:start w:val="1"/>
      <w:numFmt w:val="decimal"/>
      <w:lvlText w:val="%7."/>
      <w:lvlJc w:val="left"/>
      <w:pPr>
        <w:ind w:left="5040" w:hanging="360"/>
      </w:pPr>
    </w:lvl>
    <w:lvl w:ilvl="7" w:tplc="8ECCB668">
      <w:start w:val="1"/>
      <w:numFmt w:val="lowerLetter"/>
      <w:lvlText w:val="%8."/>
      <w:lvlJc w:val="left"/>
      <w:pPr>
        <w:ind w:left="5760" w:hanging="360"/>
      </w:pPr>
    </w:lvl>
    <w:lvl w:ilvl="8" w:tplc="68F8612E">
      <w:start w:val="1"/>
      <w:numFmt w:val="lowerRoman"/>
      <w:lvlText w:val="%9."/>
      <w:lvlJc w:val="right"/>
      <w:pPr>
        <w:ind w:left="6480" w:hanging="180"/>
      </w:pPr>
    </w:lvl>
  </w:abstractNum>
  <w:abstractNum w:abstractNumId="28" w15:restartNumberingAfterBreak="0">
    <w:nsid w:val="53774F84"/>
    <w:multiLevelType w:val="hybridMultilevel"/>
    <w:tmpl w:val="35E26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9A0292"/>
    <w:multiLevelType w:val="hybridMultilevel"/>
    <w:tmpl w:val="8536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CE4389"/>
    <w:multiLevelType w:val="hybridMultilevel"/>
    <w:tmpl w:val="D19AA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0024F3"/>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C934C57"/>
    <w:multiLevelType w:val="hybridMultilevel"/>
    <w:tmpl w:val="FFFFFFFF"/>
    <w:lvl w:ilvl="0" w:tplc="BE08EFBC">
      <w:start w:val="1"/>
      <w:numFmt w:val="decimal"/>
      <w:lvlText w:val="%1."/>
      <w:lvlJc w:val="left"/>
      <w:pPr>
        <w:ind w:left="720" w:hanging="360"/>
      </w:pPr>
    </w:lvl>
    <w:lvl w:ilvl="1" w:tplc="BE0EC390">
      <w:start w:val="1"/>
      <w:numFmt w:val="lowerLetter"/>
      <w:lvlText w:val="%2."/>
      <w:lvlJc w:val="left"/>
      <w:pPr>
        <w:ind w:left="1440" w:hanging="360"/>
      </w:pPr>
    </w:lvl>
    <w:lvl w:ilvl="2" w:tplc="02DAB302">
      <w:start w:val="1"/>
      <w:numFmt w:val="lowerRoman"/>
      <w:lvlText w:val="%3."/>
      <w:lvlJc w:val="right"/>
      <w:pPr>
        <w:ind w:left="2160" w:hanging="180"/>
      </w:pPr>
    </w:lvl>
    <w:lvl w:ilvl="3" w:tplc="CA548FBE">
      <w:start w:val="1"/>
      <w:numFmt w:val="decimal"/>
      <w:lvlText w:val="%4."/>
      <w:lvlJc w:val="left"/>
      <w:pPr>
        <w:ind w:left="2880" w:hanging="360"/>
      </w:pPr>
    </w:lvl>
    <w:lvl w:ilvl="4" w:tplc="DDFCCE12">
      <w:start w:val="1"/>
      <w:numFmt w:val="lowerLetter"/>
      <w:lvlText w:val="%5."/>
      <w:lvlJc w:val="left"/>
      <w:pPr>
        <w:ind w:left="3600" w:hanging="360"/>
      </w:pPr>
    </w:lvl>
    <w:lvl w:ilvl="5" w:tplc="16E47CDC">
      <w:start w:val="1"/>
      <w:numFmt w:val="lowerRoman"/>
      <w:lvlText w:val="%6."/>
      <w:lvlJc w:val="right"/>
      <w:pPr>
        <w:ind w:left="4320" w:hanging="180"/>
      </w:pPr>
    </w:lvl>
    <w:lvl w:ilvl="6" w:tplc="8E223598">
      <w:start w:val="1"/>
      <w:numFmt w:val="decimal"/>
      <w:lvlText w:val="%7."/>
      <w:lvlJc w:val="left"/>
      <w:pPr>
        <w:ind w:left="5040" w:hanging="360"/>
      </w:pPr>
    </w:lvl>
    <w:lvl w:ilvl="7" w:tplc="6286306C">
      <w:start w:val="1"/>
      <w:numFmt w:val="lowerLetter"/>
      <w:lvlText w:val="%8."/>
      <w:lvlJc w:val="left"/>
      <w:pPr>
        <w:ind w:left="5760" w:hanging="360"/>
      </w:pPr>
    </w:lvl>
    <w:lvl w:ilvl="8" w:tplc="2D7A0AB2">
      <w:start w:val="1"/>
      <w:numFmt w:val="lowerRoman"/>
      <w:lvlText w:val="%9."/>
      <w:lvlJc w:val="right"/>
      <w:pPr>
        <w:ind w:left="6480" w:hanging="180"/>
      </w:pPr>
    </w:lvl>
  </w:abstractNum>
  <w:abstractNum w:abstractNumId="33" w15:restartNumberingAfterBreak="0">
    <w:nsid w:val="5DC04AA2"/>
    <w:multiLevelType w:val="multilevel"/>
    <w:tmpl w:val="FFFFFFFF"/>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E0B2303"/>
    <w:multiLevelType w:val="hybridMultilevel"/>
    <w:tmpl w:val="FFFFFFFF"/>
    <w:lvl w:ilvl="0" w:tplc="B9AC94C0">
      <w:start w:val="1"/>
      <w:numFmt w:val="bullet"/>
      <w:lvlText w:val=""/>
      <w:lvlJc w:val="left"/>
      <w:pPr>
        <w:ind w:left="720" w:hanging="360"/>
      </w:pPr>
      <w:rPr>
        <w:rFonts w:ascii="Symbol" w:hAnsi="Symbol" w:hint="default"/>
      </w:rPr>
    </w:lvl>
    <w:lvl w:ilvl="1" w:tplc="EF5EA460">
      <w:start w:val="1"/>
      <w:numFmt w:val="bullet"/>
      <w:lvlText w:val="o"/>
      <w:lvlJc w:val="left"/>
      <w:pPr>
        <w:ind w:left="1440" w:hanging="360"/>
      </w:pPr>
      <w:rPr>
        <w:rFonts w:ascii="Courier New" w:hAnsi="Courier New" w:hint="default"/>
      </w:rPr>
    </w:lvl>
    <w:lvl w:ilvl="2" w:tplc="78E44170">
      <w:start w:val="1"/>
      <w:numFmt w:val="bullet"/>
      <w:lvlText w:val=""/>
      <w:lvlJc w:val="left"/>
      <w:pPr>
        <w:ind w:left="2160" w:hanging="360"/>
      </w:pPr>
      <w:rPr>
        <w:rFonts w:ascii="Wingdings" w:hAnsi="Wingdings" w:hint="default"/>
      </w:rPr>
    </w:lvl>
    <w:lvl w:ilvl="3" w:tplc="E75E89BA">
      <w:start w:val="1"/>
      <w:numFmt w:val="bullet"/>
      <w:lvlText w:val=""/>
      <w:lvlJc w:val="left"/>
      <w:pPr>
        <w:ind w:left="2880" w:hanging="360"/>
      </w:pPr>
      <w:rPr>
        <w:rFonts w:ascii="Symbol" w:hAnsi="Symbol" w:hint="default"/>
      </w:rPr>
    </w:lvl>
    <w:lvl w:ilvl="4" w:tplc="129432BA">
      <w:start w:val="1"/>
      <w:numFmt w:val="bullet"/>
      <w:lvlText w:val="o"/>
      <w:lvlJc w:val="left"/>
      <w:pPr>
        <w:ind w:left="3600" w:hanging="360"/>
      </w:pPr>
      <w:rPr>
        <w:rFonts w:ascii="Courier New" w:hAnsi="Courier New" w:hint="default"/>
      </w:rPr>
    </w:lvl>
    <w:lvl w:ilvl="5" w:tplc="80360FF2">
      <w:start w:val="1"/>
      <w:numFmt w:val="bullet"/>
      <w:lvlText w:val=""/>
      <w:lvlJc w:val="left"/>
      <w:pPr>
        <w:ind w:left="4320" w:hanging="360"/>
      </w:pPr>
      <w:rPr>
        <w:rFonts w:ascii="Wingdings" w:hAnsi="Wingdings" w:hint="default"/>
      </w:rPr>
    </w:lvl>
    <w:lvl w:ilvl="6" w:tplc="0DAC019A">
      <w:start w:val="1"/>
      <w:numFmt w:val="bullet"/>
      <w:lvlText w:val=""/>
      <w:lvlJc w:val="left"/>
      <w:pPr>
        <w:ind w:left="5040" w:hanging="360"/>
      </w:pPr>
      <w:rPr>
        <w:rFonts w:ascii="Symbol" w:hAnsi="Symbol" w:hint="default"/>
      </w:rPr>
    </w:lvl>
    <w:lvl w:ilvl="7" w:tplc="DFFEBE28">
      <w:start w:val="1"/>
      <w:numFmt w:val="bullet"/>
      <w:lvlText w:val="o"/>
      <w:lvlJc w:val="left"/>
      <w:pPr>
        <w:ind w:left="5760" w:hanging="360"/>
      </w:pPr>
      <w:rPr>
        <w:rFonts w:ascii="Courier New" w:hAnsi="Courier New" w:hint="default"/>
      </w:rPr>
    </w:lvl>
    <w:lvl w:ilvl="8" w:tplc="AA528284">
      <w:start w:val="1"/>
      <w:numFmt w:val="bullet"/>
      <w:lvlText w:val=""/>
      <w:lvlJc w:val="left"/>
      <w:pPr>
        <w:ind w:left="6480" w:hanging="360"/>
      </w:pPr>
      <w:rPr>
        <w:rFonts w:ascii="Wingdings" w:hAnsi="Wingdings" w:hint="default"/>
      </w:rPr>
    </w:lvl>
  </w:abstractNum>
  <w:abstractNum w:abstractNumId="35" w15:restartNumberingAfterBreak="0">
    <w:nsid w:val="60783171"/>
    <w:multiLevelType w:val="hybridMultilevel"/>
    <w:tmpl w:val="FFFFFFFF"/>
    <w:lvl w:ilvl="0" w:tplc="D5A2413E">
      <w:start w:val="1"/>
      <w:numFmt w:val="bullet"/>
      <w:lvlText w:val=""/>
      <w:lvlJc w:val="left"/>
      <w:pPr>
        <w:ind w:left="720" w:hanging="360"/>
      </w:pPr>
      <w:rPr>
        <w:rFonts w:ascii="Symbol" w:hAnsi="Symbol" w:hint="default"/>
      </w:rPr>
    </w:lvl>
    <w:lvl w:ilvl="1" w:tplc="764CC01E">
      <w:start w:val="1"/>
      <w:numFmt w:val="bullet"/>
      <w:lvlText w:val="o"/>
      <w:lvlJc w:val="left"/>
      <w:pPr>
        <w:ind w:left="1440" w:hanging="360"/>
      </w:pPr>
      <w:rPr>
        <w:rFonts w:ascii="Courier New" w:hAnsi="Courier New" w:hint="default"/>
      </w:rPr>
    </w:lvl>
    <w:lvl w:ilvl="2" w:tplc="E33E7C96">
      <w:start w:val="1"/>
      <w:numFmt w:val="bullet"/>
      <w:lvlText w:val=""/>
      <w:lvlJc w:val="left"/>
      <w:pPr>
        <w:ind w:left="2160" w:hanging="360"/>
      </w:pPr>
      <w:rPr>
        <w:rFonts w:ascii="Wingdings" w:hAnsi="Wingdings" w:hint="default"/>
      </w:rPr>
    </w:lvl>
    <w:lvl w:ilvl="3" w:tplc="244E1C3C">
      <w:start w:val="1"/>
      <w:numFmt w:val="bullet"/>
      <w:lvlText w:val=""/>
      <w:lvlJc w:val="left"/>
      <w:pPr>
        <w:ind w:left="2880" w:hanging="360"/>
      </w:pPr>
      <w:rPr>
        <w:rFonts w:ascii="Symbol" w:hAnsi="Symbol" w:hint="default"/>
      </w:rPr>
    </w:lvl>
    <w:lvl w:ilvl="4" w:tplc="74347B52">
      <w:start w:val="1"/>
      <w:numFmt w:val="bullet"/>
      <w:lvlText w:val="o"/>
      <w:lvlJc w:val="left"/>
      <w:pPr>
        <w:ind w:left="3600" w:hanging="360"/>
      </w:pPr>
      <w:rPr>
        <w:rFonts w:ascii="Courier New" w:hAnsi="Courier New" w:hint="default"/>
      </w:rPr>
    </w:lvl>
    <w:lvl w:ilvl="5" w:tplc="59C6727A">
      <w:start w:val="1"/>
      <w:numFmt w:val="bullet"/>
      <w:lvlText w:val=""/>
      <w:lvlJc w:val="left"/>
      <w:pPr>
        <w:ind w:left="4320" w:hanging="360"/>
      </w:pPr>
      <w:rPr>
        <w:rFonts w:ascii="Wingdings" w:hAnsi="Wingdings" w:hint="default"/>
      </w:rPr>
    </w:lvl>
    <w:lvl w:ilvl="6" w:tplc="24D2D7EC">
      <w:start w:val="1"/>
      <w:numFmt w:val="bullet"/>
      <w:lvlText w:val=""/>
      <w:lvlJc w:val="left"/>
      <w:pPr>
        <w:ind w:left="5040" w:hanging="360"/>
      </w:pPr>
      <w:rPr>
        <w:rFonts w:ascii="Symbol" w:hAnsi="Symbol" w:hint="default"/>
      </w:rPr>
    </w:lvl>
    <w:lvl w:ilvl="7" w:tplc="31EA4982">
      <w:start w:val="1"/>
      <w:numFmt w:val="bullet"/>
      <w:lvlText w:val="o"/>
      <w:lvlJc w:val="left"/>
      <w:pPr>
        <w:ind w:left="5760" w:hanging="360"/>
      </w:pPr>
      <w:rPr>
        <w:rFonts w:ascii="Courier New" w:hAnsi="Courier New" w:hint="default"/>
      </w:rPr>
    </w:lvl>
    <w:lvl w:ilvl="8" w:tplc="692649A2">
      <w:start w:val="1"/>
      <w:numFmt w:val="bullet"/>
      <w:lvlText w:val=""/>
      <w:lvlJc w:val="left"/>
      <w:pPr>
        <w:ind w:left="6480" w:hanging="360"/>
      </w:pPr>
      <w:rPr>
        <w:rFonts w:ascii="Wingdings" w:hAnsi="Wingdings" w:hint="default"/>
      </w:rPr>
    </w:lvl>
  </w:abstractNum>
  <w:abstractNum w:abstractNumId="36"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37" w15:restartNumberingAfterBreak="0">
    <w:nsid w:val="61930B2A"/>
    <w:multiLevelType w:val="hybridMultilevel"/>
    <w:tmpl w:val="FFFFFFFF"/>
    <w:lvl w:ilvl="0" w:tplc="0522353C">
      <w:start w:val="1"/>
      <w:numFmt w:val="bullet"/>
      <w:lvlText w:val=""/>
      <w:lvlJc w:val="left"/>
      <w:pPr>
        <w:ind w:left="720" w:hanging="360"/>
      </w:pPr>
      <w:rPr>
        <w:rFonts w:ascii="Symbol" w:hAnsi="Symbol" w:hint="default"/>
      </w:rPr>
    </w:lvl>
    <w:lvl w:ilvl="1" w:tplc="94F4F958">
      <w:start w:val="1"/>
      <w:numFmt w:val="bullet"/>
      <w:lvlText w:val="o"/>
      <w:lvlJc w:val="left"/>
      <w:pPr>
        <w:ind w:left="1440" w:hanging="360"/>
      </w:pPr>
      <w:rPr>
        <w:rFonts w:ascii="Courier New" w:hAnsi="Courier New" w:hint="default"/>
      </w:rPr>
    </w:lvl>
    <w:lvl w:ilvl="2" w:tplc="37948E22">
      <w:start w:val="1"/>
      <w:numFmt w:val="bullet"/>
      <w:lvlText w:val=""/>
      <w:lvlJc w:val="left"/>
      <w:pPr>
        <w:ind w:left="2160" w:hanging="360"/>
      </w:pPr>
      <w:rPr>
        <w:rFonts w:ascii="Wingdings" w:hAnsi="Wingdings" w:hint="default"/>
      </w:rPr>
    </w:lvl>
    <w:lvl w:ilvl="3" w:tplc="17708F0C">
      <w:start w:val="1"/>
      <w:numFmt w:val="bullet"/>
      <w:lvlText w:val=""/>
      <w:lvlJc w:val="left"/>
      <w:pPr>
        <w:ind w:left="2880" w:hanging="360"/>
      </w:pPr>
      <w:rPr>
        <w:rFonts w:ascii="Symbol" w:hAnsi="Symbol" w:hint="default"/>
      </w:rPr>
    </w:lvl>
    <w:lvl w:ilvl="4" w:tplc="2ABA8236">
      <w:start w:val="1"/>
      <w:numFmt w:val="bullet"/>
      <w:lvlText w:val="o"/>
      <w:lvlJc w:val="left"/>
      <w:pPr>
        <w:ind w:left="3600" w:hanging="360"/>
      </w:pPr>
      <w:rPr>
        <w:rFonts w:ascii="Courier New" w:hAnsi="Courier New" w:hint="default"/>
      </w:rPr>
    </w:lvl>
    <w:lvl w:ilvl="5" w:tplc="BD04E19A">
      <w:start w:val="1"/>
      <w:numFmt w:val="bullet"/>
      <w:lvlText w:val=""/>
      <w:lvlJc w:val="left"/>
      <w:pPr>
        <w:ind w:left="4320" w:hanging="360"/>
      </w:pPr>
      <w:rPr>
        <w:rFonts w:ascii="Wingdings" w:hAnsi="Wingdings" w:hint="default"/>
      </w:rPr>
    </w:lvl>
    <w:lvl w:ilvl="6" w:tplc="5E182858">
      <w:start w:val="1"/>
      <w:numFmt w:val="bullet"/>
      <w:lvlText w:val=""/>
      <w:lvlJc w:val="left"/>
      <w:pPr>
        <w:ind w:left="5040" w:hanging="360"/>
      </w:pPr>
      <w:rPr>
        <w:rFonts w:ascii="Symbol" w:hAnsi="Symbol" w:hint="default"/>
      </w:rPr>
    </w:lvl>
    <w:lvl w:ilvl="7" w:tplc="2A987DA0">
      <w:start w:val="1"/>
      <w:numFmt w:val="bullet"/>
      <w:lvlText w:val="o"/>
      <w:lvlJc w:val="left"/>
      <w:pPr>
        <w:ind w:left="5760" w:hanging="360"/>
      </w:pPr>
      <w:rPr>
        <w:rFonts w:ascii="Courier New" w:hAnsi="Courier New" w:hint="default"/>
      </w:rPr>
    </w:lvl>
    <w:lvl w:ilvl="8" w:tplc="E9D06596">
      <w:start w:val="1"/>
      <w:numFmt w:val="bullet"/>
      <w:lvlText w:val=""/>
      <w:lvlJc w:val="left"/>
      <w:pPr>
        <w:ind w:left="6480" w:hanging="360"/>
      </w:pPr>
      <w:rPr>
        <w:rFonts w:ascii="Wingdings" w:hAnsi="Wingdings" w:hint="default"/>
      </w:rPr>
    </w:lvl>
  </w:abstractNum>
  <w:abstractNum w:abstractNumId="38"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39" w15:restartNumberingAfterBreak="0">
    <w:nsid w:val="656A5FC6"/>
    <w:multiLevelType w:val="hybridMultilevel"/>
    <w:tmpl w:val="FFFFFFFF"/>
    <w:lvl w:ilvl="0" w:tplc="A200443E">
      <w:start w:val="1"/>
      <w:numFmt w:val="bullet"/>
      <w:lvlText w:val=""/>
      <w:lvlJc w:val="left"/>
      <w:pPr>
        <w:ind w:left="1080" w:hanging="360"/>
      </w:pPr>
      <w:rPr>
        <w:rFonts w:ascii="Symbol" w:hAnsi="Symbol" w:hint="default"/>
      </w:rPr>
    </w:lvl>
    <w:lvl w:ilvl="1" w:tplc="87CC1C06">
      <w:start w:val="1"/>
      <w:numFmt w:val="bullet"/>
      <w:lvlText w:val="o"/>
      <w:lvlJc w:val="left"/>
      <w:pPr>
        <w:ind w:left="1800" w:hanging="360"/>
      </w:pPr>
      <w:rPr>
        <w:rFonts w:ascii="Courier New" w:hAnsi="Courier New" w:hint="default"/>
      </w:rPr>
    </w:lvl>
    <w:lvl w:ilvl="2" w:tplc="5412D1FE">
      <w:start w:val="1"/>
      <w:numFmt w:val="bullet"/>
      <w:lvlText w:val=""/>
      <w:lvlJc w:val="left"/>
      <w:pPr>
        <w:ind w:left="2520" w:hanging="360"/>
      </w:pPr>
      <w:rPr>
        <w:rFonts w:ascii="Wingdings" w:hAnsi="Wingdings" w:hint="default"/>
      </w:rPr>
    </w:lvl>
    <w:lvl w:ilvl="3" w:tplc="B4524D5E">
      <w:start w:val="1"/>
      <w:numFmt w:val="bullet"/>
      <w:lvlText w:val=""/>
      <w:lvlJc w:val="left"/>
      <w:pPr>
        <w:ind w:left="3240" w:hanging="360"/>
      </w:pPr>
      <w:rPr>
        <w:rFonts w:ascii="Symbol" w:hAnsi="Symbol" w:hint="default"/>
      </w:rPr>
    </w:lvl>
    <w:lvl w:ilvl="4" w:tplc="5D366FC8">
      <w:start w:val="1"/>
      <w:numFmt w:val="bullet"/>
      <w:lvlText w:val="o"/>
      <w:lvlJc w:val="left"/>
      <w:pPr>
        <w:ind w:left="3960" w:hanging="360"/>
      </w:pPr>
      <w:rPr>
        <w:rFonts w:ascii="Courier New" w:hAnsi="Courier New" w:hint="default"/>
      </w:rPr>
    </w:lvl>
    <w:lvl w:ilvl="5" w:tplc="E9D40D72">
      <w:start w:val="1"/>
      <w:numFmt w:val="bullet"/>
      <w:lvlText w:val=""/>
      <w:lvlJc w:val="left"/>
      <w:pPr>
        <w:ind w:left="4680" w:hanging="360"/>
      </w:pPr>
      <w:rPr>
        <w:rFonts w:ascii="Wingdings" w:hAnsi="Wingdings" w:hint="default"/>
      </w:rPr>
    </w:lvl>
    <w:lvl w:ilvl="6" w:tplc="1B2258F8">
      <w:start w:val="1"/>
      <w:numFmt w:val="bullet"/>
      <w:lvlText w:val=""/>
      <w:lvlJc w:val="left"/>
      <w:pPr>
        <w:ind w:left="5400" w:hanging="360"/>
      </w:pPr>
      <w:rPr>
        <w:rFonts w:ascii="Symbol" w:hAnsi="Symbol" w:hint="default"/>
      </w:rPr>
    </w:lvl>
    <w:lvl w:ilvl="7" w:tplc="B96E40AE">
      <w:start w:val="1"/>
      <w:numFmt w:val="bullet"/>
      <w:lvlText w:val="o"/>
      <w:lvlJc w:val="left"/>
      <w:pPr>
        <w:ind w:left="6120" w:hanging="360"/>
      </w:pPr>
      <w:rPr>
        <w:rFonts w:ascii="Courier New" w:hAnsi="Courier New" w:hint="default"/>
      </w:rPr>
    </w:lvl>
    <w:lvl w:ilvl="8" w:tplc="A4DC2010">
      <w:start w:val="1"/>
      <w:numFmt w:val="bullet"/>
      <w:lvlText w:val=""/>
      <w:lvlJc w:val="left"/>
      <w:pPr>
        <w:ind w:left="6840" w:hanging="360"/>
      </w:pPr>
      <w:rPr>
        <w:rFonts w:ascii="Wingdings" w:hAnsi="Wingdings" w:hint="default"/>
      </w:rPr>
    </w:lvl>
  </w:abstractNum>
  <w:abstractNum w:abstractNumId="40" w15:restartNumberingAfterBreak="0">
    <w:nsid w:val="665234C7"/>
    <w:multiLevelType w:val="hybridMultilevel"/>
    <w:tmpl w:val="FFFFFFFF"/>
    <w:lvl w:ilvl="0" w:tplc="C7CC5E2A">
      <w:start w:val="1"/>
      <w:numFmt w:val="bullet"/>
      <w:lvlText w:val=""/>
      <w:lvlJc w:val="left"/>
      <w:pPr>
        <w:ind w:left="720" w:hanging="360"/>
      </w:pPr>
      <w:rPr>
        <w:rFonts w:ascii="Symbol" w:hAnsi="Symbol" w:hint="default"/>
      </w:rPr>
    </w:lvl>
    <w:lvl w:ilvl="1" w:tplc="F9BE88A8">
      <w:start w:val="1"/>
      <w:numFmt w:val="bullet"/>
      <w:lvlText w:val="o"/>
      <w:lvlJc w:val="left"/>
      <w:pPr>
        <w:ind w:left="1440" w:hanging="360"/>
      </w:pPr>
      <w:rPr>
        <w:rFonts w:ascii="Courier New" w:hAnsi="Courier New" w:hint="default"/>
      </w:rPr>
    </w:lvl>
    <w:lvl w:ilvl="2" w:tplc="1FF45DEC">
      <w:start w:val="1"/>
      <w:numFmt w:val="bullet"/>
      <w:lvlText w:val=""/>
      <w:lvlJc w:val="left"/>
      <w:pPr>
        <w:ind w:left="2160" w:hanging="360"/>
      </w:pPr>
      <w:rPr>
        <w:rFonts w:ascii="Wingdings" w:hAnsi="Wingdings" w:hint="default"/>
      </w:rPr>
    </w:lvl>
    <w:lvl w:ilvl="3" w:tplc="89F26ED8">
      <w:start w:val="1"/>
      <w:numFmt w:val="bullet"/>
      <w:lvlText w:val=""/>
      <w:lvlJc w:val="left"/>
      <w:pPr>
        <w:ind w:left="2880" w:hanging="360"/>
      </w:pPr>
      <w:rPr>
        <w:rFonts w:ascii="Symbol" w:hAnsi="Symbol" w:hint="default"/>
      </w:rPr>
    </w:lvl>
    <w:lvl w:ilvl="4" w:tplc="F5320580">
      <w:start w:val="1"/>
      <w:numFmt w:val="bullet"/>
      <w:lvlText w:val="o"/>
      <w:lvlJc w:val="left"/>
      <w:pPr>
        <w:ind w:left="3600" w:hanging="360"/>
      </w:pPr>
      <w:rPr>
        <w:rFonts w:ascii="Courier New" w:hAnsi="Courier New" w:hint="default"/>
      </w:rPr>
    </w:lvl>
    <w:lvl w:ilvl="5" w:tplc="7C7897A0">
      <w:start w:val="1"/>
      <w:numFmt w:val="bullet"/>
      <w:lvlText w:val=""/>
      <w:lvlJc w:val="left"/>
      <w:pPr>
        <w:ind w:left="4320" w:hanging="360"/>
      </w:pPr>
      <w:rPr>
        <w:rFonts w:ascii="Wingdings" w:hAnsi="Wingdings" w:hint="default"/>
      </w:rPr>
    </w:lvl>
    <w:lvl w:ilvl="6" w:tplc="5E901860">
      <w:start w:val="1"/>
      <w:numFmt w:val="bullet"/>
      <w:lvlText w:val=""/>
      <w:lvlJc w:val="left"/>
      <w:pPr>
        <w:ind w:left="5040" w:hanging="360"/>
      </w:pPr>
      <w:rPr>
        <w:rFonts w:ascii="Symbol" w:hAnsi="Symbol" w:hint="default"/>
      </w:rPr>
    </w:lvl>
    <w:lvl w:ilvl="7" w:tplc="95C6575A">
      <w:start w:val="1"/>
      <w:numFmt w:val="bullet"/>
      <w:lvlText w:val="o"/>
      <w:lvlJc w:val="left"/>
      <w:pPr>
        <w:ind w:left="5760" w:hanging="360"/>
      </w:pPr>
      <w:rPr>
        <w:rFonts w:ascii="Courier New" w:hAnsi="Courier New" w:hint="default"/>
      </w:rPr>
    </w:lvl>
    <w:lvl w:ilvl="8" w:tplc="85824A9A">
      <w:start w:val="1"/>
      <w:numFmt w:val="bullet"/>
      <w:lvlText w:val=""/>
      <w:lvlJc w:val="left"/>
      <w:pPr>
        <w:ind w:left="6480" w:hanging="360"/>
      </w:pPr>
      <w:rPr>
        <w:rFonts w:ascii="Wingdings" w:hAnsi="Wingdings" w:hint="default"/>
      </w:rPr>
    </w:lvl>
  </w:abstractNum>
  <w:abstractNum w:abstractNumId="41" w15:restartNumberingAfterBreak="0">
    <w:nsid w:val="66FA53F9"/>
    <w:multiLevelType w:val="hybridMultilevel"/>
    <w:tmpl w:val="C9206E96"/>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E65E10"/>
    <w:multiLevelType w:val="hybridMultilevel"/>
    <w:tmpl w:val="FFFFFFFF"/>
    <w:lvl w:ilvl="0" w:tplc="D1367C64">
      <w:start w:val="1"/>
      <w:numFmt w:val="decimal"/>
      <w:lvlText w:val="%1."/>
      <w:lvlJc w:val="left"/>
      <w:pPr>
        <w:ind w:left="720" w:hanging="360"/>
      </w:pPr>
    </w:lvl>
    <w:lvl w:ilvl="1" w:tplc="A8A07BE8">
      <w:start w:val="1"/>
      <w:numFmt w:val="lowerLetter"/>
      <w:lvlText w:val="%2."/>
      <w:lvlJc w:val="left"/>
      <w:pPr>
        <w:ind w:left="1440" w:hanging="360"/>
      </w:pPr>
    </w:lvl>
    <w:lvl w:ilvl="2" w:tplc="0088BC52">
      <w:start w:val="1"/>
      <w:numFmt w:val="lowerRoman"/>
      <w:lvlText w:val="%3."/>
      <w:lvlJc w:val="right"/>
      <w:pPr>
        <w:ind w:left="2160" w:hanging="180"/>
      </w:pPr>
    </w:lvl>
    <w:lvl w:ilvl="3" w:tplc="43546982">
      <w:start w:val="1"/>
      <w:numFmt w:val="decimal"/>
      <w:lvlText w:val="%4."/>
      <w:lvlJc w:val="left"/>
      <w:pPr>
        <w:ind w:left="2880" w:hanging="360"/>
      </w:pPr>
    </w:lvl>
    <w:lvl w:ilvl="4" w:tplc="29366238">
      <w:start w:val="1"/>
      <w:numFmt w:val="lowerLetter"/>
      <w:lvlText w:val="%5."/>
      <w:lvlJc w:val="left"/>
      <w:pPr>
        <w:ind w:left="3600" w:hanging="360"/>
      </w:pPr>
    </w:lvl>
    <w:lvl w:ilvl="5" w:tplc="914454E0">
      <w:start w:val="1"/>
      <w:numFmt w:val="lowerRoman"/>
      <w:lvlText w:val="%6."/>
      <w:lvlJc w:val="right"/>
      <w:pPr>
        <w:ind w:left="4320" w:hanging="180"/>
      </w:pPr>
    </w:lvl>
    <w:lvl w:ilvl="6" w:tplc="9FC25A5A">
      <w:start w:val="1"/>
      <w:numFmt w:val="decimal"/>
      <w:lvlText w:val="%7."/>
      <w:lvlJc w:val="left"/>
      <w:pPr>
        <w:ind w:left="5040" w:hanging="360"/>
      </w:pPr>
    </w:lvl>
    <w:lvl w:ilvl="7" w:tplc="B5982E48">
      <w:start w:val="1"/>
      <w:numFmt w:val="lowerLetter"/>
      <w:lvlText w:val="%8."/>
      <w:lvlJc w:val="left"/>
      <w:pPr>
        <w:ind w:left="5760" w:hanging="360"/>
      </w:pPr>
    </w:lvl>
    <w:lvl w:ilvl="8" w:tplc="F782E1C8">
      <w:start w:val="1"/>
      <w:numFmt w:val="lowerRoman"/>
      <w:lvlText w:val="%9."/>
      <w:lvlJc w:val="right"/>
      <w:pPr>
        <w:ind w:left="6480" w:hanging="180"/>
      </w:pPr>
    </w:lvl>
  </w:abstractNum>
  <w:abstractNum w:abstractNumId="43"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44" w15:restartNumberingAfterBreak="0">
    <w:nsid w:val="735B38EF"/>
    <w:multiLevelType w:val="hybridMultilevel"/>
    <w:tmpl w:val="FFFFFFFF"/>
    <w:lvl w:ilvl="0" w:tplc="EF8EBA00">
      <w:start w:val="1"/>
      <w:numFmt w:val="decimal"/>
      <w:lvlText w:val="%1."/>
      <w:lvlJc w:val="left"/>
      <w:pPr>
        <w:ind w:left="720" w:hanging="360"/>
      </w:pPr>
    </w:lvl>
    <w:lvl w:ilvl="1" w:tplc="1086298A">
      <w:start w:val="1"/>
      <w:numFmt w:val="lowerLetter"/>
      <w:lvlText w:val="%2."/>
      <w:lvlJc w:val="left"/>
      <w:pPr>
        <w:ind w:left="1440" w:hanging="360"/>
      </w:pPr>
    </w:lvl>
    <w:lvl w:ilvl="2" w:tplc="06EE570A">
      <w:start w:val="1"/>
      <w:numFmt w:val="lowerRoman"/>
      <w:lvlText w:val="%3."/>
      <w:lvlJc w:val="right"/>
      <w:pPr>
        <w:ind w:left="2160" w:hanging="180"/>
      </w:pPr>
    </w:lvl>
    <w:lvl w:ilvl="3" w:tplc="A1142ECA">
      <w:start w:val="1"/>
      <w:numFmt w:val="decimal"/>
      <w:lvlText w:val="%4."/>
      <w:lvlJc w:val="left"/>
      <w:pPr>
        <w:ind w:left="2880" w:hanging="360"/>
      </w:pPr>
    </w:lvl>
    <w:lvl w:ilvl="4" w:tplc="6580580E">
      <w:start w:val="1"/>
      <w:numFmt w:val="lowerLetter"/>
      <w:lvlText w:val="%5."/>
      <w:lvlJc w:val="left"/>
      <w:pPr>
        <w:ind w:left="3600" w:hanging="360"/>
      </w:pPr>
    </w:lvl>
    <w:lvl w:ilvl="5" w:tplc="A28ED3AC">
      <w:start w:val="1"/>
      <w:numFmt w:val="lowerRoman"/>
      <w:lvlText w:val="%6."/>
      <w:lvlJc w:val="right"/>
      <w:pPr>
        <w:ind w:left="4320" w:hanging="180"/>
      </w:pPr>
    </w:lvl>
    <w:lvl w:ilvl="6" w:tplc="2E528812">
      <w:start w:val="1"/>
      <w:numFmt w:val="decimal"/>
      <w:lvlText w:val="%7."/>
      <w:lvlJc w:val="left"/>
      <w:pPr>
        <w:ind w:left="5040" w:hanging="360"/>
      </w:pPr>
    </w:lvl>
    <w:lvl w:ilvl="7" w:tplc="8D300A7C">
      <w:start w:val="1"/>
      <w:numFmt w:val="lowerLetter"/>
      <w:lvlText w:val="%8."/>
      <w:lvlJc w:val="left"/>
      <w:pPr>
        <w:ind w:left="5760" w:hanging="360"/>
      </w:pPr>
    </w:lvl>
    <w:lvl w:ilvl="8" w:tplc="A7E68DE0">
      <w:start w:val="1"/>
      <w:numFmt w:val="lowerRoman"/>
      <w:lvlText w:val="%9."/>
      <w:lvlJc w:val="right"/>
      <w:pPr>
        <w:ind w:left="6480" w:hanging="180"/>
      </w:pPr>
    </w:lvl>
  </w:abstractNum>
  <w:abstractNum w:abstractNumId="45" w15:restartNumberingAfterBreak="0">
    <w:nsid w:val="774E39A1"/>
    <w:multiLevelType w:val="hybridMultilevel"/>
    <w:tmpl w:val="FFFFFFFF"/>
    <w:lvl w:ilvl="0" w:tplc="2F309748">
      <w:start w:val="1"/>
      <w:numFmt w:val="decimal"/>
      <w:lvlText w:val="%1."/>
      <w:lvlJc w:val="left"/>
      <w:pPr>
        <w:ind w:left="720" w:hanging="360"/>
      </w:pPr>
    </w:lvl>
    <w:lvl w:ilvl="1" w:tplc="4BA690B0">
      <w:start w:val="1"/>
      <w:numFmt w:val="lowerLetter"/>
      <w:lvlText w:val="%2."/>
      <w:lvlJc w:val="left"/>
      <w:pPr>
        <w:ind w:left="1440" w:hanging="360"/>
      </w:pPr>
    </w:lvl>
    <w:lvl w:ilvl="2" w:tplc="281055CA">
      <w:start w:val="1"/>
      <w:numFmt w:val="lowerRoman"/>
      <w:lvlText w:val="%3."/>
      <w:lvlJc w:val="right"/>
      <w:pPr>
        <w:ind w:left="2160" w:hanging="180"/>
      </w:pPr>
    </w:lvl>
    <w:lvl w:ilvl="3" w:tplc="8ADA4B76">
      <w:start w:val="1"/>
      <w:numFmt w:val="decimal"/>
      <w:lvlText w:val="%4."/>
      <w:lvlJc w:val="left"/>
      <w:pPr>
        <w:ind w:left="2880" w:hanging="360"/>
      </w:pPr>
    </w:lvl>
    <w:lvl w:ilvl="4" w:tplc="470C01A0">
      <w:start w:val="1"/>
      <w:numFmt w:val="lowerLetter"/>
      <w:lvlText w:val="%5."/>
      <w:lvlJc w:val="left"/>
      <w:pPr>
        <w:ind w:left="3600" w:hanging="360"/>
      </w:pPr>
    </w:lvl>
    <w:lvl w:ilvl="5" w:tplc="C47C7410">
      <w:start w:val="1"/>
      <w:numFmt w:val="lowerRoman"/>
      <w:lvlText w:val="%6."/>
      <w:lvlJc w:val="right"/>
      <w:pPr>
        <w:ind w:left="4320" w:hanging="180"/>
      </w:pPr>
    </w:lvl>
    <w:lvl w:ilvl="6" w:tplc="FAD2DB7E">
      <w:start w:val="1"/>
      <w:numFmt w:val="decimal"/>
      <w:lvlText w:val="%7."/>
      <w:lvlJc w:val="left"/>
      <w:pPr>
        <w:ind w:left="5040" w:hanging="360"/>
      </w:pPr>
    </w:lvl>
    <w:lvl w:ilvl="7" w:tplc="EE805AC0">
      <w:start w:val="1"/>
      <w:numFmt w:val="lowerLetter"/>
      <w:lvlText w:val="%8."/>
      <w:lvlJc w:val="left"/>
      <w:pPr>
        <w:ind w:left="5760" w:hanging="360"/>
      </w:pPr>
    </w:lvl>
    <w:lvl w:ilvl="8" w:tplc="EBA0ECFE">
      <w:start w:val="1"/>
      <w:numFmt w:val="lowerRoman"/>
      <w:lvlText w:val="%9."/>
      <w:lvlJc w:val="right"/>
      <w:pPr>
        <w:ind w:left="6480" w:hanging="180"/>
      </w:pPr>
    </w:lvl>
  </w:abstractNum>
  <w:abstractNum w:abstractNumId="46" w15:restartNumberingAfterBreak="0">
    <w:nsid w:val="7C34174A"/>
    <w:multiLevelType w:val="hybridMultilevel"/>
    <w:tmpl w:val="E0A6D342"/>
    <w:lvl w:ilvl="0" w:tplc="A3185CDA">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32"/>
  </w:num>
  <w:num w:numId="4">
    <w:abstractNumId w:val="42"/>
  </w:num>
  <w:num w:numId="5">
    <w:abstractNumId w:val="17"/>
  </w:num>
  <w:num w:numId="6">
    <w:abstractNumId w:val="25"/>
  </w:num>
  <w:num w:numId="7">
    <w:abstractNumId w:val="27"/>
  </w:num>
  <w:num w:numId="8">
    <w:abstractNumId w:val="13"/>
  </w:num>
  <w:num w:numId="9">
    <w:abstractNumId w:val="9"/>
  </w:num>
  <w:num w:numId="10">
    <w:abstractNumId w:val="11"/>
  </w:num>
  <w:num w:numId="11">
    <w:abstractNumId w:val="47"/>
  </w:num>
  <w:num w:numId="12">
    <w:abstractNumId w:val="18"/>
  </w:num>
  <w:num w:numId="13">
    <w:abstractNumId w:val="38"/>
  </w:num>
  <w:num w:numId="14">
    <w:abstractNumId w:val="43"/>
  </w:num>
  <w:num w:numId="15">
    <w:abstractNumId w:val="26"/>
  </w:num>
  <w:num w:numId="16">
    <w:abstractNumId w:val="4"/>
  </w:num>
  <w:num w:numId="17">
    <w:abstractNumId w:val="36"/>
  </w:num>
  <w:num w:numId="18">
    <w:abstractNumId w:val="10"/>
  </w:num>
  <w:num w:numId="19">
    <w:abstractNumId w:val="34"/>
  </w:num>
  <w:num w:numId="20">
    <w:abstractNumId w:val="22"/>
  </w:num>
  <w:num w:numId="21">
    <w:abstractNumId w:val="23"/>
  </w:num>
  <w:num w:numId="22">
    <w:abstractNumId w:val="1"/>
  </w:num>
  <w:num w:numId="23">
    <w:abstractNumId w:val="5"/>
  </w:num>
  <w:num w:numId="24">
    <w:abstractNumId w:val="24"/>
  </w:num>
  <w:num w:numId="25">
    <w:abstractNumId w:val="20"/>
  </w:num>
  <w:num w:numId="26">
    <w:abstractNumId w:val="44"/>
  </w:num>
  <w:num w:numId="27">
    <w:abstractNumId w:val="8"/>
  </w:num>
  <w:num w:numId="28">
    <w:abstractNumId w:val="14"/>
  </w:num>
  <w:num w:numId="29">
    <w:abstractNumId w:val="45"/>
  </w:num>
  <w:num w:numId="30">
    <w:abstractNumId w:val="15"/>
  </w:num>
  <w:num w:numId="31">
    <w:abstractNumId w:val="35"/>
  </w:num>
  <w:num w:numId="32">
    <w:abstractNumId w:val="40"/>
  </w:num>
  <w:num w:numId="33">
    <w:abstractNumId w:val="39"/>
  </w:num>
  <w:num w:numId="34">
    <w:abstractNumId w:val="19"/>
  </w:num>
  <w:num w:numId="35">
    <w:abstractNumId w:val="3"/>
  </w:num>
  <w:num w:numId="36">
    <w:abstractNumId w:val="7"/>
  </w:num>
  <w:num w:numId="37">
    <w:abstractNumId w:val="46"/>
  </w:num>
  <w:num w:numId="38">
    <w:abstractNumId w:val="31"/>
  </w:num>
  <w:num w:numId="39">
    <w:abstractNumId w:val="0"/>
  </w:num>
  <w:num w:numId="40">
    <w:abstractNumId w:val="28"/>
  </w:num>
  <w:num w:numId="41">
    <w:abstractNumId w:val="33"/>
  </w:num>
  <w:num w:numId="42">
    <w:abstractNumId w:val="12"/>
  </w:num>
  <w:num w:numId="43">
    <w:abstractNumId w:val="30"/>
  </w:num>
  <w:num w:numId="44">
    <w:abstractNumId w:val="29"/>
  </w:num>
  <w:num w:numId="45">
    <w:abstractNumId w:val="16"/>
  </w:num>
  <w:num w:numId="46">
    <w:abstractNumId w:val="37"/>
  </w:num>
  <w:num w:numId="47">
    <w:abstractNumId w:val="2"/>
  </w:num>
  <w:num w:numId="4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32E"/>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C25"/>
    <w:rsid w:val="00084E3D"/>
    <w:rsid w:val="00087A52"/>
    <w:rsid w:val="00090A7E"/>
    <w:rsid w:val="000930D6"/>
    <w:rsid w:val="00096F11"/>
    <w:rsid w:val="00097AEE"/>
    <w:rsid w:val="000A182F"/>
    <w:rsid w:val="000A6F62"/>
    <w:rsid w:val="000B3710"/>
    <w:rsid w:val="000C035A"/>
    <w:rsid w:val="000C0524"/>
    <w:rsid w:val="000C09D9"/>
    <w:rsid w:val="000C72D4"/>
    <w:rsid w:val="000D0EE3"/>
    <w:rsid w:val="000D14D3"/>
    <w:rsid w:val="000D4080"/>
    <w:rsid w:val="000D55DD"/>
    <w:rsid w:val="000D64E6"/>
    <w:rsid w:val="000D795F"/>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422AE"/>
    <w:rsid w:val="00150F97"/>
    <w:rsid w:val="0015216A"/>
    <w:rsid w:val="00153643"/>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56EF"/>
    <w:rsid w:val="002358FD"/>
    <w:rsid w:val="00237112"/>
    <w:rsid w:val="00237FB1"/>
    <w:rsid w:val="002421C1"/>
    <w:rsid w:val="0024322C"/>
    <w:rsid w:val="00243A51"/>
    <w:rsid w:val="00251BA8"/>
    <w:rsid w:val="00253994"/>
    <w:rsid w:val="00254FC7"/>
    <w:rsid w:val="00255486"/>
    <w:rsid w:val="002568EC"/>
    <w:rsid w:val="00260156"/>
    <w:rsid w:val="002677D9"/>
    <w:rsid w:val="00271B3F"/>
    <w:rsid w:val="00273A79"/>
    <w:rsid w:val="00275BD7"/>
    <w:rsid w:val="00280B5B"/>
    <w:rsid w:val="00284E4E"/>
    <w:rsid w:val="00285758"/>
    <w:rsid w:val="002977D3"/>
    <w:rsid w:val="002A0871"/>
    <w:rsid w:val="002A54B1"/>
    <w:rsid w:val="002A702F"/>
    <w:rsid w:val="002B3C77"/>
    <w:rsid w:val="002B7A53"/>
    <w:rsid w:val="002C0F42"/>
    <w:rsid w:val="002C4528"/>
    <w:rsid w:val="002C6834"/>
    <w:rsid w:val="002D4152"/>
    <w:rsid w:val="002D4C4D"/>
    <w:rsid w:val="002D4E90"/>
    <w:rsid w:val="002D51BC"/>
    <w:rsid w:val="002D650E"/>
    <w:rsid w:val="002E0FA8"/>
    <w:rsid w:val="002E497F"/>
    <w:rsid w:val="002E7FAC"/>
    <w:rsid w:val="002F2E84"/>
    <w:rsid w:val="002F76D3"/>
    <w:rsid w:val="003004C2"/>
    <w:rsid w:val="00305371"/>
    <w:rsid w:val="00312BF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F2776"/>
    <w:rsid w:val="003F344E"/>
    <w:rsid w:val="003F4C24"/>
    <w:rsid w:val="00405DCA"/>
    <w:rsid w:val="0040790E"/>
    <w:rsid w:val="00410313"/>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4411"/>
    <w:rsid w:val="00515F6C"/>
    <w:rsid w:val="00521164"/>
    <w:rsid w:val="005215BD"/>
    <w:rsid w:val="00524774"/>
    <w:rsid w:val="00530A19"/>
    <w:rsid w:val="00530F3B"/>
    <w:rsid w:val="00532641"/>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D55"/>
    <w:rsid w:val="005C31F8"/>
    <w:rsid w:val="005C6534"/>
    <w:rsid w:val="005C6E7D"/>
    <w:rsid w:val="005D4716"/>
    <w:rsid w:val="005D4DC6"/>
    <w:rsid w:val="005DA595"/>
    <w:rsid w:val="005E2C3B"/>
    <w:rsid w:val="005F0582"/>
    <w:rsid w:val="005F108F"/>
    <w:rsid w:val="005F238B"/>
    <w:rsid w:val="005F286E"/>
    <w:rsid w:val="005F535E"/>
    <w:rsid w:val="00600D13"/>
    <w:rsid w:val="00600FD8"/>
    <w:rsid w:val="00603FB9"/>
    <w:rsid w:val="00604920"/>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4286"/>
    <w:rsid w:val="00677FF9"/>
    <w:rsid w:val="00680CEE"/>
    <w:rsid w:val="00690BB2"/>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0765"/>
    <w:rsid w:val="00734140"/>
    <w:rsid w:val="00735E2A"/>
    <w:rsid w:val="007368D8"/>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3960"/>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6DA4"/>
    <w:rsid w:val="009078AC"/>
    <w:rsid w:val="00910819"/>
    <w:rsid w:val="00911020"/>
    <w:rsid w:val="00913DB2"/>
    <w:rsid w:val="00917EC3"/>
    <w:rsid w:val="0092195A"/>
    <w:rsid w:val="00924368"/>
    <w:rsid w:val="00926BE1"/>
    <w:rsid w:val="0092757B"/>
    <w:rsid w:val="00932D18"/>
    <w:rsid w:val="009338B2"/>
    <w:rsid w:val="0094247A"/>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656F2"/>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9A3"/>
    <w:rsid w:val="00B24E08"/>
    <w:rsid w:val="00B25734"/>
    <w:rsid w:val="00B272E0"/>
    <w:rsid w:val="00B316A8"/>
    <w:rsid w:val="00B34F8D"/>
    <w:rsid w:val="00B35212"/>
    <w:rsid w:val="00B35AE3"/>
    <w:rsid w:val="00B41377"/>
    <w:rsid w:val="00B444DB"/>
    <w:rsid w:val="00B51E5E"/>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C02AC1"/>
    <w:rsid w:val="00C04AB1"/>
    <w:rsid w:val="00C0691B"/>
    <w:rsid w:val="00C10ADA"/>
    <w:rsid w:val="00C1352A"/>
    <w:rsid w:val="00C16AA8"/>
    <w:rsid w:val="00C208CC"/>
    <w:rsid w:val="00C20B0F"/>
    <w:rsid w:val="00C20C00"/>
    <w:rsid w:val="00C2107D"/>
    <w:rsid w:val="00C23A69"/>
    <w:rsid w:val="00C25ED5"/>
    <w:rsid w:val="00C26B0E"/>
    <w:rsid w:val="00C27C88"/>
    <w:rsid w:val="00C30604"/>
    <w:rsid w:val="00C3259E"/>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5490"/>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15DB"/>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5511"/>
    <w:rsid w:val="00E9705F"/>
    <w:rsid w:val="00E9776A"/>
    <w:rsid w:val="00E97862"/>
    <w:rsid w:val="00EA295F"/>
    <w:rsid w:val="00EA3065"/>
    <w:rsid w:val="00EA3498"/>
    <w:rsid w:val="00EA7157"/>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7005"/>
    <w:rsid w:val="00F31384"/>
    <w:rsid w:val="00F32C56"/>
    <w:rsid w:val="00F3458F"/>
    <w:rsid w:val="00F35803"/>
    <w:rsid w:val="00F3591F"/>
    <w:rsid w:val="00F40166"/>
    <w:rsid w:val="00F40414"/>
    <w:rsid w:val="00F422A5"/>
    <w:rsid w:val="00F42BC1"/>
    <w:rsid w:val="00F43851"/>
    <w:rsid w:val="00F44504"/>
    <w:rsid w:val="00F4606E"/>
    <w:rsid w:val="00F52A7D"/>
    <w:rsid w:val="00F55E93"/>
    <w:rsid w:val="00F600BD"/>
    <w:rsid w:val="00F6122C"/>
    <w:rsid w:val="00F6313F"/>
    <w:rsid w:val="00F650F1"/>
    <w:rsid w:val="00F67FCA"/>
    <w:rsid w:val="00F7591A"/>
    <w:rsid w:val="00F76918"/>
    <w:rsid w:val="00F7E39A"/>
    <w:rsid w:val="00F8540D"/>
    <w:rsid w:val="00F85B1F"/>
    <w:rsid w:val="00F85F41"/>
    <w:rsid w:val="00F874A0"/>
    <w:rsid w:val="00F90997"/>
    <w:rsid w:val="00F91346"/>
    <w:rsid w:val="00F93B10"/>
    <w:rsid w:val="00F93D2E"/>
    <w:rsid w:val="00F94C60"/>
    <w:rsid w:val="00FB0069"/>
    <w:rsid w:val="00FB0AB9"/>
    <w:rsid w:val="00FB25A3"/>
    <w:rsid w:val="00FB295D"/>
    <w:rsid w:val="00FC2D47"/>
    <w:rsid w:val="00FC3BB8"/>
    <w:rsid w:val="00FC44D2"/>
    <w:rsid w:val="00FC4DB9"/>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0B798D"/>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uiPriority w:val="1"/>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2D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571625810">
      <w:bodyDiv w:val="1"/>
      <w:marLeft w:val="0"/>
      <w:marRight w:val="0"/>
      <w:marTop w:val="0"/>
      <w:marBottom w:val="0"/>
      <w:divBdr>
        <w:top w:val="none" w:sz="0" w:space="0" w:color="auto"/>
        <w:left w:val="none" w:sz="0" w:space="0" w:color="auto"/>
        <w:bottom w:val="none" w:sz="0" w:space="0" w:color="auto"/>
        <w:right w:val="none" w:sz="0" w:space="0" w:color="auto"/>
      </w:divBdr>
      <w:divsChild>
        <w:div w:id="371003564">
          <w:marLeft w:val="0"/>
          <w:marRight w:val="0"/>
          <w:marTop w:val="0"/>
          <w:marBottom w:val="0"/>
          <w:divBdr>
            <w:top w:val="none" w:sz="0" w:space="0" w:color="auto"/>
            <w:left w:val="none" w:sz="0" w:space="0" w:color="auto"/>
            <w:bottom w:val="none" w:sz="0" w:space="0" w:color="auto"/>
            <w:right w:val="none" w:sz="0" w:space="0" w:color="auto"/>
          </w:divBdr>
        </w:div>
        <w:div w:id="650599832">
          <w:marLeft w:val="0"/>
          <w:marRight w:val="0"/>
          <w:marTop w:val="0"/>
          <w:marBottom w:val="0"/>
          <w:divBdr>
            <w:top w:val="none" w:sz="0" w:space="0" w:color="auto"/>
            <w:left w:val="none" w:sz="0" w:space="0" w:color="auto"/>
            <w:bottom w:val="none" w:sz="0" w:space="0" w:color="auto"/>
            <w:right w:val="none" w:sz="0" w:space="0" w:color="auto"/>
          </w:divBdr>
        </w:div>
        <w:div w:id="937760737">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ED39A-3817-4DE1-B3DD-54FB17A61A49}"/>
</file>

<file path=customXml/itemProps2.xml><?xml version="1.0" encoding="utf-8"?>
<ds:datastoreItem xmlns:ds="http://schemas.openxmlformats.org/officeDocument/2006/customXml" ds:itemID="{B6987D69-ED74-4030-ACB1-2C267A975A50}">
  <ds:schemaRefs>
    <ds:schemaRef ds:uri="http://purl.org/dc/elements/1.1/"/>
    <ds:schemaRef ds:uri="http://schemas.microsoft.com/office/2006/metadata/properties"/>
    <ds:schemaRef ds:uri="cf5e01e5-041d-4b8f-8a8a-20a001f6d0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f48d23-d583-48ac-a725-0c2adaa7111f"/>
    <ds:schemaRef ds:uri="http://www.w3.org/XML/1998/namespace"/>
    <ds:schemaRef ds:uri="http://purl.org/dc/dcmitype/"/>
  </ds:schemaRefs>
</ds:datastoreItem>
</file>

<file path=customXml/itemProps3.xml><?xml version="1.0" encoding="utf-8"?>
<ds:datastoreItem xmlns:ds="http://schemas.openxmlformats.org/officeDocument/2006/customXml" ds:itemID="{5898E24F-F030-416B-83DA-A52AAEF7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3798</Words>
  <Characters>21652</Characters>
  <Application>Microsoft Office Word</Application>
  <DocSecurity>0</DocSecurity>
  <Lines>180</Lines>
  <Paragraphs>50</Paragraphs>
  <ScaleCrop>false</ScaleCrop>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2022-02-23T00:30:00Z</dcterms:created>
  <dcterms:modified xsi:type="dcterms:W3CDTF">2022-02-23T00:30:00Z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0x01010072FE47368901504C80F2EA452DE0DA60</vt:lpwstr>
  </property>
  <property fmtid="{D5CDD505-2E9C-101B-9397-08002B2CF9AE}" pid="3" name="MSIP_Label_43e64453-338c-4f93-8a4d-0039a0a41f2a_Enabled">
    <vt:lpwstr>true</vt:lpwstr>
  </property>
  <property fmtid="{D5CDD505-2E9C-101B-9397-08002B2CF9AE}" pid="4" name="MSIP_Label_43e64453-338c-4f93-8a4d-0039a0a41f2a_SetDate">
    <vt:lpwstr>2022-02-23T00:30:14Z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e7dd42a1-265e-41cb-9ca0-efcc54f450fd</vt:lpwstr>
  </property>
  <property fmtid="{D5CDD505-2E9C-101B-9397-08002B2CF9AE}" pid="9" name="MSIP_Label_43e64453-338c-4f93-8a4d-0039a0a41f2a_ContentBits">
    <vt:lpwstr>2</vt:lpwstr>
  </property>
</Properties>
</file>